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8A34" w14:textId="77777777" w:rsidR="00B94BFB" w:rsidRPr="005275AD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5275AD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275AD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275AD">
              <w:rPr>
                <w:rFonts w:ascii="Tahoma" w:hAnsi="Tahoma" w:cs="Tahoma"/>
              </w:rPr>
              <w:br w:type="column"/>
            </w:r>
            <w:r w:rsidRPr="005275AD">
              <w:rPr>
                <w:rFonts w:ascii="Tahoma" w:hAnsi="Tahoma" w:cs="Tahoma"/>
              </w:rPr>
              <w:br w:type="column"/>
            </w:r>
            <w:r w:rsidRPr="005275AD">
              <w:rPr>
                <w:rFonts w:ascii="Tahoma" w:hAnsi="Tahoma" w:cs="Tahoma"/>
              </w:rPr>
              <w:br w:type="page"/>
            </w:r>
            <w:r w:rsidRPr="005275AD">
              <w:rPr>
                <w:rFonts w:ascii="Tahoma" w:hAnsi="Tahoma" w:cs="Tahoma"/>
              </w:rPr>
              <w:br w:type="page"/>
            </w:r>
            <w:r w:rsidR="004F6953" w:rsidRPr="005275AD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275AD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5275A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5275A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779B73B8" w14:textId="77777777" w:rsidR="005D5311" w:rsidRPr="005275A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21B35E2B" w14:textId="77777777" w:rsidR="00E72BD4" w:rsidRPr="005275AD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  <w:r w:rsidRPr="005275AD">
              <w:rPr>
                <w:rFonts w:ascii="Tahoma" w:hAnsi="Tahoma" w:cs="Tahoma"/>
                <w:color w:val="44546A" w:themeColor="text2"/>
                <w:sz w:val="16"/>
              </w:rPr>
              <w:t xml:space="preserve">  </w:t>
            </w:r>
          </w:p>
          <w:p w14:paraId="79306911" w14:textId="15C70065" w:rsidR="005D5311" w:rsidRPr="005275AD" w:rsidRDefault="004551B9" w:rsidP="007E2913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</w:pPr>
            <w:r w:rsidRPr="005275AD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5275AD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5275AD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5275AD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431915" w:rsidRPr="005275AD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 w:rsidRPr="005275AD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7E2913" w:rsidRPr="005275A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May </w:t>
            </w:r>
            <w:r w:rsidR="00431915" w:rsidRPr="005275A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20</w:t>
            </w:r>
            <w:r w:rsidR="00B2367E" w:rsidRPr="005275A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CB0CCF" w:rsidRPr="005275A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6</w:t>
            </w:r>
            <w:r w:rsidR="007E2913" w:rsidRPr="005275A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, No</w:t>
            </w:r>
            <w:r w:rsidR="00431915" w:rsidRPr="005275A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71A28" w:rsidRPr="005275AD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</w:rPr>
              <w:t>1</w:t>
            </w:r>
            <w:r w:rsidR="00EB7DC5" w:rsidRPr="005275AD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</w:rPr>
              <w:t>64</w:t>
            </w:r>
            <w:r w:rsidR="00CF159F" w:rsidRPr="005275AD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5275AD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CB0CCF" w:rsidRPr="005275AD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6</w:t>
            </w:r>
            <w:r w:rsidR="00F6075A" w:rsidRPr="005275AD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5118CA" w:rsidRPr="005275AD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275A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275A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bookmarkStart w:id="0" w:name="_GoBack"/>
        <w:bookmarkEnd w:id="0"/>
      </w:tr>
    </w:tbl>
    <w:p w14:paraId="109CC1E0" w14:textId="77777777" w:rsidR="000971CB" w:rsidRPr="005275AD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275AD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6A870AF6" w:rsidR="00193339" w:rsidRPr="005275AD" w:rsidRDefault="007E2913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 w:rsidRPr="005275AD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5275A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275AD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5F203D96" w:rsidR="00193339" w:rsidRPr="005275AD" w:rsidRDefault="007E2913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 w:rsidRPr="005275A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April</w:t>
            </w:r>
            <w:r w:rsidR="00353834" w:rsidRPr="005275A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20</w:t>
            </w:r>
            <w:r w:rsidR="00B2367E" w:rsidRPr="005275A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</w:t>
            </w:r>
            <w:r w:rsidR="005118CA" w:rsidRPr="005275A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6</w:t>
            </w:r>
          </w:p>
        </w:tc>
      </w:tr>
    </w:tbl>
    <w:p w14:paraId="52F2E030" w14:textId="77777777" w:rsidR="000F689B" w:rsidRPr="005275AD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14:paraId="4A8F807B" w14:textId="1315B972" w:rsidR="00E33D13" w:rsidRPr="005275AD" w:rsidRDefault="00906599" w:rsidP="002B516D">
      <w:pPr>
        <w:jc w:val="both"/>
        <w:rPr>
          <w:rFonts w:ascii="Arial Narrow" w:hAnsi="Arial Narrow" w:cs="Tahoma"/>
          <w:b/>
          <w:bCs/>
          <w:sz w:val="30"/>
          <w:szCs w:val="30"/>
          <w:lang w:eastAsia="sr-Latn-BA"/>
        </w:rPr>
      </w:pPr>
      <w:r w:rsidRPr="005275AD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April</w:t>
      </w:r>
      <w:r w:rsidR="004D737B" w:rsidRPr="005275AD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5275AD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5275AD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F16D9F" w:rsidRPr="005275AD">
        <w:rPr>
          <w:rFonts w:ascii="Arial Narrow" w:hAnsi="Arial Narrow" w:cs="Tahoma"/>
          <w:b/>
          <w:bCs/>
          <w:sz w:val="30"/>
          <w:szCs w:val="30"/>
          <w:lang w:eastAsia="sr-Latn-BA"/>
        </w:rPr>
        <w:t>64</w:t>
      </w:r>
      <w:r w:rsidR="00BD03FB" w:rsidRPr="005275AD">
        <w:rPr>
          <w:rFonts w:ascii="Arial Narrow" w:hAnsi="Arial Narrow" w:cs="Tahoma"/>
          <w:b/>
          <w:bCs/>
          <w:sz w:val="30"/>
          <w:szCs w:val="30"/>
          <w:lang w:eastAsia="sr-Latn-BA"/>
        </w:rPr>
        <w:t>3</w:t>
      </w:r>
      <w:r w:rsidRPr="005275AD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BAM</w:t>
      </w:r>
    </w:p>
    <w:p w14:paraId="2A562A1B" w14:textId="0E3B3A7C" w:rsidR="00F16D9F" w:rsidRPr="005275AD" w:rsidRDefault="00906599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</w:rPr>
      </w:pPr>
      <w:r w:rsidRPr="005275AD">
        <w:rPr>
          <w:rFonts w:ascii="Arial Narrow" w:hAnsi="Arial Narrow" w:cs="Tahoma"/>
          <w:b/>
          <w:sz w:val="28"/>
          <w:szCs w:val="22"/>
        </w:rPr>
        <w:t>Annual real wage growth</w:t>
      </w:r>
      <w:r w:rsidR="00F16D9F" w:rsidRPr="005275AD">
        <w:rPr>
          <w:rFonts w:ascii="Arial Narrow" w:hAnsi="Arial Narrow" w:cs="Tahoma"/>
          <w:b/>
          <w:sz w:val="28"/>
          <w:szCs w:val="22"/>
        </w:rPr>
        <w:t xml:space="preserve"> </w:t>
      </w:r>
      <w:r w:rsidR="00BD03FB" w:rsidRPr="005275AD">
        <w:rPr>
          <w:rFonts w:ascii="Arial Narrow" w:hAnsi="Arial Narrow" w:cs="Tahoma"/>
          <w:b/>
          <w:sz w:val="28"/>
          <w:szCs w:val="22"/>
        </w:rPr>
        <w:t>4</w:t>
      </w:r>
      <w:r w:rsidRPr="005275AD">
        <w:rPr>
          <w:rFonts w:ascii="Arial Narrow" w:hAnsi="Arial Narrow" w:cs="Tahoma"/>
          <w:b/>
          <w:sz w:val="28"/>
          <w:szCs w:val="22"/>
        </w:rPr>
        <w:t>.</w:t>
      </w:r>
      <w:r w:rsidR="00BD03FB" w:rsidRPr="005275AD">
        <w:rPr>
          <w:rFonts w:ascii="Arial Narrow" w:hAnsi="Arial Narrow" w:cs="Tahoma"/>
          <w:b/>
          <w:sz w:val="28"/>
          <w:szCs w:val="22"/>
        </w:rPr>
        <w:t>4</w:t>
      </w:r>
      <w:r w:rsidR="00F16D9F" w:rsidRPr="005275AD">
        <w:rPr>
          <w:rFonts w:ascii="Arial Narrow" w:hAnsi="Arial Narrow" w:cs="Tahoma"/>
          <w:b/>
          <w:sz w:val="28"/>
          <w:szCs w:val="22"/>
        </w:rPr>
        <w:t>%</w:t>
      </w:r>
    </w:p>
    <w:p w14:paraId="7837A585" w14:textId="77777777" w:rsidR="00F16D9F" w:rsidRPr="005275AD" w:rsidRDefault="00F16D9F" w:rsidP="002B516D">
      <w:pPr>
        <w:jc w:val="both"/>
        <w:rPr>
          <w:rFonts w:ascii="Arial Narrow" w:hAnsi="Arial Narrow" w:cs="Tahoma"/>
          <w:b/>
          <w:sz w:val="30"/>
          <w:szCs w:val="30"/>
        </w:rPr>
      </w:pPr>
    </w:p>
    <w:p w14:paraId="3FE1B920" w14:textId="1AFAA214" w:rsidR="00906599" w:rsidRPr="005275AD" w:rsidRDefault="00906599" w:rsidP="00906599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5275AD">
        <w:rPr>
          <w:rFonts w:ascii="Arial Narrow" w:hAnsi="Arial Narrow" w:cs="Tahoma"/>
          <w:sz w:val="22"/>
        </w:rPr>
        <w:t xml:space="preserve">Average monthly net wage in Republika Srpska paid in </w:t>
      </w:r>
      <w:r w:rsidRPr="005275AD">
        <w:rPr>
          <w:rFonts w:ascii="Arial Narrow" w:hAnsi="Arial Narrow" w:cs="Tahoma"/>
          <w:sz w:val="22"/>
        </w:rPr>
        <w:t>April 2026 amounted to 1,643 BAM, and it was nominally 0.1</w:t>
      </w:r>
      <w:r w:rsidRPr="005275AD">
        <w:rPr>
          <w:rFonts w:ascii="Arial Narrow" w:hAnsi="Arial Narrow" w:cs="Tahoma"/>
          <w:sz w:val="22"/>
        </w:rPr>
        <w:t xml:space="preserve">% lower and really </w:t>
      </w:r>
      <w:r w:rsidRPr="005275AD">
        <w:rPr>
          <w:rFonts w:ascii="Arial Narrow" w:hAnsi="Arial Narrow" w:cs="Tahoma"/>
          <w:sz w:val="22"/>
        </w:rPr>
        <w:t>2.1</w:t>
      </w:r>
      <w:r w:rsidRPr="005275AD">
        <w:rPr>
          <w:rFonts w:ascii="Arial Narrow" w:hAnsi="Arial Narrow" w:cs="Tahoma"/>
          <w:sz w:val="22"/>
        </w:rPr>
        <w:t xml:space="preserve">% lower compared to </w:t>
      </w:r>
      <w:r w:rsidRPr="005275AD">
        <w:rPr>
          <w:rFonts w:ascii="Arial Narrow" w:hAnsi="Arial Narrow" w:cs="Tahoma"/>
          <w:sz w:val="22"/>
        </w:rPr>
        <w:t>March</w:t>
      </w:r>
      <w:r w:rsidRPr="005275AD">
        <w:rPr>
          <w:rFonts w:ascii="Arial Narrow" w:hAnsi="Arial Narrow" w:cs="Tahoma"/>
          <w:sz w:val="22"/>
        </w:rPr>
        <w:t xml:space="preserve"> 2026. Compared to the same month of the prev</w:t>
      </w:r>
      <w:r w:rsidRPr="005275AD">
        <w:rPr>
          <w:rFonts w:ascii="Arial Narrow" w:hAnsi="Arial Narrow" w:cs="Tahoma"/>
          <w:sz w:val="22"/>
        </w:rPr>
        <w:t>ious year, it was nominally 11.5</w:t>
      </w:r>
      <w:r w:rsidRPr="005275AD">
        <w:rPr>
          <w:rFonts w:ascii="Arial Narrow" w:hAnsi="Arial Narrow" w:cs="Tahoma"/>
          <w:sz w:val="22"/>
        </w:rPr>
        <w:t xml:space="preserve">% higher and really </w:t>
      </w:r>
      <w:r w:rsidRPr="005275AD">
        <w:rPr>
          <w:rFonts w:ascii="Arial Narrow" w:hAnsi="Arial Narrow" w:cs="Tahoma"/>
          <w:sz w:val="22"/>
        </w:rPr>
        <w:t>4.4</w:t>
      </w:r>
      <w:r w:rsidRPr="005275AD">
        <w:rPr>
          <w:rFonts w:ascii="Arial Narrow" w:hAnsi="Arial Narrow" w:cs="Tahoma"/>
          <w:sz w:val="22"/>
        </w:rPr>
        <w:t>% higher. Average mont</w:t>
      </w:r>
      <w:r w:rsidRPr="005275AD">
        <w:rPr>
          <w:rFonts w:ascii="Arial Narrow" w:hAnsi="Arial Narrow" w:cs="Tahoma"/>
          <w:sz w:val="22"/>
        </w:rPr>
        <w:t>hly gross wage amounted to 2,531</w:t>
      </w:r>
      <w:r w:rsidRPr="005275AD">
        <w:rPr>
          <w:rFonts w:ascii="Arial Narrow" w:hAnsi="Arial Narrow" w:cs="Tahoma"/>
          <w:sz w:val="22"/>
        </w:rPr>
        <w:t xml:space="preserve"> BAM.</w:t>
      </w:r>
    </w:p>
    <w:p w14:paraId="6B1FC989" w14:textId="040717E4" w:rsidR="00906599" w:rsidRPr="005275AD" w:rsidRDefault="00906599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26916D4B" w14:textId="1085EA4E" w:rsidR="00D63DAC" w:rsidRPr="005275AD" w:rsidRDefault="00D63DAC" w:rsidP="00D63DAC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5275AD">
        <w:rPr>
          <w:rFonts w:ascii="Arial Narrow" w:hAnsi="Arial Narrow" w:cs="Tahoma"/>
          <w:sz w:val="22"/>
        </w:rPr>
        <w:t xml:space="preserve">In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the highest average net wage, by section of economic activities, was paid in the section </w:t>
      </w:r>
      <w:r w:rsidRPr="005275AD">
        <w:rPr>
          <w:rFonts w:ascii="Arial Narrow" w:hAnsi="Arial Narrow" w:cs="Tahoma"/>
          <w:i/>
          <w:sz w:val="22"/>
        </w:rPr>
        <w:t>Professional, scientific and technical</w:t>
      </w:r>
      <w:r w:rsidRPr="005275AD">
        <w:rPr>
          <w:rFonts w:ascii="Arial Narrow" w:hAnsi="Arial Narrow" w:cs="Tahoma"/>
          <w:i/>
          <w:sz w:val="22"/>
        </w:rPr>
        <w:t xml:space="preserve"> activities </w:t>
      </w:r>
      <w:r w:rsidRPr="005275AD">
        <w:rPr>
          <w:rFonts w:ascii="Arial Narrow" w:hAnsi="Arial Narrow" w:cs="Tahoma"/>
          <w:sz w:val="22"/>
        </w:rPr>
        <w:t>and it amounted to 2,</w:t>
      </w:r>
      <w:r w:rsidRPr="005275AD">
        <w:rPr>
          <w:rFonts w:ascii="Arial Narrow" w:hAnsi="Arial Narrow" w:cs="Tahoma"/>
          <w:sz w:val="22"/>
        </w:rPr>
        <w:t>228</w:t>
      </w:r>
      <w:r w:rsidRPr="005275AD">
        <w:rPr>
          <w:rFonts w:ascii="Arial Narrow" w:hAnsi="Arial Narrow" w:cs="Tahoma"/>
          <w:sz w:val="22"/>
        </w:rPr>
        <w:t xml:space="preserve"> BAM. On the other hand, the lowest average net wage in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 was the one paid in the section </w:t>
      </w:r>
      <w:r w:rsidRPr="005275AD">
        <w:rPr>
          <w:rFonts w:ascii="Arial Narrow" w:hAnsi="Arial Narrow" w:cs="Tahoma"/>
          <w:i/>
          <w:sz w:val="22"/>
        </w:rPr>
        <w:t>Accommodation and food service activities</w:t>
      </w:r>
      <w:r w:rsidRPr="005275AD">
        <w:rPr>
          <w:rFonts w:ascii="Arial Narrow" w:hAnsi="Arial Narrow" w:cs="Tahoma"/>
          <w:sz w:val="22"/>
        </w:rPr>
        <w:t>, 1,232</w:t>
      </w:r>
      <w:r w:rsidRPr="005275AD">
        <w:rPr>
          <w:rFonts w:ascii="Arial Narrow" w:hAnsi="Arial Narrow" w:cs="Tahoma"/>
          <w:sz w:val="22"/>
        </w:rPr>
        <w:t xml:space="preserve"> BAM.</w:t>
      </w:r>
    </w:p>
    <w:p w14:paraId="1F2C2766" w14:textId="77777777" w:rsidR="00D63DAC" w:rsidRPr="005275AD" w:rsidRDefault="00D63DAC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4F4A02C0" w14:textId="18B70D76" w:rsidR="00D63DAC" w:rsidRPr="005275AD" w:rsidRDefault="00D63DAC" w:rsidP="00D63DAC">
      <w:pPr>
        <w:jc w:val="both"/>
        <w:rPr>
          <w:rFonts w:ascii="Arial Narrow" w:hAnsi="Arial Narrow" w:cs="Tahoma"/>
          <w:sz w:val="22"/>
        </w:rPr>
      </w:pPr>
      <w:r w:rsidRPr="005275AD">
        <w:rPr>
          <w:rFonts w:ascii="Arial Narrow" w:hAnsi="Arial Narrow" w:cs="Tahoma"/>
          <w:sz w:val="22"/>
        </w:rPr>
        <w:t xml:space="preserve">In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compared to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2025, a nominal increase</w:t>
      </w:r>
      <w:r w:rsidRPr="005275AD">
        <w:rPr>
          <w:rFonts w:ascii="Arial Narrow" w:hAnsi="Arial Narrow" w:cs="Tahoma"/>
          <w:sz w:val="22"/>
        </w:rPr>
        <w:t xml:space="preserve"> in net wages was recorded</w:t>
      </w:r>
      <w:r w:rsidRPr="005275AD">
        <w:rPr>
          <w:rFonts w:ascii="Arial Narrow" w:hAnsi="Arial Narrow" w:cs="Tahoma"/>
          <w:sz w:val="22"/>
        </w:rPr>
        <w:t xml:space="preserve"> in all sections of economic activity, with the highest increase being recorded in the section </w:t>
      </w:r>
      <w:r w:rsidRPr="005275AD">
        <w:rPr>
          <w:rFonts w:ascii="Arial Narrow" w:hAnsi="Arial Narrow" w:cs="Tahoma"/>
          <w:i/>
          <w:sz w:val="22"/>
        </w:rPr>
        <w:t xml:space="preserve">Professional, scientific and technical activities </w:t>
      </w:r>
      <w:r w:rsidR="00F91723" w:rsidRPr="005275AD">
        <w:rPr>
          <w:rFonts w:ascii="Arial Narrow" w:hAnsi="Arial Narrow" w:cs="Tahoma"/>
          <w:sz w:val="22"/>
        </w:rPr>
        <w:t>19</w:t>
      </w:r>
      <w:r w:rsidRPr="005275AD">
        <w:rPr>
          <w:rFonts w:ascii="Arial Narrow" w:hAnsi="Arial Narrow" w:cs="Tahoma"/>
          <w:sz w:val="22"/>
        </w:rPr>
        <w:t xml:space="preserve">.2%, followed by </w:t>
      </w:r>
      <w:r w:rsidRPr="005275AD">
        <w:rPr>
          <w:rFonts w:ascii="Arial Narrow" w:hAnsi="Arial Narrow" w:cs="Tahoma"/>
          <w:i/>
          <w:sz w:val="22"/>
        </w:rPr>
        <w:t>Public administration and defence; compulsory social security</w:t>
      </w:r>
      <w:r w:rsidR="00F91723" w:rsidRPr="005275AD">
        <w:rPr>
          <w:rFonts w:ascii="Arial Narrow" w:hAnsi="Arial Narrow" w:cs="Tahoma"/>
          <w:sz w:val="22"/>
        </w:rPr>
        <w:t xml:space="preserve"> 18.3</w:t>
      </w:r>
      <w:r w:rsidRPr="005275AD">
        <w:rPr>
          <w:rFonts w:ascii="Arial Narrow" w:hAnsi="Arial Narrow" w:cs="Tahoma"/>
          <w:sz w:val="22"/>
        </w:rPr>
        <w:t xml:space="preserve">% and </w:t>
      </w:r>
      <w:r w:rsidR="00F91723" w:rsidRPr="005275AD">
        <w:rPr>
          <w:rFonts w:ascii="Arial Narrow" w:hAnsi="Arial Narrow" w:cs="Tahoma"/>
          <w:i/>
          <w:sz w:val="22"/>
        </w:rPr>
        <w:t>Education</w:t>
      </w:r>
      <w:r w:rsidRPr="005275AD">
        <w:rPr>
          <w:rFonts w:ascii="Arial Narrow" w:hAnsi="Arial Narrow" w:cs="Tahoma"/>
          <w:i/>
          <w:sz w:val="22"/>
        </w:rPr>
        <w:t xml:space="preserve"> </w:t>
      </w:r>
      <w:r w:rsidR="00F91723" w:rsidRPr="005275AD">
        <w:rPr>
          <w:rFonts w:ascii="Arial Narrow" w:hAnsi="Arial Narrow" w:cs="Tahoma"/>
          <w:sz w:val="22"/>
        </w:rPr>
        <w:t>15.7</w:t>
      </w:r>
      <w:r w:rsidRPr="005275AD">
        <w:rPr>
          <w:rFonts w:ascii="Arial Narrow" w:hAnsi="Arial Narrow" w:cs="Tahoma"/>
          <w:sz w:val="22"/>
        </w:rPr>
        <w:t xml:space="preserve">%. </w:t>
      </w:r>
    </w:p>
    <w:p w14:paraId="28222CDD" w14:textId="62D96858" w:rsidR="00374B48" w:rsidRPr="005275AD" w:rsidRDefault="00374B48" w:rsidP="00426C15">
      <w:pPr>
        <w:jc w:val="both"/>
        <w:rPr>
          <w:rFonts w:ascii="Arial Narrow" w:hAnsi="Arial Narrow" w:cs="Tahoma"/>
          <w:sz w:val="22"/>
        </w:rPr>
      </w:pPr>
    </w:p>
    <w:p w14:paraId="421FE8E3" w14:textId="77777777" w:rsidR="00F207B3" w:rsidRPr="005275AD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</w:rPr>
      </w:pPr>
    </w:p>
    <w:p w14:paraId="5D3614B2" w14:textId="77777777" w:rsidR="00694584" w:rsidRPr="005275AD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14:paraId="7EC4CE65" w14:textId="1B210225" w:rsidR="00E33D13" w:rsidRPr="005275AD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275AD">
        <w:rPr>
          <w:rFonts w:ascii="Tahoma" w:hAnsi="Tahoma" w:cs="Tahoma"/>
          <w:i/>
          <w:sz w:val="14"/>
        </w:rPr>
        <w:t xml:space="preserve"> </w:t>
      </w:r>
      <w:r w:rsidRPr="005275AD">
        <w:rPr>
          <w:rFonts w:ascii="Tahoma" w:hAnsi="Tahoma" w:cs="Tahoma"/>
          <w:sz w:val="14"/>
        </w:rPr>
        <w:t xml:space="preserve">   </w:t>
      </w:r>
      <w:r w:rsidRPr="005275AD">
        <w:rPr>
          <w:rFonts w:ascii="Tahoma" w:hAnsi="Tahoma" w:cs="Tahoma"/>
          <w:sz w:val="14"/>
        </w:rPr>
        <w:tab/>
      </w:r>
      <w:r w:rsidRPr="005275AD">
        <w:rPr>
          <w:rFonts w:ascii="Tahoma" w:hAnsi="Tahoma" w:cs="Tahoma"/>
          <w:sz w:val="14"/>
        </w:rPr>
        <w:tab/>
        <w:t xml:space="preserve">            </w:t>
      </w:r>
      <w:r w:rsidR="00F85AAC" w:rsidRPr="005275AD">
        <w:rPr>
          <w:rFonts w:ascii="Tahoma" w:hAnsi="Tahoma" w:cs="Tahoma"/>
          <w:sz w:val="14"/>
        </w:rPr>
        <w:t xml:space="preserve">  </w:t>
      </w:r>
      <w:r w:rsidR="0062701E" w:rsidRPr="005275AD">
        <w:rPr>
          <w:rFonts w:ascii="Tahoma" w:hAnsi="Tahoma" w:cs="Tahoma"/>
          <w:sz w:val="14"/>
        </w:rPr>
        <w:t xml:space="preserve"> </w:t>
      </w:r>
      <w:r w:rsidR="00F85AAC" w:rsidRPr="005275AD">
        <w:rPr>
          <w:rFonts w:ascii="Tahoma" w:hAnsi="Tahoma" w:cs="Tahoma"/>
          <w:sz w:val="14"/>
        </w:rPr>
        <w:t xml:space="preserve"> </w:t>
      </w:r>
      <w:r w:rsidR="00906599" w:rsidRPr="005275AD">
        <w:rPr>
          <w:rFonts w:ascii="Arial Narrow" w:hAnsi="Arial Narrow" w:cs="Tahoma"/>
          <w:sz w:val="16"/>
          <w:szCs w:val="22"/>
        </w:rPr>
        <w:t>BAM</w:t>
      </w:r>
    </w:p>
    <w:p w14:paraId="5F2F01CF" w14:textId="6A144F82" w:rsidR="00E33D13" w:rsidRPr="005275AD" w:rsidRDefault="00425891" w:rsidP="00E33D13">
      <w:pPr>
        <w:jc w:val="center"/>
        <w:rPr>
          <w:rFonts w:ascii="Tahoma" w:hAnsi="Tahoma" w:cs="Tahoma"/>
        </w:rPr>
      </w:pPr>
      <w:r w:rsidRPr="005275AD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275AD">
        <w:rPr>
          <w:noProof/>
        </w:rPr>
        <w:t xml:space="preserve"> </w:t>
      </w:r>
      <w:r w:rsidR="00E33D13" w:rsidRPr="005275AD">
        <w:rPr>
          <w:rFonts w:ascii="Tahoma" w:hAnsi="Tahoma" w:cs="Tahoma"/>
          <w:szCs w:val="18"/>
        </w:rPr>
        <w:t xml:space="preserve"> </w:t>
      </w:r>
      <w:r w:rsidR="00636FAD" w:rsidRPr="005275AD">
        <w:rPr>
          <w:noProof/>
        </w:rPr>
        <w:drawing>
          <wp:inline distT="0" distB="0" distL="0" distR="0" wp14:anchorId="283B28BC" wp14:editId="6EC7634B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5275AD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14:paraId="2E130268" w14:textId="6CC00F86" w:rsidR="00E33D13" w:rsidRPr="005275AD" w:rsidRDefault="00906599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5275AD">
        <w:rPr>
          <w:rFonts w:ascii="Arial Narrow" w:hAnsi="Arial Narrow" w:cs="Tahoma"/>
          <w:sz w:val="16"/>
          <w:szCs w:val="22"/>
        </w:rPr>
        <w:t>Graph</w:t>
      </w:r>
      <w:r w:rsidR="00E33D13" w:rsidRPr="005275AD">
        <w:rPr>
          <w:rFonts w:ascii="Arial Narrow" w:hAnsi="Arial Narrow" w:cs="Tahoma"/>
          <w:sz w:val="16"/>
          <w:szCs w:val="22"/>
        </w:rPr>
        <w:t xml:space="preserve"> </w:t>
      </w:r>
      <w:r w:rsidR="0066022A" w:rsidRPr="005275AD">
        <w:rPr>
          <w:rFonts w:ascii="Arial Narrow" w:hAnsi="Arial Narrow" w:cs="Tahoma"/>
          <w:sz w:val="16"/>
          <w:szCs w:val="22"/>
        </w:rPr>
        <w:t>1</w:t>
      </w:r>
      <w:r w:rsidR="00E33D13" w:rsidRPr="005275AD">
        <w:rPr>
          <w:rFonts w:ascii="Arial Narrow" w:hAnsi="Arial Narrow" w:cs="Tahoma"/>
          <w:sz w:val="16"/>
          <w:szCs w:val="22"/>
        </w:rPr>
        <w:t xml:space="preserve">. </w:t>
      </w:r>
      <w:r w:rsidRPr="005275AD">
        <w:rPr>
          <w:rFonts w:ascii="Arial Narrow" w:hAnsi="Arial Narrow" w:cs="Tahoma"/>
          <w:sz w:val="16"/>
          <w:szCs w:val="22"/>
        </w:rPr>
        <w:t>Average net wages by month</w:t>
      </w:r>
    </w:p>
    <w:p w14:paraId="2A501BFC" w14:textId="77777777" w:rsidR="00B0137B" w:rsidRPr="005275AD" w:rsidRDefault="00B0137B" w:rsidP="00B50951">
      <w:pPr>
        <w:rPr>
          <w:rFonts w:ascii="Arial Narrow" w:hAnsi="Arial Narrow" w:cs="Tahoma"/>
          <w:b/>
          <w:sz w:val="28"/>
          <w:szCs w:val="24"/>
        </w:rPr>
      </w:pPr>
    </w:p>
    <w:p w14:paraId="5E4E61F8" w14:textId="77777777" w:rsidR="00417370" w:rsidRPr="005275AD" w:rsidRDefault="00417370" w:rsidP="00B50951">
      <w:pPr>
        <w:rPr>
          <w:rFonts w:ascii="Arial Narrow" w:hAnsi="Arial Narrow" w:cs="Tahoma"/>
          <w:b/>
          <w:sz w:val="28"/>
          <w:szCs w:val="24"/>
        </w:rPr>
      </w:pPr>
    </w:p>
    <w:p w14:paraId="0011559E" w14:textId="77777777" w:rsidR="004F1F2A" w:rsidRPr="005275AD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340E3ECE" w14:textId="1B487A50" w:rsidR="004F1F2A" w:rsidRPr="005275AD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46890370" w14:textId="61B9CAD6" w:rsidR="00716CB9" w:rsidRPr="005275AD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FA76496" w14:textId="2164D15D" w:rsidR="00716CB9" w:rsidRPr="005275AD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33C0A1F2" w14:textId="77777777" w:rsidR="00716CB9" w:rsidRPr="005275AD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18C255A" w14:textId="77777777" w:rsidR="004F1F2A" w:rsidRPr="005275AD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5EC6008B" w14:textId="36C7E92D" w:rsidR="00D76C80" w:rsidRPr="005275AD" w:rsidRDefault="00D76C80" w:rsidP="00B50951">
      <w:pPr>
        <w:rPr>
          <w:rFonts w:ascii="Arial Narrow" w:hAnsi="Arial Narrow" w:cs="Tahoma"/>
          <w:b/>
          <w:sz w:val="28"/>
          <w:szCs w:val="24"/>
        </w:rPr>
      </w:pPr>
    </w:p>
    <w:p w14:paraId="1023CDF3" w14:textId="4A46F8BF" w:rsidR="00B50951" w:rsidRPr="005275AD" w:rsidRDefault="00F91723" w:rsidP="00B50951">
      <w:pPr>
        <w:rPr>
          <w:rFonts w:ascii="Arial Narrow" w:hAnsi="Arial Narrow" w:cs="Tahoma"/>
          <w:sz w:val="28"/>
          <w:szCs w:val="24"/>
        </w:rPr>
      </w:pPr>
      <w:r w:rsidRPr="005275AD">
        <w:rPr>
          <w:rFonts w:ascii="Arial Narrow" w:hAnsi="Arial Narrow" w:cs="Tahoma"/>
          <w:b/>
          <w:sz w:val="28"/>
          <w:szCs w:val="24"/>
        </w:rPr>
        <w:t>Monthly inflation</w:t>
      </w:r>
      <w:r w:rsidR="00B50951" w:rsidRPr="005275AD">
        <w:rPr>
          <w:rFonts w:ascii="Arial Narrow" w:hAnsi="Arial Narrow" w:cs="Tahoma"/>
          <w:b/>
          <w:sz w:val="28"/>
          <w:szCs w:val="24"/>
        </w:rPr>
        <w:t xml:space="preserve"> </w:t>
      </w:r>
      <w:r w:rsidRPr="005275AD">
        <w:rPr>
          <w:rFonts w:ascii="Arial Narrow" w:hAnsi="Arial Narrow" w:cs="Tahoma"/>
          <w:b/>
          <w:sz w:val="28"/>
          <w:szCs w:val="24"/>
        </w:rPr>
        <w:t>2.</w:t>
      </w:r>
      <w:r w:rsidR="009B31E7" w:rsidRPr="005275AD">
        <w:rPr>
          <w:rFonts w:ascii="Arial Narrow" w:hAnsi="Arial Narrow" w:cs="Tahoma"/>
          <w:b/>
          <w:sz w:val="28"/>
          <w:szCs w:val="24"/>
        </w:rPr>
        <w:t>1</w:t>
      </w:r>
      <w:r w:rsidR="00B50951" w:rsidRPr="005275AD">
        <w:rPr>
          <w:rFonts w:ascii="Arial Narrow" w:hAnsi="Arial Narrow" w:cs="Tahoma"/>
          <w:b/>
          <w:sz w:val="28"/>
          <w:szCs w:val="24"/>
        </w:rPr>
        <w:t>%</w:t>
      </w:r>
      <w:r w:rsidRPr="005275AD">
        <w:rPr>
          <w:rFonts w:ascii="Arial Narrow" w:hAnsi="Arial Narrow" w:cs="Tahoma"/>
          <w:b/>
          <w:sz w:val="28"/>
          <w:szCs w:val="24"/>
        </w:rPr>
        <w:t xml:space="preserve"> in April 2026</w:t>
      </w:r>
    </w:p>
    <w:p w14:paraId="48A0940E" w14:textId="0BE51B16" w:rsidR="00B50951" w:rsidRPr="005275AD" w:rsidRDefault="00F91723" w:rsidP="00B50951">
      <w:pPr>
        <w:rPr>
          <w:rFonts w:ascii="Arial Narrow" w:hAnsi="Arial Narrow" w:cs="Tahoma"/>
          <w:b/>
          <w:sz w:val="28"/>
          <w:szCs w:val="24"/>
        </w:rPr>
      </w:pPr>
      <w:r w:rsidRPr="005275AD">
        <w:rPr>
          <w:rFonts w:ascii="Arial Narrow" w:hAnsi="Arial Narrow" w:cs="Tahoma"/>
          <w:b/>
          <w:sz w:val="28"/>
          <w:szCs w:val="24"/>
        </w:rPr>
        <w:t>Annual inflation</w:t>
      </w:r>
      <w:r w:rsidR="00B50951" w:rsidRPr="005275AD">
        <w:rPr>
          <w:rFonts w:ascii="Arial Narrow" w:hAnsi="Arial Narrow" w:cs="Tahoma"/>
          <w:b/>
          <w:sz w:val="28"/>
          <w:szCs w:val="24"/>
        </w:rPr>
        <w:t xml:space="preserve"> (</w:t>
      </w:r>
      <w:r w:rsidRPr="005275AD">
        <w:rPr>
          <w:rFonts w:ascii="Arial Narrow" w:hAnsi="Arial Narrow" w:cs="Tahoma"/>
          <w:b/>
          <w:sz w:val="28"/>
          <w:szCs w:val="24"/>
        </w:rPr>
        <w:t xml:space="preserve">April </w:t>
      </w:r>
      <w:r w:rsidR="00703B21" w:rsidRPr="005275AD">
        <w:rPr>
          <w:rFonts w:ascii="Arial Narrow" w:hAnsi="Arial Narrow" w:cs="Tahoma"/>
          <w:b/>
          <w:sz w:val="28"/>
          <w:szCs w:val="24"/>
        </w:rPr>
        <w:t>2026</w:t>
      </w:r>
      <w:r w:rsidR="00B50951" w:rsidRPr="005275AD">
        <w:rPr>
          <w:rFonts w:ascii="Arial Narrow" w:hAnsi="Arial Narrow" w:cs="Tahoma"/>
          <w:b/>
          <w:sz w:val="28"/>
          <w:szCs w:val="24"/>
        </w:rPr>
        <w:t>/</w:t>
      </w:r>
      <w:r w:rsidRPr="005275AD">
        <w:rPr>
          <w:rFonts w:ascii="Arial Narrow" w:hAnsi="Arial Narrow" w:cs="Tahoma"/>
          <w:b/>
          <w:sz w:val="28"/>
          <w:szCs w:val="24"/>
        </w:rPr>
        <w:t>April</w:t>
      </w:r>
      <w:r w:rsidR="00703B21" w:rsidRPr="005275AD">
        <w:rPr>
          <w:rFonts w:ascii="Arial Narrow" w:hAnsi="Arial Narrow" w:cs="Tahoma"/>
          <w:b/>
          <w:sz w:val="28"/>
          <w:szCs w:val="24"/>
        </w:rPr>
        <w:t xml:space="preserve"> 2025</w:t>
      </w:r>
      <w:r w:rsidR="00C679AA" w:rsidRPr="005275AD">
        <w:rPr>
          <w:rFonts w:ascii="Arial Narrow" w:hAnsi="Arial Narrow" w:cs="Tahoma"/>
          <w:b/>
          <w:sz w:val="28"/>
          <w:szCs w:val="24"/>
        </w:rPr>
        <w:t xml:space="preserve">) </w:t>
      </w:r>
      <w:r w:rsidRPr="005275AD">
        <w:rPr>
          <w:rFonts w:ascii="Arial Narrow" w:hAnsi="Arial Narrow" w:cs="Tahoma"/>
          <w:b/>
          <w:sz w:val="28"/>
          <w:szCs w:val="24"/>
        </w:rPr>
        <w:t>6.</w:t>
      </w:r>
      <w:r w:rsidR="009B31E7" w:rsidRPr="005275AD">
        <w:rPr>
          <w:rFonts w:ascii="Arial Narrow" w:hAnsi="Arial Narrow" w:cs="Tahoma"/>
          <w:b/>
          <w:sz w:val="28"/>
          <w:szCs w:val="24"/>
        </w:rPr>
        <w:t>8</w:t>
      </w:r>
      <w:r w:rsidR="00B50951" w:rsidRPr="005275AD">
        <w:rPr>
          <w:rFonts w:ascii="Arial Narrow" w:hAnsi="Arial Narrow" w:cs="Tahoma"/>
          <w:b/>
          <w:sz w:val="28"/>
          <w:szCs w:val="24"/>
        </w:rPr>
        <w:t>%</w:t>
      </w:r>
    </w:p>
    <w:p w14:paraId="535CC071" w14:textId="77777777" w:rsidR="00B50951" w:rsidRPr="005275AD" w:rsidRDefault="00B50951" w:rsidP="00B50951">
      <w:pPr>
        <w:rPr>
          <w:rFonts w:ascii="Arial Narrow" w:hAnsi="Arial Narrow" w:cs="Tahoma"/>
          <w:b/>
          <w:sz w:val="28"/>
          <w:szCs w:val="24"/>
        </w:rPr>
      </w:pPr>
    </w:p>
    <w:p w14:paraId="02945CC2" w14:textId="382FC54B" w:rsidR="00A860CF" w:rsidRPr="005275AD" w:rsidRDefault="00A860CF" w:rsidP="00A860CF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5275AD">
        <w:rPr>
          <w:rFonts w:ascii="Arial Narrow" w:hAnsi="Arial Narrow" w:cs="Tahoma"/>
          <w:sz w:val="22"/>
          <w:szCs w:val="22"/>
        </w:rPr>
        <w:t xml:space="preserve">Prices of products and services used for personal consumption in Republika Srpska, measured with the consumer price index, in </w:t>
      </w:r>
      <w:r w:rsidRPr="005275AD">
        <w:rPr>
          <w:rFonts w:ascii="Arial Narrow" w:hAnsi="Arial Narrow" w:cs="Tahoma"/>
          <w:sz w:val="22"/>
          <w:szCs w:val="22"/>
        </w:rPr>
        <w:t>April</w:t>
      </w:r>
      <w:r w:rsidRPr="005275AD">
        <w:rPr>
          <w:rFonts w:ascii="Arial Narrow" w:hAnsi="Arial Narrow" w:cs="Tahoma"/>
          <w:sz w:val="22"/>
          <w:szCs w:val="22"/>
        </w:rPr>
        <w:t xml:space="preserve"> 2026, compared to the previous month, were on average </w:t>
      </w:r>
      <w:r w:rsidRPr="005275AD">
        <w:rPr>
          <w:rFonts w:ascii="Arial Narrow" w:hAnsi="Arial Narrow" w:cs="Tahoma"/>
          <w:sz w:val="22"/>
          <w:szCs w:val="22"/>
        </w:rPr>
        <w:t>2.1</w:t>
      </w:r>
      <w:r w:rsidRPr="005275AD">
        <w:rPr>
          <w:rFonts w:ascii="Arial Narrow" w:hAnsi="Arial Narrow" w:cs="Tahoma"/>
          <w:sz w:val="22"/>
          <w:szCs w:val="22"/>
        </w:rPr>
        <w:t xml:space="preserve">% higher, while compared to the same month of the previous year they were on average </w:t>
      </w:r>
      <w:r w:rsidR="00820523" w:rsidRPr="005275AD">
        <w:rPr>
          <w:rFonts w:ascii="Arial Narrow" w:hAnsi="Arial Narrow" w:cs="Tahoma"/>
          <w:sz w:val="22"/>
          <w:szCs w:val="22"/>
        </w:rPr>
        <w:t>6.8</w:t>
      </w:r>
      <w:r w:rsidRPr="005275AD">
        <w:rPr>
          <w:rFonts w:ascii="Arial Narrow" w:hAnsi="Arial Narrow" w:cs="Tahoma"/>
          <w:sz w:val="22"/>
          <w:szCs w:val="22"/>
        </w:rPr>
        <w:t>% higher. Of the 12 main divisions of products and services, an increase in prices was recorded in eleven divisions, while a decrease was recorded in one division.</w:t>
      </w:r>
    </w:p>
    <w:p w14:paraId="1BB09FC5" w14:textId="517A030E" w:rsidR="00820523" w:rsidRPr="005275AD" w:rsidRDefault="00820523" w:rsidP="00A860CF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5275AD">
        <w:rPr>
          <w:rFonts w:ascii="Arial Narrow" w:hAnsi="Arial Narrow" w:cs="Tahoma"/>
          <w:sz w:val="22"/>
          <w:szCs w:val="22"/>
        </w:rPr>
        <w:t xml:space="preserve">The highest annual increase in prices in April 2026 was recorded in the division </w:t>
      </w:r>
      <w:r w:rsidRPr="005275AD">
        <w:rPr>
          <w:rFonts w:ascii="Arial Narrow" w:hAnsi="Arial Narrow" w:cs="Tahoma"/>
          <w:i/>
          <w:sz w:val="22"/>
          <w:szCs w:val="22"/>
        </w:rPr>
        <w:t>Transport</w:t>
      </w:r>
      <w:r w:rsidRPr="005275AD">
        <w:rPr>
          <w:rFonts w:ascii="Arial Narrow" w:hAnsi="Arial Narrow" w:cs="Tahoma"/>
          <w:i/>
          <w:sz w:val="22"/>
          <w:szCs w:val="22"/>
        </w:rPr>
        <w:t xml:space="preserve">, </w:t>
      </w:r>
      <w:r w:rsidRPr="005275AD">
        <w:rPr>
          <w:rFonts w:ascii="Arial Narrow" w:hAnsi="Arial Narrow" w:cs="Tahoma"/>
          <w:sz w:val="22"/>
          <w:szCs w:val="22"/>
        </w:rPr>
        <w:t xml:space="preserve">by 25.6%, due to higher prices in the group fuels and lubricants by 44.0%. An increase in prices was also recorded in the division </w:t>
      </w:r>
      <w:r w:rsidRPr="005275AD">
        <w:rPr>
          <w:rFonts w:ascii="Arial Narrow" w:hAnsi="Arial Narrow" w:cs="Tahoma"/>
          <w:i/>
          <w:sz w:val="22"/>
          <w:szCs w:val="22"/>
        </w:rPr>
        <w:t xml:space="preserve">Housing, </w:t>
      </w:r>
      <w:r w:rsidRPr="005275AD">
        <w:rPr>
          <w:rFonts w:ascii="Arial Narrow" w:hAnsi="Arial Narrow" w:cs="Tahoma"/>
          <w:sz w:val="22"/>
          <w:szCs w:val="22"/>
        </w:rPr>
        <w:t xml:space="preserve">by </w:t>
      </w:r>
      <w:r w:rsidRPr="005275AD">
        <w:rPr>
          <w:rFonts w:ascii="Arial Narrow" w:hAnsi="Arial Narrow" w:cs="Tahoma"/>
          <w:sz w:val="22"/>
          <w:szCs w:val="22"/>
        </w:rPr>
        <w:t>11.9</w:t>
      </w:r>
      <w:r w:rsidRPr="005275AD">
        <w:rPr>
          <w:rFonts w:ascii="Arial Narrow" w:hAnsi="Arial Narrow" w:cs="Tahoma"/>
          <w:sz w:val="22"/>
          <w:szCs w:val="22"/>
        </w:rPr>
        <w:t xml:space="preserve">%, due to higher prices in the groups </w:t>
      </w:r>
      <w:r w:rsidRPr="005275AD">
        <w:rPr>
          <w:rFonts w:ascii="Arial Narrow" w:hAnsi="Arial Narrow" w:cs="Tahoma"/>
          <w:sz w:val="22"/>
          <w:szCs w:val="22"/>
        </w:rPr>
        <w:t>liquid fuels</w:t>
      </w:r>
      <w:r w:rsidRPr="005275AD">
        <w:rPr>
          <w:rFonts w:ascii="Arial Narrow" w:hAnsi="Arial Narrow" w:cs="Tahoma"/>
          <w:sz w:val="22"/>
          <w:szCs w:val="22"/>
        </w:rPr>
        <w:t xml:space="preserve"> by </w:t>
      </w:r>
      <w:r w:rsidRPr="005275AD">
        <w:rPr>
          <w:rFonts w:ascii="Arial Narrow" w:hAnsi="Arial Narrow" w:cs="Tahoma"/>
          <w:sz w:val="22"/>
          <w:szCs w:val="22"/>
        </w:rPr>
        <w:t>26.6</w:t>
      </w:r>
      <w:r w:rsidRPr="005275AD">
        <w:rPr>
          <w:rFonts w:ascii="Arial Narrow" w:hAnsi="Arial Narrow" w:cs="Tahoma"/>
          <w:sz w:val="22"/>
          <w:szCs w:val="22"/>
        </w:rPr>
        <w:t>%</w:t>
      </w:r>
      <w:r w:rsidRPr="005275AD">
        <w:rPr>
          <w:rFonts w:ascii="Arial Narrow" w:hAnsi="Arial Narrow" w:cs="Tahoma"/>
          <w:sz w:val="22"/>
          <w:szCs w:val="22"/>
        </w:rPr>
        <w:t xml:space="preserve"> and water supply by 20.5%. An increase in prices by 8.7% recorded in the division </w:t>
      </w:r>
      <w:r w:rsidRPr="005275AD">
        <w:rPr>
          <w:rFonts w:ascii="Arial Narrow" w:hAnsi="Arial Narrow" w:cs="Tahoma"/>
          <w:i/>
          <w:sz w:val="22"/>
          <w:szCs w:val="22"/>
        </w:rPr>
        <w:t>Health</w:t>
      </w:r>
      <w:r w:rsidRPr="005275AD">
        <w:rPr>
          <w:rFonts w:ascii="Arial Narrow" w:hAnsi="Arial Narrow" w:cs="Tahoma"/>
          <w:sz w:val="22"/>
          <w:szCs w:val="22"/>
        </w:rPr>
        <w:t xml:space="preserve"> occurred due to higher prices in the group</w:t>
      </w:r>
      <w:r w:rsidRPr="005275AD">
        <w:rPr>
          <w:rFonts w:ascii="Arial Narrow" w:hAnsi="Arial Narrow" w:cs="Tahoma"/>
          <w:sz w:val="22"/>
          <w:szCs w:val="22"/>
        </w:rPr>
        <w:t xml:space="preserve"> hospital services by 139.1%, while in the </w:t>
      </w:r>
      <w:r w:rsidRPr="005275AD">
        <w:rPr>
          <w:rFonts w:ascii="Arial Narrow" w:hAnsi="Arial Narrow" w:cs="Tahoma"/>
          <w:sz w:val="22"/>
          <w:szCs w:val="22"/>
        </w:rPr>
        <w:t xml:space="preserve">division </w:t>
      </w:r>
      <w:r w:rsidRPr="005275AD">
        <w:rPr>
          <w:rFonts w:ascii="Arial Narrow" w:hAnsi="Arial Narrow" w:cs="Tahoma"/>
          <w:i/>
          <w:sz w:val="22"/>
          <w:szCs w:val="22"/>
        </w:rPr>
        <w:t>Recreation and culture</w:t>
      </w:r>
      <w:r w:rsidR="000478CC" w:rsidRPr="005275AD">
        <w:rPr>
          <w:rFonts w:ascii="Arial Narrow" w:hAnsi="Arial Narrow" w:cs="Tahoma"/>
          <w:sz w:val="22"/>
          <w:szCs w:val="22"/>
        </w:rPr>
        <w:t xml:space="preserve"> an increase in prices by 6.1</w:t>
      </w:r>
      <w:r w:rsidRPr="005275AD">
        <w:rPr>
          <w:rFonts w:ascii="Arial Narrow" w:hAnsi="Arial Narrow" w:cs="Tahoma"/>
          <w:sz w:val="22"/>
          <w:szCs w:val="22"/>
        </w:rPr>
        <w:t>% occurred due to higher prices in the gro</w:t>
      </w:r>
      <w:r w:rsidR="000478CC" w:rsidRPr="005275AD">
        <w:rPr>
          <w:rFonts w:ascii="Arial Narrow" w:hAnsi="Arial Narrow" w:cs="Tahoma"/>
          <w:sz w:val="22"/>
          <w:szCs w:val="22"/>
        </w:rPr>
        <w:t>up travel arrangements by 19.5%.</w:t>
      </w:r>
    </w:p>
    <w:p w14:paraId="50D420B4" w14:textId="3C878018" w:rsidR="000478CC" w:rsidRPr="005275AD" w:rsidRDefault="000478CC" w:rsidP="00A860CF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5275AD">
        <w:rPr>
          <w:rFonts w:ascii="Arial Narrow" w:hAnsi="Arial Narrow" w:cs="Tahoma"/>
          <w:sz w:val="22"/>
          <w:szCs w:val="22"/>
        </w:rPr>
        <w:t xml:space="preserve">An increase in prices was recorded in the following divisions as well: </w:t>
      </w:r>
      <w:r w:rsidRPr="005275AD">
        <w:rPr>
          <w:rFonts w:ascii="Arial Narrow" w:hAnsi="Arial Narrow" w:cs="Tahoma"/>
          <w:i/>
          <w:sz w:val="22"/>
          <w:szCs w:val="22"/>
        </w:rPr>
        <w:t>Restaurants and hotels</w:t>
      </w:r>
      <w:r w:rsidRPr="005275AD">
        <w:rPr>
          <w:rFonts w:ascii="Arial Narrow" w:hAnsi="Arial Narrow" w:cs="Tahoma"/>
          <w:sz w:val="22"/>
          <w:szCs w:val="22"/>
        </w:rPr>
        <w:t>, by 5.8</w:t>
      </w:r>
      <w:r w:rsidRPr="005275AD">
        <w:rPr>
          <w:rFonts w:ascii="Arial Narrow" w:hAnsi="Arial Narrow" w:cs="Tahoma"/>
          <w:sz w:val="22"/>
          <w:szCs w:val="22"/>
        </w:rPr>
        <w:t>%, due to higher prices in the gro</w:t>
      </w:r>
      <w:r w:rsidRPr="005275AD">
        <w:rPr>
          <w:rFonts w:ascii="Arial Narrow" w:hAnsi="Arial Narrow" w:cs="Tahoma"/>
          <w:sz w:val="22"/>
          <w:szCs w:val="22"/>
        </w:rPr>
        <w:t>up accommodation services by 7.2</w:t>
      </w:r>
      <w:r w:rsidRPr="005275AD">
        <w:rPr>
          <w:rFonts w:ascii="Arial Narrow" w:hAnsi="Arial Narrow" w:cs="Tahoma"/>
          <w:sz w:val="22"/>
          <w:szCs w:val="22"/>
        </w:rPr>
        <w:t>%</w:t>
      </w:r>
      <w:r w:rsidRPr="005275AD">
        <w:rPr>
          <w:rFonts w:ascii="Arial Narrow" w:hAnsi="Arial Narrow" w:cs="Tahoma"/>
          <w:sz w:val="22"/>
          <w:szCs w:val="22"/>
        </w:rPr>
        <w:t xml:space="preserve">; </w:t>
      </w:r>
      <w:r w:rsidRPr="005275AD">
        <w:rPr>
          <w:rFonts w:ascii="Arial Narrow" w:hAnsi="Arial Narrow" w:cs="Tahoma"/>
          <w:i/>
          <w:sz w:val="22"/>
          <w:szCs w:val="22"/>
        </w:rPr>
        <w:t xml:space="preserve">Education, </w:t>
      </w:r>
      <w:r w:rsidRPr="005275AD">
        <w:rPr>
          <w:rFonts w:ascii="Arial Narrow" w:hAnsi="Arial Narrow" w:cs="Tahoma"/>
          <w:sz w:val="22"/>
          <w:szCs w:val="22"/>
        </w:rPr>
        <w:t>by 3.4</w:t>
      </w:r>
      <w:r w:rsidRPr="005275AD">
        <w:rPr>
          <w:rFonts w:ascii="Arial Narrow" w:hAnsi="Arial Narrow" w:cs="Tahoma"/>
          <w:sz w:val="22"/>
          <w:szCs w:val="22"/>
        </w:rPr>
        <w:t xml:space="preserve">%, due to higher prices in the group preschool education by </w:t>
      </w:r>
      <w:r w:rsidRPr="005275AD">
        <w:rPr>
          <w:rFonts w:ascii="Arial Narrow" w:hAnsi="Arial Narrow" w:cs="Tahoma"/>
          <w:sz w:val="22"/>
          <w:szCs w:val="22"/>
        </w:rPr>
        <w:t>12.2</w:t>
      </w:r>
      <w:r w:rsidRPr="005275AD">
        <w:rPr>
          <w:rFonts w:ascii="Arial Narrow" w:hAnsi="Arial Narrow" w:cs="Tahoma"/>
          <w:sz w:val="22"/>
          <w:szCs w:val="22"/>
        </w:rPr>
        <w:t>%</w:t>
      </w:r>
      <w:r w:rsidRPr="005275AD">
        <w:rPr>
          <w:rFonts w:ascii="Arial Narrow" w:hAnsi="Arial Narrow" w:cs="Tahoma"/>
          <w:sz w:val="22"/>
          <w:szCs w:val="22"/>
        </w:rPr>
        <w:t xml:space="preserve">; </w:t>
      </w:r>
      <w:r w:rsidRPr="005275AD">
        <w:rPr>
          <w:rFonts w:ascii="Arial Narrow" w:hAnsi="Arial Narrow" w:cs="Tahoma"/>
          <w:i/>
          <w:sz w:val="22"/>
          <w:szCs w:val="22"/>
        </w:rPr>
        <w:t xml:space="preserve">Communication, </w:t>
      </w:r>
      <w:r w:rsidRPr="005275AD">
        <w:rPr>
          <w:rFonts w:ascii="Arial Narrow" w:hAnsi="Arial Narrow" w:cs="Tahoma"/>
          <w:sz w:val="22"/>
          <w:szCs w:val="22"/>
        </w:rPr>
        <w:t>by 3.2%</w:t>
      </w:r>
      <w:r w:rsidR="00733029" w:rsidRPr="005275AD">
        <w:rPr>
          <w:rFonts w:ascii="Arial Narrow" w:hAnsi="Arial Narrow" w:cs="Tahoma"/>
          <w:sz w:val="22"/>
          <w:szCs w:val="22"/>
        </w:rPr>
        <w:t xml:space="preserve">, due to higher prices in the groups postal services by 8.4% and telecommunication services by 3.4%; </w:t>
      </w:r>
      <w:r w:rsidR="00733029" w:rsidRPr="005275AD">
        <w:rPr>
          <w:rFonts w:ascii="Arial Narrow" w:hAnsi="Arial Narrow" w:cs="Tahoma"/>
          <w:i/>
          <w:sz w:val="22"/>
          <w:szCs w:val="22"/>
        </w:rPr>
        <w:t>Alcoholic beverages and tobacco</w:t>
      </w:r>
      <w:r w:rsidR="00733029" w:rsidRPr="005275AD">
        <w:rPr>
          <w:rFonts w:ascii="Arial Narrow" w:hAnsi="Arial Narrow" w:cs="Tahoma"/>
          <w:sz w:val="22"/>
          <w:szCs w:val="22"/>
        </w:rPr>
        <w:t xml:space="preserve">, by </w:t>
      </w:r>
      <w:r w:rsidR="00733029" w:rsidRPr="005275AD">
        <w:rPr>
          <w:rFonts w:ascii="Arial Narrow" w:hAnsi="Arial Narrow" w:cs="Tahoma"/>
          <w:sz w:val="22"/>
          <w:szCs w:val="22"/>
        </w:rPr>
        <w:t>3.0</w:t>
      </w:r>
      <w:r w:rsidR="00733029" w:rsidRPr="005275AD">
        <w:rPr>
          <w:rFonts w:ascii="Arial Narrow" w:hAnsi="Arial Narrow" w:cs="Tahoma"/>
          <w:sz w:val="22"/>
          <w:szCs w:val="22"/>
        </w:rPr>
        <w:t>%, due to higher pr</w:t>
      </w:r>
      <w:r w:rsidR="00733029" w:rsidRPr="005275AD">
        <w:rPr>
          <w:rFonts w:ascii="Arial Narrow" w:hAnsi="Arial Narrow" w:cs="Tahoma"/>
          <w:sz w:val="22"/>
          <w:szCs w:val="22"/>
        </w:rPr>
        <w:t>ices in the group tobacco by 4.4</w:t>
      </w:r>
      <w:r w:rsidR="00733029" w:rsidRPr="005275AD">
        <w:rPr>
          <w:rFonts w:ascii="Arial Narrow" w:hAnsi="Arial Narrow" w:cs="Tahoma"/>
          <w:sz w:val="22"/>
          <w:szCs w:val="22"/>
        </w:rPr>
        <w:t>%</w:t>
      </w:r>
      <w:r w:rsidR="00733029" w:rsidRPr="005275AD">
        <w:rPr>
          <w:rFonts w:ascii="Arial Narrow" w:hAnsi="Arial Narrow" w:cs="Tahoma"/>
          <w:sz w:val="22"/>
          <w:szCs w:val="22"/>
        </w:rPr>
        <w:t xml:space="preserve">; </w:t>
      </w:r>
      <w:r w:rsidR="00733029" w:rsidRPr="005275AD">
        <w:rPr>
          <w:rFonts w:ascii="Arial Narrow" w:hAnsi="Arial Narrow" w:cs="Tahoma"/>
          <w:i/>
          <w:sz w:val="22"/>
          <w:szCs w:val="22"/>
        </w:rPr>
        <w:t xml:space="preserve">Other products and services, </w:t>
      </w:r>
      <w:r w:rsidR="00733029" w:rsidRPr="005275AD">
        <w:rPr>
          <w:rFonts w:ascii="Arial Narrow" w:hAnsi="Arial Narrow" w:cs="Tahoma"/>
          <w:sz w:val="22"/>
          <w:szCs w:val="22"/>
        </w:rPr>
        <w:t xml:space="preserve">by </w:t>
      </w:r>
      <w:r w:rsidR="00733029" w:rsidRPr="005275AD">
        <w:rPr>
          <w:rFonts w:ascii="Arial Narrow" w:hAnsi="Arial Narrow" w:cs="Tahoma"/>
          <w:sz w:val="22"/>
          <w:szCs w:val="22"/>
        </w:rPr>
        <w:t>2.8</w:t>
      </w:r>
      <w:r w:rsidR="00733029" w:rsidRPr="005275AD">
        <w:rPr>
          <w:rFonts w:ascii="Arial Narrow" w:hAnsi="Arial Narrow" w:cs="Tahoma"/>
          <w:sz w:val="22"/>
          <w:szCs w:val="22"/>
        </w:rPr>
        <w:t xml:space="preserve">%, due to higher prices in the group care and personal hygiene services by </w:t>
      </w:r>
      <w:r w:rsidR="00733029" w:rsidRPr="005275AD">
        <w:rPr>
          <w:rFonts w:ascii="Arial Narrow" w:hAnsi="Arial Narrow" w:cs="Tahoma"/>
          <w:sz w:val="22"/>
          <w:szCs w:val="22"/>
        </w:rPr>
        <w:t>10.8</w:t>
      </w:r>
      <w:r w:rsidR="00733029" w:rsidRPr="005275AD">
        <w:rPr>
          <w:rFonts w:ascii="Arial Narrow" w:hAnsi="Arial Narrow" w:cs="Tahoma"/>
          <w:sz w:val="22"/>
          <w:szCs w:val="22"/>
        </w:rPr>
        <w:t>%</w:t>
      </w:r>
      <w:r w:rsidR="00733029" w:rsidRPr="005275AD">
        <w:rPr>
          <w:rFonts w:ascii="Arial Narrow" w:hAnsi="Arial Narrow" w:cs="Tahoma"/>
          <w:sz w:val="22"/>
          <w:szCs w:val="22"/>
        </w:rPr>
        <w:t xml:space="preserve">. </w:t>
      </w:r>
    </w:p>
    <w:p w14:paraId="3549F927" w14:textId="067A643F" w:rsidR="00733029" w:rsidRPr="005275AD" w:rsidRDefault="00733029" w:rsidP="00A860CF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5275AD">
        <w:rPr>
          <w:rFonts w:ascii="Arial Narrow" w:hAnsi="Arial Narrow" w:cs="Tahoma"/>
          <w:sz w:val="22"/>
          <w:szCs w:val="22"/>
        </w:rPr>
        <w:t xml:space="preserve">An increase in prices by 2.0% in the division </w:t>
      </w:r>
      <w:r w:rsidRPr="005275AD">
        <w:rPr>
          <w:rFonts w:ascii="Arial Narrow" w:hAnsi="Arial Narrow" w:cs="Tahoma"/>
          <w:i/>
          <w:sz w:val="22"/>
          <w:szCs w:val="22"/>
        </w:rPr>
        <w:t>Food and non-alcoholic beverages</w:t>
      </w:r>
      <w:r w:rsidRPr="005275AD">
        <w:rPr>
          <w:rFonts w:ascii="Arial Narrow" w:hAnsi="Arial Narrow" w:cs="Tahoma"/>
          <w:sz w:val="22"/>
          <w:szCs w:val="22"/>
        </w:rPr>
        <w:t xml:space="preserve"> occurred due to higher prices in the group non-alcoholic beverages by 9.7%, while an increase by 1.8% in the division </w:t>
      </w:r>
      <w:r w:rsidRPr="005275AD">
        <w:rPr>
          <w:rFonts w:ascii="Arial Narrow" w:hAnsi="Arial Narrow" w:cs="Tahoma"/>
          <w:i/>
          <w:sz w:val="22"/>
          <w:szCs w:val="22"/>
        </w:rPr>
        <w:t>Furnishings and household equipment</w:t>
      </w:r>
      <w:r w:rsidRPr="005275AD">
        <w:rPr>
          <w:rFonts w:ascii="Arial Narrow" w:hAnsi="Arial Narrow" w:cs="Tahoma"/>
          <w:sz w:val="22"/>
          <w:szCs w:val="22"/>
        </w:rPr>
        <w:t xml:space="preserve"> occurred due to higher prices in the group carpets and floor coverings by </w:t>
      </w:r>
      <w:r w:rsidRPr="005275AD">
        <w:rPr>
          <w:rFonts w:ascii="Arial Narrow" w:hAnsi="Arial Narrow" w:cs="Tahoma"/>
          <w:sz w:val="22"/>
          <w:szCs w:val="22"/>
        </w:rPr>
        <w:t>3.6</w:t>
      </w:r>
      <w:r w:rsidRPr="005275AD">
        <w:rPr>
          <w:rFonts w:ascii="Arial Narrow" w:hAnsi="Arial Narrow" w:cs="Tahoma"/>
          <w:sz w:val="22"/>
          <w:szCs w:val="22"/>
        </w:rPr>
        <w:t>%</w:t>
      </w:r>
      <w:r w:rsidRPr="005275AD">
        <w:rPr>
          <w:rFonts w:ascii="Arial Narrow" w:hAnsi="Arial Narrow" w:cs="Tahoma"/>
          <w:sz w:val="22"/>
          <w:szCs w:val="22"/>
        </w:rPr>
        <w:t>.</w:t>
      </w:r>
    </w:p>
    <w:p w14:paraId="099FC5B1" w14:textId="3F1B1A74" w:rsidR="009B31E7" w:rsidRPr="005275AD" w:rsidRDefault="00C31505" w:rsidP="00C31505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5275AD">
        <w:rPr>
          <w:rFonts w:ascii="Arial Narrow" w:hAnsi="Arial Narrow" w:cs="Tahoma"/>
          <w:sz w:val="22"/>
          <w:szCs w:val="22"/>
        </w:rPr>
        <w:t xml:space="preserve">A decrease in prices at the annual level in </w:t>
      </w:r>
      <w:r w:rsidRPr="005275AD">
        <w:rPr>
          <w:rFonts w:ascii="Arial Narrow" w:hAnsi="Arial Narrow" w:cs="Tahoma"/>
          <w:sz w:val="22"/>
          <w:szCs w:val="22"/>
        </w:rPr>
        <w:t>April</w:t>
      </w:r>
      <w:r w:rsidRPr="005275AD">
        <w:rPr>
          <w:rFonts w:ascii="Arial Narrow" w:hAnsi="Arial Narrow" w:cs="Tahoma"/>
          <w:sz w:val="22"/>
          <w:szCs w:val="22"/>
        </w:rPr>
        <w:t xml:space="preserve"> 2026 was recorded in the division </w:t>
      </w:r>
      <w:r w:rsidRPr="005275AD">
        <w:rPr>
          <w:rFonts w:ascii="Arial Narrow" w:hAnsi="Arial Narrow" w:cs="Tahoma"/>
          <w:i/>
          <w:sz w:val="22"/>
          <w:szCs w:val="22"/>
        </w:rPr>
        <w:t>Clothing and footwear</w:t>
      </w:r>
      <w:r w:rsidRPr="005275AD">
        <w:rPr>
          <w:rFonts w:ascii="Arial Narrow" w:hAnsi="Arial Narrow" w:cs="Tahoma"/>
          <w:sz w:val="22"/>
          <w:szCs w:val="22"/>
        </w:rPr>
        <w:t xml:space="preserve">, by </w:t>
      </w:r>
      <w:r w:rsidRPr="005275AD">
        <w:rPr>
          <w:rFonts w:ascii="Arial Narrow" w:hAnsi="Arial Narrow" w:cs="Tahoma"/>
          <w:sz w:val="22"/>
          <w:szCs w:val="22"/>
        </w:rPr>
        <w:t>3.6</w:t>
      </w:r>
      <w:r w:rsidRPr="005275AD">
        <w:rPr>
          <w:rFonts w:ascii="Arial Narrow" w:hAnsi="Arial Narrow" w:cs="Tahoma"/>
          <w:sz w:val="22"/>
          <w:szCs w:val="22"/>
        </w:rPr>
        <w:t>%, due to seasonal discounts on ready-made clothing and footwear during the year</w:t>
      </w:r>
      <w:r w:rsidR="009B31E7" w:rsidRPr="005275AD">
        <w:rPr>
          <w:rFonts w:ascii="Arial Narrow" w:hAnsi="Arial Narrow" w:cs="Tahoma"/>
          <w:sz w:val="22"/>
          <w:szCs w:val="22"/>
        </w:rPr>
        <w:t xml:space="preserve">. </w:t>
      </w:r>
    </w:p>
    <w:p w14:paraId="75635D05" w14:textId="77777777" w:rsidR="00CE7B59" w:rsidRPr="005275AD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</w:rPr>
      </w:pPr>
    </w:p>
    <w:p w14:paraId="75451B14" w14:textId="22A3335F" w:rsidR="00502006" w:rsidRPr="005275AD" w:rsidRDefault="00381DA2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527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1E93B" wp14:editId="6562CB36">
                <wp:simplePos x="0" y="0"/>
                <wp:positionH relativeFrom="margin">
                  <wp:posOffset>3527946</wp:posOffset>
                </wp:positionH>
                <wp:positionV relativeFrom="paragraph">
                  <wp:posOffset>2733817</wp:posOffset>
                </wp:positionV>
                <wp:extent cx="906145" cy="294199"/>
                <wp:effectExtent l="0" t="0" r="825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0A4422" w14:textId="1A0CC066" w:rsidR="00381DA2" w:rsidRDefault="00381DA2" w:rsidP="00381DA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1E9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7.8pt;margin-top:215.25pt;width:71.3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" fillcolor="window" stroked="f" strokeweight=".5pt">
                <v:textbox>
                  <w:txbxContent>
                    <w:p w14:paraId="200A4422" w14:textId="1A0CC066" w:rsidR="00381DA2" w:rsidRDefault="00381DA2" w:rsidP="00381DA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7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38736" wp14:editId="04A45ABB">
                <wp:simplePos x="0" y="0"/>
                <wp:positionH relativeFrom="margin">
                  <wp:posOffset>2265528</wp:posOffset>
                </wp:positionH>
                <wp:positionV relativeFrom="paragraph">
                  <wp:posOffset>2734651</wp:posOffset>
                </wp:positionV>
                <wp:extent cx="906145" cy="294199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AC8E68" w14:textId="77777777" w:rsidR="00381DA2" w:rsidRDefault="00381DA2" w:rsidP="00381DA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8736" id="Text Box 30" o:spid="_x0000_s1027" type="#_x0000_t202" style="position:absolute;left:0;text-align:left;margin-left:178.4pt;margin-top:215.35pt;width:71.3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" fillcolor="window" stroked="f" strokeweight=".5pt">
                <v:textbox>
                  <w:txbxContent>
                    <w:p w14:paraId="29AC8E68" w14:textId="77777777" w:rsidR="00381DA2" w:rsidRDefault="00381DA2" w:rsidP="00381DA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4B7" w:rsidRPr="005275A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4EB6" id="Text Box 4" o:spid="_x0000_s1028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5275AD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7E94B29C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EE91454" w:rsidR="00502006" w:rsidRPr="005275AD" w:rsidRDefault="00381DA2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5275AD">
        <w:rPr>
          <w:rFonts w:ascii="Arial Narrow" w:hAnsi="Arial Narrow" w:cs="Tahoma"/>
          <w:sz w:val="16"/>
          <w:szCs w:val="16"/>
        </w:rPr>
        <w:t>Graph</w:t>
      </w:r>
      <w:r w:rsidR="00502006" w:rsidRPr="005275AD">
        <w:rPr>
          <w:rFonts w:ascii="Arial Narrow" w:hAnsi="Arial Narrow" w:cs="Tahoma"/>
          <w:sz w:val="16"/>
          <w:szCs w:val="16"/>
        </w:rPr>
        <w:t xml:space="preserve"> </w:t>
      </w:r>
      <w:r w:rsidR="009073B0" w:rsidRPr="005275AD">
        <w:rPr>
          <w:rFonts w:ascii="Arial Narrow" w:hAnsi="Arial Narrow" w:cs="Tahoma"/>
          <w:sz w:val="16"/>
          <w:szCs w:val="16"/>
        </w:rPr>
        <w:t>2</w:t>
      </w:r>
      <w:r w:rsidR="00502006" w:rsidRPr="005275AD">
        <w:rPr>
          <w:rFonts w:ascii="Arial Narrow" w:hAnsi="Arial Narrow" w:cs="Tahoma"/>
          <w:sz w:val="16"/>
          <w:szCs w:val="16"/>
        </w:rPr>
        <w:t xml:space="preserve">. </w:t>
      </w:r>
      <w:r w:rsidRPr="005275AD">
        <w:rPr>
          <w:rFonts w:ascii="Arial Narrow" w:hAnsi="Arial Narrow" w:cs="Tahoma"/>
          <w:sz w:val="16"/>
          <w:szCs w:val="16"/>
        </w:rPr>
        <w:t>Monthly and annual inflation</w:t>
      </w:r>
    </w:p>
    <w:p w14:paraId="098430A5" w14:textId="6270A062" w:rsidR="00502006" w:rsidRPr="005275AD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2F4AD58D" w14:textId="77777777" w:rsidR="00BC2444" w:rsidRPr="005275AD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5275AD" w:rsidRDefault="00BC2444" w:rsidP="00502006">
      <w:pPr>
        <w:rPr>
          <w:sz w:val="16"/>
          <w:szCs w:val="16"/>
        </w:rPr>
      </w:pPr>
    </w:p>
    <w:p w14:paraId="480B0C05" w14:textId="0DDAEC2D" w:rsidR="0089271E" w:rsidRPr="005275AD" w:rsidRDefault="0089271E" w:rsidP="00502006">
      <w:pPr>
        <w:rPr>
          <w:sz w:val="16"/>
          <w:szCs w:val="16"/>
        </w:rPr>
      </w:pPr>
    </w:p>
    <w:p w14:paraId="6AD8FBDF" w14:textId="684FB5B0" w:rsidR="00597FD3" w:rsidRPr="005275AD" w:rsidRDefault="00597FD3" w:rsidP="00502006">
      <w:pPr>
        <w:rPr>
          <w:sz w:val="16"/>
          <w:szCs w:val="16"/>
        </w:rPr>
      </w:pPr>
    </w:p>
    <w:p w14:paraId="214394F9" w14:textId="5E0AFA28" w:rsidR="00D3414D" w:rsidRPr="005275AD" w:rsidRDefault="00D3414D" w:rsidP="00502006">
      <w:pPr>
        <w:rPr>
          <w:sz w:val="16"/>
          <w:szCs w:val="16"/>
        </w:rPr>
      </w:pPr>
    </w:p>
    <w:p w14:paraId="662BC0FF" w14:textId="4A6D3566" w:rsidR="00C21596" w:rsidRPr="005275AD" w:rsidRDefault="00C21596" w:rsidP="00502006">
      <w:pPr>
        <w:rPr>
          <w:sz w:val="16"/>
          <w:szCs w:val="16"/>
        </w:rPr>
      </w:pPr>
    </w:p>
    <w:p w14:paraId="5AA677AC" w14:textId="77777777" w:rsidR="00C21596" w:rsidRPr="005275AD" w:rsidRDefault="00C21596" w:rsidP="00502006">
      <w:pPr>
        <w:rPr>
          <w:sz w:val="16"/>
          <w:szCs w:val="16"/>
        </w:rPr>
      </w:pPr>
    </w:p>
    <w:p w14:paraId="795BAE9B" w14:textId="1D0D1715" w:rsidR="00583988" w:rsidRPr="005275AD" w:rsidRDefault="00583988" w:rsidP="00E620EC">
      <w:pPr>
        <w:rPr>
          <w:rFonts w:ascii="Arial Narrow" w:hAnsi="Arial Narrow" w:cs="Tahoma"/>
          <w:b/>
          <w:bCs/>
          <w:sz w:val="28"/>
          <w:szCs w:val="30"/>
        </w:rPr>
      </w:pPr>
    </w:p>
    <w:p w14:paraId="1A3B3E39" w14:textId="09AC355C" w:rsidR="00C31505" w:rsidRPr="005275AD" w:rsidRDefault="00C31505" w:rsidP="00E620EC">
      <w:pPr>
        <w:rPr>
          <w:rFonts w:ascii="Arial Narrow" w:hAnsi="Arial Narrow" w:cs="Tahoma"/>
          <w:b/>
          <w:bCs/>
          <w:sz w:val="28"/>
          <w:szCs w:val="30"/>
        </w:rPr>
      </w:pPr>
    </w:p>
    <w:p w14:paraId="2E87BEF3" w14:textId="77777777" w:rsidR="00C31505" w:rsidRPr="005275AD" w:rsidRDefault="00C31505" w:rsidP="00E620EC">
      <w:pPr>
        <w:rPr>
          <w:rFonts w:ascii="Arial Narrow" w:hAnsi="Arial Narrow" w:cs="Tahoma"/>
          <w:b/>
          <w:bCs/>
          <w:sz w:val="28"/>
          <w:szCs w:val="30"/>
        </w:rPr>
      </w:pPr>
    </w:p>
    <w:p w14:paraId="38B6CAC8" w14:textId="44CCA13F" w:rsidR="00E620EC" w:rsidRPr="005275AD" w:rsidRDefault="00C31505" w:rsidP="00E620EC">
      <w:pPr>
        <w:rPr>
          <w:rFonts w:ascii="Arial Narrow" w:hAnsi="Arial Narrow" w:cs="Tahoma"/>
          <w:b/>
          <w:bCs/>
          <w:sz w:val="28"/>
          <w:szCs w:val="30"/>
        </w:rPr>
      </w:pPr>
      <w:r w:rsidRPr="005275AD">
        <w:rPr>
          <w:rFonts w:ascii="Arial Narrow" w:hAnsi="Arial Narrow" w:cs="Tahoma"/>
          <w:b/>
          <w:bCs/>
          <w:sz w:val="28"/>
          <w:szCs w:val="30"/>
        </w:rPr>
        <w:t xml:space="preserve">Seasonally adjusted industrial production </w:t>
      </w:r>
      <w:r w:rsidR="00E620EC" w:rsidRPr="005275AD">
        <w:rPr>
          <w:rFonts w:ascii="Arial Narrow" w:hAnsi="Arial Narrow" w:cs="Tahoma"/>
          <w:b/>
          <w:bCs/>
          <w:sz w:val="28"/>
          <w:szCs w:val="30"/>
        </w:rPr>
        <w:t>(</w:t>
      </w:r>
      <w:r w:rsidRPr="005275AD">
        <w:rPr>
          <w:rFonts w:ascii="Arial Narrow" w:hAnsi="Arial Narrow" w:cs="Tahoma"/>
          <w:b/>
          <w:bCs/>
          <w:sz w:val="28"/>
          <w:szCs w:val="30"/>
        </w:rPr>
        <w:t>Apr</w:t>
      </w:r>
      <w:r w:rsidR="00E620EC" w:rsidRPr="005275AD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967B43" w:rsidRPr="005275AD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5275AD">
        <w:rPr>
          <w:rFonts w:ascii="Arial Narrow" w:hAnsi="Arial Narrow" w:cs="Tahoma"/>
          <w:b/>
          <w:bCs/>
          <w:sz w:val="28"/>
          <w:szCs w:val="30"/>
        </w:rPr>
        <w:t>/</w:t>
      </w:r>
      <w:r w:rsidRPr="005275AD">
        <w:rPr>
          <w:rFonts w:ascii="Arial Narrow" w:hAnsi="Arial Narrow" w:cs="Tahoma"/>
          <w:b/>
          <w:bCs/>
          <w:sz w:val="28"/>
          <w:szCs w:val="30"/>
        </w:rPr>
        <w:t>Mar</w:t>
      </w:r>
      <w:r w:rsidR="00E620EC" w:rsidRPr="005275AD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967B43" w:rsidRPr="005275AD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5275AD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5275AD">
        <w:rPr>
          <w:rFonts w:ascii="Arial Narrow" w:hAnsi="Arial Narrow" w:cs="Tahoma"/>
          <w:b/>
          <w:bCs/>
          <w:sz w:val="28"/>
          <w:szCs w:val="30"/>
        </w:rPr>
        <w:t>decreased by</w:t>
      </w:r>
      <w:r w:rsidR="00E620EC" w:rsidRPr="005275AD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Pr="005275AD">
        <w:rPr>
          <w:rFonts w:ascii="Arial Narrow" w:hAnsi="Arial Narrow" w:cs="Tahoma"/>
          <w:b/>
          <w:bCs/>
          <w:sz w:val="28"/>
          <w:szCs w:val="30"/>
        </w:rPr>
        <w:t>3.</w:t>
      </w:r>
      <w:r w:rsidR="00590811" w:rsidRPr="005275AD">
        <w:rPr>
          <w:rFonts w:ascii="Arial Narrow" w:hAnsi="Arial Narrow" w:cs="Tahoma"/>
          <w:b/>
          <w:bCs/>
          <w:sz w:val="28"/>
          <w:szCs w:val="30"/>
        </w:rPr>
        <w:t>3</w:t>
      </w:r>
      <w:r w:rsidR="00E620EC" w:rsidRPr="005275AD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03B7B260" w14:textId="77777777" w:rsidR="00214FDD" w:rsidRPr="005275AD" w:rsidRDefault="00214FDD" w:rsidP="00214FDD">
      <w:pPr>
        <w:jc w:val="both"/>
        <w:rPr>
          <w:rFonts w:ascii="Arial Narrow" w:hAnsi="Arial Narrow" w:cs="Tahoma"/>
          <w:sz w:val="22"/>
        </w:rPr>
      </w:pPr>
    </w:p>
    <w:p w14:paraId="39B2EB8B" w14:textId="79F182B5" w:rsidR="00C31505" w:rsidRPr="005275AD" w:rsidRDefault="00C31505" w:rsidP="00C31505">
      <w:pPr>
        <w:jc w:val="both"/>
        <w:rPr>
          <w:rFonts w:ascii="Arial Narrow" w:hAnsi="Arial Narrow" w:cs="Tahoma"/>
          <w:sz w:val="22"/>
        </w:rPr>
      </w:pPr>
      <w:r w:rsidRPr="005275AD">
        <w:rPr>
          <w:rFonts w:ascii="Arial Narrow" w:hAnsi="Arial Narrow" w:cs="Tahoma"/>
          <w:sz w:val="22"/>
        </w:rPr>
        <w:t xml:space="preserve">Seasonally adjusted industrial production in Republika Srpska in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compared to </w:t>
      </w:r>
      <w:r w:rsidRPr="005275AD">
        <w:rPr>
          <w:rFonts w:ascii="Arial Narrow" w:hAnsi="Arial Narrow" w:cs="Tahoma"/>
          <w:sz w:val="22"/>
        </w:rPr>
        <w:t>March 2026, de</w:t>
      </w:r>
      <w:r w:rsidRPr="005275AD">
        <w:rPr>
          <w:rFonts w:ascii="Arial Narrow" w:hAnsi="Arial Narrow" w:cs="Tahoma"/>
          <w:sz w:val="22"/>
        </w:rPr>
        <w:t xml:space="preserve">creased by </w:t>
      </w:r>
      <w:r w:rsidRPr="005275AD">
        <w:rPr>
          <w:rFonts w:ascii="Arial Narrow" w:hAnsi="Arial Narrow" w:cs="Tahoma"/>
          <w:sz w:val="22"/>
        </w:rPr>
        <w:t>3.3</w:t>
      </w:r>
      <w:r w:rsidRPr="005275AD">
        <w:rPr>
          <w:rFonts w:ascii="Arial Narrow" w:hAnsi="Arial Narrow" w:cs="Tahoma"/>
          <w:sz w:val="22"/>
        </w:rPr>
        <w:t xml:space="preserve">%. Working-day adjusted industrial production in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compared to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2025, decreased by </w:t>
      </w:r>
      <w:r w:rsidRPr="005275AD">
        <w:rPr>
          <w:rFonts w:ascii="Arial Narrow" w:hAnsi="Arial Narrow" w:cs="Tahoma"/>
          <w:sz w:val="22"/>
        </w:rPr>
        <w:t>13.2</w:t>
      </w:r>
      <w:r w:rsidRPr="005275AD">
        <w:rPr>
          <w:rFonts w:ascii="Arial Narrow" w:hAnsi="Arial Narrow" w:cs="Tahoma"/>
          <w:sz w:val="22"/>
        </w:rPr>
        <w:t>%. Working-day adjusted industrial production in Republika Srpska in the period January-</w:t>
      </w:r>
      <w:r w:rsidRPr="005275AD">
        <w:t xml:space="preserve">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compared to the same period of 2025, decreased by </w:t>
      </w:r>
      <w:r w:rsidRPr="005275AD">
        <w:rPr>
          <w:rFonts w:ascii="Arial Narrow" w:hAnsi="Arial Narrow" w:cs="Tahoma"/>
          <w:sz w:val="22"/>
        </w:rPr>
        <w:t>10.2</w:t>
      </w:r>
      <w:r w:rsidRPr="005275AD">
        <w:rPr>
          <w:rFonts w:ascii="Arial Narrow" w:hAnsi="Arial Narrow" w:cs="Tahoma"/>
          <w:sz w:val="22"/>
        </w:rPr>
        <w:t>%.</w:t>
      </w:r>
    </w:p>
    <w:p w14:paraId="6C067FB5" w14:textId="773543D5" w:rsidR="00316B79" w:rsidRPr="005275AD" w:rsidRDefault="00316B79" w:rsidP="00347E9F">
      <w:pPr>
        <w:jc w:val="both"/>
        <w:rPr>
          <w:rFonts w:ascii="Arial Narrow" w:hAnsi="Arial Narrow" w:cs="Tahoma"/>
          <w:sz w:val="22"/>
        </w:rPr>
      </w:pPr>
    </w:p>
    <w:p w14:paraId="505E4474" w14:textId="3855A537" w:rsidR="008967F4" w:rsidRPr="005275AD" w:rsidRDefault="00381DA2" w:rsidP="008967F4">
      <w:pPr>
        <w:jc w:val="both"/>
        <w:rPr>
          <w:rFonts w:ascii="Arial Narrow" w:hAnsi="Arial Narrow" w:cs="Tahoma"/>
          <w:sz w:val="22"/>
        </w:rPr>
      </w:pPr>
      <w:r w:rsidRPr="00527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3DD3E" wp14:editId="2EE0D27A">
                <wp:simplePos x="0" y="0"/>
                <wp:positionH relativeFrom="margin">
                  <wp:posOffset>3848669</wp:posOffset>
                </wp:positionH>
                <wp:positionV relativeFrom="paragraph">
                  <wp:posOffset>2648480</wp:posOffset>
                </wp:positionV>
                <wp:extent cx="914400" cy="2762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46AED2" w14:textId="77777777" w:rsidR="00381DA2" w:rsidRDefault="00381DA2" w:rsidP="00381DA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DD3E" id="Text Box 28" o:spid="_x0000_s1029" type="#_x0000_t202" style="position:absolute;left:0;text-align:left;margin-left:303.05pt;margin-top:208.55pt;width:1in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" fillcolor="window" stroked="f" strokeweight=".5pt">
                <v:textbox>
                  <w:txbxContent>
                    <w:p w14:paraId="6546AED2" w14:textId="77777777" w:rsidR="00381DA2" w:rsidRDefault="00381DA2" w:rsidP="00381DA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7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F62AF9" wp14:editId="25DB7BB2">
                <wp:simplePos x="0" y="0"/>
                <wp:positionH relativeFrom="margin">
                  <wp:posOffset>2326943</wp:posOffset>
                </wp:positionH>
                <wp:positionV relativeFrom="paragraph">
                  <wp:posOffset>2648481</wp:posOffset>
                </wp:positionV>
                <wp:extent cx="1248354" cy="276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354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110C0C" w14:textId="77777777" w:rsidR="00381DA2" w:rsidRDefault="00381DA2" w:rsidP="00381DA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2AF9" id="Text Box 27" o:spid="_x0000_s1030" type="#_x0000_t202" style="position:absolute;left:0;text-align:left;margin-left:183.2pt;margin-top:208.55pt;width:98.3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" fillcolor="window" stroked="f" strokeweight=".5pt">
                <v:textbox>
                  <w:txbxContent>
                    <w:p w14:paraId="0C110C0C" w14:textId="77777777" w:rsidR="00381DA2" w:rsidRDefault="00381DA2" w:rsidP="00381DA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F1B" w:rsidRPr="005275AD">
        <w:rPr>
          <w:noProof/>
        </w:rPr>
        <w:drawing>
          <wp:inline distT="0" distB="0" distL="0" distR="0" wp14:anchorId="341C777A" wp14:editId="0B210FFB">
            <wp:extent cx="6489510" cy="3016155"/>
            <wp:effectExtent l="0" t="0" r="6985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314604F1" w:rsidR="00E30AD8" w:rsidRPr="005275AD" w:rsidRDefault="007E2913" w:rsidP="00E30AD8">
      <w:pPr>
        <w:jc w:val="center"/>
        <w:rPr>
          <w:rFonts w:ascii="Arial Narrow" w:hAnsi="Arial Narrow" w:cs="Tahoma"/>
          <w:sz w:val="16"/>
          <w:szCs w:val="16"/>
        </w:rPr>
      </w:pPr>
      <w:r w:rsidRPr="005275AD">
        <w:rPr>
          <w:rFonts w:ascii="Arial Narrow" w:hAnsi="Arial Narrow" w:cs="Tahoma"/>
          <w:sz w:val="16"/>
          <w:szCs w:val="16"/>
        </w:rPr>
        <w:t>Graph</w:t>
      </w:r>
      <w:r w:rsidR="00E30AD8" w:rsidRPr="005275AD">
        <w:rPr>
          <w:rFonts w:ascii="Arial Narrow" w:hAnsi="Arial Narrow" w:cs="Tahoma"/>
          <w:sz w:val="16"/>
          <w:szCs w:val="16"/>
        </w:rPr>
        <w:t xml:space="preserve"> </w:t>
      </w:r>
      <w:r w:rsidR="009073B0" w:rsidRPr="005275AD">
        <w:rPr>
          <w:rFonts w:ascii="Arial Narrow" w:hAnsi="Arial Narrow" w:cs="Tahoma"/>
          <w:sz w:val="16"/>
          <w:szCs w:val="16"/>
        </w:rPr>
        <w:t>3</w:t>
      </w:r>
      <w:r w:rsidR="00E30AD8" w:rsidRPr="005275AD">
        <w:rPr>
          <w:rFonts w:ascii="Arial Narrow" w:hAnsi="Arial Narrow" w:cs="Tahoma"/>
          <w:sz w:val="16"/>
          <w:szCs w:val="16"/>
        </w:rPr>
        <w:t xml:space="preserve">. </w:t>
      </w:r>
      <w:r w:rsidRPr="005275AD">
        <w:rPr>
          <w:rFonts w:ascii="Arial Narrow" w:hAnsi="Arial Narrow" w:cs="Tahoma"/>
          <w:sz w:val="16"/>
          <w:szCs w:val="16"/>
        </w:rPr>
        <w:t>Indices of industrial production</w:t>
      </w:r>
      <w:r w:rsidR="00E30AD8" w:rsidRPr="005275AD">
        <w:rPr>
          <w:rFonts w:ascii="Arial Narrow" w:hAnsi="Arial Narrow" w:cs="Tahoma"/>
          <w:sz w:val="16"/>
          <w:szCs w:val="16"/>
        </w:rPr>
        <w:t xml:space="preserve">, </w:t>
      </w:r>
      <w:r w:rsidRPr="005275AD">
        <w:rPr>
          <w:rFonts w:ascii="Arial Narrow" w:hAnsi="Arial Narrow" w:cs="Tahoma"/>
          <w:sz w:val="16"/>
          <w:szCs w:val="16"/>
        </w:rPr>
        <w:t>April</w:t>
      </w:r>
      <w:r w:rsidR="00E30AD8" w:rsidRPr="005275AD">
        <w:rPr>
          <w:rFonts w:ascii="Arial Narrow" w:hAnsi="Arial Narrow" w:cs="Tahoma"/>
          <w:sz w:val="16"/>
          <w:szCs w:val="16"/>
        </w:rPr>
        <w:t xml:space="preserve"> 20</w:t>
      </w:r>
      <w:r w:rsidR="00C601DA" w:rsidRPr="005275AD">
        <w:rPr>
          <w:rFonts w:ascii="Arial Narrow" w:hAnsi="Arial Narrow" w:cs="Tahoma"/>
          <w:sz w:val="16"/>
          <w:szCs w:val="16"/>
        </w:rPr>
        <w:t>22</w:t>
      </w:r>
      <w:r w:rsidR="00E30AD8" w:rsidRPr="005275AD">
        <w:rPr>
          <w:rFonts w:ascii="Arial Narrow" w:hAnsi="Arial Narrow" w:cs="Tahoma"/>
          <w:sz w:val="16"/>
          <w:szCs w:val="16"/>
        </w:rPr>
        <w:t xml:space="preserve"> – </w:t>
      </w:r>
      <w:r w:rsidRPr="005275AD">
        <w:rPr>
          <w:rFonts w:ascii="Arial Narrow" w:hAnsi="Arial Narrow" w:cs="Tahoma"/>
          <w:sz w:val="16"/>
          <w:szCs w:val="16"/>
        </w:rPr>
        <w:t>April</w:t>
      </w:r>
      <w:r w:rsidR="00C601DA" w:rsidRPr="005275AD">
        <w:rPr>
          <w:rFonts w:ascii="Arial Narrow" w:hAnsi="Arial Narrow" w:cs="Tahoma"/>
          <w:sz w:val="16"/>
          <w:szCs w:val="16"/>
        </w:rPr>
        <w:t xml:space="preserve"> 2026</w:t>
      </w:r>
      <w:r w:rsidR="00E30AD8" w:rsidRPr="005275AD">
        <w:rPr>
          <w:rFonts w:ascii="Arial Narrow" w:hAnsi="Arial Narrow" w:cs="Tahoma"/>
          <w:sz w:val="16"/>
          <w:szCs w:val="16"/>
        </w:rPr>
        <w:t xml:space="preserve"> (</w:t>
      </w:r>
      <w:r w:rsidR="00E30AD8" w:rsidRPr="005275AD">
        <w:rPr>
          <w:rFonts w:ascii="Arial Narrow" w:hAnsi="Arial Narrow" w:cs="Tahoma"/>
          <w:sz w:val="16"/>
          <w:szCs w:val="16"/>
        </w:rPr>
        <w:sym w:font="Symbol" w:char="F0C6"/>
      </w:r>
      <w:r w:rsidR="00E30AD8" w:rsidRPr="005275AD">
        <w:rPr>
          <w:rFonts w:ascii="Arial Narrow" w:hAnsi="Arial Narrow" w:cs="Tahoma"/>
          <w:sz w:val="16"/>
          <w:szCs w:val="16"/>
        </w:rPr>
        <w:t>2021=100)</w:t>
      </w:r>
    </w:p>
    <w:p w14:paraId="629425EB" w14:textId="0DCDCE5A" w:rsidR="00C520F2" w:rsidRPr="005275AD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687FA054" w14:textId="5B146438" w:rsidR="00A22D9B" w:rsidRPr="005275A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E6FF635" w14:textId="77777777" w:rsidR="00583988" w:rsidRPr="005275AD" w:rsidRDefault="00583988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336AF4E" w14:textId="1C2C02CE" w:rsidR="00A22D9B" w:rsidRPr="005275AD" w:rsidRDefault="00C31505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5275AD">
        <w:rPr>
          <w:rFonts w:ascii="Arial Narrow" w:hAnsi="Arial Narrow" w:cs="Tahoma"/>
          <w:b/>
          <w:sz w:val="28"/>
        </w:rPr>
        <w:t>Number of employees in industry</w:t>
      </w:r>
      <w:r w:rsidR="00A22D9B" w:rsidRPr="005275AD">
        <w:rPr>
          <w:rFonts w:ascii="Arial Narrow" w:hAnsi="Arial Narrow" w:cs="Tahoma"/>
          <w:b/>
          <w:sz w:val="28"/>
        </w:rPr>
        <w:t xml:space="preserve"> (</w:t>
      </w:r>
      <w:r w:rsidRPr="005275AD">
        <w:rPr>
          <w:rFonts w:ascii="Arial Narrow" w:hAnsi="Arial Narrow" w:cs="Tahoma"/>
          <w:b/>
          <w:sz w:val="28"/>
        </w:rPr>
        <w:t>Apr</w:t>
      </w:r>
      <w:r w:rsidR="00A22D9B" w:rsidRPr="005275AD">
        <w:rPr>
          <w:rFonts w:ascii="Arial Narrow" w:hAnsi="Arial Narrow" w:cs="Tahoma"/>
          <w:b/>
          <w:sz w:val="28"/>
          <w:szCs w:val="30"/>
        </w:rPr>
        <w:t xml:space="preserve"> 202</w:t>
      </w:r>
      <w:r w:rsidR="00C601DA" w:rsidRPr="005275AD">
        <w:rPr>
          <w:rFonts w:ascii="Arial Narrow" w:hAnsi="Arial Narrow" w:cs="Tahoma"/>
          <w:b/>
          <w:sz w:val="28"/>
          <w:szCs w:val="30"/>
        </w:rPr>
        <w:t>6</w:t>
      </w:r>
      <w:r w:rsidR="006E282D" w:rsidRPr="005275AD">
        <w:rPr>
          <w:rFonts w:ascii="Arial Narrow" w:hAnsi="Arial Narrow" w:cs="Tahoma"/>
          <w:b/>
          <w:sz w:val="28"/>
          <w:szCs w:val="30"/>
        </w:rPr>
        <w:t>/</w:t>
      </w:r>
      <w:r w:rsidRPr="005275AD">
        <w:rPr>
          <w:rFonts w:ascii="Arial Narrow" w:hAnsi="Arial Narrow" w:cs="Tahoma"/>
          <w:b/>
          <w:sz w:val="28"/>
        </w:rPr>
        <w:t>Mar</w:t>
      </w:r>
      <w:r w:rsidR="00935795" w:rsidRPr="005275AD">
        <w:rPr>
          <w:rFonts w:ascii="Arial Narrow" w:hAnsi="Arial Narrow" w:cs="Tahoma"/>
          <w:b/>
          <w:sz w:val="28"/>
        </w:rPr>
        <w:t xml:space="preserve"> </w:t>
      </w:r>
      <w:r w:rsidR="00A22D9B" w:rsidRPr="005275AD">
        <w:rPr>
          <w:rFonts w:ascii="Arial Narrow" w:hAnsi="Arial Narrow" w:cs="Tahoma"/>
          <w:b/>
          <w:bCs/>
          <w:sz w:val="28"/>
          <w:szCs w:val="30"/>
        </w:rPr>
        <w:t>202</w:t>
      </w:r>
      <w:r w:rsidR="00C601DA" w:rsidRPr="005275AD">
        <w:rPr>
          <w:rFonts w:ascii="Arial Narrow" w:hAnsi="Arial Narrow" w:cs="Tahoma"/>
          <w:b/>
          <w:bCs/>
          <w:sz w:val="28"/>
          <w:szCs w:val="30"/>
        </w:rPr>
        <w:t>6</w:t>
      </w:r>
      <w:r w:rsidR="00A22D9B" w:rsidRPr="005275AD">
        <w:rPr>
          <w:rFonts w:ascii="Arial Narrow" w:hAnsi="Arial Narrow" w:cs="Tahoma"/>
          <w:b/>
          <w:sz w:val="28"/>
        </w:rPr>
        <w:t xml:space="preserve">) </w:t>
      </w:r>
      <w:r w:rsidRPr="005275AD">
        <w:rPr>
          <w:rFonts w:ascii="Arial Narrow" w:hAnsi="Arial Narrow" w:cs="Tahoma"/>
          <w:b/>
          <w:sz w:val="28"/>
        </w:rPr>
        <w:t>decreased by</w:t>
      </w:r>
      <w:r w:rsidR="00A22D9B" w:rsidRPr="005275AD">
        <w:rPr>
          <w:rFonts w:ascii="Arial Narrow" w:hAnsi="Arial Narrow" w:cs="Tahoma"/>
          <w:b/>
          <w:sz w:val="28"/>
        </w:rPr>
        <w:t xml:space="preserve"> </w:t>
      </w:r>
      <w:r w:rsidRPr="005275AD">
        <w:rPr>
          <w:rFonts w:ascii="Arial Narrow" w:hAnsi="Arial Narrow" w:cs="Tahoma"/>
          <w:b/>
          <w:sz w:val="28"/>
        </w:rPr>
        <w:t>1.</w:t>
      </w:r>
      <w:r w:rsidR="00126C44" w:rsidRPr="005275AD">
        <w:rPr>
          <w:rFonts w:ascii="Arial Narrow" w:hAnsi="Arial Narrow" w:cs="Tahoma"/>
          <w:b/>
          <w:sz w:val="28"/>
        </w:rPr>
        <w:t>7</w:t>
      </w:r>
      <w:r w:rsidR="00A22D9B" w:rsidRPr="005275AD">
        <w:rPr>
          <w:rFonts w:ascii="Arial Narrow" w:hAnsi="Arial Narrow" w:cs="Tahoma"/>
          <w:b/>
          <w:sz w:val="28"/>
        </w:rPr>
        <w:t>%</w:t>
      </w:r>
    </w:p>
    <w:p w14:paraId="63EFEF51" w14:textId="77777777" w:rsidR="0097485C" w:rsidRPr="005275AD" w:rsidRDefault="0097485C" w:rsidP="0097485C">
      <w:pPr>
        <w:jc w:val="both"/>
        <w:rPr>
          <w:rFonts w:ascii="Arial Narrow" w:hAnsi="Arial Narrow" w:cs="Tahoma"/>
          <w:sz w:val="22"/>
        </w:rPr>
      </w:pPr>
    </w:p>
    <w:p w14:paraId="645DD599" w14:textId="233363FF" w:rsidR="00C31505" w:rsidRPr="005275AD" w:rsidRDefault="00C31505" w:rsidP="00C3150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5275AD">
        <w:rPr>
          <w:rFonts w:ascii="Arial Narrow" w:hAnsi="Arial Narrow" w:cs="Tahoma"/>
          <w:sz w:val="22"/>
          <w:lang w:val="en-US"/>
        </w:rPr>
        <w:t xml:space="preserve">Number of employees in industry in </w:t>
      </w:r>
      <w:r w:rsidRPr="005275AD">
        <w:rPr>
          <w:rFonts w:ascii="Arial Narrow" w:hAnsi="Arial Narrow" w:cs="Tahoma"/>
          <w:sz w:val="22"/>
          <w:lang w:val="en-US"/>
        </w:rPr>
        <w:t>April</w:t>
      </w:r>
      <w:r w:rsidRPr="005275AD">
        <w:rPr>
          <w:rFonts w:ascii="Arial Narrow" w:hAnsi="Arial Narrow" w:cs="Tahoma"/>
          <w:sz w:val="22"/>
          <w:lang w:val="en-US"/>
        </w:rPr>
        <w:t xml:space="preserve"> 2026, compared to </w:t>
      </w:r>
      <w:r w:rsidRPr="005275AD">
        <w:rPr>
          <w:rFonts w:ascii="Arial Narrow" w:hAnsi="Arial Narrow" w:cs="Tahoma"/>
          <w:sz w:val="22"/>
          <w:lang w:val="en-US"/>
        </w:rPr>
        <w:t>March</w:t>
      </w:r>
      <w:r w:rsidRPr="005275AD">
        <w:rPr>
          <w:rFonts w:ascii="Arial Narrow" w:hAnsi="Arial Narrow" w:cs="Tahoma"/>
          <w:sz w:val="22"/>
          <w:lang w:val="en-US"/>
        </w:rPr>
        <w:t xml:space="preserve"> 2026, was </w:t>
      </w:r>
      <w:r w:rsidRPr="005275AD">
        <w:rPr>
          <w:rFonts w:ascii="Arial Narrow" w:hAnsi="Arial Narrow" w:cs="Tahoma"/>
          <w:sz w:val="22"/>
          <w:lang w:val="en-US"/>
        </w:rPr>
        <w:t>1.7</w:t>
      </w:r>
      <w:r w:rsidRPr="005275AD">
        <w:rPr>
          <w:rFonts w:ascii="Arial Narrow" w:hAnsi="Arial Narrow" w:cs="Tahoma"/>
          <w:sz w:val="22"/>
          <w:lang w:val="en-US"/>
        </w:rPr>
        <w:t xml:space="preserve">% </w:t>
      </w:r>
      <w:r w:rsidRPr="005275AD">
        <w:rPr>
          <w:rFonts w:ascii="Arial Narrow" w:hAnsi="Arial Narrow" w:cs="Tahoma"/>
          <w:sz w:val="22"/>
          <w:lang w:val="en-US"/>
        </w:rPr>
        <w:t>lower</w:t>
      </w:r>
      <w:r w:rsidRPr="005275AD">
        <w:rPr>
          <w:rFonts w:ascii="Arial Narrow" w:hAnsi="Arial Narrow" w:cs="Tahoma"/>
          <w:sz w:val="22"/>
          <w:lang w:val="en-US"/>
        </w:rPr>
        <w:t xml:space="preserve">. Number of employees in industry in </w:t>
      </w:r>
      <w:r w:rsidRPr="005275AD">
        <w:rPr>
          <w:rFonts w:ascii="Arial Narrow" w:hAnsi="Arial Narrow" w:cs="Tahoma"/>
          <w:sz w:val="22"/>
          <w:lang w:val="en-US"/>
        </w:rPr>
        <w:t>April</w:t>
      </w:r>
      <w:r w:rsidRPr="005275AD">
        <w:rPr>
          <w:rFonts w:ascii="Arial Narrow" w:hAnsi="Arial Narrow" w:cs="Tahoma"/>
          <w:sz w:val="22"/>
          <w:lang w:val="en-US"/>
        </w:rPr>
        <w:t xml:space="preserve"> 2026, compared to the 2025 average, was </w:t>
      </w:r>
      <w:r w:rsidRPr="005275AD">
        <w:rPr>
          <w:rFonts w:ascii="Arial Narrow" w:hAnsi="Arial Narrow" w:cs="Tahoma"/>
          <w:sz w:val="22"/>
          <w:lang w:val="en-US"/>
        </w:rPr>
        <w:t>3.3</w:t>
      </w:r>
      <w:r w:rsidRPr="005275AD">
        <w:rPr>
          <w:rFonts w:ascii="Arial Narrow" w:hAnsi="Arial Narrow" w:cs="Tahoma"/>
          <w:sz w:val="22"/>
          <w:lang w:val="en-US"/>
        </w:rPr>
        <w:t xml:space="preserve">% lower and compared to the same month of the previous year it was </w:t>
      </w:r>
      <w:r w:rsidRPr="005275AD">
        <w:rPr>
          <w:rFonts w:ascii="Arial Narrow" w:hAnsi="Arial Narrow" w:cs="Tahoma"/>
          <w:sz w:val="22"/>
          <w:lang w:val="en-US"/>
        </w:rPr>
        <w:t>4.2</w:t>
      </w:r>
      <w:r w:rsidRPr="005275AD">
        <w:rPr>
          <w:rFonts w:ascii="Arial Narrow" w:hAnsi="Arial Narrow" w:cs="Tahoma"/>
          <w:sz w:val="22"/>
          <w:lang w:val="en-US"/>
        </w:rPr>
        <w:t>% lower.</w:t>
      </w:r>
    </w:p>
    <w:p w14:paraId="29C2B1AF" w14:textId="2E5D5DA7" w:rsidR="0084126B" w:rsidRPr="005275A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0AF98C70" w14:textId="77777777" w:rsidR="00583988" w:rsidRPr="005275AD" w:rsidRDefault="00583988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D275A0C" w14:textId="546D9225" w:rsidR="00BD5F3E" w:rsidRPr="005275AD" w:rsidRDefault="00383661" w:rsidP="00BD5F3E">
      <w:pPr>
        <w:rPr>
          <w:rFonts w:ascii="Arial Narrow" w:hAnsi="Arial Narrow" w:cs="Tahoma"/>
          <w:b/>
          <w:sz w:val="30"/>
          <w:szCs w:val="30"/>
        </w:rPr>
      </w:pPr>
      <w:r w:rsidRPr="005275AD">
        <w:rPr>
          <w:rFonts w:ascii="Arial Narrow" w:hAnsi="Arial Narrow" w:cs="Tahoma"/>
          <w:b/>
          <w:sz w:val="30"/>
          <w:szCs w:val="30"/>
        </w:rPr>
        <w:t>In the period January</w:t>
      </w:r>
      <w:r w:rsidR="00C21596" w:rsidRPr="005275AD">
        <w:rPr>
          <w:rFonts w:ascii="Arial Narrow" w:hAnsi="Arial Narrow" w:cs="Tahoma"/>
          <w:b/>
          <w:sz w:val="30"/>
          <w:szCs w:val="30"/>
        </w:rPr>
        <w:t>-</w:t>
      </w:r>
      <w:r w:rsidRPr="005275AD">
        <w:rPr>
          <w:rFonts w:ascii="Arial Narrow" w:hAnsi="Arial Narrow" w:cs="Tahoma"/>
          <w:b/>
          <w:sz w:val="30"/>
          <w:szCs w:val="30"/>
        </w:rPr>
        <w:t>April</w:t>
      </w:r>
      <w:r w:rsidR="002A619B" w:rsidRPr="005275AD">
        <w:rPr>
          <w:rFonts w:ascii="Arial Narrow" w:hAnsi="Arial Narrow" w:cs="Tahoma"/>
          <w:b/>
          <w:sz w:val="30"/>
          <w:szCs w:val="30"/>
        </w:rPr>
        <w:t xml:space="preserve"> 202</w:t>
      </w:r>
      <w:r w:rsidR="005118CA" w:rsidRPr="005275AD">
        <w:rPr>
          <w:rFonts w:ascii="Arial Narrow" w:hAnsi="Arial Narrow" w:cs="Tahoma"/>
          <w:b/>
          <w:sz w:val="30"/>
          <w:szCs w:val="30"/>
        </w:rPr>
        <w:t>6</w:t>
      </w:r>
      <w:r w:rsidRPr="005275AD">
        <w:rPr>
          <w:rFonts w:ascii="Arial Narrow" w:hAnsi="Arial Narrow" w:cs="Tahoma"/>
          <w:b/>
          <w:sz w:val="30"/>
          <w:szCs w:val="30"/>
        </w:rPr>
        <w:t>,</w:t>
      </w:r>
      <w:r w:rsidR="00BD5F3E" w:rsidRPr="005275AD">
        <w:rPr>
          <w:rFonts w:ascii="Arial Narrow" w:hAnsi="Arial Narrow" w:cs="Tahoma"/>
          <w:b/>
          <w:sz w:val="30"/>
          <w:szCs w:val="30"/>
        </w:rPr>
        <w:t xml:space="preserve"> </w:t>
      </w:r>
      <w:r w:rsidRPr="005275AD">
        <w:rPr>
          <w:rFonts w:ascii="Arial Narrow" w:hAnsi="Arial Narrow" w:cs="Tahoma"/>
          <w:b/>
          <w:sz w:val="30"/>
          <w:szCs w:val="30"/>
        </w:rPr>
        <w:t>exports decreased by</w:t>
      </w:r>
      <w:r w:rsidR="00FA0DC3" w:rsidRPr="005275AD">
        <w:rPr>
          <w:rFonts w:ascii="Arial Narrow" w:hAnsi="Arial Narrow" w:cs="Tahoma"/>
          <w:b/>
          <w:sz w:val="30"/>
          <w:szCs w:val="30"/>
        </w:rPr>
        <w:t xml:space="preserve"> </w:t>
      </w:r>
      <w:r w:rsidR="00471A28" w:rsidRPr="005275AD">
        <w:rPr>
          <w:rFonts w:ascii="Arial Narrow" w:hAnsi="Arial Narrow" w:cs="Tahoma"/>
          <w:b/>
          <w:sz w:val="30"/>
          <w:szCs w:val="30"/>
        </w:rPr>
        <w:t>0</w:t>
      </w:r>
      <w:r w:rsidRPr="005275AD">
        <w:rPr>
          <w:rFonts w:ascii="Arial Narrow" w:hAnsi="Arial Narrow" w:cs="Tahoma"/>
          <w:b/>
          <w:sz w:val="30"/>
          <w:szCs w:val="30"/>
        </w:rPr>
        <w:t>.</w:t>
      </w:r>
      <w:r w:rsidR="00936B47" w:rsidRPr="005275AD">
        <w:rPr>
          <w:rFonts w:ascii="Arial Narrow" w:hAnsi="Arial Narrow" w:cs="Tahoma"/>
          <w:b/>
          <w:sz w:val="30"/>
          <w:szCs w:val="30"/>
        </w:rPr>
        <w:t>8</w:t>
      </w:r>
      <w:r w:rsidR="005A0DC0" w:rsidRPr="005275AD">
        <w:rPr>
          <w:rFonts w:ascii="Arial Narrow" w:hAnsi="Arial Narrow" w:cs="Tahoma"/>
          <w:b/>
          <w:sz w:val="30"/>
          <w:szCs w:val="30"/>
        </w:rPr>
        <w:t xml:space="preserve">%, </w:t>
      </w:r>
      <w:r w:rsidRPr="005275AD">
        <w:rPr>
          <w:rFonts w:ascii="Arial Narrow" w:hAnsi="Arial Narrow" w:cs="Tahoma"/>
          <w:b/>
          <w:sz w:val="30"/>
          <w:szCs w:val="30"/>
        </w:rPr>
        <w:t>while imports increased by</w:t>
      </w:r>
      <w:r w:rsidR="005A0DC0" w:rsidRPr="005275AD">
        <w:rPr>
          <w:rFonts w:ascii="Arial Narrow" w:hAnsi="Arial Narrow" w:cs="Tahoma"/>
          <w:b/>
          <w:sz w:val="30"/>
          <w:szCs w:val="30"/>
        </w:rPr>
        <w:t xml:space="preserve"> </w:t>
      </w:r>
      <w:r w:rsidR="002268CB" w:rsidRPr="005275AD">
        <w:rPr>
          <w:rFonts w:ascii="Arial Narrow" w:hAnsi="Arial Narrow" w:cs="Tahoma"/>
          <w:b/>
          <w:sz w:val="30"/>
          <w:szCs w:val="30"/>
        </w:rPr>
        <w:t>4</w:t>
      </w:r>
      <w:r w:rsidRPr="005275AD">
        <w:rPr>
          <w:rFonts w:ascii="Arial Narrow" w:hAnsi="Arial Narrow" w:cs="Tahoma"/>
          <w:b/>
          <w:sz w:val="30"/>
          <w:szCs w:val="30"/>
        </w:rPr>
        <w:t>.</w:t>
      </w:r>
      <w:r w:rsidR="002268CB" w:rsidRPr="005275AD">
        <w:rPr>
          <w:rFonts w:ascii="Arial Narrow" w:hAnsi="Arial Narrow" w:cs="Tahoma"/>
          <w:b/>
          <w:sz w:val="30"/>
          <w:szCs w:val="30"/>
        </w:rPr>
        <w:t>1</w:t>
      </w:r>
      <w:r w:rsidR="005A0DC0" w:rsidRPr="005275AD">
        <w:rPr>
          <w:rFonts w:ascii="Arial Narrow" w:hAnsi="Arial Narrow" w:cs="Tahoma"/>
          <w:b/>
          <w:sz w:val="30"/>
          <w:szCs w:val="30"/>
        </w:rPr>
        <w:t>%</w:t>
      </w:r>
    </w:p>
    <w:p w14:paraId="59B63F2C" w14:textId="77777777" w:rsidR="00BD5F3E" w:rsidRPr="005275AD" w:rsidRDefault="00BD5F3E" w:rsidP="00BD5F3E">
      <w:pPr>
        <w:rPr>
          <w:rFonts w:ascii="Arial Narrow" w:hAnsi="Arial Narrow" w:cs="Tahoma"/>
          <w:sz w:val="22"/>
        </w:rPr>
      </w:pPr>
    </w:p>
    <w:p w14:paraId="00FBF30D" w14:textId="5B2215C4" w:rsidR="00C54AEC" w:rsidRPr="005275AD" w:rsidRDefault="00C54AEC" w:rsidP="00C54AEC">
      <w:pPr>
        <w:jc w:val="both"/>
        <w:rPr>
          <w:rFonts w:ascii="Arial Narrow" w:hAnsi="Arial Narrow" w:cs="Tahoma"/>
          <w:sz w:val="22"/>
        </w:rPr>
      </w:pPr>
      <w:r w:rsidRPr="005275AD">
        <w:rPr>
          <w:rFonts w:ascii="Arial Narrow" w:hAnsi="Arial Narrow" w:cs="Tahoma"/>
          <w:sz w:val="22"/>
        </w:rPr>
        <w:t xml:space="preserve">In the period January –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the value of export was one billion and </w:t>
      </w:r>
      <w:r w:rsidRPr="005275AD">
        <w:rPr>
          <w:rFonts w:ascii="Arial Narrow" w:hAnsi="Arial Narrow" w:cs="Tahoma"/>
          <w:sz w:val="22"/>
        </w:rPr>
        <w:t>704</w:t>
      </w:r>
      <w:r w:rsidRPr="005275AD">
        <w:rPr>
          <w:rFonts w:ascii="Arial Narrow" w:hAnsi="Arial Narrow" w:cs="Tahoma"/>
          <w:sz w:val="22"/>
        </w:rPr>
        <w:t xml:space="preserve"> million BAM, whi</w:t>
      </w:r>
      <w:r w:rsidRPr="005275AD">
        <w:rPr>
          <w:rFonts w:ascii="Arial Narrow" w:hAnsi="Arial Narrow" w:cs="Tahoma"/>
          <w:sz w:val="22"/>
        </w:rPr>
        <w:t>ch represented a decrease by 0.8</w:t>
      </w:r>
      <w:r w:rsidRPr="005275AD">
        <w:rPr>
          <w:rFonts w:ascii="Arial Narrow" w:hAnsi="Arial Narrow" w:cs="Tahoma"/>
          <w:sz w:val="22"/>
        </w:rPr>
        <w:t xml:space="preserve">% compared to the period January -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2025, while the value of import was </w:t>
      </w:r>
      <w:r w:rsidRPr="005275AD">
        <w:rPr>
          <w:rFonts w:ascii="Arial Narrow" w:hAnsi="Arial Narrow" w:cs="Tahoma"/>
          <w:sz w:val="22"/>
        </w:rPr>
        <w:t>two</w:t>
      </w:r>
      <w:r w:rsidRPr="005275AD">
        <w:rPr>
          <w:rFonts w:ascii="Arial Narrow" w:hAnsi="Arial Narrow" w:cs="Tahoma"/>
          <w:sz w:val="22"/>
        </w:rPr>
        <w:t xml:space="preserve"> billion and </w:t>
      </w:r>
      <w:r w:rsidRPr="005275AD">
        <w:rPr>
          <w:rFonts w:ascii="Arial Narrow" w:hAnsi="Arial Narrow" w:cs="Tahoma"/>
          <w:sz w:val="22"/>
        </w:rPr>
        <w:t>573</w:t>
      </w:r>
      <w:r w:rsidRPr="005275AD">
        <w:rPr>
          <w:rFonts w:ascii="Arial Narrow" w:hAnsi="Arial Narrow" w:cs="Tahoma"/>
          <w:sz w:val="22"/>
        </w:rPr>
        <w:t xml:space="preserve"> million BAM, which represented an increase by </w:t>
      </w:r>
      <w:r w:rsidRPr="005275AD">
        <w:rPr>
          <w:rFonts w:ascii="Arial Narrow" w:hAnsi="Arial Narrow" w:cs="Tahoma"/>
          <w:sz w:val="22"/>
        </w:rPr>
        <w:t>4.1</w:t>
      </w:r>
      <w:r w:rsidRPr="005275AD">
        <w:rPr>
          <w:rFonts w:ascii="Arial Narrow" w:hAnsi="Arial Narrow" w:cs="Tahoma"/>
          <w:sz w:val="22"/>
        </w:rPr>
        <w:t>% compared to the period January -</w:t>
      </w:r>
      <w:r w:rsidRPr="005275AD">
        <w:t xml:space="preserve">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2025. The export-import cover</w:t>
      </w:r>
      <w:r w:rsidRPr="005275AD">
        <w:rPr>
          <w:rFonts w:ascii="Arial Narrow" w:hAnsi="Arial Narrow" w:cs="Tahoma"/>
          <w:sz w:val="22"/>
        </w:rPr>
        <w:t>age ratio was 66.2</w:t>
      </w:r>
      <w:r w:rsidRPr="005275AD">
        <w:rPr>
          <w:rFonts w:ascii="Arial Narrow" w:hAnsi="Arial Narrow" w:cs="Tahoma"/>
          <w:sz w:val="22"/>
        </w:rPr>
        <w:t>%.</w:t>
      </w:r>
    </w:p>
    <w:p w14:paraId="5CA7F5E3" w14:textId="77777777" w:rsidR="00C54AEC" w:rsidRPr="005275AD" w:rsidRDefault="00C54AEC" w:rsidP="00C54AEC">
      <w:pPr>
        <w:jc w:val="both"/>
        <w:rPr>
          <w:rFonts w:ascii="Arial Narrow" w:hAnsi="Arial Narrow" w:cs="Tahoma"/>
          <w:sz w:val="22"/>
        </w:rPr>
      </w:pPr>
    </w:p>
    <w:p w14:paraId="413BCD67" w14:textId="6184CC50" w:rsidR="00C54AEC" w:rsidRPr="005275AD" w:rsidRDefault="00C54AEC" w:rsidP="00C54AEC">
      <w:pPr>
        <w:jc w:val="both"/>
        <w:rPr>
          <w:rFonts w:ascii="Arial Narrow" w:hAnsi="Arial Narrow" w:cs="Tahoma"/>
          <w:sz w:val="22"/>
        </w:rPr>
      </w:pPr>
      <w:r w:rsidRPr="005275AD">
        <w:rPr>
          <w:rFonts w:ascii="Arial Narrow" w:hAnsi="Arial Narrow" w:cs="Tahoma"/>
          <w:sz w:val="22"/>
        </w:rPr>
        <w:t xml:space="preserve">In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the value of export was </w:t>
      </w:r>
      <w:r w:rsidRPr="005275AD">
        <w:rPr>
          <w:rFonts w:ascii="Arial Narrow" w:hAnsi="Arial Narrow" w:cs="Tahoma"/>
          <w:sz w:val="22"/>
        </w:rPr>
        <w:t>457</w:t>
      </w:r>
      <w:r w:rsidRPr="005275AD">
        <w:rPr>
          <w:rFonts w:ascii="Arial Narrow" w:hAnsi="Arial Narrow" w:cs="Tahoma"/>
          <w:sz w:val="22"/>
        </w:rPr>
        <w:t xml:space="preserve"> million BAM, which represented </w:t>
      </w:r>
      <w:r w:rsidRPr="005275AD">
        <w:rPr>
          <w:rFonts w:ascii="Arial Narrow" w:hAnsi="Arial Narrow" w:cs="Tahoma"/>
          <w:sz w:val="22"/>
        </w:rPr>
        <w:t>a decrease by 2.0</w:t>
      </w:r>
      <w:r w:rsidRPr="005275AD">
        <w:rPr>
          <w:rFonts w:ascii="Arial Narrow" w:hAnsi="Arial Narrow" w:cs="Tahoma"/>
          <w:sz w:val="22"/>
        </w:rPr>
        <w:t xml:space="preserve">% compared to the same month of 2025, while the value of import was </w:t>
      </w:r>
      <w:r w:rsidRPr="005275AD">
        <w:rPr>
          <w:rFonts w:ascii="Arial Narrow" w:hAnsi="Arial Narrow" w:cs="Tahoma"/>
          <w:sz w:val="22"/>
        </w:rPr>
        <w:t>678</w:t>
      </w:r>
      <w:r w:rsidRPr="005275AD">
        <w:rPr>
          <w:rFonts w:ascii="Arial Narrow" w:hAnsi="Arial Narrow" w:cs="Tahoma"/>
          <w:sz w:val="22"/>
        </w:rPr>
        <w:t xml:space="preserve"> million BAM, which represented an increase by </w:t>
      </w:r>
      <w:r w:rsidRPr="005275AD">
        <w:rPr>
          <w:rFonts w:ascii="Arial Narrow" w:hAnsi="Arial Narrow" w:cs="Tahoma"/>
          <w:sz w:val="22"/>
        </w:rPr>
        <w:t>6.6</w:t>
      </w:r>
      <w:r w:rsidRPr="005275AD">
        <w:rPr>
          <w:rFonts w:ascii="Arial Narrow" w:hAnsi="Arial Narrow" w:cs="Tahoma"/>
          <w:sz w:val="22"/>
        </w:rPr>
        <w:t xml:space="preserve">% compared to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2025. The exp</w:t>
      </w:r>
      <w:r w:rsidRPr="005275AD">
        <w:rPr>
          <w:rFonts w:ascii="Arial Narrow" w:hAnsi="Arial Narrow" w:cs="Tahoma"/>
          <w:sz w:val="22"/>
        </w:rPr>
        <w:t>ort-import coverage ratio was 67</w:t>
      </w:r>
      <w:r w:rsidRPr="005275AD">
        <w:rPr>
          <w:rFonts w:ascii="Arial Narrow" w:hAnsi="Arial Narrow" w:cs="Tahoma"/>
          <w:sz w:val="22"/>
        </w:rPr>
        <w:t>.4%.</w:t>
      </w:r>
    </w:p>
    <w:p w14:paraId="2E43AFAD" w14:textId="77777777" w:rsidR="00C54AEC" w:rsidRPr="005275AD" w:rsidRDefault="00C54AEC" w:rsidP="00C54AEC">
      <w:pPr>
        <w:jc w:val="both"/>
        <w:rPr>
          <w:rFonts w:ascii="Arial Narrow" w:hAnsi="Arial Narrow" w:cs="Tahoma"/>
          <w:sz w:val="22"/>
        </w:rPr>
      </w:pPr>
    </w:p>
    <w:p w14:paraId="385618B0" w14:textId="7768452C" w:rsidR="00C54AEC" w:rsidRPr="005275AD" w:rsidRDefault="00C54AEC" w:rsidP="00C54AEC">
      <w:pPr>
        <w:jc w:val="both"/>
        <w:rPr>
          <w:rFonts w:ascii="Arial Narrow" w:hAnsi="Arial Narrow" w:cs="Tahoma"/>
          <w:sz w:val="22"/>
        </w:rPr>
      </w:pPr>
      <w:r w:rsidRPr="005275AD">
        <w:rPr>
          <w:rFonts w:ascii="Arial Narrow" w:hAnsi="Arial Narrow" w:cs="Tahoma"/>
          <w:sz w:val="22"/>
        </w:rPr>
        <w:t xml:space="preserve">In terms of the geographical distribution of external trade of Republika Srpska, in the period January –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the highest value of export was that of export to Serbia, with </w:t>
      </w:r>
      <w:r w:rsidRPr="005275AD">
        <w:rPr>
          <w:rFonts w:ascii="Arial Narrow" w:hAnsi="Arial Narrow" w:cs="Tahoma"/>
          <w:sz w:val="22"/>
        </w:rPr>
        <w:t>315 million BAM or 18.5</w:t>
      </w:r>
      <w:r w:rsidRPr="005275AD">
        <w:rPr>
          <w:rFonts w:ascii="Arial Narrow" w:hAnsi="Arial Narrow" w:cs="Tahoma"/>
          <w:sz w:val="22"/>
        </w:rPr>
        <w:t xml:space="preserve">%, followed by Croatia, with </w:t>
      </w:r>
      <w:r w:rsidRPr="005275AD">
        <w:rPr>
          <w:rFonts w:ascii="Arial Narrow" w:hAnsi="Arial Narrow" w:cs="Tahoma"/>
          <w:sz w:val="22"/>
        </w:rPr>
        <w:t>287 million BAM or 16.9</w:t>
      </w:r>
      <w:r w:rsidRPr="005275AD">
        <w:rPr>
          <w:rFonts w:ascii="Arial Narrow" w:hAnsi="Arial Narrow" w:cs="Tahoma"/>
          <w:sz w:val="22"/>
        </w:rPr>
        <w:t xml:space="preserve">% of the total realised export. During the same period, the highest value of import was that of import form Serbia, with </w:t>
      </w:r>
      <w:r w:rsidRPr="005275AD">
        <w:rPr>
          <w:rFonts w:ascii="Arial Narrow" w:hAnsi="Arial Narrow" w:cs="Tahoma"/>
          <w:sz w:val="22"/>
        </w:rPr>
        <w:t>407 million BAM or 15.8</w:t>
      </w:r>
      <w:r w:rsidRPr="005275AD">
        <w:rPr>
          <w:rFonts w:ascii="Arial Narrow" w:hAnsi="Arial Narrow" w:cs="Tahoma"/>
          <w:sz w:val="22"/>
        </w:rPr>
        <w:t xml:space="preserve">%, followed by Italy, with </w:t>
      </w:r>
      <w:r w:rsidRPr="005275AD">
        <w:rPr>
          <w:rFonts w:ascii="Arial Narrow" w:hAnsi="Arial Narrow" w:cs="Tahoma"/>
          <w:sz w:val="22"/>
        </w:rPr>
        <w:t>385 million BAM or 15.0</w:t>
      </w:r>
      <w:r w:rsidRPr="005275AD">
        <w:rPr>
          <w:rFonts w:ascii="Arial Narrow" w:hAnsi="Arial Narrow" w:cs="Tahoma"/>
          <w:sz w:val="22"/>
        </w:rPr>
        <w:t>% of the total realised import.</w:t>
      </w:r>
    </w:p>
    <w:p w14:paraId="7DB5D816" w14:textId="77777777" w:rsidR="00BD5F3E" w:rsidRPr="005275AD" w:rsidRDefault="00BD5F3E" w:rsidP="00BD5F3E">
      <w:pPr>
        <w:jc w:val="both"/>
        <w:rPr>
          <w:rFonts w:ascii="Arial Narrow" w:hAnsi="Arial Narrow" w:cs="Tahoma"/>
          <w:sz w:val="22"/>
        </w:rPr>
      </w:pPr>
    </w:p>
    <w:p w14:paraId="41AA742C" w14:textId="794F2FE2" w:rsidR="00C54AEC" w:rsidRPr="005275AD" w:rsidRDefault="00C54AEC" w:rsidP="00C54AEC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22"/>
        </w:rPr>
      </w:pPr>
      <w:r w:rsidRPr="005275AD">
        <w:rPr>
          <w:rFonts w:ascii="Arial Narrow" w:hAnsi="Arial Narrow" w:cs="Tahoma"/>
          <w:sz w:val="22"/>
        </w:rPr>
        <w:t xml:space="preserve">By group of products, in the period January - </w:t>
      </w:r>
      <w:r w:rsidRPr="005275AD">
        <w:rPr>
          <w:rFonts w:ascii="Arial Narrow" w:hAnsi="Arial Narrow" w:cs="Tahoma"/>
          <w:sz w:val="22"/>
        </w:rPr>
        <w:t>April</w:t>
      </w:r>
      <w:r w:rsidRPr="005275AD">
        <w:rPr>
          <w:rFonts w:ascii="Arial Narrow" w:hAnsi="Arial Narrow" w:cs="Tahoma"/>
          <w:sz w:val="22"/>
        </w:rPr>
        <w:t xml:space="preserve"> 2026, the highest share in export was that of electricity, with the total value of </w:t>
      </w:r>
      <w:r w:rsidRPr="005275AD">
        <w:rPr>
          <w:rFonts w:ascii="Arial Narrow" w:hAnsi="Arial Narrow" w:cs="Tahoma"/>
          <w:sz w:val="22"/>
        </w:rPr>
        <w:t>176 million BAM, which was 10.3</w:t>
      </w:r>
      <w:r w:rsidRPr="005275AD">
        <w:rPr>
          <w:rFonts w:ascii="Arial Narrow" w:hAnsi="Arial Narrow" w:cs="Tahoma"/>
          <w:sz w:val="22"/>
        </w:rPr>
        <w:t xml:space="preserve">% of the total export, while the highest share in import was that of petroleum oils and oils obtained from bituminous minerals (other than crude), with the total value of </w:t>
      </w:r>
      <w:r w:rsidRPr="005275AD">
        <w:rPr>
          <w:rFonts w:ascii="Arial Narrow" w:hAnsi="Arial Narrow" w:cs="Tahoma"/>
          <w:sz w:val="22"/>
        </w:rPr>
        <w:t>196</w:t>
      </w:r>
      <w:r w:rsidRPr="005275AD">
        <w:rPr>
          <w:rFonts w:ascii="Arial Narrow" w:hAnsi="Arial Narrow" w:cs="Tahoma"/>
          <w:sz w:val="22"/>
        </w:rPr>
        <w:t xml:space="preserve"> million BAM, which was 7.6% of the total import</w:t>
      </w:r>
    </w:p>
    <w:p w14:paraId="1CD9342A" w14:textId="4B3596FA" w:rsidR="00EC6A4E" w:rsidRPr="005275AD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5275AD">
        <w:rPr>
          <w:rFonts w:ascii="Arial Narrow" w:hAnsi="Arial Narrow" w:cs="Tahoma"/>
          <w:sz w:val="22"/>
          <w:szCs w:val="22"/>
        </w:rPr>
        <w:t>.</w:t>
      </w:r>
      <w:r w:rsidR="00EC6A4E" w:rsidRPr="005275AD">
        <w:rPr>
          <w:rFonts w:ascii="Arial Narrow" w:eastAsia="+mn-ea" w:hAnsi="Arial Narrow" w:cs="Tahoma"/>
          <w:kern w:val="24"/>
          <w:sz w:val="22"/>
          <w:szCs w:val="22"/>
        </w:rPr>
        <w:t xml:space="preserve"> </w:t>
      </w:r>
    </w:p>
    <w:p w14:paraId="6BC3948B" w14:textId="7CA37858" w:rsidR="005118CA" w:rsidRPr="005275AD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17AE7C4C" w14:textId="77777777" w:rsidR="00145453" w:rsidRPr="005275A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5275AD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608CE9D" w:rsidR="00145453" w:rsidRPr="007E2913" w:rsidRDefault="007E291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31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14:paraId="30048CA9" w14:textId="7608CE9D" w:rsidR="00145453" w:rsidRPr="007E2913" w:rsidRDefault="007E291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BAM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5275A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76B13309" w14:textId="682AC080" w:rsidR="00145453" w:rsidRPr="005275AD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5275A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2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JPe&#10;2T3iAAAACwEAAA8AAAAAAAAAAAAAAAAAngQAAGRycy9kb3ducmV2LnhtbFBLBQYAAAAABAAEAPMA&#10;AACtBQAAAAA=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5275A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33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6RfP&#10;AOIAAAALAQAADwAAAAAAAAAAAAAAAACdBAAAZHJzL2Rvd25yZXYueG1sUEsFBgAAAAAEAAQA8wAA&#10;AKw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5275AD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5275AD">
        <w:rPr>
          <w:noProof/>
        </w:rPr>
        <w:drawing>
          <wp:inline distT="0" distB="0" distL="0" distR="0" wp14:anchorId="166F4AA2" wp14:editId="27A77A8C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5275A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21A98FD4" w14:textId="77777777" w:rsidR="00145453" w:rsidRPr="005275A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00FF6979" w14:textId="77777777" w:rsidR="00145453" w:rsidRPr="005275A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617DF5EF" w14:textId="77777777" w:rsidR="00145453" w:rsidRPr="005275A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3850CDC2" w14:textId="42F25E2A" w:rsidR="00145453" w:rsidRPr="005275AD" w:rsidRDefault="007E291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5275AD">
        <w:rPr>
          <w:rFonts w:ascii="Arial Narrow" w:hAnsi="Arial Narrow" w:cs="Tahoma"/>
          <w:sz w:val="16"/>
          <w:szCs w:val="22"/>
        </w:rPr>
        <w:t>Graph</w:t>
      </w:r>
      <w:r w:rsidR="00145453" w:rsidRPr="005275AD">
        <w:rPr>
          <w:rFonts w:ascii="Arial Narrow" w:hAnsi="Arial Narrow" w:cs="Tahoma"/>
          <w:sz w:val="16"/>
          <w:szCs w:val="22"/>
        </w:rPr>
        <w:t xml:space="preserve"> 4. </w:t>
      </w:r>
      <w:r w:rsidRPr="005275AD">
        <w:rPr>
          <w:rFonts w:ascii="Arial Narrow" w:hAnsi="Arial Narrow" w:cs="Tahoma"/>
          <w:iCs/>
          <w:sz w:val="16"/>
          <w:szCs w:val="22"/>
        </w:rPr>
        <w:t>Export and import by month</w:t>
      </w:r>
    </w:p>
    <w:p w14:paraId="0EF25B0E" w14:textId="77777777" w:rsidR="00145453" w:rsidRPr="005275AD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29BD7D2" w14:textId="77777777" w:rsidR="005A6276" w:rsidRPr="005275A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5275A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9FC9269" w14:textId="77777777" w:rsidR="005A6276" w:rsidRPr="005275A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39897247" w14:textId="77777777" w:rsidR="00AE0432" w:rsidRPr="005275A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F1E71B" w14:textId="77777777" w:rsidR="00AE0432" w:rsidRPr="005275A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233BE46E" w14:textId="77777777" w:rsidR="00182B55" w:rsidRPr="005275A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B71FD6" w14:textId="77777777" w:rsidR="00182B55" w:rsidRPr="005275A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4D2058" w14:textId="77777777" w:rsidR="00182B55" w:rsidRPr="005275A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DEB45F" w14:textId="77777777" w:rsidR="00182B55" w:rsidRPr="005275A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2BA89A3" w14:textId="77777777" w:rsidR="00D504B7" w:rsidRPr="005275A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5275A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1D5713B" w14:textId="77777777" w:rsidR="00D504B7" w:rsidRPr="005275A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465D8BA" w14:textId="77777777" w:rsidR="00D504B7" w:rsidRPr="005275A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5275AD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A82A33D" w14:textId="77777777" w:rsidR="006A1425" w:rsidRPr="005275AD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0BD3A8C" w14:textId="77777777" w:rsidR="00061967" w:rsidRPr="005275AD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67BC91A" w14:textId="189D69BB" w:rsidR="00061967" w:rsidRPr="005275AD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69EDE321" w14:textId="65BDEA88" w:rsidR="0054210A" w:rsidRPr="005275A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1DB500D" w14:textId="71992DFE" w:rsidR="0054210A" w:rsidRPr="005275A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C866608" w14:textId="6BE49D03" w:rsidR="0054210A" w:rsidRPr="005275A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3C6860A5" w14:textId="77777777" w:rsidR="0054210A" w:rsidRPr="005275AD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5DEC5C9" w14:textId="77777777" w:rsidR="000B2747" w:rsidRPr="005275A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6739B" w14:textId="77777777" w:rsidR="000B2747" w:rsidRPr="005275A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759DD500" w14:textId="77777777" w:rsidR="000B2747" w:rsidRPr="005275A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3015D15" w14:textId="77777777" w:rsidR="000B2747" w:rsidRPr="005275AD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265CC0AD" w14:textId="77777777" w:rsidR="00C104C2" w:rsidRPr="005275AD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F5882B7" w14:textId="77777777" w:rsidR="00C104C2" w:rsidRPr="005275AD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19B8677" w14:textId="77777777" w:rsidR="00C104C2" w:rsidRPr="005275AD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065D4" w14:textId="77777777" w:rsidR="00A91922" w:rsidRPr="005275AD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275AD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6013B02E" w:rsidR="009E2A9A" w:rsidRPr="005275AD" w:rsidRDefault="007E2913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275AD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5275AD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14:paraId="1AAA2BB3" w14:textId="77777777" w:rsidR="006806FE" w:rsidRPr="005275A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275A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275A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275AD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275A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1C56367F" w14:textId="77777777" w:rsidR="009E2A9A" w:rsidRPr="005275A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32756A49" w14:textId="77777777" w:rsidR="009E2A9A" w:rsidRPr="005275A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D7B40EE" w14:textId="77777777" w:rsidR="009E2A9A" w:rsidRPr="005275A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C76DAD1" w14:textId="77777777" w:rsidR="009E2A9A" w:rsidRPr="005275AD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5118CA" w:rsidRPr="005275AD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15A969D" w14:textId="77777777" w:rsidR="007E2913" w:rsidRPr="005275AD" w:rsidRDefault="007E2913" w:rsidP="007E291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14:paraId="3D432917" w14:textId="6B50FF8A" w:rsidR="0066022A" w:rsidRPr="005275AD" w:rsidRDefault="007E2913" w:rsidP="007E29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14:paraId="548C32D8" w14:textId="77777777" w:rsidR="00E31BF3" w:rsidRPr="005275AD" w:rsidRDefault="005275AD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4" w:history="1">
              <w:r w:rsidR="00C531C9" w:rsidRPr="005275A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5275AD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5118CA" w:rsidRPr="005275AD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3433FB42" w14:textId="77777777" w:rsidR="007E2913" w:rsidRPr="005275AD" w:rsidRDefault="007E2913" w:rsidP="007E291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14:paraId="301E260A" w14:textId="493AD690" w:rsidR="0066022A" w:rsidRPr="005275AD" w:rsidRDefault="007E2913" w:rsidP="007E29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sz w:val="18"/>
                <w:szCs w:val="18"/>
              </w:rPr>
              <w:t>Željka Drašković</w:t>
            </w:r>
          </w:p>
          <w:p w14:paraId="0FA618A4" w14:textId="77777777" w:rsidR="0066022A" w:rsidRPr="005275AD" w:rsidRDefault="005275AD" w:rsidP="00EA72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5" w:history="1">
              <w:r w:rsidR="00EA7213" w:rsidRPr="005275A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zeljka.draskovic@rzs.rs.ba</w:t>
              </w:r>
            </w:hyperlink>
          </w:p>
        </w:tc>
      </w:tr>
      <w:tr w:rsidR="005118CA" w:rsidRPr="005275AD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65973F6" w14:textId="77777777" w:rsidR="007E2913" w:rsidRPr="005275AD" w:rsidRDefault="007E2913" w:rsidP="007E291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14:paraId="1AF780E5" w14:textId="40C28DA4" w:rsidR="00C52E14" w:rsidRPr="005275AD" w:rsidRDefault="007E2913" w:rsidP="007E29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sz w:val="18"/>
                <w:szCs w:val="18"/>
              </w:rPr>
              <w:t>Andrea Erak Latinović</w:t>
            </w:r>
          </w:p>
          <w:p w14:paraId="2418844B" w14:textId="77777777" w:rsidR="000F5C7E" w:rsidRPr="005275AD" w:rsidRDefault="005275AD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6" w:history="1">
              <w:r w:rsidR="00A776E7" w:rsidRPr="005275AD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andrea.erak@rzs.rs.ba</w:t>
              </w:r>
            </w:hyperlink>
            <w:r w:rsidR="00FA0863" w:rsidRPr="005275AD">
              <w:rPr>
                <w:rFonts w:ascii="Arial Narrow" w:hAnsi="Arial Narrow"/>
                <w:sz w:val="18"/>
                <w:szCs w:val="18"/>
              </w:rPr>
              <w:t>;</w:t>
            </w:r>
            <w:r w:rsidR="000F58AB" w:rsidRPr="005275A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4E88" w:rsidRPr="005275AD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4A0A612B" w14:textId="77777777" w:rsidR="007E2913" w:rsidRPr="005275AD" w:rsidRDefault="007E2913" w:rsidP="007E291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14:paraId="7EC0D9EC" w14:textId="0B3E9BA5" w:rsidR="0066022A" w:rsidRPr="005275AD" w:rsidRDefault="007E2913" w:rsidP="007E29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sz w:val="18"/>
                <w:szCs w:val="18"/>
              </w:rPr>
              <w:t>Božana Samardžija</w:t>
            </w:r>
          </w:p>
          <w:p w14:paraId="47753688" w14:textId="5AE4E0AC" w:rsidR="0066022A" w:rsidRPr="005275AD" w:rsidRDefault="005275AD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</w:pPr>
            <w:hyperlink r:id="rId17" w:history="1">
              <w:r w:rsidR="00FC33F4" w:rsidRPr="005275AD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bozana.samardzija@rzs.rs.ba</w:t>
              </w:r>
            </w:hyperlink>
          </w:p>
          <w:p w14:paraId="76B9ECB9" w14:textId="77777777" w:rsidR="0066022A" w:rsidRPr="005275AD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BB75EF" w14:textId="77777777" w:rsidR="0066022A" w:rsidRPr="005275AD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A82E10" w14:textId="77777777" w:rsidR="0066022A" w:rsidRPr="005275AD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35FBE64B" w14:textId="77777777" w:rsidR="0066022A" w:rsidRPr="005275AD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93AEC68" w14:textId="77777777" w:rsidR="009E2A9A" w:rsidRPr="005275AD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p w14:paraId="648C464B" w14:textId="77777777" w:rsidR="004612FE" w:rsidRPr="005275A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4719677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4A650A9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B713FEE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2AE73D1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99DD10B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699513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B88D10C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C8765B" w14:textId="77777777" w:rsidR="00102D2D" w:rsidRPr="005275A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7712EFE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248702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05C5588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14A1B5A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307F01D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29346A7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0A49E6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0C1DADA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7F5BAB4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9087F9A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142C95" w14:textId="77777777" w:rsidR="009C3BE2" w:rsidRPr="005275A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EFF30B6" w14:textId="77777777" w:rsidR="00177E0E" w:rsidRPr="005275AD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EFC9520" w14:textId="77777777" w:rsidR="00BA735A" w:rsidRPr="005275A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F1D2C1" w14:textId="77777777" w:rsidR="00BA735A" w:rsidRPr="005275A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A2EFFB1" w14:textId="77777777" w:rsidR="00BA735A" w:rsidRPr="005275A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8141161" w14:textId="77777777" w:rsidR="00BA735A" w:rsidRPr="005275A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4EB752F" w14:textId="77777777" w:rsidR="00BA735A" w:rsidRPr="005275AD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FB2F5D" w14:textId="77777777" w:rsidR="003619D4" w:rsidRPr="005275AD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A54F1D4" w14:textId="77777777" w:rsidR="000C2AA9" w:rsidRPr="005275AD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7CE3334" w14:textId="77777777" w:rsidR="004612FE" w:rsidRPr="005275A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C8EF58F" w14:textId="77777777" w:rsidR="009E2A9A" w:rsidRPr="005275AD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5275AD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5275AD" w14:paraId="3C2EE2C0" w14:textId="77777777" w:rsidTr="007E2913">
        <w:trPr>
          <w:trHeight w:val="113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275AD" w:rsidRDefault="002B3E94" w:rsidP="00382EF3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7E2913" w:rsidRPr="005275AD" w14:paraId="206EFF96" w14:textId="77777777" w:rsidTr="007E2913"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26433425" w:rsidR="007E2913" w:rsidRPr="005275AD" w:rsidRDefault="007E2913" w:rsidP="007E2913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5275AD">
              <w:rPr>
                <w:rFonts w:ascii="Arial Narrow" w:hAnsi="Arial Narrow" w:cs="Tahoma"/>
                <w:color w:val="000000" w:themeColor="text1"/>
                <w:sz w:val="18"/>
              </w:rPr>
              <w:t>The Release prepared by Ognjen Ignjić</w:t>
            </w:r>
            <w:r w:rsidRPr="005275A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Senior Adviser for International Projects and Cooperation</w:t>
            </w:r>
          </w:p>
        </w:tc>
      </w:tr>
      <w:tr w:rsidR="007E2913" w:rsidRPr="005275AD" w14:paraId="21F3EDFF" w14:textId="77777777" w:rsidTr="007E2913">
        <w:trPr>
          <w:trHeight w:val="144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25F2" w14:textId="77777777" w:rsidR="007E2913" w:rsidRPr="005275AD" w:rsidRDefault="007E2913" w:rsidP="007E291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 Milunović. Director of the Institute, Editor in Chief</w:t>
            </w:r>
          </w:p>
          <w:p w14:paraId="1FC387DD" w14:textId="77777777" w:rsidR="007E2913" w:rsidRPr="005275AD" w:rsidRDefault="007E2913" w:rsidP="007E291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 Srpska, Banja Luka, Vladike Platona bb</w:t>
            </w:r>
          </w:p>
          <w:p w14:paraId="2B3FDFAF" w14:textId="77777777" w:rsidR="007E2913" w:rsidRPr="005275AD" w:rsidRDefault="007E2913" w:rsidP="007E291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Published by the Republika Srpska Institute of Statistics</w:t>
            </w:r>
          </w:p>
          <w:p w14:paraId="4C751178" w14:textId="77777777" w:rsidR="007E2913" w:rsidRPr="005275AD" w:rsidRDefault="007E2913" w:rsidP="007E291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online, at: www.rzs.rs.ba</w:t>
            </w:r>
          </w:p>
          <w:p w14:paraId="422BFAB7" w14:textId="77777777" w:rsidR="007E2913" w:rsidRPr="005275AD" w:rsidRDefault="007E2913" w:rsidP="007E291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5275AD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Telephone +387 51 332 700; E-mail: </w:t>
            </w:r>
            <w:hyperlink r:id="rId18" w:history="1">
              <w:r w:rsidRPr="005275AD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stat@rzs.rs.ba</w:t>
              </w:r>
            </w:hyperlink>
          </w:p>
          <w:p w14:paraId="57E25C18" w14:textId="2C3E1B51" w:rsidR="007E2913" w:rsidRPr="005275AD" w:rsidRDefault="007E2913" w:rsidP="007E291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5275AD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25FE0AFB" w14:textId="77777777" w:rsidR="009E2A9A" w:rsidRPr="005275AD" w:rsidRDefault="004F6953" w:rsidP="009E2A9A">
      <w:pPr>
        <w:rPr>
          <w:rFonts w:ascii="Tahoma" w:hAnsi="Tahoma" w:cs="Tahoma"/>
        </w:rPr>
      </w:pPr>
      <w:r w:rsidRPr="005275A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275AD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790A31D8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275A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4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790A31D8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275AD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11D2D8C1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275A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9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4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4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4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11D2D8C1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275A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2187506E" w:rsidR="00F257E5" w:rsidRPr="007E2913" w:rsidRDefault="007E2913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14:paraId="4C679E51" w14:textId="0D2E8445" w:rsidR="00F257E5" w:rsidRPr="007E2913" w:rsidRDefault="007E2913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0E60D430" w:rsidR="00F257E5" w:rsidRPr="005D5311" w:rsidRDefault="00F257E5" w:rsidP="00FC33F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="007E2913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</w:t>
          </w:r>
          <w:r w:rsidR="007E2913">
            <w:rPr>
              <w:rFonts w:ascii="Arial Narrow" w:hAnsi="Arial Narrow" w:cs="Tahoma"/>
              <w:color w:val="1F497D"/>
              <w:sz w:val="16"/>
              <w:szCs w:val="16"/>
            </w:rPr>
            <w:t>May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7E2913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6, </w:t>
          </w:r>
          <w:r w:rsidR="007E2913">
            <w:rPr>
              <w:rFonts w:ascii="Arial Narrow" w:hAnsi="Arial Narrow" w:cs="Tahoma"/>
              <w:color w:val="1F497D"/>
              <w:sz w:val="16"/>
              <w:szCs w:val="16"/>
            </w:rPr>
            <w:t>No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471A28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EB7DC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64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7424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478CC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8D5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2CE4"/>
    <w:rsid w:val="000D382F"/>
    <w:rsid w:val="000D38CF"/>
    <w:rsid w:val="000D3A5B"/>
    <w:rsid w:val="000D3B61"/>
    <w:rsid w:val="000D3F36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8D9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216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A94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C44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C48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B8D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0EA6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8CB"/>
    <w:rsid w:val="0022693C"/>
    <w:rsid w:val="00226A96"/>
    <w:rsid w:val="00227109"/>
    <w:rsid w:val="002272CB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37D7A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19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58C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944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A2"/>
    <w:rsid w:val="00381DFE"/>
    <w:rsid w:val="0038216B"/>
    <w:rsid w:val="003823D5"/>
    <w:rsid w:val="003825AD"/>
    <w:rsid w:val="003829AC"/>
    <w:rsid w:val="003829C8"/>
    <w:rsid w:val="00383661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215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AD0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47A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4232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5A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988"/>
    <w:rsid w:val="00583D8B"/>
    <w:rsid w:val="00584118"/>
    <w:rsid w:val="005841C3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811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6CB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820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7C0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5D6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0EF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751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3C05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0D6A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8C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029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467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909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913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523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AA3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A70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94A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B2B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599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B47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6D7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1E7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0A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184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5FC8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4DC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0CF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5FE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24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6C8F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22B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A37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0D6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15F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E4"/>
    <w:rsid w:val="00BC0039"/>
    <w:rsid w:val="00BC13B2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3FB"/>
    <w:rsid w:val="00BD0414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7E1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505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C94"/>
    <w:rsid w:val="00C46F07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AEC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8A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5EFB"/>
    <w:rsid w:val="00C86191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3DAC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6B56"/>
    <w:rsid w:val="00E56F1B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3D1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DC5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90D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7FE"/>
    <w:rsid w:val="00F15AA0"/>
    <w:rsid w:val="00F15E42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B4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542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23"/>
    <w:rsid w:val="00F91751"/>
    <w:rsid w:val="00F91827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4241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bozana.samardzij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&#1040;PR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2025</c:v>
                  </c:pt>
                  <c:pt idx="9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1473</c:v>
                </c:pt>
                <c:pt idx="1">
                  <c:v>1549</c:v>
                </c:pt>
                <c:pt idx="2">
                  <c:v>1564</c:v>
                </c:pt>
                <c:pt idx="3">
                  <c:v>1556</c:v>
                </c:pt>
                <c:pt idx="4">
                  <c:v>1555</c:v>
                </c:pt>
                <c:pt idx="5">
                  <c:v>1557</c:v>
                </c:pt>
                <c:pt idx="6">
                  <c:v>1559</c:v>
                </c:pt>
                <c:pt idx="7">
                  <c:v>1563</c:v>
                </c:pt>
                <c:pt idx="8">
                  <c:v>1580</c:v>
                </c:pt>
                <c:pt idx="9">
                  <c:v>1593</c:v>
                </c:pt>
                <c:pt idx="10">
                  <c:v>1649</c:v>
                </c:pt>
                <c:pt idx="11">
                  <c:v>1644</c:v>
                </c:pt>
                <c:pt idx="12">
                  <c:v>1643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2025</c:v>
                  </c:pt>
                  <c:pt idx="9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0.3</c:v>
                </c:pt>
                <c:pt idx="1">
                  <c:v>0.3</c:v>
                </c:pt>
                <c:pt idx="2">
                  <c:v>0.1</c:v>
                </c:pt>
                <c:pt idx="3">
                  <c:v>0.3</c:v>
                </c:pt>
                <c:pt idx="4">
                  <c:v>-0.1</c:v>
                </c:pt>
                <c:pt idx="5">
                  <c:v>0.1</c:v>
                </c:pt>
                <c:pt idx="6">
                  <c:v>0.1</c:v>
                </c:pt>
                <c:pt idx="7">
                  <c:v>0.5</c:v>
                </c:pt>
                <c:pt idx="8">
                  <c:v>0.2</c:v>
                </c:pt>
                <c:pt idx="9">
                  <c:v>1</c:v>
                </c:pt>
                <c:pt idx="10">
                  <c:v>0.6</c:v>
                </c:pt>
                <c:pt idx="11">
                  <c:v>1.4</c:v>
                </c:pt>
                <c:pt idx="12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2025</c:v>
                  </c:pt>
                  <c:pt idx="9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3.6</c:v>
                </c:pt>
                <c:pt idx="1">
                  <c:v>4.0999999999999996</c:v>
                </c:pt>
                <c:pt idx="2">
                  <c:v>4.7</c:v>
                </c:pt>
                <c:pt idx="3">
                  <c:v>5</c:v>
                </c:pt>
                <c:pt idx="4">
                  <c:v>4.5</c:v>
                </c:pt>
                <c:pt idx="5">
                  <c:v>4.4000000000000004</c:v>
                </c:pt>
                <c:pt idx="6">
                  <c:v>4.5</c:v>
                </c:pt>
                <c:pt idx="7">
                  <c:v>4.5999999999999996</c:v>
                </c:pt>
                <c:pt idx="8">
                  <c:v>4.3</c:v>
                </c:pt>
                <c:pt idx="9">
                  <c:v>3.7</c:v>
                </c:pt>
                <c:pt idx="10">
                  <c:v>3.5</c:v>
                </c:pt>
                <c:pt idx="11">
                  <c:v>4.9000000000000004</c:v>
                </c:pt>
                <c:pt idx="12">
                  <c:v>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2022</c:v>
                  </c:pt>
                  <c:pt idx="9">
                    <c:v>2023</c:v>
                  </c:pt>
                  <c:pt idx="21">
                    <c:v>2024</c:v>
                  </c:pt>
                  <c:pt idx="33">
                    <c:v>2025</c:v>
                  </c:pt>
                  <c:pt idx="45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107.68715360371569</c:v>
                </c:pt>
                <c:pt idx="1">
                  <c:v>105.24422926009559</c:v>
                </c:pt>
                <c:pt idx="2">
                  <c:v>101.6861103820258</c:v>
                </c:pt>
                <c:pt idx="3">
                  <c:v>96.012244477008906</c:v>
                </c:pt>
                <c:pt idx="4">
                  <c:v>98.034637847632951</c:v>
                </c:pt>
                <c:pt idx="5">
                  <c:v>93.369086666118918</c:v>
                </c:pt>
                <c:pt idx="6">
                  <c:v>94.634830118140442</c:v>
                </c:pt>
                <c:pt idx="7">
                  <c:v>98.297035416889003</c:v>
                </c:pt>
                <c:pt idx="8">
                  <c:v>98.866030483206288</c:v>
                </c:pt>
                <c:pt idx="9">
                  <c:v>102.62171428376314</c:v>
                </c:pt>
                <c:pt idx="10">
                  <c:v>99.185687568263376</c:v>
                </c:pt>
                <c:pt idx="11">
                  <c:v>103.35353733784309</c:v>
                </c:pt>
                <c:pt idx="12">
                  <c:v>100.18649879031176</c:v>
                </c:pt>
                <c:pt idx="13">
                  <c:v>100.19070926270714</c:v>
                </c:pt>
                <c:pt idx="14">
                  <c:v>95.042908481224629</c:v>
                </c:pt>
                <c:pt idx="15">
                  <c:v>95.022693666788953</c:v>
                </c:pt>
                <c:pt idx="16">
                  <c:v>96.897111597157192</c:v>
                </c:pt>
                <c:pt idx="17">
                  <c:v>95.409712917057632</c:v>
                </c:pt>
                <c:pt idx="18">
                  <c:v>93.334087438587062</c:v>
                </c:pt>
                <c:pt idx="19">
                  <c:v>89.604332967394967</c:v>
                </c:pt>
                <c:pt idx="20">
                  <c:v>92.679106510875528</c:v>
                </c:pt>
                <c:pt idx="21">
                  <c:v>95.94815448482619</c:v>
                </c:pt>
                <c:pt idx="22">
                  <c:v>98.201897331489576</c:v>
                </c:pt>
                <c:pt idx="23">
                  <c:v>93.689868988807063</c:v>
                </c:pt>
                <c:pt idx="24">
                  <c:v>92.764580732962941</c:v>
                </c:pt>
                <c:pt idx="25">
                  <c:v>90.840291683847212</c:v>
                </c:pt>
                <c:pt idx="26">
                  <c:v>88.310076954149167</c:v>
                </c:pt>
                <c:pt idx="27">
                  <c:v>91.162334036779924</c:v>
                </c:pt>
                <c:pt idx="28">
                  <c:v>89.502019554635567</c:v>
                </c:pt>
                <c:pt idx="29">
                  <c:v>92.517945080823992</c:v>
                </c:pt>
                <c:pt idx="30">
                  <c:v>96.351313414286437</c:v>
                </c:pt>
                <c:pt idx="31">
                  <c:v>93.49159575581352</c:v>
                </c:pt>
                <c:pt idx="32">
                  <c:v>89.515939495770638</c:v>
                </c:pt>
                <c:pt idx="33">
                  <c:v>90.430501101108916</c:v>
                </c:pt>
                <c:pt idx="34">
                  <c:v>93.494946039584065</c:v>
                </c:pt>
                <c:pt idx="35">
                  <c:v>91.41906468912606</c:v>
                </c:pt>
                <c:pt idx="36">
                  <c:v>90.634769625899338</c:v>
                </c:pt>
                <c:pt idx="37">
                  <c:v>82.296152132216164</c:v>
                </c:pt>
                <c:pt idx="38">
                  <c:v>86.63533255308316</c:v>
                </c:pt>
                <c:pt idx="39">
                  <c:v>87.508152727924042</c:v>
                </c:pt>
                <c:pt idx="40">
                  <c:v>84.89154269395101</c:v>
                </c:pt>
                <c:pt idx="41">
                  <c:v>86.441763234156852</c:v>
                </c:pt>
                <c:pt idx="42">
                  <c:v>88.113668166754053</c:v>
                </c:pt>
                <c:pt idx="43">
                  <c:v>85.676888244106422</c:v>
                </c:pt>
                <c:pt idx="44">
                  <c:v>91.72156889498082</c:v>
                </c:pt>
                <c:pt idx="45">
                  <c:v>83.957495308456984</c:v>
                </c:pt>
                <c:pt idx="46">
                  <c:v>83.386740094914842</c:v>
                </c:pt>
                <c:pt idx="47">
                  <c:v>83.56793832033479</c:v>
                </c:pt>
                <c:pt idx="48">
                  <c:v>80.843280165452299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8D-46E2-A0CD-888999F03EF3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2022</c:v>
                  </c:pt>
                  <c:pt idx="9">
                    <c:v>2023</c:v>
                  </c:pt>
                  <c:pt idx="21">
                    <c:v>2024</c:v>
                  </c:pt>
                  <c:pt idx="33">
                    <c:v>2025</c:v>
                  </c:pt>
                  <c:pt idx="45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105.33131953303476</c:v>
                </c:pt>
                <c:pt idx="1">
                  <c:v>104.02439450545178</c:v>
                </c:pt>
                <c:pt idx="2">
                  <c:v>101.11002969951173</c:v>
                </c:pt>
                <c:pt idx="3">
                  <c:v>98.384768952655492</c:v>
                </c:pt>
                <c:pt idx="4">
                  <c:v>96.672836390720761</c:v>
                </c:pt>
                <c:pt idx="5">
                  <c:v>95.577581136078649</c:v>
                </c:pt>
                <c:pt idx="6">
                  <c:v>95.901761373705384</c:v>
                </c:pt>
                <c:pt idx="7">
                  <c:v>97.55190417444372</c:v>
                </c:pt>
                <c:pt idx="8">
                  <c:v>99.298828880437782</c:v>
                </c:pt>
                <c:pt idx="9">
                  <c:v>100.41598218676847</c:v>
                </c:pt>
                <c:pt idx="10">
                  <c:v>100.85936310562833</c:v>
                </c:pt>
                <c:pt idx="11">
                  <c:v>101.0246842705359</c:v>
                </c:pt>
                <c:pt idx="12">
                  <c:v>100.38145827652072</c:v>
                </c:pt>
                <c:pt idx="13">
                  <c:v>98.700315716462242</c:v>
                </c:pt>
                <c:pt idx="14">
                  <c:v>96.775890075822758</c:v>
                </c:pt>
                <c:pt idx="15">
                  <c:v>95.866969265338909</c:v>
                </c:pt>
                <c:pt idx="16">
                  <c:v>95.716781379296023</c:v>
                </c:pt>
                <c:pt idx="17">
                  <c:v>94.875241001251979</c:v>
                </c:pt>
                <c:pt idx="18">
                  <c:v>93.245297404210064</c:v>
                </c:pt>
                <c:pt idx="19">
                  <c:v>92.26207536280539</c:v>
                </c:pt>
                <c:pt idx="20">
                  <c:v>93.175164569713914</c:v>
                </c:pt>
                <c:pt idx="21">
                  <c:v>95.019180564616988</c:v>
                </c:pt>
                <c:pt idx="22">
                  <c:v>95.570756223062432</c:v>
                </c:pt>
                <c:pt idx="23">
                  <c:v>94.315087619134871</c:v>
                </c:pt>
                <c:pt idx="24">
                  <c:v>92.59670105685116</c:v>
                </c:pt>
                <c:pt idx="25">
                  <c:v>91.047683222269271</c:v>
                </c:pt>
                <c:pt idx="26">
                  <c:v>90.189842568322064</c:v>
                </c:pt>
                <c:pt idx="27">
                  <c:v>90.341187794775621</c:v>
                </c:pt>
                <c:pt idx="28">
                  <c:v>91.048131791685051</c:v>
                </c:pt>
                <c:pt idx="29">
                  <c:v>92.510827401451337</c:v>
                </c:pt>
                <c:pt idx="30">
                  <c:v>93.649714960871705</c:v>
                </c:pt>
                <c:pt idx="31">
                  <c:v>92.824501294359195</c:v>
                </c:pt>
                <c:pt idx="32">
                  <c:v>91.354440875769285</c:v>
                </c:pt>
                <c:pt idx="33">
                  <c:v>91.2117610166475</c:v>
                </c:pt>
                <c:pt idx="34">
                  <c:v>91.62420877002296</c:v>
                </c:pt>
                <c:pt idx="35">
                  <c:v>90.9260653905325</c:v>
                </c:pt>
                <c:pt idx="36">
                  <c:v>88.655730562385941</c:v>
                </c:pt>
                <c:pt idx="37">
                  <c:v>86.391520172467409</c:v>
                </c:pt>
                <c:pt idx="38">
                  <c:v>86.096210582852947</c:v>
                </c:pt>
                <c:pt idx="39">
                  <c:v>86.415986955837951</c:v>
                </c:pt>
                <c:pt idx="40">
                  <c:v>86.220776977488015</c:v>
                </c:pt>
                <c:pt idx="41">
                  <c:v>86.559227285722827</c:v>
                </c:pt>
                <c:pt idx="42">
                  <c:v>87.051885947109227</c:v>
                </c:pt>
                <c:pt idx="43">
                  <c:v>87.484943637453227</c:v>
                </c:pt>
                <c:pt idx="44">
                  <c:v>87.381478353154705</c:v>
                </c:pt>
                <c:pt idx="45">
                  <c:v>85.669948453491543</c:v>
                </c:pt>
                <c:pt idx="46">
                  <c:v>83.941880202228873</c:v>
                </c:pt>
                <c:pt idx="47">
                  <c:v>82.922554506574073</c:v>
                </c:pt>
                <c:pt idx="48">
                  <c:v>82.002081964519917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8D-46E2-A0CD-888999F03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5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'April_ 2026'!$A$2</c:f>
              <c:strCache>
                <c:ptCount val="1"/>
                <c:pt idx="0">
                  <c:v>Import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'April_ 2026'!$B$1:$N$1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2026'!$B$2:$N$2</c:f>
              <c:numCache>
                <c:formatCode>0</c:formatCode>
                <c:ptCount val="13"/>
                <c:pt idx="0">
                  <c:v>635925</c:v>
                </c:pt>
                <c:pt idx="1">
                  <c:v>602644</c:v>
                </c:pt>
                <c:pt idx="2">
                  <c:v>602147</c:v>
                </c:pt>
                <c:pt idx="3">
                  <c:v>693083</c:v>
                </c:pt>
                <c:pt idx="4">
                  <c:v>561707</c:v>
                </c:pt>
                <c:pt idx="5">
                  <c:v>651987</c:v>
                </c:pt>
                <c:pt idx="6">
                  <c:v>708636</c:v>
                </c:pt>
                <c:pt idx="7">
                  <c:v>657633</c:v>
                </c:pt>
                <c:pt idx="8">
                  <c:v>677914</c:v>
                </c:pt>
                <c:pt idx="9">
                  <c:v>442871</c:v>
                </c:pt>
                <c:pt idx="10">
                  <c:v>692719</c:v>
                </c:pt>
                <c:pt idx="11">
                  <c:v>759671</c:v>
                </c:pt>
                <c:pt idx="12">
                  <c:v>677723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'April_ 2026'!$A$3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'April_ 2026'!$B$1:$N$1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2026'!$B$3:$N$3</c:f>
              <c:numCache>
                <c:formatCode>0</c:formatCode>
                <c:ptCount val="13"/>
                <c:pt idx="0">
                  <c:v>466462</c:v>
                </c:pt>
                <c:pt idx="1">
                  <c:v>449146</c:v>
                </c:pt>
                <c:pt idx="2">
                  <c:v>448065</c:v>
                </c:pt>
                <c:pt idx="3">
                  <c:v>491197</c:v>
                </c:pt>
                <c:pt idx="4">
                  <c:v>370020</c:v>
                </c:pt>
                <c:pt idx="5">
                  <c:v>483197</c:v>
                </c:pt>
                <c:pt idx="6">
                  <c:v>489521</c:v>
                </c:pt>
                <c:pt idx="7">
                  <c:v>449330</c:v>
                </c:pt>
                <c:pt idx="8">
                  <c:v>456352</c:v>
                </c:pt>
                <c:pt idx="9">
                  <c:v>322893</c:v>
                </c:pt>
                <c:pt idx="10">
                  <c:v>449879</c:v>
                </c:pt>
                <c:pt idx="11">
                  <c:v>473703</c:v>
                </c:pt>
                <c:pt idx="12">
                  <c:v>457068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ACB8-CF6D-4DDA-A908-4AC5EE01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5</Pages>
  <Words>1072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7488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546</cp:revision>
  <cp:lastPrinted>2020-06-17T08:46:00Z</cp:lastPrinted>
  <dcterms:created xsi:type="dcterms:W3CDTF">2024-03-21T06:55:00Z</dcterms:created>
  <dcterms:modified xsi:type="dcterms:W3CDTF">2026-05-22T06:58:00Z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