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A4629C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A4629C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A4629C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A4629C">
              <w:rPr>
                <w:rFonts w:ascii="Tahoma" w:hAnsi="Tahoma" w:cs="Tahoma"/>
                <w:color w:val="000000" w:themeColor="text1"/>
              </w:rPr>
              <w:br w:type="column"/>
            </w:r>
            <w:r w:rsidRPr="00A4629C">
              <w:rPr>
                <w:rFonts w:ascii="Tahoma" w:hAnsi="Tahoma" w:cs="Tahoma"/>
                <w:color w:val="000000" w:themeColor="text1"/>
              </w:rPr>
              <w:br w:type="column"/>
            </w:r>
            <w:r w:rsidRPr="00A4629C">
              <w:rPr>
                <w:rFonts w:ascii="Tahoma" w:hAnsi="Tahoma" w:cs="Tahoma"/>
                <w:color w:val="000000" w:themeColor="text1"/>
              </w:rPr>
              <w:br w:type="page"/>
            </w:r>
            <w:r w:rsidRPr="00A4629C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A4629C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A4629C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A462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A462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A462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A4629C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A4629C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A4629C" w:rsidRDefault="004551B9" w:rsidP="000E17A7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A4629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A4629C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A4629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A4629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A4629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B6601" w:rsidRPr="00A4629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0E17A7" w:rsidRPr="00A462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September </w:t>
            </w:r>
            <w:r w:rsidR="00431915" w:rsidRPr="00A462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A462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B14AF3" w:rsidRPr="00A462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0E17A7" w:rsidRPr="00A462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A4629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A4629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C42EB8" w:rsidRPr="00A4629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300</w:t>
            </w:r>
            <w:r w:rsidR="00431915" w:rsidRPr="00A4629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A4629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A4629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A4629C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A4629C" w:rsidTr="005074F6">
        <w:trPr>
          <w:cantSplit/>
        </w:trPr>
        <w:tc>
          <w:tcPr>
            <w:tcW w:w="5251" w:type="dxa"/>
            <w:vAlign w:val="center"/>
          </w:tcPr>
          <w:p w:rsidR="005D5311" w:rsidRPr="00A462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A4629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A4629C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A4629C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A4629C" w:rsidRDefault="000E17A7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A4629C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A462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A4629C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A4629C" w:rsidRDefault="000E17A7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A462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September</w:t>
            </w:r>
            <w:r w:rsidR="00353834" w:rsidRPr="00A462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A462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2A5A87" w:rsidRPr="00A4629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A4629C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A4629C" w:rsidRDefault="001B1672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August</w:t>
      </w:r>
      <w:r w:rsidR="004D737B"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8130F5"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4C377F"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>6</w:t>
      </w:r>
      <w:r w:rsidR="00B91E91"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>6</w:t>
      </w:r>
      <w:r w:rsidR="00E33D13" w:rsidRPr="00A4629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1B1672" w:rsidRPr="00A4629C" w:rsidRDefault="001B167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A4629C">
        <w:rPr>
          <w:rFonts w:ascii="Arial Narrow" w:hAnsi="Arial Narrow" w:cs="Tahoma"/>
          <w:b/>
          <w:sz w:val="28"/>
          <w:szCs w:val="22"/>
        </w:rPr>
        <w:t>Nominal increase in net wages recorded in all 19 sections (August 2022/August 2021</w:t>
      </w:r>
      <w:r w:rsidR="004707B2" w:rsidRPr="00A4629C">
        <w:rPr>
          <w:rFonts w:ascii="Arial Narrow" w:hAnsi="Arial Narrow" w:cs="Tahoma"/>
          <w:b/>
          <w:sz w:val="28"/>
          <w:szCs w:val="22"/>
        </w:rPr>
        <w:t>)</w:t>
      </w:r>
    </w:p>
    <w:p w:rsidR="00E33D13" w:rsidRPr="00A4629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A4629C">
        <w:rPr>
          <w:rFonts w:ascii="Tahoma" w:hAnsi="Tahoma" w:cs="Tahoma"/>
          <w:b/>
          <w:sz w:val="24"/>
        </w:rPr>
        <w:tab/>
      </w:r>
      <w:r w:rsidRPr="00A4629C">
        <w:rPr>
          <w:rFonts w:ascii="Tahoma" w:hAnsi="Tahoma" w:cs="Tahoma"/>
          <w:b/>
          <w:sz w:val="24"/>
        </w:rPr>
        <w:tab/>
      </w:r>
    </w:p>
    <w:p w:rsidR="006D44AD" w:rsidRPr="00A4629C" w:rsidRDefault="006D44AD" w:rsidP="006D44A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Average monthly net wage in Republika Srpska paid in </w:t>
      </w:r>
      <w:r w:rsidRPr="00A4629C">
        <w:rPr>
          <w:rFonts w:ascii="Arial Narrow" w:hAnsi="Arial Narrow" w:cs="Tahoma"/>
          <w:sz w:val="22"/>
        </w:rPr>
        <w:t>August 2022 amounted to 1,166</w:t>
      </w:r>
      <w:r w:rsidRPr="00A4629C">
        <w:rPr>
          <w:rFonts w:ascii="Arial Narrow" w:hAnsi="Arial Narrow" w:cs="Tahoma"/>
          <w:sz w:val="22"/>
        </w:rPr>
        <w:t xml:space="preserve"> KM, and it was nominally </w:t>
      </w:r>
      <w:r w:rsidRPr="00A4629C">
        <w:rPr>
          <w:rFonts w:ascii="Arial Narrow" w:hAnsi="Arial Narrow" w:cs="Tahoma"/>
          <w:sz w:val="22"/>
        </w:rPr>
        <w:t>0.5</w:t>
      </w:r>
      <w:r w:rsidRPr="00A4629C">
        <w:rPr>
          <w:rFonts w:ascii="Arial Narrow" w:hAnsi="Arial Narrow" w:cs="Tahoma"/>
          <w:sz w:val="22"/>
        </w:rPr>
        <w:t xml:space="preserve">% higher and really </w:t>
      </w:r>
      <w:r w:rsidRPr="00A4629C">
        <w:rPr>
          <w:rFonts w:ascii="Arial Narrow" w:hAnsi="Arial Narrow" w:cs="Tahoma"/>
          <w:sz w:val="22"/>
        </w:rPr>
        <w:t>0.1% higher</w:t>
      </w:r>
      <w:r w:rsidRPr="00A4629C">
        <w:rPr>
          <w:rFonts w:ascii="Arial Narrow" w:hAnsi="Arial Narrow" w:cs="Tahoma"/>
          <w:sz w:val="22"/>
        </w:rPr>
        <w:t xml:space="preserve"> compared </w:t>
      </w:r>
      <w:r w:rsidRPr="00A4629C">
        <w:rPr>
          <w:rFonts w:ascii="Arial Narrow" w:hAnsi="Arial Narrow" w:cs="Tahoma"/>
          <w:sz w:val="22"/>
        </w:rPr>
        <w:t>to July 2022</w:t>
      </w:r>
      <w:r w:rsidRPr="00A4629C">
        <w:rPr>
          <w:rFonts w:ascii="Arial Narrow" w:hAnsi="Arial Narrow" w:cs="Tahoma"/>
          <w:sz w:val="22"/>
        </w:rPr>
        <w:t xml:space="preserve">. Compared to </w:t>
      </w:r>
      <w:r w:rsidRPr="00A4629C">
        <w:rPr>
          <w:rFonts w:ascii="Arial Narrow" w:hAnsi="Arial Narrow" w:cs="Tahoma"/>
          <w:sz w:val="22"/>
        </w:rPr>
        <w:t>the same month of the previous year,</w:t>
      </w:r>
      <w:r w:rsidRPr="00A4629C">
        <w:rPr>
          <w:rFonts w:ascii="Arial Narrow" w:hAnsi="Arial Narrow" w:cs="Tahoma"/>
          <w:sz w:val="22"/>
        </w:rPr>
        <w:t xml:space="preserve"> nominally it was </w:t>
      </w:r>
      <w:r w:rsidRPr="00A4629C">
        <w:rPr>
          <w:rFonts w:ascii="Arial Narrow" w:hAnsi="Arial Narrow" w:cs="Tahoma"/>
          <w:sz w:val="22"/>
        </w:rPr>
        <w:t>13.8</w:t>
      </w:r>
      <w:r w:rsidRPr="00A4629C">
        <w:rPr>
          <w:rFonts w:ascii="Arial Narrow" w:hAnsi="Arial Narrow" w:cs="Tahoma"/>
          <w:sz w:val="22"/>
        </w:rPr>
        <w:t xml:space="preserve">% </w:t>
      </w:r>
      <w:r w:rsidRPr="00A4629C">
        <w:rPr>
          <w:rFonts w:ascii="Arial Narrow" w:hAnsi="Arial Narrow" w:cs="Tahoma"/>
          <w:sz w:val="22"/>
        </w:rPr>
        <w:t>higher and really 1</w:t>
      </w:r>
      <w:r w:rsidRPr="00A4629C">
        <w:rPr>
          <w:rFonts w:ascii="Arial Narrow" w:hAnsi="Arial Narrow" w:cs="Tahoma"/>
          <w:sz w:val="22"/>
        </w:rPr>
        <w:t>.6% lower. Average mont</w:t>
      </w:r>
      <w:r w:rsidR="006619E4" w:rsidRPr="00A4629C">
        <w:rPr>
          <w:rFonts w:ascii="Arial Narrow" w:hAnsi="Arial Narrow" w:cs="Tahoma"/>
          <w:sz w:val="22"/>
        </w:rPr>
        <w:t>hly gross wage amounted to 1,762</w:t>
      </w:r>
      <w:r w:rsidRPr="00A4629C">
        <w:rPr>
          <w:rFonts w:ascii="Arial Narrow" w:hAnsi="Arial Narrow" w:cs="Tahoma"/>
          <w:sz w:val="22"/>
        </w:rPr>
        <w:t xml:space="preserve"> KM.</w:t>
      </w:r>
    </w:p>
    <w:p w:rsidR="006D44AD" w:rsidRPr="00A4629C" w:rsidRDefault="006D44A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6619E4" w:rsidRPr="00A4629C" w:rsidRDefault="006619E4" w:rsidP="006619E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In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the highest average net wage, by section of economic activities, was paid in the section </w:t>
      </w:r>
      <w:r w:rsidRPr="00A4629C">
        <w:rPr>
          <w:rFonts w:ascii="Arial Narrow" w:hAnsi="Arial Narrow" w:cs="Tahoma"/>
          <w:i/>
          <w:sz w:val="22"/>
        </w:rPr>
        <w:t>Information and communication</w:t>
      </w:r>
      <w:r w:rsidRPr="00A4629C">
        <w:rPr>
          <w:rFonts w:ascii="Arial Narrow" w:hAnsi="Arial Narrow" w:cs="Tahoma"/>
          <w:sz w:val="22"/>
        </w:rPr>
        <w:t xml:space="preserve"> and it amounted to 1,</w:t>
      </w:r>
      <w:r w:rsidRPr="00A4629C">
        <w:rPr>
          <w:rFonts w:ascii="Arial Narrow" w:hAnsi="Arial Narrow" w:cs="Tahoma"/>
          <w:sz w:val="22"/>
        </w:rPr>
        <w:t>571</w:t>
      </w:r>
      <w:r w:rsidRPr="00A4629C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 was the one paid in the section </w:t>
      </w:r>
      <w:r w:rsidRPr="00A4629C">
        <w:rPr>
          <w:rFonts w:ascii="Arial Narrow" w:hAnsi="Arial Narrow" w:cs="Tahoma"/>
          <w:i/>
          <w:sz w:val="22"/>
        </w:rPr>
        <w:t>Construction</w:t>
      </w:r>
      <w:r w:rsidRPr="00A4629C">
        <w:rPr>
          <w:rFonts w:ascii="Arial Narrow" w:hAnsi="Arial Narrow" w:cs="Tahoma"/>
          <w:sz w:val="22"/>
        </w:rPr>
        <w:t xml:space="preserve">, </w:t>
      </w:r>
      <w:r w:rsidRPr="00A4629C">
        <w:rPr>
          <w:rFonts w:ascii="Arial Narrow" w:hAnsi="Arial Narrow" w:cs="Tahoma"/>
          <w:sz w:val="22"/>
        </w:rPr>
        <w:t>868</w:t>
      </w:r>
      <w:r w:rsidRPr="00A4629C">
        <w:rPr>
          <w:rFonts w:ascii="Arial Narrow" w:hAnsi="Arial Narrow" w:cs="Tahoma"/>
          <w:sz w:val="22"/>
        </w:rPr>
        <w:t xml:space="preserve"> KM.</w:t>
      </w:r>
    </w:p>
    <w:p w:rsidR="003B028E" w:rsidRPr="00A4629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5B26E4" w:rsidRPr="00A4629C" w:rsidRDefault="005B26E4" w:rsidP="005B26E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In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compared to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2021, a nominal increase in net wages was recorded in all 19 sections of economic activities, with the highest increase being recorded in the sections </w:t>
      </w:r>
      <w:r w:rsidRPr="00A4629C">
        <w:rPr>
          <w:rFonts w:ascii="Arial Narrow" w:hAnsi="Arial Narrow" w:cs="Tahoma"/>
          <w:i/>
          <w:sz w:val="22"/>
        </w:rPr>
        <w:t>Professional, scientific and technical activities</w:t>
      </w:r>
      <w:r w:rsidRPr="00A4629C">
        <w:rPr>
          <w:rFonts w:ascii="Arial Narrow" w:hAnsi="Arial Narrow" w:cs="Tahoma"/>
          <w:sz w:val="22"/>
        </w:rPr>
        <w:t xml:space="preserve"> </w:t>
      </w:r>
      <w:r w:rsidRPr="00A4629C">
        <w:rPr>
          <w:rFonts w:ascii="Arial Narrow" w:hAnsi="Arial Narrow" w:cs="Tahoma"/>
          <w:sz w:val="22"/>
        </w:rPr>
        <w:t>21.1</w:t>
      </w:r>
      <w:r w:rsidRPr="00A4629C">
        <w:rPr>
          <w:rFonts w:ascii="Arial Narrow" w:hAnsi="Arial Narrow" w:cs="Tahoma"/>
          <w:sz w:val="22"/>
        </w:rPr>
        <w:t>%</w:t>
      </w:r>
      <w:r w:rsidRPr="00A4629C">
        <w:rPr>
          <w:rFonts w:ascii="Arial Narrow" w:hAnsi="Arial Narrow" w:cs="Tahoma"/>
          <w:sz w:val="22"/>
        </w:rPr>
        <w:t xml:space="preserve">, followed by </w:t>
      </w:r>
      <w:r w:rsidRPr="00A4629C">
        <w:rPr>
          <w:rFonts w:ascii="Arial Narrow" w:hAnsi="Arial Narrow" w:cs="Tahoma"/>
          <w:i/>
          <w:sz w:val="22"/>
        </w:rPr>
        <w:t>Wholesale and retail trade; repair of motor vehicles and motorcycles</w:t>
      </w:r>
      <w:r w:rsidRPr="00A4629C">
        <w:rPr>
          <w:rFonts w:ascii="Arial Narrow" w:hAnsi="Arial Narrow" w:cs="Tahoma"/>
          <w:sz w:val="22"/>
        </w:rPr>
        <w:t xml:space="preserve"> 19.1% and </w:t>
      </w:r>
      <w:r w:rsidRPr="00A4629C">
        <w:rPr>
          <w:rFonts w:ascii="Arial Narrow" w:hAnsi="Arial Narrow" w:cs="Tahoma"/>
          <w:i/>
          <w:sz w:val="22"/>
        </w:rPr>
        <w:t>Arts, entertainment and recreation</w:t>
      </w:r>
      <w:r w:rsidRPr="00A4629C">
        <w:rPr>
          <w:rFonts w:ascii="Arial Narrow" w:hAnsi="Arial Narrow" w:cs="Tahoma"/>
          <w:sz w:val="22"/>
        </w:rPr>
        <w:t xml:space="preserve"> 18.9</w:t>
      </w:r>
      <w:r w:rsidRPr="00A4629C">
        <w:rPr>
          <w:rFonts w:ascii="Arial Narrow" w:hAnsi="Arial Narrow" w:cs="Tahoma"/>
          <w:sz w:val="22"/>
        </w:rPr>
        <w:t>%.</w:t>
      </w:r>
    </w:p>
    <w:p w:rsidR="00E33D13" w:rsidRPr="00A4629C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207B3" w:rsidRPr="00A4629C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  <w:szCs w:val="22"/>
        </w:rPr>
        <w:tab/>
      </w:r>
    </w:p>
    <w:p w:rsidR="00694584" w:rsidRPr="00A4629C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A4629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Tahoma" w:hAnsi="Tahoma" w:cs="Tahoma"/>
          <w:i/>
          <w:sz w:val="14"/>
        </w:rPr>
        <w:t xml:space="preserve"> </w:t>
      </w:r>
      <w:r w:rsidRPr="00A4629C">
        <w:rPr>
          <w:rFonts w:ascii="Tahoma" w:hAnsi="Tahoma" w:cs="Tahoma"/>
          <w:sz w:val="14"/>
        </w:rPr>
        <w:t xml:space="preserve">   </w:t>
      </w:r>
      <w:r w:rsidRPr="00A4629C">
        <w:rPr>
          <w:rFonts w:ascii="Tahoma" w:hAnsi="Tahoma" w:cs="Tahoma"/>
          <w:sz w:val="14"/>
        </w:rPr>
        <w:tab/>
      </w:r>
      <w:r w:rsidRPr="00A4629C">
        <w:rPr>
          <w:rFonts w:ascii="Tahoma" w:hAnsi="Tahoma" w:cs="Tahoma"/>
          <w:sz w:val="14"/>
        </w:rPr>
        <w:tab/>
        <w:t xml:space="preserve">            </w:t>
      </w:r>
      <w:r w:rsidR="00F85AAC" w:rsidRPr="00A4629C">
        <w:rPr>
          <w:rFonts w:ascii="Tahoma" w:hAnsi="Tahoma" w:cs="Tahoma"/>
          <w:sz w:val="14"/>
        </w:rPr>
        <w:t xml:space="preserve">  </w:t>
      </w:r>
      <w:r w:rsidR="0062701E" w:rsidRPr="00A4629C">
        <w:rPr>
          <w:rFonts w:ascii="Tahoma" w:hAnsi="Tahoma" w:cs="Tahoma"/>
          <w:sz w:val="14"/>
        </w:rPr>
        <w:t xml:space="preserve"> </w:t>
      </w:r>
      <w:r w:rsidR="00F85AAC" w:rsidRPr="00A4629C">
        <w:rPr>
          <w:rFonts w:ascii="Tahoma" w:hAnsi="Tahoma" w:cs="Tahoma"/>
          <w:sz w:val="14"/>
        </w:rPr>
        <w:t xml:space="preserve"> </w:t>
      </w:r>
      <w:r w:rsidR="00DE7AB2" w:rsidRPr="00A4629C">
        <w:rPr>
          <w:rFonts w:ascii="Arial Narrow" w:hAnsi="Arial Narrow" w:cs="Tahoma"/>
          <w:sz w:val="16"/>
          <w:szCs w:val="22"/>
        </w:rPr>
        <w:t>KM</w:t>
      </w:r>
    </w:p>
    <w:p w:rsidR="00E33D13" w:rsidRPr="00A4629C" w:rsidRDefault="00425891" w:rsidP="00E33D13">
      <w:pPr>
        <w:jc w:val="center"/>
        <w:rPr>
          <w:rFonts w:ascii="Tahoma" w:hAnsi="Tahoma" w:cs="Tahoma"/>
        </w:rPr>
      </w:pPr>
      <w:r w:rsidRPr="00A4629C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4629C">
        <w:rPr>
          <w:noProof/>
        </w:rPr>
        <w:t xml:space="preserve"> </w:t>
      </w:r>
      <w:r w:rsidR="00E33D13" w:rsidRPr="00A4629C">
        <w:rPr>
          <w:rFonts w:ascii="Tahoma" w:hAnsi="Tahoma" w:cs="Tahoma"/>
          <w:szCs w:val="18"/>
        </w:rPr>
        <w:t xml:space="preserve"> </w:t>
      </w:r>
      <w:r w:rsidR="00820BC0" w:rsidRPr="00A4629C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4629C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A4629C" w:rsidRDefault="00BA297F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A4629C">
        <w:rPr>
          <w:rFonts w:ascii="Arial Narrow" w:hAnsi="Arial Narrow" w:cs="Tahoma"/>
          <w:sz w:val="16"/>
          <w:szCs w:val="22"/>
        </w:rPr>
        <w:t>Graph</w:t>
      </w:r>
      <w:r w:rsidR="00E33D13" w:rsidRPr="00A4629C">
        <w:rPr>
          <w:rFonts w:ascii="Arial Narrow" w:hAnsi="Arial Narrow" w:cs="Tahoma"/>
          <w:sz w:val="16"/>
          <w:szCs w:val="22"/>
        </w:rPr>
        <w:t xml:space="preserve"> </w:t>
      </w:r>
      <w:r w:rsidR="0066022A" w:rsidRPr="00A4629C">
        <w:rPr>
          <w:rFonts w:ascii="Arial Narrow" w:hAnsi="Arial Narrow" w:cs="Tahoma"/>
          <w:sz w:val="16"/>
          <w:szCs w:val="22"/>
        </w:rPr>
        <w:t>1</w:t>
      </w:r>
      <w:r w:rsidR="00E33D13" w:rsidRPr="00A4629C">
        <w:rPr>
          <w:rFonts w:ascii="Arial Narrow" w:hAnsi="Arial Narrow" w:cs="Tahoma"/>
          <w:sz w:val="16"/>
          <w:szCs w:val="22"/>
        </w:rPr>
        <w:t xml:space="preserve">. </w:t>
      </w:r>
      <w:r w:rsidRPr="00A4629C">
        <w:rPr>
          <w:rFonts w:ascii="Arial Narrow" w:hAnsi="Arial Narrow" w:cs="Tahoma"/>
          <w:sz w:val="16"/>
          <w:szCs w:val="22"/>
        </w:rPr>
        <w:t>Average net wage by month</w:t>
      </w:r>
    </w:p>
    <w:p w:rsidR="00B0137B" w:rsidRPr="00A4629C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A4629C" w:rsidRDefault="008D5CA3" w:rsidP="00B50951">
      <w:pPr>
        <w:rPr>
          <w:rFonts w:ascii="Arial Narrow" w:hAnsi="Arial Narrow" w:cs="Tahoma"/>
          <w:sz w:val="28"/>
          <w:szCs w:val="24"/>
        </w:rPr>
      </w:pPr>
      <w:r w:rsidRPr="00A4629C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A4629C">
        <w:rPr>
          <w:rFonts w:ascii="Arial Narrow" w:hAnsi="Arial Narrow" w:cs="Tahoma"/>
          <w:b/>
          <w:sz w:val="28"/>
          <w:szCs w:val="24"/>
        </w:rPr>
        <w:t xml:space="preserve"> </w:t>
      </w:r>
      <w:r w:rsidRPr="00A4629C">
        <w:rPr>
          <w:rFonts w:ascii="Arial Narrow" w:hAnsi="Arial Narrow" w:cs="Tahoma"/>
          <w:b/>
          <w:sz w:val="28"/>
          <w:szCs w:val="24"/>
        </w:rPr>
        <w:t>0.</w:t>
      </w:r>
      <w:r w:rsidR="0035206C" w:rsidRPr="00A4629C">
        <w:rPr>
          <w:rFonts w:ascii="Arial Narrow" w:hAnsi="Arial Narrow" w:cs="Tahoma"/>
          <w:b/>
          <w:sz w:val="28"/>
          <w:szCs w:val="24"/>
        </w:rPr>
        <w:t>4</w:t>
      </w:r>
      <w:r w:rsidR="00B50951" w:rsidRPr="00A4629C">
        <w:rPr>
          <w:rFonts w:ascii="Arial Narrow" w:hAnsi="Arial Narrow" w:cs="Tahoma"/>
          <w:b/>
          <w:sz w:val="28"/>
          <w:szCs w:val="24"/>
        </w:rPr>
        <w:t>%</w:t>
      </w:r>
      <w:r w:rsidRPr="00A4629C">
        <w:rPr>
          <w:rFonts w:ascii="Arial Narrow" w:hAnsi="Arial Narrow" w:cs="Tahoma"/>
          <w:b/>
          <w:sz w:val="28"/>
          <w:szCs w:val="24"/>
        </w:rPr>
        <w:t xml:space="preserve"> in August 2022</w:t>
      </w:r>
    </w:p>
    <w:p w:rsidR="00B50951" w:rsidRPr="00A4629C" w:rsidRDefault="008D5CA3" w:rsidP="00B50951">
      <w:pPr>
        <w:rPr>
          <w:rFonts w:ascii="Arial Narrow" w:hAnsi="Arial Narrow" w:cs="Tahoma"/>
          <w:b/>
          <w:sz w:val="28"/>
          <w:szCs w:val="24"/>
        </w:rPr>
      </w:pPr>
      <w:r w:rsidRPr="00A4629C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A4629C">
        <w:rPr>
          <w:rFonts w:ascii="Arial Narrow" w:hAnsi="Arial Narrow" w:cs="Tahoma"/>
          <w:b/>
          <w:sz w:val="28"/>
          <w:szCs w:val="24"/>
        </w:rPr>
        <w:t xml:space="preserve"> (</w:t>
      </w:r>
      <w:r w:rsidRPr="00A4629C">
        <w:rPr>
          <w:rFonts w:ascii="Arial Narrow" w:hAnsi="Arial Narrow" w:cs="Tahoma"/>
          <w:b/>
          <w:sz w:val="28"/>
          <w:szCs w:val="24"/>
        </w:rPr>
        <w:t>August</w:t>
      </w:r>
      <w:r w:rsidR="00B0137B" w:rsidRPr="00A4629C">
        <w:rPr>
          <w:rFonts w:ascii="Arial Narrow" w:hAnsi="Arial Narrow" w:cs="Tahoma"/>
          <w:b/>
          <w:sz w:val="28"/>
          <w:szCs w:val="24"/>
        </w:rPr>
        <w:t xml:space="preserve"> 2022</w:t>
      </w:r>
      <w:r w:rsidR="00B50951" w:rsidRPr="00A4629C">
        <w:rPr>
          <w:rFonts w:ascii="Arial Narrow" w:hAnsi="Arial Narrow" w:cs="Tahoma"/>
          <w:b/>
          <w:sz w:val="28"/>
          <w:szCs w:val="24"/>
        </w:rPr>
        <w:t>/</w:t>
      </w:r>
      <w:r w:rsidRPr="00A4629C">
        <w:rPr>
          <w:rFonts w:ascii="Arial Narrow" w:hAnsi="Arial Narrow" w:cs="Tahoma"/>
          <w:b/>
          <w:sz w:val="28"/>
          <w:szCs w:val="24"/>
        </w:rPr>
        <w:t>August</w:t>
      </w:r>
      <w:r w:rsidR="00B0137B" w:rsidRPr="00A4629C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A4629C">
        <w:rPr>
          <w:rFonts w:ascii="Arial Narrow" w:hAnsi="Arial Narrow" w:cs="Tahoma"/>
          <w:b/>
          <w:sz w:val="28"/>
          <w:szCs w:val="24"/>
        </w:rPr>
        <w:t xml:space="preserve">) </w:t>
      </w:r>
      <w:r w:rsidR="004D514F" w:rsidRPr="00A4629C">
        <w:rPr>
          <w:rFonts w:ascii="Arial Narrow" w:hAnsi="Arial Narrow" w:cs="Tahoma"/>
          <w:b/>
          <w:sz w:val="28"/>
          <w:szCs w:val="24"/>
        </w:rPr>
        <w:t>15</w:t>
      </w:r>
      <w:r w:rsidRPr="00A4629C">
        <w:rPr>
          <w:rFonts w:ascii="Arial Narrow" w:hAnsi="Arial Narrow" w:cs="Tahoma"/>
          <w:b/>
          <w:sz w:val="28"/>
          <w:szCs w:val="24"/>
        </w:rPr>
        <w:t>.</w:t>
      </w:r>
      <w:r w:rsidR="0035206C" w:rsidRPr="00A4629C">
        <w:rPr>
          <w:rFonts w:ascii="Arial Narrow" w:hAnsi="Arial Narrow" w:cs="Tahoma"/>
          <w:b/>
          <w:sz w:val="28"/>
          <w:szCs w:val="24"/>
        </w:rPr>
        <w:t>6</w:t>
      </w:r>
      <w:r w:rsidR="00B50951" w:rsidRPr="00A4629C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A4629C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C679AA" w:rsidRPr="00A4629C" w:rsidRDefault="004966F6" w:rsidP="00C679AA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A4629C">
        <w:rPr>
          <w:rFonts w:ascii="Arial Narrow" w:hAnsi="Arial Narrow" w:cs="Tahoma"/>
          <w:sz w:val="22"/>
          <w:szCs w:val="22"/>
        </w:rPr>
        <w:t>August</w:t>
      </w:r>
      <w:r w:rsidRPr="00A4629C">
        <w:rPr>
          <w:rFonts w:ascii="Arial Narrow" w:hAnsi="Arial Narrow" w:cs="Tahoma"/>
          <w:sz w:val="22"/>
          <w:szCs w:val="22"/>
        </w:rPr>
        <w:t xml:space="preserve"> 2022, compared to the pre</w:t>
      </w:r>
      <w:r w:rsidRPr="00A4629C">
        <w:rPr>
          <w:rFonts w:ascii="Arial Narrow" w:hAnsi="Arial Narrow" w:cs="Tahoma"/>
          <w:sz w:val="22"/>
          <w:szCs w:val="22"/>
        </w:rPr>
        <w:t>vious month, were on average 0.4</w:t>
      </w:r>
      <w:r w:rsidRPr="00A4629C">
        <w:rPr>
          <w:rFonts w:ascii="Arial Narrow" w:hAnsi="Arial Narrow" w:cs="Tahoma"/>
          <w:sz w:val="22"/>
          <w:szCs w:val="22"/>
        </w:rPr>
        <w:t>% higher, while compared to the same month of the previous year they</w:t>
      </w:r>
      <w:r w:rsidRPr="00A4629C">
        <w:rPr>
          <w:rFonts w:ascii="Arial Narrow" w:hAnsi="Arial Narrow" w:cs="Tahoma"/>
          <w:sz w:val="22"/>
          <w:szCs w:val="22"/>
        </w:rPr>
        <w:t xml:space="preserve"> were on average 15.6</w:t>
      </w:r>
      <w:r w:rsidRPr="00A4629C">
        <w:rPr>
          <w:rFonts w:ascii="Arial Narrow" w:hAnsi="Arial Narrow" w:cs="Tahoma"/>
          <w:sz w:val="22"/>
          <w:szCs w:val="22"/>
        </w:rPr>
        <w:t>% higher</w:t>
      </w:r>
      <w:r w:rsidR="00C679AA" w:rsidRPr="00A4629C">
        <w:rPr>
          <w:rFonts w:ascii="Arial Narrow" w:hAnsi="Arial Narrow" w:cs="Tahoma"/>
          <w:sz w:val="22"/>
          <w:szCs w:val="22"/>
        </w:rPr>
        <w:t>.</w:t>
      </w:r>
    </w:p>
    <w:p w:rsidR="00D8278D" w:rsidRPr="00A4629C" w:rsidRDefault="00D8278D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35206C" w:rsidRPr="00A4629C" w:rsidRDefault="00C01189" w:rsidP="0035206C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eleven divisions, while a decrease was recorded in one division</w:t>
      </w:r>
      <w:r w:rsidR="0035206C" w:rsidRPr="00A4629C">
        <w:rPr>
          <w:rFonts w:ascii="Arial Narrow" w:hAnsi="Arial Narrow" w:cs="Tahoma"/>
          <w:sz w:val="22"/>
          <w:szCs w:val="22"/>
        </w:rPr>
        <w:t>.</w:t>
      </w:r>
    </w:p>
    <w:p w:rsidR="0035206C" w:rsidRPr="00A4629C" w:rsidRDefault="0035206C" w:rsidP="0035206C">
      <w:pPr>
        <w:jc w:val="both"/>
        <w:rPr>
          <w:rFonts w:ascii="Arial Narrow" w:hAnsi="Arial Narrow" w:cs="Tahoma"/>
          <w:sz w:val="22"/>
          <w:szCs w:val="22"/>
        </w:rPr>
      </w:pPr>
    </w:p>
    <w:p w:rsidR="005E7AE9" w:rsidRPr="00A4629C" w:rsidRDefault="005E7AE9" w:rsidP="005E7AE9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  <w:szCs w:val="22"/>
        </w:rPr>
        <w:lastRenderedPageBreak/>
        <w:t xml:space="preserve">The highest annual increase in prices in </w:t>
      </w:r>
      <w:r w:rsidRPr="00A4629C">
        <w:rPr>
          <w:rFonts w:ascii="Arial Narrow" w:hAnsi="Arial Narrow" w:cs="Tahoma"/>
          <w:sz w:val="22"/>
          <w:szCs w:val="22"/>
        </w:rPr>
        <w:t>August</w:t>
      </w:r>
      <w:r w:rsidRPr="00A4629C">
        <w:rPr>
          <w:rFonts w:ascii="Arial Narrow" w:hAnsi="Arial Narrow" w:cs="Tahoma"/>
          <w:sz w:val="22"/>
          <w:szCs w:val="22"/>
        </w:rPr>
        <w:t xml:space="preserve"> 2022 was recorded in the section </w:t>
      </w:r>
      <w:r w:rsidRPr="00A4629C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A4629C">
        <w:rPr>
          <w:rFonts w:ascii="Arial Narrow" w:hAnsi="Arial Narrow" w:cs="Tahoma"/>
          <w:sz w:val="22"/>
          <w:szCs w:val="22"/>
        </w:rPr>
        <w:t xml:space="preserve">namely by </w:t>
      </w:r>
      <w:r w:rsidRPr="00A4629C">
        <w:rPr>
          <w:rFonts w:ascii="Arial Narrow" w:hAnsi="Arial Narrow" w:cs="Tahoma"/>
          <w:sz w:val="22"/>
          <w:szCs w:val="22"/>
        </w:rPr>
        <w:t>28.2</w:t>
      </w:r>
      <w:r w:rsidRPr="00A4629C">
        <w:rPr>
          <w:rFonts w:ascii="Arial Narrow" w:hAnsi="Arial Narrow" w:cs="Tahoma"/>
          <w:sz w:val="22"/>
          <w:szCs w:val="22"/>
        </w:rPr>
        <w:t>%, due to higher prices in the group</w:t>
      </w:r>
      <w:r w:rsidRPr="00A4629C">
        <w:rPr>
          <w:rFonts w:ascii="Arial Narrow" w:hAnsi="Arial Narrow" w:cs="Tahoma"/>
          <w:sz w:val="22"/>
          <w:szCs w:val="22"/>
        </w:rPr>
        <w:t xml:space="preserve"> air passenger transport by 57.0% and in the group</w:t>
      </w:r>
      <w:r w:rsidRPr="00A4629C">
        <w:rPr>
          <w:rFonts w:ascii="Arial Narrow" w:hAnsi="Arial Narrow" w:cs="Tahoma"/>
          <w:sz w:val="22"/>
          <w:szCs w:val="22"/>
        </w:rPr>
        <w:t xml:space="preserve"> fuels and lubricants for passenger cars by </w:t>
      </w:r>
      <w:r w:rsidRPr="00A4629C">
        <w:rPr>
          <w:rFonts w:ascii="Arial Narrow" w:hAnsi="Arial Narrow" w:cs="Tahoma"/>
          <w:sz w:val="22"/>
          <w:szCs w:val="22"/>
        </w:rPr>
        <w:t>41.1</w:t>
      </w:r>
      <w:r w:rsidRPr="00A4629C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A4629C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A4629C">
        <w:rPr>
          <w:rFonts w:ascii="Arial Narrow" w:hAnsi="Arial Narrow" w:cs="Tahoma"/>
          <w:sz w:val="22"/>
          <w:szCs w:val="22"/>
        </w:rPr>
        <w:t xml:space="preserve">, by </w:t>
      </w:r>
      <w:r w:rsidR="00E055C4" w:rsidRPr="00A4629C">
        <w:rPr>
          <w:rFonts w:ascii="Arial Narrow" w:hAnsi="Arial Narrow" w:cs="Tahoma"/>
          <w:sz w:val="22"/>
          <w:szCs w:val="22"/>
        </w:rPr>
        <w:t>25.9</w:t>
      </w:r>
      <w:r w:rsidRPr="00A4629C">
        <w:rPr>
          <w:rFonts w:ascii="Arial Narrow" w:hAnsi="Arial Narrow" w:cs="Tahoma"/>
          <w:sz w:val="22"/>
          <w:szCs w:val="22"/>
        </w:rPr>
        <w:t xml:space="preserve">%, due to higher prices in </w:t>
      </w:r>
      <w:r w:rsidR="00E055C4" w:rsidRPr="00A4629C">
        <w:rPr>
          <w:rFonts w:ascii="Arial Narrow" w:hAnsi="Arial Narrow" w:cs="Tahoma"/>
          <w:sz w:val="22"/>
          <w:szCs w:val="22"/>
        </w:rPr>
        <w:t>the groups oils and fats by 61</w:t>
      </w:r>
      <w:r w:rsidRPr="00A4629C">
        <w:rPr>
          <w:rFonts w:ascii="Arial Narrow" w:hAnsi="Arial Narrow" w:cs="Tahoma"/>
          <w:sz w:val="22"/>
          <w:szCs w:val="22"/>
        </w:rPr>
        <w:t xml:space="preserve">.0% and </w:t>
      </w:r>
      <w:r w:rsidR="00E055C4" w:rsidRPr="00A4629C">
        <w:rPr>
          <w:rFonts w:ascii="Arial Narrow" w:hAnsi="Arial Narrow" w:cs="Tahoma"/>
          <w:sz w:val="22"/>
          <w:szCs w:val="22"/>
        </w:rPr>
        <w:t>milk and dairy products</w:t>
      </w:r>
      <w:r w:rsidRPr="00A4629C">
        <w:rPr>
          <w:rFonts w:ascii="Arial Narrow" w:hAnsi="Arial Narrow" w:cs="Tahoma"/>
          <w:sz w:val="22"/>
          <w:szCs w:val="22"/>
        </w:rPr>
        <w:t xml:space="preserve"> by </w:t>
      </w:r>
      <w:r w:rsidR="00E055C4" w:rsidRPr="00A4629C">
        <w:rPr>
          <w:rFonts w:ascii="Arial Narrow" w:hAnsi="Arial Narrow" w:cs="Tahoma"/>
          <w:sz w:val="22"/>
          <w:szCs w:val="22"/>
        </w:rPr>
        <w:t>31.9</w:t>
      </w:r>
      <w:r w:rsidRPr="00A4629C">
        <w:rPr>
          <w:rFonts w:ascii="Arial Narrow" w:hAnsi="Arial Narrow" w:cs="Tahoma"/>
          <w:sz w:val="22"/>
          <w:szCs w:val="22"/>
        </w:rPr>
        <w:t xml:space="preserve">%. Higher prices were also recorded in the division </w:t>
      </w:r>
      <w:r w:rsidR="00E055C4" w:rsidRPr="00A4629C">
        <w:rPr>
          <w:rFonts w:ascii="Arial Narrow" w:hAnsi="Arial Narrow" w:cs="Tahoma"/>
          <w:i/>
          <w:sz w:val="22"/>
          <w:szCs w:val="22"/>
        </w:rPr>
        <w:t>Housing</w:t>
      </w:r>
      <w:r w:rsidRPr="00A4629C">
        <w:rPr>
          <w:rFonts w:ascii="Arial Narrow" w:hAnsi="Arial Narrow" w:cs="Tahoma"/>
          <w:i/>
          <w:sz w:val="22"/>
          <w:szCs w:val="22"/>
        </w:rPr>
        <w:t xml:space="preserve">, </w:t>
      </w:r>
      <w:r w:rsidRPr="00A4629C">
        <w:rPr>
          <w:rFonts w:ascii="Arial Narrow" w:hAnsi="Arial Narrow" w:cs="Tahoma"/>
          <w:sz w:val="22"/>
          <w:szCs w:val="22"/>
        </w:rPr>
        <w:t xml:space="preserve">by </w:t>
      </w:r>
      <w:r w:rsidR="00E055C4" w:rsidRPr="00A4629C">
        <w:rPr>
          <w:rFonts w:ascii="Arial Narrow" w:hAnsi="Arial Narrow" w:cs="Tahoma"/>
          <w:sz w:val="22"/>
          <w:szCs w:val="22"/>
        </w:rPr>
        <w:t>11.8</w:t>
      </w:r>
      <w:r w:rsidRPr="00A4629C">
        <w:rPr>
          <w:rFonts w:ascii="Arial Narrow" w:hAnsi="Arial Narrow" w:cs="Tahoma"/>
          <w:sz w:val="22"/>
          <w:szCs w:val="22"/>
        </w:rPr>
        <w:t>%, du</w:t>
      </w:r>
      <w:r w:rsidR="00E055C4" w:rsidRPr="00A4629C">
        <w:rPr>
          <w:rFonts w:ascii="Arial Narrow" w:hAnsi="Arial Narrow" w:cs="Tahoma"/>
          <w:sz w:val="22"/>
          <w:szCs w:val="22"/>
        </w:rPr>
        <w:t>e to higher prices in the groups liquid fuels by 56.5% and gas by 54.1%.</w:t>
      </w:r>
    </w:p>
    <w:p w:rsidR="005E7AE9" w:rsidRPr="00A4629C" w:rsidRDefault="005E7AE9" w:rsidP="005E7AE9">
      <w:pPr>
        <w:jc w:val="both"/>
        <w:rPr>
          <w:rFonts w:ascii="Arial Narrow" w:hAnsi="Arial Narrow" w:cs="Tahoma"/>
          <w:sz w:val="22"/>
          <w:szCs w:val="22"/>
        </w:rPr>
      </w:pPr>
    </w:p>
    <w:p w:rsidR="007B5537" w:rsidRPr="00A4629C" w:rsidRDefault="00E055C4" w:rsidP="00E055C4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A4629C">
        <w:rPr>
          <w:rFonts w:ascii="Arial Narrow" w:hAnsi="Arial Narrow" w:cs="Tahoma"/>
          <w:i/>
          <w:sz w:val="22"/>
          <w:szCs w:val="22"/>
        </w:rPr>
        <w:t>Restaurants and hotels</w:t>
      </w:r>
      <w:r w:rsidRPr="00A4629C">
        <w:rPr>
          <w:rFonts w:ascii="Arial Narrow" w:hAnsi="Arial Narrow" w:cs="Tahoma"/>
          <w:i/>
          <w:sz w:val="22"/>
          <w:szCs w:val="22"/>
        </w:rPr>
        <w:t xml:space="preserve">, </w:t>
      </w:r>
      <w:r w:rsidRPr="00A4629C">
        <w:rPr>
          <w:rFonts w:ascii="Arial Narrow" w:hAnsi="Arial Narrow" w:cs="Tahoma"/>
          <w:sz w:val="22"/>
          <w:szCs w:val="22"/>
        </w:rPr>
        <w:t>by 11</w:t>
      </w:r>
      <w:r w:rsidRPr="00A4629C">
        <w:rPr>
          <w:rFonts w:ascii="Arial Narrow" w:hAnsi="Arial Narrow" w:cs="Tahoma"/>
          <w:sz w:val="22"/>
          <w:szCs w:val="22"/>
        </w:rPr>
        <w:t xml:space="preserve">.4%, due to higher prices in the group </w:t>
      </w:r>
      <w:r w:rsidRPr="00A4629C">
        <w:rPr>
          <w:rFonts w:ascii="Arial Narrow" w:hAnsi="Arial Narrow" w:cs="Tahoma"/>
          <w:sz w:val="22"/>
          <w:szCs w:val="22"/>
        </w:rPr>
        <w:t>restaurant and café services</w:t>
      </w:r>
      <w:r w:rsidRPr="00A4629C">
        <w:rPr>
          <w:rFonts w:ascii="Arial Narrow" w:hAnsi="Arial Narrow" w:cs="Tahoma"/>
          <w:sz w:val="22"/>
          <w:szCs w:val="22"/>
        </w:rPr>
        <w:t xml:space="preserve"> by </w:t>
      </w:r>
      <w:r w:rsidRPr="00A4629C">
        <w:rPr>
          <w:rFonts w:ascii="Arial Narrow" w:hAnsi="Arial Narrow" w:cs="Tahoma"/>
          <w:sz w:val="22"/>
          <w:szCs w:val="22"/>
        </w:rPr>
        <w:t>13.9</w:t>
      </w:r>
      <w:r w:rsidRPr="00A4629C">
        <w:rPr>
          <w:rFonts w:ascii="Arial Narrow" w:hAnsi="Arial Narrow" w:cs="Tahoma"/>
          <w:sz w:val="22"/>
          <w:szCs w:val="22"/>
        </w:rPr>
        <w:t xml:space="preserve">%; </w:t>
      </w:r>
      <w:r w:rsidRPr="00A4629C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Pr="00A4629C">
        <w:rPr>
          <w:rFonts w:ascii="Arial Narrow" w:hAnsi="Arial Narrow" w:cs="Tahoma"/>
          <w:i/>
          <w:sz w:val="22"/>
          <w:szCs w:val="22"/>
        </w:rPr>
        <w:t xml:space="preserve">, </w:t>
      </w:r>
      <w:r w:rsidRPr="00A4629C">
        <w:rPr>
          <w:rFonts w:ascii="Arial Narrow" w:hAnsi="Arial Narrow" w:cs="Tahoma"/>
          <w:sz w:val="22"/>
          <w:szCs w:val="22"/>
        </w:rPr>
        <w:t>by 10.7</w:t>
      </w:r>
      <w:r w:rsidRPr="00A4629C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Pr="00A4629C">
        <w:rPr>
          <w:rFonts w:ascii="Arial Narrow" w:hAnsi="Arial Narrow" w:cs="Tahoma"/>
          <w:sz w:val="22"/>
          <w:szCs w:val="22"/>
        </w:rPr>
        <w:t>carpets and other floor coverings</w:t>
      </w:r>
      <w:r w:rsidRPr="00A4629C">
        <w:rPr>
          <w:rFonts w:ascii="Arial Narrow" w:hAnsi="Arial Narrow" w:cs="Tahoma"/>
          <w:sz w:val="22"/>
          <w:szCs w:val="22"/>
        </w:rPr>
        <w:t xml:space="preserve"> by </w:t>
      </w:r>
      <w:r w:rsidRPr="00A4629C">
        <w:rPr>
          <w:rFonts w:ascii="Arial Narrow" w:hAnsi="Arial Narrow" w:cs="Tahoma"/>
          <w:sz w:val="22"/>
          <w:szCs w:val="22"/>
        </w:rPr>
        <w:t>17.4</w:t>
      </w:r>
      <w:r w:rsidRPr="00A4629C">
        <w:rPr>
          <w:rFonts w:ascii="Arial Narrow" w:hAnsi="Arial Narrow" w:cs="Tahoma"/>
          <w:sz w:val="22"/>
          <w:szCs w:val="22"/>
        </w:rPr>
        <w:t xml:space="preserve">%; </w:t>
      </w:r>
      <w:r w:rsidRPr="00A4629C">
        <w:rPr>
          <w:rFonts w:ascii="Arial Narrow" w:hAnsi="Arial Narrow" w:cs="Tahoma"/>
          <w:i/>
          <w:sz w:val="22"/>
          <w:szCs w:val="22"/>
        </w:rPr>
        <w:t>Recreation and culture</w:t>
      </w:r>
      <w:r w:rsidRPr="00A4629C">
        <w:rPr>
          <w:rFonts w:ascii="Arial Narrow" w:hAnsi="Arial Narrow" w:cs="Tahoma"/>
          <w:i/>
          <w:sz w:val="22"/>
          <w:szCs w:val="22"/>
        </w:rPr>
        <w:t xml:space="preserve">, </w:t>
      </w:r>
      <w:r w:rsidRPr="00A4629C">
        <w:rPr>
          <w:rFonts w:ascii="Arial Narrow" w:hAnsi="Arial Narrow" w:cs="Tahoma"/>
          <w:sz w:val="22"/>
          <w:szCs w:val="22"/>
        </w:rPr>
        <w:t xml:space="preserve">by </w:t>
      </w:r>
      <w:r w:rsidRPr="00A4629C">
        <w:rPr>
          <w:rFonts w:ascii="Arial Narrow" w:hAnsi="Arial Narrow" w:cs="Tahoma"/>
          <w:sz w:val="22"/>
          <w:szCs w:val="22"/>
        </w:rPr>
        <w:t>9.0</w:t>
      </w:r>
      <w:r w:rsidRPr="00A4629C">
        <w:rPr>
          <w:rFonts w:ascii="Arial Narrow" w:hAnsi="Arial Narrow" w:cs="Tahoma"/>
          <w:sz w:val="22"/>
          <w:szCs w:val="22"/>
        </w:rPr>
        <w:t>%, du</w:t>
      </w:r>
      <w:r w:rsidRPr="00A4629C">
        <w:rPr>
          <w:rFonts w:ascii="Arial Narrow" w:hAnsi="Arial Narrow" w:cs="Tahoma"/>
          <w:sz w:val="22"/>
          <w:szCs w:val="22"/>
        </w:rPr>
        <w:t>e to higher prices in the group</w:t>
      </w:r>
      <w:r w:rsidRPr="00A4629C">
        <w:rPr>
          <w:rFonts w:ascii="Arial Narrow" w:hAnsi="Arial Narrow" w:cs="Tahoma"/>
          <w:sz w:val="22"/>
          <w:szCs w:val="22"/>
        </w:rPr>
        <w:t xml:space="preserve"> </w:t>
      </w:r>
      <w:r w:rsidRPr="00A4629C">
        <w:rPr>
          <w:rFonts w:ascii="Arial Narrow" w:hAnsi="Arial Narrow" w:cs="Tahoma"/>
          <w:sz w:val="22"/>
          <w:szCs w:val="22"/>
        </w:rPr>
        <w:t>pet products</w:t>
      </w:r>
      <w:r w:rsidRPr="00A4629C">
        <w:rPr>
          <w:rFonts w:ascii="Arial Narrow" w:hAnsi="Arial Narrow" w:cs="Tahoma"/>
          <w:sz w:val="22"/>
          <w:szCs w:val="22"/>
        </w:rPr>
        <w:t xml:space="preserve"> by </w:t>
      </w:r>
      <w:r w:rsidRPr="00A4629C">
        <w:rPr>
          <w:rFonts w:ascii="Arial Narrow" w:hAnsi="Arial Narrow" w:cs="Tahoma"/>
          <w:sz w:val="22"/>
          <w:szCs w:val="22"/>
        </w:rPr>
        <w:t>29.3</w:t>
      </w:r>
      <w:r w:rsidRPr="00A4629C">
        <w:rPr>
          <w:rFonts w:ascii="Arial Narrow" w:hAnsi="Arial Narrow" w:cs="Tahoma"/>
          <w:sz w:val="22"/>
          <w:szCs w:val="22"/>
        </w:rPr>
        <w:t xml:space="preserve">%; </w:t>
      </w:r>
      <w:r w:rsidRPr="00A4629C">
        <w:rPr>
          <w:rFonts w:ascii="Arial Narrow" w:hAnsi="Arial Narrow" w:cs="Tahoma"/>
          <w:i/>
          <w:sz w:val="22"/>
          <w:szCs w:val="22"/>
        </w:rPr>
        <w:t>Other goods and services</w:t>
      </w:r>
      <w:r w:rsidRPr="00A4629C">
        <w:rPr>
          <w:rFonts w:ascii="Arial Narrow" w:hAnsi="Arial Narrow" w:cs="Tahoma"/>
          <w:sz w:val="22"/>
          <w:szCs w:val="22"/>
        </w:rPr>
        <w:t xml:space="preserve">, by </w:t>
      </w:r>
      <w:r w:rsidRPr="00A4629C">
        <w:rPr>
          <w:rFonts w:ascii="Arial Narrow" w:hAnsi="Arial Narrow" w:cs="Tahoma"/>
          <w:sz w:val="22"/>
          <w:szCs w:val="22"/>
        </w:rPr>
        <w:t>7.6</w:t>
      </w:r>
      <w:r w:rsidRPr="00A4629C">
        <w:rPr>
          <w:rFonts w:ascii="Arial Narrow" w:hAnsi="Arial Narrow" w:cs="Tahoma"/>
          <w:sz w:val="22"/>
          <w:szCs w:val="22"/>
        </w:rPr>
        <w:t xml:space="preserve">%, due to higher prices in the group hair salon services by </w:t>
      </w:r>
      <w:r w:rsidRPr="00A4629C">
        <w:rPr>
          <w:rFonts w:ascii="Arial Narrow" w:hAnsi="Arial Narrow" w:cs="Tahoma"/>
          <w:sz w:val="22"/>
          <w:szCs w:val="22"/>
        </w:rPr>
        <w:t>13.1</w:t>
      </w:r>
      <w:r w:rsidRPr="00A4629C">
        <w:rPr>
          <w:rFonts w:ascii="Arial Narrow" w:hAnsi="Arial Narrow" w:cs="Tahoma"/>
          <w:sz w:val="22"/>
          <w:szCs w:val="22"/>
        </w:rPr>
        <w:t>%.</w:t>
      </w:r>
    </w:p>
    <w:p w:rsidR="00E055C4" w:rsidRPr="00A4629C" w:rsidRDefault="00E055C4" w:rsidP="00E055C4">
      <w:pPr>
        <w:jc w:val="both"/>
        <w:rPr>
          <w:rFonts w:ascii="Arial Narrow" w:hAnsi="Arial Narrow" w:cs="Tahoma"/>
          <w:sz w:val="22"/>
          <w:szCs w:val="22"/>
        </w:rPr>
      </w:pPr>
    </w:p>
    <w:p w:rsidR="007B5537" w:rsidRPr="00A4629C" w:rsidRDefault="00C03F10" w:rsidP="0035206C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  <w:szCs w:val="22"/>
        </w:rPr>
        <w:t xml:space="preserve">An increase in prices by </w:t>
      </w:r>
      <w:r w:rsidRPr="00A4629C">
        <w:rPr>
          <w:rFonts w:ascii="Arial Narrow" w:hAnsi="Arial Narrow" w:cs="Tahoma"/>
          <w:sz w:val="22"/>
          <w:szCs w:val="22"/>
        </w:rPr>
        <w:t>1.7</w:t>
      </w:r>
      <w:r w:rsidRPr="00A4629C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A4629C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 w:rsidRPr="00A4629C">
        <w:rPr>
          <w:rFonts w:ascii="Arial Narrow" w:hAnsi="Arial Narrow" w:cs="Tahoma"/>
          <w:sz w:val="22"/>
          <w:szCs w:val="22"/>
        </w:rPr>
        <w:t xml:space="preserve">occurred due to higher prices in the group wine by </w:t>
      </w:r>
      <w:r w:rsidRPr="00A4629C">
        <w:rPr>
          <w:rFonts w:ascii="Arial Narrow" w:hAnsi="Arial Narrow" w:cs="Tahoma"/>
          <w:sz w:val="22"/>
          <w:szCs w:val="22"/>
        </w:rPr>
        <w:t>5.8</w:t>
      </w:r>
      <w:r w:rsidRPr="00A4629C">
        <w:rPr>
          <w:rFonts w:ascii="Arial Narrow" w:hAnsi="Arial Narrow" w:cs="Tahoma"/>
          <w:sz w:val="22"/>
          <w:szCs w:val="22"/>
        </w:rPr>
        <w:t xml:space="preserve">%, while an increase in prices by 1.0% recorded in the division </w:t>
      </w:r>
      <w:r w:rsidRPr="00A4629C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A4629C">
        <w:rPr>
          <w:rFonts w:ascii="Arial Narrow" w:hAnsi="Arial Narrow" w:cs="Tahoma"/>
          <w:sz w:val="22"/>
          <w:szCs w:val="22"/>
        </w:rPr>
        <w:t xml:space="preserve">occurred due to higher prices in the group telephone and telefax services by 1.2%.  In the division </w:t>
      </w:r>
      <w:r w:rsidRPr="00A4629C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A4629C">
        <w:rPr>
          <w:rFonts w:ascii="Arial Narrow" w:hAnsi="Arial Narrow" w:cs="Tahoma"/>
          <w:sz w:val="22"/>
          <w:szCs w:val="22"/>
        </w:rPr>
        <w:t xml:space="preserve">an increase in prices by 0.8% was recorded, due to higher prices in the group dental services by </w:t>
      </w:r>
      <w:r w:rsidR="004C6935" w:rsidRPr="00A4629C">
        <w:rPr>
          <w:rFonts w:ascii="Arial Narrow" w:hAnsi="Arial Narrow" w:cs="Tahoma"/>
          <w:sz w:val="22"/>
          <w:szCs w:val="22"/>
        </w:rPr>
        <w:t>3.6</w:t>
      </w:r>
      <w:r w:rsidRPr="00A4629C">
        <w:rPr>
          <w:rFonts w:ascii="Arial Narrow" w:hAnsi="Arial Narrow" w:cs="Tahoma"/>
          <w:sz w:val="22"/>
          <w:szCs w:val="22"/>
        </w:rPr>
        <w:t xml:space="preserve">%. An increase in prices by 0.1% recorded in the division </w:t>
      </w:r>
      <w:r w:rsidRPr="00A4629C">
        <w:rPr>
          <w:rFonts w:ascii="Arial Narrow" w:hAnsi="Arial Narrow" w:cs="Tahoma"/>
          <w:i/>
          <w:sz w:val="22"/>
          <w:szCs w:val="22"/>
        </w:rPr>
        <w:t>Education</w:t>
      </w:r>
      <w:r w:rsidRPr="00A4629C">
        <w:rPr>
          <w:rFonts w:ascii="Arial Narrow" w:hAnsi="Arial Narrow" w:cs="Tahoma"/>
          <w:sz w:val="22"/>
          <w:szCs w:val="22"/>
        </w:rPr>
        <w:t xml:space="preserve"> occurred due to higher prices in the group preschool education by 0.8%</w:t>
      </w:r>
      <w:r w:rsidRPr="00A4629C">
        <w:rPr>
          <w:rFonts w:ascii="Arial Narrow" w:hAnsi="Arial Narrow" w:cs="Tahoma"/>
          <w:sz w:val="22"/>
          <w:szCs w:val="22"/>
        </w:rPr>
        <w:t>.</w:t>
      </w:r>
    </w:p>
    <w:p w:rsidR="00C03F10" w:rsidRPr="00A4629C" w:rsidRDefault="00C03F10" w:rsidP="0035206C">
      <w:pPr>
        <w:jc w:val="both"/>
        <w:rPr>
          <w:rFonts w:ascii="Arial Narrow" w:hAnsi="Arial Narrow" w:cs="Tahoma"/>
          <w:sz w:val="22"/>
          <w:szCs w:val="22"/>
        </w:rPr>
      </w:pPr>
    </w:p>
    <w:p w:rsidR="0035206C" w:rsidRPr="00A4629C" w:rsidRDefault="004C6935" w:rsidP="0035206C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A4629C">
        <w:rPr>
          <w:rFonts w:ascii="Arial Narrow" w:hAnsi="Arial Narrow" w:cs="Tahoma"/>
          <w:sz w:val="22"/>
          <w:szCs w:val="22"/>
        </w:rPr>
        <w:t>August</w:t>
      </w:r>
      <w:r w:rsidRPr="00A4629C">
        <w:rPr>
          <w:rFonts w:ascii="Arial Narrow" w:hAnsi="Arial Narrow" w:cs="Tahoma"/>
          <w:sz w:val="22"/>
          <w:szCs w:val="22"/>
        </w:rPr>
        <w:t xml:space="preserve"> 2022 was recorded in the division</w:t>
      </w:r>
      <w:r w:rsidRPr="00A4629C">
        <w:rPr>
          <w:rFonts w:ascii="Arial Narrow" w:hAnsi="Arial Narrow" w:cs="Tahoma"/>
          <w:i/>
          <w:sz w:val="22"/>
          <w:szCs w:val="22"/>
        </w:rPr>
        <w:t xml:space="preserve"> Clothing and footwear</w:t>
      </w:r>
      <w:r w:rsidRPr="00A4629C">
        <w:rPr>
          <w:rFonts w:ascii="Arial Narrow" w:hAnsi="Arial Narrow" w:cs="Tahoma"/>
          <w:sz w:val="22"/>
          <w:szCs w:val="22"/>
        </w:rPr>
        <w:t xml:space="preserve">, by </w:t>
      </w:r>
      <w:r w:rsidRPr="00A4629C">
        <w:rPr>
          <w:rFonts w:ascii="Arial Narrow" w:hAnsi="Arial Narrow" w:cs="Tahoma"/>
          <w:sz w:val="22"/>
          <w:szCs w:val="22"/>
        </w:rPr>
        <w:t>3.5</w:t>
      </w:r>
      <w:r w:rsidRPr="00A4629C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Pr="00A4629C">
        <w:rPr>
          <w:rFonts w:ascii="Arial Narrow" w:hAnsi="Arial Narrow" w:cs="Tahoma"/>
          <w:sz w:val="22"/>
          <w:szCs w:val="22"/>
        </w:rPr>
        <w:t>.</w:t>
      </w:r>
    </w:p>
    <w:p w:rsidR="00176EDE" w:rsidRPr="00A4629C" w:rsidRDefault="00176EDE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F36928" w:rsidRPr="00A4629C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A4629C" w:rsidRDefault="00BA297F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A462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53C2D" wp14:editId="1D924398">
                <wp:simplePos x="0" y="0"/>
                <wp:positionH relativeFrom="margin">
                  <wp:posOffset>3669538</wp:posOffset>
                </wp:positionH>
                <wp:positionV relativeFrom="paragraph">
                  <wp:posOffset>2664536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297F" w:rsidRDefault="00BA297F" w:rsidP="00BA29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3C2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8.95pt;margin-top:209.8pt;width:71.35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2m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4Vh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" fillcolor="window" stroked="f" strokeweight=".5pt">
                <v:textbox>
                  <w:txbxContent>
                    <w:p w:rsidR="00BA297F" w:rsidRDefault="00BA297F" w:rsidP="00BA29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2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53C2D" wp14:editId="1D924398">
                <wp:simplePos x="0" y="0"/>
                <wp:positionH relativeFrom="margin">
                  <wp:posOffset>2282342</wp:posOffset>
                </wp:positionH>
                <wp:positionV relativeFrom="paragraph">
                  <wp:posOffset>2671852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297F" w:rsidRDefault="00BA297F" w:rsidP="00BA29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3C2D" id="Text Box 28" o:spid="_x0000_s1027" type="#_x0000_t202" style="position:absolute;left:0;text-align:left;margin-left:179.7pt;margin-top:210.4pt;width:71.3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" fillcolor="window" stroked="f" strokeweight=".5pt">
                <v:textbox>
                  <w:txbxContent>
                    <w:p w:rsidR="00BA297F" w:rsidRDefault="00BA297F" w:rsidP="00BA29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A4629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A4629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A4629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A4629C" w:rsidRDefault="00BA297F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A4629C">
        <w:rPr>
          <w:rFonts w:ascii="Arial Narrow" w:hAnsi="Arial Narrow" w:cs="Tahoma"/>
          <w:sz w:val="16"/>
          <w:szCs w:val="16"/>
        </w:rPr>
        <w:t>Graph</w:t>
      </w:r>
      <w:r w:rsidR="00B50951" w:rsidRPr="00A4629C">
        <w:rPr>
          <w:rFonts w:ascii="Arial Narrow" w:hAnsi="Arial Narrow" w:cs="Tahoma"/>
          <w:sz w:val="16"/>
          <w:szCs w:val="16"/>
        </w:rPr>
        <w:t xml:space="preserve"> </w:t>
      </w:r>
      <w:r w:rsidR="001D7B2C" w:rsidRPr="00A4629C">
        <w:rPr>
          <w:rFonts w:ascii="Arial Narrow" w:hAnsi="Arial Narrow" w:cs="Tahoma"/>
          <w:sz w:val="16"/>
          <w:szCs w:val="16"/>
        </w:rPr>
        <w:t>2</w:t>
      </w:r>
      <w:r w:rsidR="00B50951" w:rsidRPr="00A4629C">
        <w:rPr>
          <w:rFonts w:ascii="Arial Narrow" w:hAnsi="Arial Narrow" w:cs="Tahoma"/>
          <w:sz w:val="16"/>
          <w:szCs w:val="16"/>
        </w:rPr>
        <w:t xml:space="preserve">. </w:t>
      </w:r>
      <w:r w:rsidR="00A4629C">
        <w:rPr>
          <w:rFonts w:ascii="Arial Narrow" w:hAnsi="Arial Narrow" w:cs="Tahoma"/>
          <w:sz w:val="16"/>
          <w:szCs w:val="16"/>
        </w:rPr>
        <w:t>Monthly and annual inflation</w:t>
      </w:r>
      <w:bookmarkStart w:id="0" w:name="_GoBack"/>
      <w:bookmarkEnd w:id="0"/>
    </w:p>
    <w:p w:rsidR="009C3C6C" w:rsidRPr="00A4629C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4629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A4629C" w:rsidRDefault="00357E9D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A4629C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="00F95518" w:rsidRPr="00A4629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F95518" w:rsidRPr="00A4629C">
        <w:rPr>
          <w:rFonts w:ascii="Arial Narrow" w:hAnsi="Arial Narrow" w:cs="Tahoma"/>
          <w:b/>
          <w:sz w:val="28"/>
          <w:szCs w:val="30"/>
        </w:rPr>
        <w:t>(</w:t>
      </w:r>
      <w:r w:rsidRPr="00A4629C">
        <w:rPr>
          <w:rFonts w:ascii="Arial Narrow" w:hAnsi="Arial Narrow" w:cs="Tahoma"/>
          <w:b/>
          <w:sz w:val="28"/>
          <w:szCs w:val="30"/>
        </w:rPr>
        <w:t>August</w:t>
      </w:r>
      <w:r w:rsidR="00F95518" w:rsidRPr="00A4629C">
        <w:rPr>
          <w:rFonts w:ascii="Arial Narrow" w:hAnsi="Arial Narrow" w:cs="Tahoma"/>
          <w:b/>
          <w:sz w:val="28"/>
          <w:szCs w:val="30"/>
        </w:rPr>
        <w:t xml:space="preserve"> 2022/</w:t>
      </w:r>
      <w:r w:rsidRPr="00A4629C">
        <w:rPr>
          <w:rFonts w:ascii="Arial Narrow" w:hAnsi="Arial Narrow" w:cs="Tahoma"/>
          <w:b/>
          <w:sz w:val="28"/>
          <w:szCs w:val="30"/>
        </w:rPr>
        <w:t>August</w:t>
      </w:r>
      <w:r w:rsidR="00F95518" w:rsidRPr="00A4629C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A4629C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A4629C">
        <w:rPr>
          <w:rFonts w:ascii="Arial Narrow" w:hAnsi="Arial Narrow" w:cs="Tahoma"/>
          <w:b/>
          <w:bCs/>
          <w:sz w:val="28"/>
          <w:szCs w:val="30"/>
        </w:rPr>
        <w:t>increased by 3.</w:t>
      </w:r>
      <w:r w:rsidR="00F95518" w:rsidRPr="00A4629C">
        <w:rPr>
          <w:rFonts w:ascii="Arial Narrow" w:hAnsi="Arial Narrow" w:cs="Tahoma"/>
          <w:b/>
          <w:bCs/>
          <w:sz w:val="28"/>
          <w:szCs w:val="30"/>
        </w:rPr>
        <w:t>7%</w:t>
      </w:r>
    </w:p>
    <w:p w:rsidR="008967F4" w:rsidRPr="00A4629C" w:rsidRDefault="00357E9D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A4629C">
        <w:rPr>
          <w:rFonts w:ascii="Arial Narrow" w:hAnsi="Arial Narrow" w:cs="Tahoma"/>
          <w:b/>
          <w:bCs/>
          <w:sz w:val="28"/>
          <w:szCs w:val="30"/>
        </w:rPr>
        <w:t>Industrial production</w:t>
      </w:r>
      <w:r w:rsidR="008967F4" w:rsidRPr="00A4629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8967F4" w:rsidRPr="00A4629C">
        <w:rPr>
          <w:rFonts w:ascii="Arial Narrow" w:hAnsi="Arial Narrow" w:cs="Tahoma"/>
          <w:b/>
          <w:sz w:val="28"/>
          <w:szCs w:val="30"/>
        </w:rPr>
        <w:t>(</w:t>
      </w:r>
      <w:r w:rsidRPr="00A4629C">
        <w:rPr>
          <w:rFonts w:ascii="Arial Narrow" w:hAnsi="Arial Narrow" w:cs="Tahoma"/>
          <w:b/>
          <w:sz w:val="28"/>
          <w:szCs w:val="30"/>
        </w:rPr>
        <w:t>January-August</w:t>
      </w:r>
      <w:r w:rsidR="008967F4" w:rsidRPr="00A4629C">
        <w:rPr>
          <w:rFonts w:ascii="Arial Narrow" w:hAnsi="Arial Narrow" w:cs="Tahoma"/>
          <w:b/>
          <w:sz w:val="28"/>
          <w:szCs w:val="30"/>
        </w:rPr>
        <w:t xml:space="preserve"> 2022</w:t>
      </w:r>
      <w:r w:rsidRPr="00A4629C">
        <w:rPr>
          <w:rFonts w:ascii="Arial Narrow" w:hAnsi="Arial Narrow" w:cs="Tahoma"/>
          <w:b/>
          <w:sz w:val="28"/>
          <w:szCs w:val="30"/>
        </w:rPr>
        <w:t>/January-August</w:t>
      </w:r>
      <w:r w:rsidR="008967F4" w:rsidRPr="00A4629C">
        <w:rPr>
          <w:rFonts w:ascii="Arial Narrow" w:hAnsi="Arial Narrow" w:cs="Tahoma"/>
          <w:b/>
          <w:sz w:val="28"/>
          <w:szCs w:val="30"/>
        </w:rPr>
        <w:t xml:space="preserve"> </w:t>
      </w:r>
      <w:r w:rsidR="008967F4" w:rsidRPr="00A4629C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A4629C">
        <w:rPr>
          <w:rFonts w:ascii="Arial Narrow" w:hAnsi="Arial Narrow" w:cs="Tahoma"/>
          <w:b/>
          <w:bCs/>
          <w:sz w:val="28"/>
          <w:szCs w:val="30"/>
        </w:rPr>
        <w:t>increased by 2.</w:t>
      </w:r>
      <w:r w:rsidR="0031463A" w:rsidRPr="00A4629C">
        <w:rPr>
          <w:rFonts w:ascii="Arial Narrow" w:hAnsi="Arial Narrow" w:cs="Tahoma"/>
          <w:b/>
          <w:bCs/>
          <w:sz w:val="28"/>
          <w:szCs w:val="30"/>
        </w:rPr>
        <w:t>1</w:t>
      </w:r>
      <w:r w:rsidR="008967F4" w:rsidRPr="00A4629C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A4629C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6415C4" w:rsidRPr="00A4629C" w:rsidRDefault="006415C4" w:rsidP="006415C4">
      <w:pPr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Working day-adjusted industrial production in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compared to </w:t>
      </w:r>
      <w:r w:rsidRPr="00A4629C">
        <w:rPr>
          <w:rFonts w:ascii="Arial Narrow" w:hAnsi="Arial Narrow" w:cs="Tahoma"/>
          <w:sz w:val="22"/>
        </w:rPr>
        <w:t>August 2021, in</w:t>
      </w:r>
      <w:r w:rsidRPr="00A4629C">
        <w:rPr>
          <w:rFonts w:ascii="Arial Narrow" w:hAnsi="Arial Narrow" w:cs="Tahoma"/>
          <w:sz w:val="22"/>
        </w:rPr>
        <w:t xml:space="preserve">creased by </w:t>
      </w:r>
      <w:r w:rsidRPr="00A4629C">
        <w:rPr>
          <w:rFonts w:ascii="Arial Narrow" w:hAnsi="Arial Narrow" w:cs="Tahoma"/>
          <w:sz w:val="22"/>
        </w:rPr>
        <w:t>3.7</w:t>
      </w:r>
      <w:r w:rsidRPr="00A4629C">
        <w:rPr>
          <w:rFonts w:ascii="Arial Narrow" w:hAnsi="Arial Narrow" w:cs="Tahoma"/>
          <w:sz w:val="22"/>
        </w:rPr>
        <w:t xml:space="preserve">%. </w:t>
      </w:r>
    </w:p>
    <w:p w:rsidR="006415C4" w:rsidRPr="00A4629C" w:rsidRDefault="006415C4" w:rsidP="006415C4">
      <w:pPr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compared to </w:t>
      </w:r>
      <w:r w:rsidRPr="00A4629C">
        <w:rPr>
          <w:rFonts w:ascii="Arial Narrow" w:hAnsi="Arial Narrow" w:cs="Tahoma"/>
          <w:sz w:val="22"/>
        </w:rPr>
        <w:t>July 2022, in</w:t>
      </w:r>
      <w:r w:rsidRPr="00A4629C">
        <w:rPr>
          <w:rFonts w:ascii="Arial Narrow" w:hAnsi="Arial Narrow" w:cs="Tahoma"/>
          <w:sz w:val="22"/>
        </w:rPr>
        <w:t xml:space="preserve">creased by </w:t>
      </w:r>
      <w:r w:rsidRPr="00A4629C">
        <w:rPr>
          <w:rFonts w:ascii="Arial Narrow" w:hAnsi="Arial Narrow" w:cs="Tahoma"/>
          <w:sz w:val="22"/>
        </w:rPr>
        <w:t>2.9</w:t>
      </w:r>
      <w:r w:rsidRPr="00A4629C">
        <w:rPr>
          <w:rFonts w:ascii="Arial Narrow" w:hAnsi="Arial Narrow" w:cs="Tahoma"/>
          <w:sz w:val="22"/>
        </w:rPr>
        <w:t>%</w:t>
      </w:r>
    </w:p>
    <w:p w:rsidR="006415C4" w:rsidRPr="00A4629C" w:rsidRDefault="006415C4" w:rsidP="006415C4">
      <w:pPr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Industrial production in Republika Srpska in the period January –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compared to the same </w:t>
      </w:r>
      <w:r w:rsidRPr="00A4629C">
        <w:rPr>
          <w:rFonts w:ascii="Arial Narrow" w:hAnsi="Arial Narrow" w:cs="Tahoma"/>
          <w:sz w:val="22"/>
        </w:rPr>
        <w:t>period of 2021, increased by 2.1</w:t>
      </w:r>
      <w:r w:rsidRPr="00A4629C">
        <w:rPr>
          <w:rFonts w:ascii="Arial Narrow" w:hAnsi="Arial Narrow" w:cs="Tahoma"/>
          <w:sz w:val="22"/>
        </w:rPr>
        <w:t xml:space="preserve">%. During the same period, in the section </w:t>
      </w:r>
      <w:r w:rsidRPr="00A4629C">
        <w:rPr>
          <w:rFonts w:ascii="Arial Narrow" w:hAnsi="Arial Narrow" w:cs="Tahoma"/>
          <w:i/>
          <w:sz w:val="22"/>
        </w:rPr>
        <w:t>Mining and quarrying</w:t>
      </w:r>
      <w:r w:rsidRPr="00A4629C">
        <w:rPr>
          <w:rFonts w:ascii="Arial Narrow" w:hAnsi="Arial Narrow" w:cs="Tahoma"/>
          <w:sz w:val="22"/>
        </w:rPr>
        <w:t xml:space="preserve"> an increase by 9.1</w:t>
      </w:r>
      <w:r w:rsidRPr="00A4629C">
        <w:rPr>
          <w:rFonts w:ascii="Arial Narrow" w:hAnsi="Arial Narrow" w:cs="Tahoma"/>
          <w:sz w:val="22"/>
        </w:rPr>
        <w:t xml:space="preserve">% was recorded and in the section </w:t>
      </w:r>
      <w:r w:rsidRPr="00A4629C">
        <w:rPr>
          <w:rFonts w:ascii="Arial Narrow" w:hAnsi="Arial Narrow" w:cs="Tahoma"/>
          <w:i/>
          <w:sz w:val="22"/>
        </w:rPr>
        <w:t>Manufacturing</w:t>
      </w:r>
      <w:r w:rsidRPr="00A4629C">
        <w:rPr>
          <w:rFonts w:ascii="Arial Narrow" w:hAnsi="Arial Narrow" w:cs="Tahoma"/>
          <w:sz w:val="22"/>
        </w:rPr>
        <w:t xml:space="preserve"> an increase by 4.0%, while in the section </w:t>
      </w:r>
      <w:r w:rsidRPr="00A4629C">
        <w:rPr>
          <w:rFonts w:ascii="Arial Narrow" w:hAnsi="Arial Narrow" w:cs="Tahoma"/>
          <w:i/>
          <w:sz w:val="22"/>
        </w:rPr>
        <w:t>Electricity, gas, steam and air-conditioning supply</w:t>
      </w:r>
      <w:r w:rsidRPr="00A4629C">
        <w:rPr>
          <w:rFonts w:ascii="Arial Narrow" w:hAnsi="Arial Narrow" w:cs="Tahoma"/>
          <w:sz w:val="22"/>
        </w:rPr>
        <w:t xml:space="preserve"> a decrease by </w:t>
      </w:r>
      <w:r w:rsidRPr="00A4629C">
        <w:rPr>
          <w:rFonts w:ascii="Arial Narrow" w:hAnsi="Arial Narrow" w:cs="Tahoma"/>
          <w:sz w:val="22"/>
        </w:rPr>
        <w:t>4.2</w:t>
      </w:r>
      <w:r w:rsidRPr="00A4629C">
        <w:rPr>
          <w:rFonts w:ascii="Arial Narrow" w:hAnsi="Arial Narrow" w:cs="Tahoma"/>
          <w:sz w:val="22"/>
        </w:rPr>
        <w:t>% was recorded.</w:t>
      </w:r>
    </w:p>
    <w:p w:rsidR="006415C4" w:rsidRPr="00A4629C" w:rsidRDefault="006415C4" w:rsidP="00F95518">
      <w:pPr>
        <w:jc w:val="both"/>
        <w:rPr>
          <w:rFonts w:ascii="Arial Narrow" w:hAnsi="Arial Narrow" w:cs="Tahoma"/>
          <w:sz w:val="22"/>
        </w:rPr>
      </w:pPr>
    </w:p>
    <w:p w:rsidR="008967F4" w:rsidRPr="00A4629C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8967F4" w:rsidRPr="00A4629C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C411FF" w:rsidRPr="00A4629C" w:rsidRDefault="00BA297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A4629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73193" wp14:editId="21A5C65F">
                <wp:simplePos x="0" y="0"/>
                <wp:positionH relativeFrom="margin">
                  <wp:posOffset>3789273</wp:posOffset>
                </wp:positionH>
                <wp:positionV relativeFrom="paragraph">
                  <wp:posOffset>2422728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297F" w:rsidRDefault="00BA297F" w:rsidP="00BA29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3193" id="Text Box 27" o:spid="_x0000_s1030" type="#_x0000_t202" style="position:absolute;left:0;text-align:left;margin-left:298.35pt;margin-top:190.75pt;width:1in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T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P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" fillcolor="window" stroked="f" strokeweight=".5pt">
                <v:textbox>
                  <w:txbxContent>
                    <w:p w:rsidR="00BA297F" w:rsidRDefault="00BA297F" w:rsidP="00BA29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2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1BF2F4" wp14:editId="2744389C">
                <wp:simplePos x="0" y="0"/>
                <wp:positionH relativeFrom="margin">
                  <wp:posOffset>2253081</wp:posOffset>
                </wp:positionH>
                <wp:positionV relativeFrom="paragraph">
                  <wp:posOffset>2417165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297F" w:rsidRDefault="00BA297F" w:rsidP="00BA29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F2F4" id="Text Box 26" o:spid="_x0000_s1031" type="#_x0000_t202" style="position:absolute;left:0;text-align:left;margin-left:177.4pt;margin-top:190.35pt;width:98.3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" fillcolor="window" stroked="f" strokeweight=".5pt">
                <v:textbox>
                  <w:txbxContent>
                    <w:p w:rsidR="00BA297F" w:rsidRDefault="00BA297F" w:rsidP="00BA29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A462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2582545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81.55pt;margin-top:203.35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F95518" w:rsidRPr="00A4629C">
        <w:rPr>
          <w:noProof/>
        </w:rPr>
        <w:drawing>
          <wp:inline distT="0" distB="0" distL="0" distR="0" wp14:anchorId="24652CCC" wp14:editId="587458C6">
            <wp:extent cx="6169660" cy="2819400"/>
            <wp:effectExtent l="0" t="0" r="25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A4629C" w:rsidRDefault="00BA297F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A4629C">
        <w:rPr>
          <w:rFonts w:ascii="Arial Narrow" w:hAnsi="Arial Narrow" w:cs="Tahoma"/>
          <w:sz w:val="16"/>
          <w:szCs w:val="16"/>
        </w:rPr>
        <w:t>Graph</w:t>
      </w:r>
      <w:r w:rsidR="00E15D41" w:rsidRPr="00A4629C">
        <w:rPr>
          <w:rFonts w:ascii="Arial Narrow" w:hAnsi="Arial Narrow" w:cs="Tahoma"/>
          <w:sz w:val="16"/>
          <w:szCs w:val="16"/>
        </w:rPr>
        <w:t xml:space="preserve"> 3. </w:t>
      </w:r>
      <w:r w:rsidRPr="00A4629C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A4629C">
        <w:rPr>
          <w:rFonts w:ascii="Arial Narrow" w:hAnsi="Arial Narrow" w:cs="Tahoma"/>
          <w:sz w:val="16"/>
          <w:szCs w:val="16"/>
        </w:rPr>
        <w:t xml:space="preserve"> </w:t>
      </w:r>
      <w:r w:rsidRPr="00A4629C">
        <w:rPr>
          <w:rFonts w:ascii="Arial Narrow" w:hAnsi="Arial Narrow" w:cs="Tahoma"/>
          <w:sz w:val="16"/>
          <w:szCs w:val="16"/>
        </w:rPr>
        <w:t>August</w:t>
      </w:r>
      <w:r w:rsidR="00C411FF" w:rsidRPr="00A4629C">
        <w:rPr>
          <w:rFonts w:ascii="Arial Narrow" w:hAnsi="Arial Narrow" w:cs="Tahoma"/>
          <w:sz w:val="16"/>
          <w:szCs w:val="16"/>
        </w:rPr>
        <w:t xml:space="preserve"> 2018 – </w:t>
      </w:r>
      <w:r w:rsidRPr="00A4629C">
        <w:rPr>
          <w:rFonts w:ascii="Arial Narrow" w:hAnsi="Arial Narrow" w:cs="Tahoma"/>
          <w:sz w:val="16"/>
          <w:szCs w:val="16"/>
        </w:rPr>
        <w:t>August</w:t>
      </w:r>
      <w:r w:rsidR="00C411FF" w:rsidRPr="00A4629C">
        <w:rPr>
          <w:rFonts w:ascii="Arial Narrow" w:hAnsi="Arial Narrow" w:cs="Tahoma"/>
          <w:sz w:val="16"/>
          <w:szCs w:val="16"/>
        </w:rPr>
        <w:t xml:space="preserve"> </w:t>
      </w:r>
      <w:r w:rsidRPr="00A4629C">
        <w:rPr>
          <w:rFonts w:ascii="Arial Narrow" w:hAnsi="Arial Narrow" w:cs="Tahoma"/>
          <w:sz w:val="16"/>
          <w:szCs w:val="16"/>
        </w:rPr>
        <w:t>2022</w:t>
      </w:r>
      <w:r w:rsidR="00C411FF" w:rsidRPr="00A4629C">
        <w:rPr>
          <w:rFonts w:ascii="Arial Narrow" w:hAnsi="Arial Narrow" w:cs="Tahoma"/>
          <w:sz w:val="16"/>
          <w:szCs w:val="16"/>
        </w:rPr>
        <w:t xml:space="preserve"> (</w:t>
      </w:r>
      <w:r w:rsidR="00C411FF" w:rsidRPr="00A4629C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A4629C">
        <w:rPr>
          <w:rFonts w:ascii="Arial Narrow" w:hAnsi="Arial Narrow" w:cs="Tahoma"/>
          <w:sz w:val="16"/>
          <w:szCs w:val="16"/>
        </w:rPr>
        <w:t>2015=100)</w:t>
      </w:r>
    </w:p>
    <w:p w:rsidR="00C520F2" w:rsidRPr="00A4629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A4629C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A4629C" w:rsidRDefault="00502232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A4629C">
        <w:rPr>
          <w:rFonts w:ascii="Arial Narrow" w:hAnsi="Arial Narrow" w:cs="Tahoma"/>
          <w:b/>
          <w:sz w:val="28"/>
        </w:rPr>
        <w:t>Number of employees in industry</w:t>
      </w:r>
      <w:r w:rsidR="00A22D9B" w:rsidRPr="00A4629C">
        <w:rPr>
          <w:rFonts w:ascii="Arial Narrow" w:hAnsi="Arial Narrow" w:cs="Tahoma"/>
          <w:b/>
          <w:sz w:val="28"/>
        </w:rPr>
        <w:t xml:space="preserve"> (</w:t>
      </w:r>
      <w:r w:rsidRPr="00A4629C">
        <w:rPr>
          <w:rFonts w:ascii="Arial Narrow" w:hAnsi="Arial Narrow" w:cs="Tahoma"/>
          <w:b/>
          <w:sz w:val="28"/>
        </w:rPr>
        <w:t>Jan-Aug</w:t>
      </w:r>
      <w:r w:rsidR="00A22D9B" w:rsidRPr="00A4629C">
        <w:rPr>
          <w:rFonts w:ascii="Arial Narrow" w:hAnsi="Arial Narrow" w:cs="Tahoma"/>
          <w:b/>
          <w:sz w:val="28"/>
          <w:szCs w:val="30"/>
        </w:rPr>
        <w:t xml:space="preserve"> 2022</w:t>
      </w:r>
      <w:r w:rsidR="006E282D" w:rsidRPr="00A4629C">
        <w:rPr>
          <w:rFonts w:ascii="Arial Narrow" w:hAnsi="Arial Narrow" w:cs="Tahoma"/>
          <w:b/>
          <w:sz w:val="28"/>
          <w:szCs w:val="30"/>
        </w:rPr>
        <w:t>/</w:t>
      </w:r>
      <w:r w:rsidRPr="00A4629C">
        <w:rPr>
          <w:rFonts w:ascii="Arial Narrow" w:hAnsi="Arial Narrow" w:cs="Tahoma"/>
          <w:b/>
          <w:sz w:val="28"/>
        </w:rPr>
        <w:t>Jan</w:t>
      </w:r>
      <w:r w:rsidR="00171E24" w:rsidRPr="00A4629C">
        <w:rPr>
          <w:rFonts w:ascii="Arial Narrow" w:hAnsi="Arial Narrow" w:cs="Tahoma"/>
          <w:b/>
          <w:sz w:val="28"/>
        </w:rPr>
        <w:t>-</w:t>
      </w:r>
      <w:r w:rsidRPr="00A4629C">
        <w:rPr>
          <w:rFonts w:ascii="Arial Narrow" w:hAnsi="Arial Narrow" w:cs="Tahoma"/>
          <w:b/>
          <w:sz w:val="28"/>
          <w:szCs w:val="30"/>
        </w:rPr>
        <w:t xml:space="preserve">Aug </w:t>
      </w:r>
      <w:r w:rsidR="00A22D9B" w:rsidRPr="00A4629C">
        <w:rPr>
          <w:rFonts w:ascii="Arial Narrow" w:hAnsi="Arial Narrow" w:cs="Tahoma"/>
          <w:b/>
          <w:bCs/>
          <w:sz w:val="28"/>
          <w:szCs w:val="30"/>
        </w:rPr>
        <w:t>2021</w:t>
      </w:r>
      <w:r w:rsidR="00A22D9B" w:rsidRPr="00A4629C">
        <w:rPr>
          <w:rFonts w:ascii="Arial Narrow" w:hAnsi="Arial Narrow" w:cs="Tahoma"/>
          <w:b/>
          <w:sz w:val="28"/>
        </w:rPr>
        <w:t xml:space="preserve">) </w:t>
      </w:r>
      <w:r w:rsidRPr="00A4629C">
        <w:rPr>
          <w:rFonts w:ascii="Arial Narrow" w:hAnsi="Arial Narrow" w:cs="Tahoma"/>
          <w:b/>
          <w:sz w:val="28"/>
        </w:rPr>
        <w:t>increased by 1.</w:t>
      </w:r>
      <w:r w:rsidR="00E6441A" w:rsidRPr="00A4629C">
        <w:rPr>
          <w:rFonts w:ascii="Arial Narrow" w:hAnsi="Arial Narrow" w:cs="Tahoma"/>
          <w:b/>
          <w:sz w:val="28"/>
        </w:rPr>
        <w:t>1</w:t>
      </w:r>
      <w:r w:rsidR="00A22D9B" w:rsidRPr="00A4629C">
        <w:rPr>
          <w:rFonts w:ascii="Arial Narrow" w:hAnsi="Arial Narrow" w:cs="Tahoma"/>
          <w:b/>
          <w:sz w:val="28"/>
        </w:rPr>
        <w:t>%</w:t>
      </w:r>
    </w:p>
    <w:p w:rsidR="0097485C" w:rsidRPr="00A4629C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AC0B1D" w:rsidRPr="00A4629C" w:rsidRDefault="00AC0B1D" w:rsidP="00AC0B1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A4629C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A4629C">
        <w:rPr>
          <w:rFonts w:ascii="Arial Narrow" w:hAnsi="Arial Narrow" w:cs="Tahoma"/>
          <w:sz w:val="22"/>
          <w:lang w:val="en-US"/>
        </w:rPr>
        <w:t>August</w:t>
      </w:r>
      <w:r w:rsidRPr="00A4629C">
        <w:rPr>
          <w:rFonts w:ascii="Arial Narrow" w:hAnsi="Arial Narrow" w:cs="Tahoma"/>
          <w:sz w:val="22"/>
          <w:lang w:val="en-US"/>
        </w:rPr>
        <w:t xml:space="preserve"> 2022, compared to the same peri</w:t>
      </w:r>
      <w:r w:rsidRPr="00A4629C">
        <w:rPr>
          <w:rFonts w:ascii="Arial Narrow" w:hAnsi="Arial Narrow" w:cs="Tahoma"/>
          <w:sz w:val="22"/>
          <w:lang w:val="en-US"/>
        </w:rPr>
        <w:t>od of the previous year, was 1.1</w:t>
      </w:r>
      <w:r w:rsidRPr="00A4629C">
        <w:rPr>
          <w:rFonts w:ascii="Arial Narrow" w:hAnsi="Arial Narrow" w:cs="Tahoma"/>
          <w:sz w:val="22"/>
          <w:lang w:val="en-US"/>
        </w:rPr>
        <w:t>% higher.</w:t>
      </w:r>
    </w:p>
    <w:p w:rsidR="00AC0B1D" w:rsidRPr="00A4629C" w:rsidRDefault="00AC0B1D" w:rsidP="00AC0B1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AC0B1D" w:rsidRPr="00A4629C" w:rsidRDefault="00AC0B1D" w:rsidP="00AC0B1D">
      <w:pPr>
        <w:ind w:right="68"/>
        <w:jc w:val="both"/>
        <w:rPr>
          <w:rFonts w:ascii="Arial Narrow" w:hAnsi="Arial Narrow" w:cs="Tahoma"/>
          <w:bCs/>
          <w:sz w:val="22"/>
          <w:lang w:eastAsia="x-none"/>
        </w:rPr>
      </w:pPr>
      <w:r w:rsidRPr="00A4629C">
        <w:rPr>
          <w:rFonts w:ascii="Arial Narrow" w:hAnsi="Arial Narrow" w:cs="Tahoma"/>
          <w:bCs/>
          <w:sz w:val="22"/>
          <w:lang w:eastAsia="x-none"/>
        </w:rPr>
        <w:t xml:space="preserve">Number of employees in industry in </w:t>
      </w:r>
      <w:r w:rsidRPr="00A4629C">
        <w:rPr>
          <w:rFonts w:ascii="Arial Narrow" w:hAnsi="Arial Narrow" w:cs="Tahoma"/>
          <w:bCs/>
          <w:sz w:val="22"/>
          <w:lang w:eastAsia="x-none"/>
        </w:rPr>
        <w:t>August</w:t>
      </w:r>
      <w:r w:rsidRPr="00A4629C">
        <w:rPr>
          <w:rFonts w:ascii="Arial Narrow" w:hAnsi="Arial Narrow" w:cs="Tahoma"/>
          <w:bCs/>
          <w:sz w:val="22"/>
          <w:lang w:eastAsia="x-none"/>
        </w:rPr>
        <w:t xml:space="preserve"> 2022, com</w:t>
      </w:r>
      <w:r w:rsidRPr="00A4629C">
        <w:rPr>
          <w:rFonts w:ascii="Arial Narrow" w:hAnsi="Arial Narrow" w:cs="Tahoma"/>
          <w:bCs/>
          <w:sz w:val="22"/>
          <w:lang w:eastAsia="x-none"/>
        </w:rPr>
        <w:t>pared to the 2021 average, was 0.8</w:t>
      </w:r>
      <w:r w:rsidRPr="00A4629C">
        <w:rPr>
          <w:rFonts w:ascii="Arial Narrow" w:hAnsi="Arial Narrow" w:cs="Tahoma"/>
          <w:bCs/>
          <w:sz w:val="22"/>
          <w:lang w:eastAsia="x-none"/>
        </w:rPr>
        <w:t xml:space="preserve">% higher, while compared to the same month of the previous year it was </w:t>
      </w:r>
      <w:r w:rsidRPr="00A4629C">
        <w:rPr>
          <w:rFonts w:ascii="Arial Narrow" w:hAnsi="Arial Narrow" w:cs="Tahoma"/>
          <w:bCs/>
          <w:sz w:val="22"/>
          <w:lang w:eastAsia="x-none"/>
        </w:rPr>
        <w:t>0.3</w:t>
      </w:r>
      <w:r w:rsidRPr="00A4629C">
        <w:rPr>
          <w:rFonts w:ascii="Arial Narrow" w:hAnsi="Arial Narrow" w:cs="Tahoma"/>
          <w:bCs/>
          <w:sz w:val="22"/>
          <w:lang w:eastAsia="x-none"/>
        </w:rPr>
        <w:t>% higher.</w:t>
      </w:r>
    </w:p>
    <w:p w:rsidR="00994984" w:rsidRPr="00A4629C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A4629C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A4629C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A517C7" w:rsidRPr="00A4629C" w:rsidRDefault="00AC0B1D" w:rsidP="00A517C7">
      <w:pPr>
        <w:rPr>
          <w:rFonts w:ascii="Arial Narrow" w:hAnsi="Arial Narrow" w:cs="Tahoma"/>
          <w:b/>
          <w:sz w:val="30"/>
          <w:szCs w:val="30"/>
        </w:rPr>
      </w:pPr>
      <w:r w:rsidRPr="00A4629C">
        <w:rPr>
          <w:rFonts w:ascii="Arial Narrow" w:hAnsi="Arial Narrow" w:cs="Tahoma"/>
          <w:b/>
          <w:sz w:val="30"/>
          <w:szCs w:val="30"/>
        </w:rPr>
        <w:t>The largest volume of trade achieved with Serbia</w:t>
      </w:r>
    </w:p>
    <w:p w:rsidR="00D11151" w:rsidRPr="00A4629C" w:rsidRDefault="00D11151" w:rsidP="00A517C7">
      <w:pPr>
        <w:jc w:val="center"/>
        <w:rPr>
          <w:rFonts w:ascii="Arial Narrow" w:hAnsi="Arial Narrow" w:cs="Tahoma"/>
          <w:sz w:val="22"/>
        </w:rPr>
      </w:pPr>
    </w:p>
    <w:p w:rsidR="00BF4033" w:rsidRPr="00A4629C" w:rsidRDefault="00BF4033" w:rsidP="00BF4033">
      <w:pPr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In the period January –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the value of export was three billion and </w:t>
      </w:r>
      <w:r w:rsidRPr="00A4629C">
        <w:rPr>
          <w:rFonts w:ascii="Arial Narrow" w:hAnsi="Arial Narrow" w:cs="Tahoma"/>
          <w:sz w:val="22"/>
        </w:rPr>
        <w:t>594</w:t>
      </w:r>
      <w:r w:rsidRPr="00A4629C">
        <w:rPr>
          <w:rFonts w:ascii="Arial Narrow" w:hAnsi="Arial Narrow" w:cs="Tahoma"/>
          <w:sz w:val="22"/>
        </w:rPr>
        <w:t xml:space="preserve"> million KM, which represented an increase by </w:t>
      </w:r>
      <w:r w:rsidRPr="00A4629C">
        <w:rPr>
          <w:rFonts w:ascii="Arial Narrow" w:hAnsi="Arial Narrow" w:cs="Tahoma"/>
          <w:sz w:val="22"/>
        </w:rPr>
        <w:t>30.6</w:t>
      </w:r>
      <w:r w:rsidRPr="00A4629C">
        <w:rPr>
          <w:rFonts w:ascii="Arial Narrow" w:hAnsi="Arial Narrow" w:cs="Tahoma"/>
          <w:sz w:val="22"/>
        </w:rPr>
        <w:t xml:space="preserve">% compared to the period January-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2021, while the value of import was four billion and </w:t>
      </w:r>
      <w:r w:rsidRPr="00A4629C">
        <w:rPr>
          <w:rFonts w:ascii="Arial Narrow" w:hAnsi="Arial Narrow" w:cs="Tahoma"/>
          <w:sz w:val="22"/>
        </w:rPr>
        <w:t>555</w:t>
      </w:r>
      <w:r w:rsidRPr="00A4629C">
        <w:rPr>
          <w:rFonts w:ascii="Arial Narrow" w:hAnsi="Arial Narrow" w:cs="Tahoma"/>
          <w:sz w:val="22"/>
        </w:rPr>
        <w:t xml:space="preserve"> million KM, which rep</w:t>
      </w:r>
      <w:r w:rsidR="008750CC" w:rsidRPr="00A4629C">
        <w:rPr>
          <w:rFonts w:ascii="Arial Narrow" w:hAnsi="Arial Narrow" w:cs="Tahoma"/>
          <w:sz w:val="22"/>
        </w:rPr>
        <w:t>resented an increase by 31.7</w:t>
      </w:r>
      <w:r w:rsidRPr="00A4629C">
        <w:rPr>
          <w:rFonts w:ascii="Arial Narrow" w:hAnsi="Arial Narrow" w:cs="Tahoma"/>
          <w:sz w:val="22"/>
        </w:rPr>
        <w:t>% compared to the period January-</w:t>
      </w:r>
      <w:r w:rsidR="008750CC"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2021. The percentage of coverage of import with export was </w:t>
      </w:r>
      <w:r w:rsidR="008750CC" w:rsidRPr="00A4629C">
        <w:rPr>
          <w:rFonts w:ascii="Arial Narrow" w:hAnsi="Arial Narrow" w:cs="Tahoma"/>
          <w:sz w:val="22"/>
        </w:rPr>
        <w:t>78.9</w:t>
      </w:r>
      <w:r w:rsidRPr="00A4629C">
        <w:rPr>
          <w:rFonts w:ascii="Arial Narrow" w:hAnsi="Arial Narrow" w:cs="Tahoma"/>
          <w:sz w:val="22"/>
        </w:rPr>
        <w:t>%.</w:t>
      </w:r>
    </w:p>
    <w:p w:rsidR="00BF4033" w:rsidRPr="00A4629C" w:rsidRDefault="00BF4033" w:rsidP="00BF4033">
      <w:pPr>
        <w:jc w:val="both"/>
        <w:rPr>
          <w:rFonts w:ascii="Arial Narrow" w:hAnsi="Arial Narrow" w:cs="Tahoma"/>
          <w:sz w:val="22"/>
        </w:rPr>
      </w:pPr>
    </w:p>
    <w:p w:rsidR="00BF4033" w:rsidRPr="00A4629C" w:rsidRDefault="00BF4033" w:rsidP="00BF4033">
      <w:pPr>
        <w:jc w:val="both"/>
        <w:rPr>
          <w:rFonts w:ascii="Arial Narrow" w:hAnsi="Arial Narrow" w:cs="Tahoma"/>
          <w:sz w:val="22"/>
          <w:szCs w:val="22"/>
        </w:rPr>
      </w:pPr>
      <w:r w:rsidRPr="00A4629C">
        <w:rPr>
          <w:rFonts w:ascii="Arial Narrow" w:hAnsi="Arial Narrow" w:cs="Tahoma"/>
          <w:sz w:val="22"/>
        </w:rPr>
        <w:t xml:space="preserve">In </w:t>
      </w:r>
      <w:r w:rsidR="008750CC"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the value of export was </w:t>
      </w:r>
      <w:r w:rsidR="008750CC" w:rsidRPr="00A4629C">
        <w:rPr>
          <w:rFonts w:ascii="Arial Narrow" w:hAnsi="Arial Narrow" w:cs="Tahoma"/>
          <w:sz w:val="22"/>
        </w:rPr>
        <w:t>374</w:t>
      </w:r>
      <w:r w:rsidRPr="00A4629C">
        <w:rPr>
          <w:rFonts w:ascii="Arial Narrow" w:hAnsi="Arial Narrow" w:cs="Tahoma"/>
          <w:sz w:val="22"/>
        </w:rPr>
        <w:t xml:space="preserve"> million KM, whi</w:t>
      </w:r>
      <w:r w:rsidR="008750CC" w:rsidRPr="00A4629C">
        <w:rPr>
          <w:rFonts w:ascii="Arial Narrow" w:hAnsi="Arial Narrow" w:cs="Tahoma"/>
          <w:sz w:val="22"/>
        </w:rPr>
        <w:t>ch represented an increase by 14</w:t>
      </w:r>
      <w:r w:rsidRPr="00A4629C">
        <w:rPr>
          <w:rFonts w:ascii="Arial Narrow" w:hAnsi="Arial Narrow" w:cs="Tahoma"/>
          <w:sz w:val="22"/>
        </w:rPr>
        <w:t xml:space="preserve">.6% compared to the same month of 2021, while the value of import was </w:t>
      </w:r>
      <w:r w:rsidR="008750CC" w:rsidRPr="00A4629C">
        <w:rPr>
          <w:rFonts w:ascii="Arial Narrow" w:hAnsi="Arial Narrow" w:cs="Tahoma"/>
          <w:sz w:val="22"/>
        </w:rPr>
        <w:t>536</w:t>
      </w:r>
      <w:r w:rsidRPr="00A4629C">
        <w:rPr>
          <w:rFonts w:ascii="Arial Narrow" w:hAnsi="Arial Narrow" w:cs="Tahoma"/>
          <w:sz w:val="22"/>
        </w:rPr>
        <w:t xml:space="preserve"> million KM, which represented an increase by </w:t>
      </w:r>
      <w:r w:rsidR="008750CC" w:rsidRPr="00A4629C">
        <w:rPr>
          <w:rFonts w:ascii="Arial Narrow" w:hAnsi="Arial Narrow" w:cs="Tahoma"/>
          <w:sz w:val="22"/>
        </w:rPr>
        <w:t>25.8</w:t>
      </w:r>
      <w:r w:rsidRPr="00A4629C">
        <w:rPr>
          <w:rFonts w:ascii="Arial Narrow" w:hAnsi="Arial Narrow" w:cs="Tahoma"/>
          <w:sz w:val="22"/>
        </w:rPr>
        <w:t xml:space="preserve">% compared to </w:t>
      </w:r>
      <w:r w:rsidR="008750CC"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2021.</w:t>
      </w:r>
    </w:p>
    <w:p w:rsidR="00BF4033" w:rsidRPr="00A4629C" w:rsidRDefault="00BF4033" w:rsidP="00B1451F">
      <w:pPr>
        <w:jc w:val="both"/>
        <w:rPr>
          <w:rFonts w:ascii="Arial Narrow" w:hAnsi="Arial Narrow" w:cs="Tahoma"/>
          <w:sz w:val="22"/>
        </w:rPr>
      </w:pPr>
    </w:p>
    <w:p w:rsidR="00713D3C" w:rsidRPr="00A4629C" w:rsidRDefault="00713D3C" w:rsidP="00713D3C">
      <w:pPr>
        <w:jc w:val="both"/>
        <w:rPr>
          <w:rFonts w:ascii="Arial Narrow" w:hAnsi="Arial Narrow" w:cs="Tahoma"/>
          <w:sz w:val="22"/>
        </w:rPr>
      </w:pPr>
      <w:r w:rsidRPr="00A4629C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the highest value of export was that of export to Serbia, with </w:t>
      </w:r>
      <w:r w:rsidRPr="00A4629C">
        <w:rPr>
          <w:rFonts w:ascii="Arial Narrow" w:hAnsi="Arial Narrow" w:cs="Tahoma"/>
          <w:sz w:val="22"/>
        </w:rPr>
        <w:t>627</w:t>
      </w:r>
      <w:r w:rsidRPr="00A4629C">
        <w:rPr>
          <w:rFonts w:ascii="Arial Narrow" w:hAnsi="Arial Narrow" w:cs="Tahoma"/>
          <w:sz w:val="22"/>
        </w:rPr>
        <w:t xml:space="preserve"> million KM or </w:t>
      </w:r>
      <w:r w:rsidRPr="00A4629C">
        <w:rPr>
          <w:rFonts w:ascii="Arial Narrow" w:hAnsi="Arial Narrow" w:cs="Tahoma"/>
          <w:sz w:val="22"/>
        </w:rPr>
        <w:t>17.5</w:t>
      </w:r>
      <w:r w:rsidRPr="00A4629C">
        <w:rPr>
          <w:rFonts w:ascii="Arial Narrow" w:hAnsi="Arial Narrow" w:cs="Tahoma"/>
          <w:sz w:val="22"/>
        </w:rPr>
        <w:t xml:space="preserve">%, followed by Croatia, with </w:t>
      </w:r>
      <w:r w:rsidRPr="00A4629C">
        <w:rPr>
          <w:rFonts w:ascii="Arial Narrow" w:hAnsi="Arial Narrow" w:cs="Tahoma"/>
          <w:sz w:val="22"/>
        </w:rPr>
        <w:t>498</w:t>
      </w:r>
      <w:r w:rsidRPr="00A4629C">
        <w:rPr>
          <w:rFonts w:ascii="Arial Narrow" w:hAnsi="Arial Narrow" w:cs="Tahoma"/>
          <w:sz w:val="22"/>
        </w:rPr>
        <w:t xml:space="preserve"> million KM or 13.9% of the total realised export. During the same period, the highest value of import was that of import form Serbia, with </w:t>
      </w:r>
      <w:r w:rsidRPr="00A4629C">
        <w:rPr>
          <w:rFonts w:ascii="Arial Narrow" w:hAnsi="Arial Narrow" w:cs="Tahoma"/>
          <w:sz w:val="22"/>
        </w:rPr>
        <w:t>810 million KM or 17.8</w:t>
      </w:r>
      <w:r w:rsidRPr="00A4629C">
        <w:rPr>
          <w:rFonts w:ascii="Arial Narrow" w:hAnsi="Arial Narrow" w:cs="Tahoma"/>
          <w:sz w:val="22"/>
        </w:rPr>
        <w:t xml:space="preserve">%, followed by Italy, with </w:t>
      </w:r>
      <w:r w:rsidRPr="00A4629C">
        <w:rPr>
          <w:rFonts w:ascii="Arial Narrow" w:hAnsi="Arial Narrow" w:cs="Tahoma"/>
          <w:sz w:val="22"/>
        </w:rPr>
        <w:t>745 million KM or 16.4</w:t>
      </w:r>
      <w:r w:rsidRPr="00A4629C">
        <w:rPr>
          <w:rFonts w:ascii="Arial Narrow" w:hAnsi="Arial Narrow" w:cs="Tahoma"/>
          <w:sz w:val="22"/>
        </w:rPr>
        <w:t>% of the total realised import.</w:t>
      </w:r>
    </w:p>
    <w:p w:rsidR="00090142" w:rsidRPr="00A4629C" w:rsidRDefault="00090142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713D3C" w:rsidRPr="00A4629C" w:rsidRDefault="00713D3C" w:rsidP="00713D3C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A4629C">
        <w:rPr>
          <w:rFonts w:ascii="Arial Narrow" w:hAnsi="Arial Narrow" w:cs="Tahoma"/>
          <w:sz w:val="22"/>
        </w:rPr>
        <w:t xml:space="preserve">By group of products, in the period January - </w:t>
      </w:r>
      <w:r w:rsidR="003F3AF4" w:rsidRPr="00A4629C">
        <w:rPr>
          <w:rFonts w:ascii="Arial Narrow" w:hAnsi="Arial Narrow" w:cs="Tahoma"/>
          <w:sz w:val="22"/>
        </w:rPr>
        <w:t>August</w:t>
      </w:r>
      <w:r w:rsidRPr="00A4629C">
        <w:rPr>
          <w:rFonts w:ascii="Arial Narrow" w:hAnsi="Arial Narrow" w:cs="Tahoma"/>
          <w:sz w:val="22"/>
        </w:rPr>
        <w:t xml:space="preserve"> 2022, the highest share in export was that of electricity, with the total value of </w:t>
      </w:r>
      <w:r w:rsidR="003F3AF4" w:rsidRPr="00A4629C">
        <w:rPr>
          <w:rFonts w:ascii="Arial Narrow" w:hAnsi="Arial Narrow" w:cs="Tahoma"/>
          <w:sz w:val="22"/>
        </w:rPr>
        <w:t>362 million KM, which was 10.1</w:t>
      </w:r>
      <w:r w:rsidRPr="00A4629C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="003F3AF4" w:rsidRPr="00A4629C">
        <w:rPr>
          <w:rFonts w:ascii="Arial Narrow" w:hAnsi="Arial Narrow" w:cs="Tahoma"/>
          <w:sz w:val="22"/>
        </w:rPr>
        <w:t>385</w:t>
      </w:r>
      <w:r w:rsidRPr="00A4629C">
        <w:rPr>
          <w:rFonts w:ascii="Arial Narrow" w:hAnsi="Arial Narrow" w:cs="Tahoma"/>
          <w:sz w:val="22"/>
        </w:rPr>
        <w:t xml:space="preserve"> million KM,</w:t>
      </w:r>
      <w:r w:rsidR="003F3AF4" w:rsidRPr="00A4629C">
        <w:rPr>
          <w:rFonts w:ascii="Arial Narrow" w:hAnsi="Arial Narrow" w:cs="Tahoma"/>
          <w:sz w:val="22"/>
        </w:rPr>
        <w:t xml:space="preserve"> which was 8.5</w:t>
      </w:r>
      <w:r w:rsidRPr="00A4629C">
        <w:rPr>
          <w:rFonts w:ascii="Arial Narrow" w:hAnsi="Arial Narrow" w:cs="Tahoma"/>
          <w:sz w:val="22"/>
        </w:rPr>
        <w:t>% of the total import</w:t>
      </w:r>
      <w:r w:rsidRPr="00A4629C">
        <w:rPr>
          <w:rFonts w:ascii="Arial Narrow" w:hAnsi="Arial Narrow" w:cs="Tahoma"/>
          <w:sz w:val="22"/>
          <w:szCs w:val="22"/>
        </w:rPr>
        <w:t>.</w:t>
      </w:r>
      <w:r w:rsidRPr="00A4629C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B1451F" w:rsidRPr="00A4629C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FC731C" w:rsidRPr="00A4629C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A4629C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A4629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A4629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A4629C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A4629C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A4629C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A4629C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A4629C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A4629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A4629C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A4629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BA297F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BA297F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A4629C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A4629C" w:rsidRDefault="00BA297F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A462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6A146" wp14:editId="3095B2ED">
                <wp:simplePos x="0" y="0"/>
                <wp:positionH relativeFrom="margin">
                  <wp:posOffset>5135270</wp:posOffset>
                </wp:positionH>
                <wp:positionV relativeFrom="paragraph">
                  <wp:posOffset>1004799</wp:posOffset>
                </wp:positionV>
                <wp:extent cx="533400" cy="21038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297F" w:rsidRDefault="00BA297F" w:rsidP="00BA29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A146" id="Text Box 25" o:spid="_x0000_s1034" type="#_x0000_t202" style="position:absolute;left:0;text-align:left;margin-left:404.35pt;margin-top:79.1pt;width:42pt;height: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" fillcolor="window" stroked="f" strokeweight=".5pt">
                <v:textbox>
                  <w:txbxContent>
                    <w:p w:rsidR="00BA297F" w:rsidRDefault="00BA297F" w:rsidP="00BA29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2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6A146" wp14:editId="3095B2ED">
                <wp:simplePos x="0" y="0"/>
                <wp:positionH relativeFrom="margin">
                  <wp:posOffset>5113325</wp:posOffset>
                </wp:positionH>
                <wp:positionV relativeFrom="paragraph">
                  <wp:posOffset>676631</wp:posOffset>
                </wp:positionV>
                <wp:extent cx="533400" cy="21038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297F" w:rsidRDefault="00BA297F" w:rsidP="00BA29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A146" id="Text Box 29" o:spid="_x0000_s1035" type="#_x0000_t202" style="position:absolute;left:0;text-align:left;margin-left:402.6pt;margin-top:53.3pt;width:42pt;height:16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" fillcolor="window" stroked="f" strokeweight=".5pt">
                <v:textbox>
                  <w:txbxContent>
                    <w:p w:rsidR="00BA297F" w:rsidRDefault="00BA297F" w:rsidP="00BA29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A4629C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5D60" w:rsidRPr="00A4629C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A4629C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A4629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7KFox0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A4629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A4629C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A4629C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A4629C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A4629C" w:rsidRDefault="00BA297F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A4629C">
        <w:rPr>
          <w:rFonts w:ascii="Arial Narrow" w:hAnsi="Arial Narrow" w:cs="Tahoma"/>
          <w:sz w:val="16"/>
          <w:szCs w:val="22"/>
        </w:rPr>
        <w:t>Graph</w:t>
      </w:r>
      <w:r w:rsidR="0031264C" w:rsidRPr="00A4629C">
        <w:rPr>
          <w:rFonts w:ascii="Arial Narrow" w:hAnsi="Arial Narrow" w:cs="Tahoma"/>
          <w:sz w:val="16"/>
          <w:szCs w:val="22"/>
        </w:rPr>
        <w:t xml:space="preserve"> 4. </w:t>
      </w:r>
      <w:r w:rsidRPr="00A4629C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A4629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A4629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A4629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AE0432" w:rsidRPr="00A4629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A4629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A4629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A4629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A4629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A4629C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A4629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4629C" w:rsidRDefault="000E17A7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A4629C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A4629C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A462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462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462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A4629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A462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462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462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462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A4629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407BE" w:rsidRPr="00A4629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E17A7" w:rsidRPr="00A4629C" w:rsidRDefault="000E17A7" w:rsidP="000E17A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66022A" w:rsidRPr="00A4629C" w:rsidRDefault="000E17A7" w:rsidP="000E17A7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Biljana Glušac</w:t>
            </w:r>
          </w:p>
          <w:p w:rsidR="00E31BF3" w:rsidRPr="00A4629C" w:rsidRDefault="00A4629C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="00C531C9" w:rsidRPr="00A4629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A4629C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A4629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E17A7" w:rsidRPr="00A4629C" w:rsidRDefault="000E17A7" w:rsidP="000E17A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0E17A7" w:rsidRPr="00A4629C" w:rsidRDefault="000E17A7" w:rsidP="000E17A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A4629C" w:rsidRDefault="00A4629C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A4629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407BE" w:rsidRPr="00A4629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E17A7" w:rsidRPr="00A4629C" w:rsidRDefault="000E17A7" w:rsidP="000E17A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E17A7" w:rsidRPr="00A4629C" w:rsidRDefault="000E17A7" w:rsidP="000E17A7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A4629C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0F5C7E" w:rsidRPr="00A4629C" w:rsidRDefault="00A4629C" w:rsidP="000E17A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A4629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A4629C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  <w:r w:rsidR="000F58AB" w:rsidRPr="00A4629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A4629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E17A7" w:rsidRPr="00A4629C" w:rsidRDefault="000E17A7" w:rsidP="000E17A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0E17A7" w:rsidRPr="00A4629C" w:rsidRDefault="000E17A7" w:rsidP="000E17A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A4629C" w:rsidRDefault="00A4629C" w:rsidP="009E2A9A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="007B6B0E" w:rsidRPr="00A4629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A4629C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A4629C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A4629C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A4629C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A4629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A4629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FC731C" w:rsidRPr="00A4629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6657A3" w:rsidRPr="00A4629C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AB0192" w:rsidRPr="00A4629C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A4629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A4629C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A4629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A4629C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A4629C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A4629C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A4629C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A4629C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A4629C" w:rsidRDefault="000E17A7" w:rsidP="00C42EB8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Dissemination Division</w:t>
            </w:r>
          </w:p>
        </w:tc>
      </w:tr>
      <w:tr w:rsidR="00F407BE" w:rsidRPr="00A4629C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7A7" w:rsidRPr="00A4629C" w:rsidRDefault="000E17A7" w:rsidP="000E17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Acting Director, Editor in Chief</w:t>
            </w:r>
          </w:p>
          <w:p w:rsidR="000E17A7" w:rsidRPr="00A4629C" w:rsidRDefault="000E17A7" w:rsidP="000E17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Vladan Sibinović, Head of the Division</w:t>
            </w:r>
          </w:p>
          <w:p w:rsidR="000E17A7" w:rsidRPr="00A4629C" w:rsidRDefault="000E17A7" w:rsidP="000E17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Veljka Mlađenovića 12d</w:t>
            </w:r>
          </w:p>
          <w:p w:rsidR="000E17A7" w:rsidRPr="00A4629C" w:rsidRDefault="000E17A7" w:rsidP="000E17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0E17A7" w:rsidRPr="00A4629C" w:rsidRDefault="000E17A7" w:rsidP="000E17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A4629C" w:rsidRDefault="000E17A7" w:rsidP="000E17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Pr="00A4629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A4629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A4629C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A4629C" w:rsidRDefault="000E17A7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A4629C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A4629C" w:rsidRDefault="004F6953" w:rsidP="009E2A9A">
      <w:pPr>
        <w:rPr>
          <w:rFonts w:ascii="Tahoma" w:hAnsi="Tahoma" w:cs="Tahoma"/>
          <w:color w:val="000000" w:themeColor="text1"/>
        </w:rPr>
      </w:pPr>
      <w:r w:rsidRPr="00A4629C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A4629C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4629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4629C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4629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4629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0E17A7" w:rsidRDefault="000E17A7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0E17A7" w:rsidRDefault="000E17A7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E17A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0E17A7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September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0E17A7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</w:rPr>
            <w:t>2</w:t>
          </w:r>
          <w:r w:rsidR="005D0ABB">
            <w:rPr>
              <w:rFonts w:ascii="Arial Narrow" w:hAnsi="Arial Narrow" w:cs="Tahoma"/>
              <w:b/>
              <w:color w:val="1F497D"/>
              <w:sz w:val="22"/>
              <w:szCs w:val="22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092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A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672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E9D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AF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6F6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935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232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6E4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E7AE9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15C4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9E4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4AD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D3C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0CC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0E2A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CA3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29C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B1D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97F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033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18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10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5C4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092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7D8D238C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AVGUST%202022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1025</c:v>
                </c:pt>
                <c:pt idx="1">
                  <c:v>1026</c:v>
                </c:pt>
                <c:pt idx="2">
                  <c:v>1027</c:v>
                </c:pt>
                <c:pt idx="3">
                  <c:v>1030</c:v>
                </c:pt>
                <c:pt idx="4">
                  <c:v>1038</c:v>
                </c:pt>
                <c:pt idx="5">
                  <c:v>1042</c:v>
                </c:pt>
                <c:pt idx="6">
                  <c:v>1091</c:v>
                </c:pt>
                <c:pt idx="7">
                  <c:v>1091</c:v>
                </c:pt>
                <c:pt idx="8">
                  <c:v>1094</c:v>
                </c:pt>
                <c:pt idx="9">
                  <c:v>1105</c:v>
                </c:pt>
                <c:pt idx="10">
                  <c:v>1157</c:v>
                </c:pt>
                <c:pt idx="11">
                  <c:v>1160</c:v>
                </c:pt>
                <c:pt idx="12">
                  <c:v>1166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074184"/>
        <c:axId val="385074576"/>
      </c:lineChart>
      <c:catAx>
        <c:axId val="38507418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85074576"/>
        <c:crosses val="autoZero"/>
        <c:auto val="1"/>
        <c:lblAlgn val="ctr"/>
        <c:lblOffset val="100"/>
        <c:noMultiLvlLbl val="0"/>
      </c:catAx>
      <c:valAx>
        <c:axId val="385074576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85074184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0.2</c:v>
                </c:pt>
                <c:pt idx="1">
                  <c:v>0.6</c:v>
                </c:pt>
                <c:pt idx="2">
                  <c:v>2.2999999999999998</c:v>
                </c:pt>
                <c:pt idx="3">
                  <c:v>1.2</c:v>
                </c:pt>
                <c:pt idx="4">
                  <c:v>0.5</c:v>
                </c:pt>
                <c:pt idx="5">
                  <c:v>0.8</c:v>
                </c:pt>
                <c:pt idx="6">
                  <c:v>1.3</c:v>
                </c:pt>
                <c:pt idx="7">
                  <c:v>2.6</c:v>
                </c:pt>
                <c:pt idx="8">
                  <c:v>1.6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2.1</c:v>
                </c:pt>
                <c:pt idx="1">
                  <c:v>2.6</c:v>
                </c:pt>
                <c:pt idx="2">
                  <c:v>4</c:v>
                </c:pt>
                <c:pt idx="3">
                  <c:v>5.2</c:v>
                </c:pt>
                <c:pt idx="4">
                  <c:v>5.9</c:v>
                </c:pt>
                <c:pt idx="5">
                  <c:v>6.2</c:v>
                </c:pt>
                <c:pt idx="6">
                  <c:v>7.2</c:v>
                </c:pt>
                <c:pt idx="7">
                  <c:v>9.1</c:v>
                </c:pt>
                <c:pt idx="8">
                  <c:v>11.7</c:v>
                </c:pt>
                <c:pt idx="9">
                  <c:v>13.2</c:v>
                </c:pt>
                <c:pt idx="10">
                  <c:v>14.3</c:v>
                </c:pt>
                <c:pt idx="11">
                  <c:v>15.4</c:v>
                </c:pt>
                <c:pt idx="12">
                  <c:v>15.6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263704"/>
        <c:axId val="219264096"/>
      </c:lineChart>
      <c:catAx>
        <c:axId val="21926370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92640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926409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926370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  <c:pt idx="17">
                    <c:v>2020</c:v>
                  </c:pt>
                  <c:pt idx="29">
                    <c:v>2021</c:v>
                  </c:pt>
                  <c:pt idx="41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106.83740308001433</c:v>
                </c:pt>
                <c:pt idx="1">
                  <c:v>111.839845027457</c:v>
                </c:pt>
                <c:pt idx="2">
                  <c:v>113.60132413887892</c:v>
                </c:pt>
                <c:pt idx="3">
                  <c:v>108.52748218087586</c:v>
                </c:pt>
                <c:pt idx="4">
                  <c:v>104.46599073089448</c:v>
                </c:pt>
                <c:pt idx="5">
                  <c:v>99.431915357647071</c:v>
                </c:pt>
                <c:pt idx="6">
                  <c:v>101.39100881224682</c:v>
                </c:pt>
                <c:pt idx="7">
                  <c:v>97.737597910396516</c:v>
                </c:pt>
                <c:pt idx="8">
                  <c:v>96.144906551610205</c:v>
                </c:pt>
                <c:pt idx="9">
                  <c:v>100.5461349078704</c:v>
                </c:pt>
                <c:pt idx="10">
                  <c:v>102.85566521735804</c:v>
                </c:pt>
                <c:pt idx="11">
                  <c:v>107.97267839384953</c:v>
                </c:pt>
                <c:pt idx="12">
                  <c:v>106.51198255275047</c:v>
                </c:pt>
                <c:pt idx="13">
                  <c:v>102.46898261141796</c:v>
                </c:pt>
                <c:pt idx="14">
                  <c:v>96.022794507481422</c:v>
                </c:pt>
                <c:pt idx="15">
                  <c:v>98.01127529444868</c:v>
                </c:pt>
                <c:pt idx="16">
                  <c:v>97.812382071591315</c:v>
                </c:pt>
                <c:pt idx="17">
                  <c:v>100.47872154434675</c:v>
                </c:pt>
                <c:pt idx="18">
                  <c:v>93.105947941475534</c:v>
                </c:pt>
                <c:pt idx="19">
                  <c:v>92.761918130422231</c:v>
                </c:pt>
                <c:pt idx="20">
                  <c:v>86.971600752232149</c:v>
                </c:pt>
                <c:pt idx="21">
                  <c:v>87.233446462206814</c:v>
                </c:pt>
                <c:pt idx="22">
                  <c:v>87.872366062697893</c:v>
                </c:pt>
                <c:pt idx="23">
                  <c:v>94.279415743085735</c:v>
                </c:pt>
                <c:pt idx="24">
                  <c:v>95.585879026102972</c:v>
                </c:pt>
                <c:pt idx="25">
                  <c:v>94.042326735519623</c:v>
                </c:pt>
                <c:pt idx="26">
                  <c:v>95.775109474192575</c:v>
                </c:pt>
                <c:pt idx="27">
                  <c:v>96.532043889461548</c:v>
                </c:pt>
                <c:pt idx="28">
                  <c:v>100.50477858164183</c:v>
                </c:pt>
                <c:pt idx="29">
                  <c:v>102.11165550981288</c:v>
                </c:pt>
                <c:pt idx="30">
                  <c:v>106.87982583864041</c:v>
                </c:pt>
                <c:pt idx="31">
                  <c:v>103.79109813207681</c:v>
                </c:pt>
                <c:pt idx="32">
                  <c:v>103.57016750176896</c:v>
                </c:pt>
                <c:pt idx="33">
                  <c:v>101.03611858905307</c:v>
                </c:pt>
                <c:pt idx="34">
                  <c:v>103.88222208440089</c:v>
                </c:pt>
                <c:pt idx="35">
                  <c:v>100.94185435948046</c:v>
                </c:pt>
                <c:pt idx="36">
                  <c:v>101.04929655793224</c:v>
                </c:pt>
                <c:pt idx="37">
                  <c:v>99.558467305232256</c:v>
                </c:pt>
                <c:pt idx="38">
                  <c:v>100.69523512958534</c:v>
                </c:pt>
                <c:pt idx="39">
                  <c:v>105.89659959785268</c:v>
                </c:pt>
                <c:pt idx="40">
                  <c:v>107.0357920725579</c:v>
                </c:pt>
                <c:pt idx="41">
                  <c:v>104.78982308822522</c:v>
                </c:pt>
                <c:pt idx="42">
                  <c:v>105.83824093426061</c:v>
                </c:pt>
                <c:pt idx="43">
                  <c:v>110.73757061167206</c:v>
                </c:pt>
                <c:pt idx="44">
                  <c:v>113.5658918259272</c:v>
                </c:pt>
                <c:pt idx="45">
                  <c:v>110.44633295545586</c:v>
                </c:pt>
                <c:pt idx="46">
                  <c:v>105.96764399253222</c:v>
                </c:pt>
                <c:pt idx="47">
                  <c:v>101.29707411459582</c:v>
                </c:pt>
                <c:pt idx="48">
                  <c:v>104.24082540359406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A8-4990-9999-A7E8D4587A5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  <c:pt idx="17">
                    <c:v>2020</c:v>
                  </c:pt>
                  <c:pt idx="29">
                    <c:v>2021</c:v>
                  </c:pt>
                  <c:pt idx="41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110.82502934344728</c:v>
                </c:pt>
                <c:pt idx="1">
                  <c:v>110.96920611028357</c:v>
                </c:pt>
                <c:pt idx="2">
                  <c:v>111.01426244870325</c:v>
                </c:pt>
                <c:pt idx="3">
                  <c:v>108.33667416063123</c:v>
                </c:pt>
                <c:pt idx="4">
                  <c:v>104.46473568868605</c:v>
                </c:pt>
                <c:pt idx="5">
                  <c:v>101.58441853846551</c:v>
                </c:pt>
                <c:pt idx="6">
                  <c:v>100.04015289320405</c:v>
                </c:pt>
                <c:pt idx="7">
                  <c:v>98.62138334470886</c:v>
                </c:pt>
                <c:pt idx="8">
                  <c:v>98.348897964747891</c:v>
                </c:pt>
                <c:pt idx="9">
                  <c:v>100.31501189378056</c:v>
                </c:pt>
                <c:pt idx="10">
                  <c:v>103.28389324710743</c:v>
                </c:pt>
                <c:pt idx="11">
                  <c:v>105.48205186436012</c:v>
                </c:pt>
                <c:pt idx="12">
                  <c:v>105.00637829510964</c:v>
                </c:pt>
                <c:pt idx="13">
                  <c:v>101.83183609587414</c:v>
                </c:pt>
                <c:pt idx="14">
                  <c:v>98.779389973868888</c:v>
                </c:pt>
                <c:pt idx="15">
                  <c:v>97.875722935973528</c:v>
                </c:pt>
                <c:pt idx="16">
                  <c:v>98.198983469232147</c:v>
                </c:pt>
                <c:pt idx="17">
                  <c:v>97.37075637058085</c:v>
                </c:pt>
                <c:pt idx="18">
                  <c:v>94.68951399681697</c:v>
                </c:pt>
                <c:pt idx="19">
                  <c:v>91.567094069032606</c:v>
                </c:pt>
                <c:pt idx="20">
                  <c:v>89.016582242171467</c:v>
                </c:pt>
                <c:pt idx="21">
                  <c:v>88.142002778140565</c:v>
                </c:pt>
                <c:pt idx="22">
                  <c:v>89.724123704918981</c:v>
                </c:pt>
                <c:pt idx="23">
                  <c:v>92.649465258121339</c:v>
                </c:pt>
                <c:pt idx="24">
                  <c:v>94.494801125214934</c:v>
                </c:pt>
                <c:pt idx="25">
                  <c:v>95.002360216774974</c:v>
                </c:pt>
                <c:pt idx="26">
                  <c:v>95.837327712167777</c:v>
                </c:pt>
                <c:pt idx="27">
                  <c:v>97.557289303782767</c:v>
                </c:pt>
                <c:pt idx="28">
                  <c:v>99.970895305229561</c:v>
                </c:pt>
                <c:pt idx="29">
                  <c:v>102.60317964757094</c:v>
                </c:pt>
                <c:pt idx="30">
                  <c:v>104.33479126309952</c:v>
                </c:pt>
                <c:pt idx="31">
                  <c:v>104.21894840213146</c:v>
                </c:pt>
                <c:pt idx="32">
                  <c:v>103.14563740891239</c:v>
                </c:pt>
                <c:pt idx="33">
                  <c:v>102.52401101911435</c:v>
                </c:pt>
                <c:pt idx="34">
                  <c:v>102.31534700817515</c:v>
                </c:pt>
                <c:pt idx="35">
                  <c:v>101.67295193674661</c:v>
                </c:pt>
                <c:pt idx="36">
                  <c:v>100.87292632433098</c:v>
                </c:pt>
                <c:pt idx="37">
                  <c:v>100.70652794525084</c:v>
                </c:pt>
                <c:pt idx="38">
                  <c:v>102.0449099458302</c:v>
                </c:pt>
                <c:pt idx="39">
                  <c:v>104.50624938738937</c:v>
                </c:pt>
                <c:pt idx="40">
                  <c:v>105.82944635131827</c:v>
                </c:pt>
                <c:pt idx="41">
                  <c:v>105.96358687493461</c:v>
                </c:pt>
                <c:pt idx="42">
                  <c:v>107.19752005217876</c:v>
                </c:pt>
                <c:pt idx="43">
                  <c:v>109.79028618902095</c:v>
                </c:pt>
                <c:pt idx="44">
                  <c:v>111.13947040144146</c:v>
                </c:pt>
                <c:pt idx="45">
                  <c:v>109.52287978509305</c:v>
                </c:pt>
                <c:pt idx="46">
                  <c:v>106.18186817743366</c:v>
                </c:pt>
                <c:pt idx="47">
                  <c:v>103.87088066609181</c:v>
                </c:pt>
                <c:pt idx="48">
                  <c:v>103.73910997388546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A8-4990-9999-A7E8D4587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273696"/>
        <c:axId val="289273304"/>
      </c:lineChart>
      <c:catAx>
        <c:axId val="28927369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273304"/>
        <c:crosses val="autoZero"/>
        <c:auto val="1"/>
        <c:lblAlgn val="ctr"/>
        <c:lblOffset val="100"/>
        <c:noMultiLvlLbl val="0"/>
      </c:catAx>
      <c:valAx>
        <c:axId val="289273304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27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'Avg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'Avg 2022'!$B$1:$N$1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'Avg 2022'!$B$2:$N$2</c:f>
              <c:numCache>
                <c:formatCode>0</c:formatCode>
                <c:ptCount val="13"/>
                <c:pt idx="0">
                  <c:v>426104</c:v>
                </c:pt>
                <c:pt idx="1">
                  <c:v>528067</c:v>
                </c:pt>
                <c:pt idx="2">
                  <c:v>527983</c:v>
                </c:pt>
                <c:pt idx="3">
                  <c:v>543180</c:v>
                </c:pt>
                <c:pt idx="4">
                  <c:v>523819</c:v>
                </c:pt>
                <c:pt idx="5">
                  <c:v>393727</c:v>
                </c:pt>
                <c:pt idx="6">
                  <c:v>519057</c:v>
                </c:pt>
                <c:pt idx="7">
                  <c:v>667445</c:v>
                </c:pt>
                <c:pt idx="8">
                  <c:v>607687</c:v>
                </c:pt>
                <c:pt idx="9">
                  <c:v>600123</c:v>
                </c:pt>
                <c:pt idx="10">
                  <c:v>643965</c:v>
                </c:pt>
                <c:pt idx="11">
                  <c:v>586975</c:v>
                </c:pt>
                <c:pt idx="12">
                  <c:v>536241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'Avg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'Avg 2022'!$B$1:$N$1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'Avg 2022'!$B$3:$N$3</c:f>
              <c:numCache>
                <c:formatCode>0</c:formatCode>
                <c:ptCount val="13"/>
                <c:pt idx="0">
                  <c:v>326398</c:v>
                </c:pt>
                <c:pt idx="1">
                  <c:v>425424</c:v>
                </c:pt>
                <c:pt idx="2">
                  <c:v>401813</c:v>
                </c:pt>
                <c:pt idx="3">
                  <c:v>448904</c:v>
                </c:pt>
                <c:pt idx="4">
                  <c:v>400740</c:v>
                </c:pt>
                <c:pt idx="5">
                  <c:v>372945</c:v>
                </c:pt>
                <c:pt idx="6">
                  <c:v>432051</c:v>
                </c:pt>
                <c:pt idx="7">
                  <c:v>479848</c:v>
                </c:pt>
                <c:pt idx="8">
                  <c:v>469004</c:v>
                </c:pt>
                <c:pt idx="9">
                  <c:v>495150</c:v>
                </c:pt>
                <c:pt idx="10">
                  <c:v>514344</c:v>
                </c:pt>
                <c:pt idx="11">
                  <c:v>456060</c:v>
                </c:pt>
                <c:pt idx="12">
                  <c:v>374187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199736"/>
        <c:axId val="385124808"/>
      </c:lineChart>
      <c:catAx>
        <c:axId val="21919973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85124808"/>
        <c:crosses val="autoZero"/>
        <c:auto val="1"/>
        <c:lblAlgn val="ctr"/>
        <c:lblOffset val="100"/>
        <c:noMultiLvlLbl val="0"/>
      </c:catAx>
      <c:valAx>
        <c:axId val="38512480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9199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1630496187976498"/>
          <c:w val="0.14079288737556453"/>
          <c:h val="0.310246219222597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F5C4-7DA5-44CA-A8CA-8A61EDE2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5</Pages>
  <Words>1158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8021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955</cp:revision>
  <cp:lastPrinted>2020-06-17T08:46:00Z</cp:lastPrinted>
  <dcterms:created xsi:type="dcterms:W3CDTF">2018-06-21T10:44:00Z</dcterms:created>
  <dcterms:modified xsi:type="dcterms:W3CDTF">2022-09-22T07:27:00Z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