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6316B0" w:rsidRDefault="00B94BFB">
      <w:pPr>
        <w:rPr>
          <w:color w:val="000000" w:themeColor="text1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407BE" w:rsidRPr="006316B0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6316B0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6316B0">
              <w:rPr>
                <w:rFonts w:ascii="Tahoma" w:hAnsi="Tahoma" w:cs="Tahoma"/>
                <w:color w:val="000000" w:themeColor="text1"/>
              </w:rPr>
              <w:br w:type="column"/>
            </w:r>
            <w:r w:rsidRPr="006316B0">
              <w:rPr>
                <w:rFonts w:ascii="Tahoma" w:hAnsi="Tahoma" w:cs="Tahoma"/>
                <w:color w:val="000000" w:themeColor="text1"/>
              </w:rPr>
              <w:br w:type="column"/>
            </w:r>
            <w:r w:rsidRPr="006316B0">
              <w:rPr>
                <w:rFonts w:ascii="Tahoma" w:hAnsi="Tahoma" w:cs="Tahoma"/>
                <w:color w:val="000000" w:themeColor="text1"/>
              </w:rPr>
              <w:br w:type="page"/>
            </w:r>
            <w:r w:rsidRPr="006316B0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6316B0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6316B0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6316B0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6316B0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6316B0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E72BD4" w:rsidRPr="006316B0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6316B0">
              <w:rPr>
                <w:rFonts w:ascii="Tahoma" w:hAnsi="Tahoma" w:cs="Tahoma"/>
                <w:color w:val="000000" w:themeColor="text1"/>
                <w:sz w:val="16"/>
              </w:rPr>
              <w:t xml:space="preserve">  </w:t>
            </w:r>
          </w:p>
          <w:p w:rsidR="005D5311" w:rsidRPr="006316B0" w:rsidRDefault="004551B9" w:rsidP="00C66B5D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</w:rPr>
            </w:pPr>
            <w:r w:rsidRPr="006316B0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6316B0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6316B0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6316B0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6316B0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97311A" w:rsidRPr="006316B0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C66B5D" w:rsidRPr="006316B0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December </w:t>
            </w:r>
            <w:r w:rsidR="00431915" w:rsidRPr="006316B0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</w:t>
            </w:r>
            <w:r w:rsidR="00B2367E" w:rsidRPr="006316B0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</w:t>
            </w:r>
            <w:r w:rsidR="00C66B5D" w:rsidRPr="006316B0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2, No.</w:t>
            </w:r>
            <w:r w:rsidR="00431915" w:rsidRPr="006316B0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F407BE" w:rsidRPr="006316B0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 xml:space="preserve"> </w:t>
            </w:r>
            <w:r w:rsidR="00F93AAD" w:rsidRPr="006316B0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404</w:t>
            </w:r>
            <w:r w:rsidR="00431915" w:rsidRPr="006316B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6316B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</w:t>
            </w:r>
            <w:r w:rsidR="00BE412C" w:rsidRPr="006316B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</w:t>
            </w:r>
            <w:r w:rsidR="00F6075A" w:rsidRPr="006316B0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F407BE" w:rsidRPr="006316B0" w:rsidTr="005074F6">
        <w:trPr>
          <w:cantSplit/>
        </w:trPr>
        <w:tc>
          <w:tcPr>
            <w:tcW w:w="5251" w:type="dxa"/>
            <w:vAlign w:val="center"/>
          </w:tcPr>
          <w:p w:rsidR="005D5311" w:rsidRPr="006316B0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6316B0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</w:rPr>
            </w:pPr>
          </w:p>
        </w:tc>
      </w:tr>
    </w:tbl>
    <w:p w:rsidR="000971CB" w:rsidRPr="006316B0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407BE" w:rsidRPr="006316B0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6316B0" w:rsidRDefault="00C66B5D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</w:rPr>
            </w:pPr>
            <w:r w:rsidRPr="006316B0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 w:rsidRPr="006316B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407BE" w:rsidRPr="006316B0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6316B0" w:rsidRDefault="00C66B5D" w:rsidP="00FE38A1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</w:rPr>
            </w:pPr>
            <w:r w:rsidRPr="006316B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December</w:t>
            </w:r>
            <w:r w:rsidR="00353834" w:rsidRPr="006316B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20</w:t>
            </w:r>
            <w:r w:rsidR="00B2367E" w:rsidRPr="006316B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2</w:t>
            </w:r>
            <w:r w:rsidR="002A5A87" w:rsidRPr="006316B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2</w:t>
            </w:r>
          </w:p>
        </w:tc>
      </w:tr>
    </w:tbl>
    <w:p w:rsidR="000F689B" w:rsidRPr="006316B0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</w:rPr>
      </w:pPr>
    </w:p>
    <w:p w:rsidR="00E33D13" w:rsidRPr="006316B0" w:rsidRDefault="00FD733D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6316B0">
        <w:rPr>
          <w:rFonts w:ascii="Arial Narrow" w:hAnsi="Arial Narrow" w:cs="Tahoma"/>
          <w:b/>
          <w:bCs/>
          <w:sz w:val="30"/>
          <w:szCs w:val="30"/>
          <w:lang w:eastAsia="sr-Latn-BA"/>
        </w:rPr>
        <w:t>Average net wage in November</w:t>
      </w:r>
      <w:r w:rsidR="004D737B" w:rsidRPr="006316B0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="00D11D67" w:rsidRPr="006316B0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 w:rsidRPr="006316B0">
        <w:rPr>
          <w:rFonts w:ascii="Arial Narrow" w:hAnsi="Arial Narrow" w:cs="Tahoma"/>
          <w:b/>
          <w:bCs/>
          <w:sz w:val="30"/>
          <w:szCs w:val="30"/>
          <w:lang w:eastAsia="sr-Latn-BA"/>
        </w:rPr>
        <w:t>,</w:t>
      </w:r>
      <w:r w:rsidR="00C743C1" w:rsidRPr="006316B0">
        <w:rPr>
          <w:rFonts w:ascii="Arial Narrow" w:hAnsi="Arial Narrow" w:cs="Tahoma"/>
          <w:b/>
          <w:bCs/>
          <w:sz w:val="30"/>
          <w:szCs w:val="30"/>
          <w:lang w:eastAsia="sr-Latn-BA"/>
        </w:rPr>
        <w:t>211</w:t>
      </w:r>
      <w:r w:rsidR="00E33D13" w:rsidRPr="006316B0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FD733D" w:rsidRPr="006316B0" w:rsidRDefault="00FD733D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</w:rPr>
      </w:pPr>
      <w:r w:rsidRPr="006316B0">
        <w:rPr>
          <w:rFonts w:ascii="Arial Narrow" w:hAnsi="Arial Narrow" w:cs="Tahoma"/>
          <w:b/>
          <w:sz w:val="28"/>
          <w:szCs w:val="22"/>
        </w:rPr>
        <w:t>Nominal increase in net wages recorded in all 19 sections</w:t>
      </w:r>
      <w:r w:rsidR="004707B2" w:rsidRPr="006316B0">
        <w:rPr>
          <w:rFonts w:ascii="Arial Narrow" w:hAnsi="Arial Narrow" w:cs="Tahoma"/>
          <w:b/>
          <w:sz w:val="28"/>
          <w:szCs w:val="22"/>
        </w:rPr>
        <w:t xml:space="preserve"> (</w:t>
      </w:r>
      <w:r w:rsidRPr="006316B0">
        <w:rPr>
          <w:rFonts w:ascii="Arial Narrow" w:hAnsi="Arial Narrow" w:cs="Tahoma"/>
          <w:b/>
          <w:sz w:val="28"/>
          <w:szCs w:val="22"/>
        </w:rPr>
        <w:t xml:space="preserve">November </w:t>
      </w:r>
      <w:r w:rsidR="004707B2" w:rsidRPr="006316B0">
        <w:rPr>
          <w:rFonts w:ascii="Arial Narrow" w:hAnsi="Arial Narrow" w:cs="Tahoma"/>
          <w:b/>
          <w:sz w:val="28"/>
          <w:szCs w:val="22"/>
        </w:rPr>
        <w:t>202</w:t>
      </w:r>
      <w:r w:rsidR="002A5A87" w:rsidRPr="006316B0">
        <w:rPr>
          <w:rFonts w:ascii="Arial Narrow" w:hAnsi="Arial Narrow" w:cs="Tahoma"/>
          <w:b/>
          <w:sz w:val="28"/>
          <w:szCs w:val="22"/>
        </w:rPr>
        <w:t>2</w:t>
      </w:r>
      <w:r w:rsidR="004707B2" w:rsidRPr="006316B0">
        <w:rPr>
          <w:rFonts w:ascii="Arial Narrow" w:hAnsi="Arial Narrow" w:cs="Tahoma"/>
          <w:b/>
          <w:sz w:val="28"/>
          <w:szCs w:val="22"/>
        </w:rPr>
        <w:t>/</w:t>
      </w:r>
      <w:r w:rsidRPr="006316B0">
        <w:rPr>
          <w:rFonts w:ascii="Arial Narrow" w:hAnsi="Arial Narrow" w:cs="Tahoma"/>
          <w:b/>
          <w:sz w:val="28"/>
          <w:szCs w:val="22"/>
        </w:rPr>
        <w:t xml:space="preserve">November </w:t>
      </w:r>
      <w:r w:rsidR="004707B2" w:rsidRPr="006316B0">
        <w:rPr>
          <w:rFonts w:ascii="Arial Narrow" w:hAnsi="Arial Narrow" w:cs="Tahoma"/>
          <w:b/>
          <w:sz w:val="28"/>
          <w:szCs w:val="22"/>
        </w:rPr>
        <w:t>202</w:t>
      </w:r>
      <w:r w:rsidR="002A5A87" w:rsidRPr="006316B0">
        <w:rPr>
          <w:rFonts w:ascii="Arial Narrow" w:hAnsi="Arial Narrow" w:cs="Tahoma"/>
          <w:b/>
          <w:sz w:val="28"/>
          <w:szCs w:val="22"/>
        </w:rPr>
        <w:t>1</w:t>
      </w:r>
      <w:r w:rsidR="004707B2" w:rsidRPr="006316B0">
        <w:rPr>
          <w:rFonts w:ascii="Arial Narrow" w:hAnsi="Arial Narrow" w:cs="Tahoma"/>
          <w:b/>
          <w:sz w:val="28"/>
          <w:szCs w:val="22"/>
        </w:rPr>
        <w:t>)</w:t>
      </w:r>
    </w:p>
    <w:p w:rsidR="00E33D13" w:rsidRPr="006316B0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</w:rPr>
      </w:pPr>
      <w:r w:rsidRPr="006316B0">
        <w:rPr>
          <w:rFonts w:ascii="Tahoma" w:hAnsi="Tahoma" w:cs="Tahoma"/>
          <w:b/>
          <w:sz w:val="24"/>
        </w:rPr>
        <w:tab/>
      </w:r>
      <w:r w:rsidRPr="006316B0">
        <w:rPr>
          <w:rFonts w:ascii="Tahoma" w:hAnsi="Tahoma" w:cs="Tahoma"/>
          <w:b/>
          <w:sz w:val="24"/>
        </w:rPr>
        <w:tab/>
      </w:r>
    </w:p>
    <w:p w:rsidR="00C655EB" w:rsidRPr="006316B0" w:rsidRDefault="00C655EB" w:rsidP="00C655EB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6316B0">
        <w:rPr>
          <w:rFonts w:ascii="Arial Narrow" w:hAnsi="Arial Narrow" w:cs="Tahoma"/>
          <w:sz w:val="22"/>
        </w:rPr>
        <w:t xml:space="preserve">Average monthly net wage in Republika Srpska paid in </w:t>
      </w:r>
      <w:r w:rsidRPr="006316B0">
        <w:rPr>
          <w:rFonts w:ascii="Arial Narrow" w:hAnsi="Arial Narrow" w:cs="Tahoma"/>
          <w:sz w:val="22"/>
        </w:rPr>
        <w:t>November</w:t>
      </w:r>
      <w:r w:rsidRPr="006316B0">
        <w:rPr>
          <w:rFonts w:ascii="Arial Narrow" w:hAnsi="Arial Narrow" w:cs="Tahoma"/>
          <w:sz w:val="22"/>
        </w:rPr>
        <w:t xml:space="preserve"> 2022 amounted to 1,</w:t>
      </w:r>
      <w:r w:rsidRPr="006316B0">
        <w:rPr>
          <w:rFonts w:ascii="Arial Narrow" w:hAnsi="Arial Narrow" w:cs="Tahoma"/>
          <w:sz w:val="22"/>
        </w:rPr>
        <w:t>211</w:t>
      </w:r>
      <w:r w:rsidRPr="006316B0">
        <w:rPr>
          <w:rFonts w:ascii="Arial Narrow" w:hAnsi="Arial Narrow" w:cs="Tahoma"/>
          <w:sz w:val="22"/>
        </w:rPr>
        <w:t xml:space="preserve"> KM, and it was nominally </w:t>
      </w:r>
      <w:r w:rsidRPr="006316B0">
        <w:rPr>
          <w:rFonts w:ascii="Arial Narrow" w:hAnsi="Arial Narrow" w:cs="Tahoma"/>
          <w:sz w:val="22"/>
        </w:rPr>
        <w:t>1.1</w:t>
      </w:r>
      <w:r w:rsidRPr="006316B0">
        <w:rPr>
          <w:rFonts w:ascii="Arial Narrow" w:hAnsi="Arial Narrow" w:cs="Tahoma"/>
          <w:sz w:val="22"/>
        </w:rPr>
        <w:t xml:space="preserve">% higher </w:t>
      </w:r>
      <w:r w:rsidRPr="006316B0">
        <w:rPr>
          <w:rFonts w:ascii="Arial Narrow" w:hAnsi="Arial Narrow" w:cs="Tahoma"/>
          <w:sz w:val="22"/>
        </w:rPr>
        <w:t>and really 0.6% higher compared to October 2022</w:t>
      </w:r>
      <w:r w:rsidRPr="006316B0">
        <w:rPr>
          <w:rFonts w:ascii="Arial Narrow" w:hAnsi="Arial Narrow" w:cs="Tahoma"/>
          <w:sz w:val="22"/>
        </w:rPr>
        <w:t xml:space="preserve">. Compared to the same month of the previous year, it was nominally </w:t>
      </w:r>
      <w:r w:rsidR="002723EA" w:rsidRPr="006316B0">
        <w:rPr>
          <w:rFonts w:ascii="Arial Narrow" w:hAnsi="Arial Narrow" w:cs="Tahoma"/>
          <w:sz w:val="22"/>
        </w:rPr>
        <w:t>17.6</w:t>
      </w:r>
      <w:r w:rsidRPr="006316B0">
        <w:rPr>
          <w:rFonts w:ascii="Arial Narrow" w:hAnsi="Arial Narrow" w:cs="Tahoma"/>
          <w:sz w:val="22"/>
        </w:rPr>
        <w:t xml:space="preserve">% higher and really </w:t>
      </w:r>
      <w:r w:rsidR="002723EA" w:rsidRPr="006316B0">
        <w:rPr>
          <w:rFonts w:ascii="Arial Narrow" w:hAnsi="Arial Narrow" w:cs="Tahoma"/>
          <w:sz w:val="22"/>
        </w:rPr>
        <w:t>2.5</w:t>
      </w:r>
      <w:r w:rsidRPr="006316B0">
        <w:rPr>
          <w:rFonts w:ascii="Arial Narrow" w:hAnsi="Arial Narrow" w:cs="Tahoma"/>
          <w:sz w:val="22"/>
        </w:rPr>
        <w:t>% higher. Average mon</w:t>
      </w:r>
      <w:r w:rsidR="002723EA" w:rsidRPr="006316B0">
        <w:rPr>
          <w:rFonts w:ascii="Arial Narrow" w:hAnsi="Arial Narrow" w:cs="Tahoma"/>
          <w:sz w:val="22"/>
        </w:rPr>
        <w:t>thly gross wage amounted to 1,83</w:t>
      </w:r>
      <w:r w:rsidRPr="006316B0">
        <w:rPr>
          <w:rFonts w:ascii="Arial Narrow" w:hAnsi="Arial Narrow" w:cs="Tahoma"/>
          <w:sz w:val="22"/>
        </w:rPr>
        <w:t>5 KM.</w:t>
      </w:r>
    </w:p>
    <w:p w:rsidR="00C655EB" w:rsidRPr="006316B0" w:rsidRDefault="00C655EB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70074E" w:rsidRPr="006316B0" w:rsidRDefault="00957374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6316B0">
        <w:rPr>
          <w:rFonts w:ascii="Arial Narrow" w:hAnsi="Arial Narrow" w:cs="Tahoma"/>
          <w:sz w:val="22"/>
        </w:rPr>
        <w:t xml:space="preserve">In November 2022, the highest average net wage, by section of economic activities, was paid in the section </w:t>
      </w:r>
      <w:r w:rsidRPr="006316B0">
        <w:rPr>
          <w:rFonts w:ascii="Arial Narrow" w:hAnsi="Arial Narrow" w:cs="Tahoma"/>
          <w:i/>
          <w:sz w:val="22"/>
        </w:rPr>
        <w:t xml:space="preserve">Information and communication </w:t>
      </w:r>
      <w:r w:rsidRPr="006316B0">
        <w:rPr>
          <w:rFonts w:ascii="Arial Narrow" w:hAnsi="Arial Narrow" w:cs="Tahoma"/>
          <w:sz w:val="22"/>
        </w:rPr>
        <w:t xml:space="preserve">and it amounted to 1,577 KM. On the other hand, the lowest average net wage in November 2022 was the one paid in the section </w:t>
      </w:r>
      <w:r w:rsidRPr="006316B0">
        <w:rPr>
          <w:rFonts w:ascii="Arial Narrow" w:hAnsi="Arial Narrow" w:cs="Tahoma"/>
          <w:i/>
          <w:sz w:val="22"/>
        </w:rPr>
        <w:t>Construction</w:t>
      </w:r>
      <w:r w:rsidRPr="006316B0">
        <w:rPr>
          <w:rFonts w:ascii="Arial Narrow" w:hAnsi="Arial Narrow" w:cs="Tahoma"/>
          <w:sz w:val="22"/>
        </w:rPr>
        <w:t>, 875 KM</w:t>
      </w:r>
      <w:r w:rsidR="004D737B" w:rsidRPr="006316B0">
        <w:rPr>
          <w:rFonts w:ascii="Arial Narrow" w:hAnsi="Arial Narrow" w:cs="Tahoma"/>
          <w:sz w:val="22"/>
        </w:rPr>
        <w:t>.</w:t>
      </w:r>
    </w:p>
    <w:p w:rsidR="003B028E" w:rsidRPr="006316B0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E33D13" w:rsidRPr="006316B0" w:rsidRDefault="00004EB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</w:rPr>
      </w:pPr>
      <w:r w:rsidRPr="006316B0">
        <w:rPr>
          <w:rFonts w:ascii="Arial Narrow" w:hAnsi="Arial Narrow" w:cs="Tahoma"/>
          <w:sz w:val="22"/>
        </w:rPr>
        <w:t xml:space="preserve">In </w:t>
      </w:r>
      <w:r w:rsidRPr="006316B0">
        <w:rPr>
          <w:rFonts w:ascii="Arial Narrow" w:hAnsi="Arial Narrow" w:cs="Tahoma"/>
          <w:sz w:val="22"/>
        </w:rPr>
        <w:t>November</w:t>
      </w:r>
      <w:r w:rsidRPr="006316B0">
        <w:rPr>
          <w:rFonts w:ascii="Arial Narrow" w:hAnsi="Arial Narrow" w:cs="Tahoma"/>
          <w:sz w:val="22"/>
        </w:rPr>
        <w:t xml:space="preserve"> 2022, compared to </w:t>
      </w:r>
      <w:r w:rsidRPr="006316B0">
        <w:rPr>
          <w:rFonts w:ascii="Arial Narrow" w:hAnsi="Arial Narrow" w:cs="Tahoma"/>
          <w:sz w:val="22"/>
        </w:rPr>
        <w:t>November</w:t>
      </w:r>
      <w:r w:rsidRPr="006316B0">
        <w:rPr>
          <w:rFonts w:ascii="Arial Narrow" w:hAnsi="Arial Narrow" w:cs="Tahoma"/>
          <w:sz w:val="22"/>
        </w:rPr>
        <w:t xml:space="preserve"> 2021, a nominal increase i</w:t>
      </w:r>
      <w:r w:rsidRPr="006316B0">
        <w:rPr>
          <w:rFonts w:ascii="Arial Narrow" w:hAnsi="Arial Narrow" w:cs="Tahoma"/>
          <w:sz w:val="22"/>
        </w:rPr>
        <w:t xml:space="preserve">n net wages was recorded in all </w:t>
      </w:r>
      <w:r w:rsidRPr="006316B0">
        <w:rPr>
          <w:rFonts w:ascii="Arial Narrow" w:hAnsi="Arial Narrow" w:cs="Tahoma"/>
          <w:sz w:val="22"/>
        </w:rPr>
        <w:t>19 sections of economic activity, with the highest increas</w:t>
      </w:r>
      <w:r w:rsidR="00F34AC9" w:rsidRPr="006316B0">
        <w:rPr>
          <w:rFonts w:ascii="Arial Narrow" w:hAnsi="Arial Narrow" w:cs="Tahoma"/>
          <w:sz w:val="22"/>
        </w:rPr>
        <w:t>e being recorded in the section</w:t>
      </w:r>
      <w:r w:rsidRPr="006316B0">
        <w:rPr>
          <w:rFonts w:ascii="Arial Narrow" w:hAnsi="Arial Narrow" w:cs="Tahoma"/>
          <w:sz w:val="22"/>
        </w:rPr>
        <w:t xml:space="preserve"> </w:t>
      </w:r>
      <w:r w:rsidRPr="006316B0">
        <w:rPr>
          <w:rFonts w:ascii="Arial Narrow" w:hAnsi="Arial Narrow" w:cs="Tahoma"/>
          <w:i/>
          <w:sz w:val="22"/>
        </w:rPr>
        <w:t>Education</w:t>
      </w:r>
      <w:r w:rsidRPr="006316B0">
        <w:rPr>
          <w:rFonts w:ascii="Arial Narrow" w:hAnsi="Arial Narrow" w:cs="Tahoma"/>
          <w:sz w:val="22"/>
        </w:rPr>
        <w:t xml:space="preserve"> </w:t>
      </w:r>
      <w:r w:rsidRPr="006316B0">
        <w:rPr>
          <w:rFonts w:ascii="Arial Narrow" w:hAnsi="Arial Narrow" w:cs="Tahoma"/>
          <w:sz w:val="22"/>
        </w:rPr>
        <w:t>25.3</w:t>
      </w:r>
      <w:r w:rsidRPr="006316B0">
        <w:rPr>
          <w:rFonts w:ascii="Arial Narrow" w:hAnsi="Arial Narrow" w:cs="Tahoma"/>
          <w:sz w:val="22"/>
        </w:rPr>
        <w:t xml:space="preserve">%, followed by </w:t>
      </w:r>
      <w:r w:rsidRPr="006316B0">
        <w:rPr>
          <w:rFonts w:ascii="Arial Narrow" w:hAnsi="Arial Narrow" w:cs="Tahoma"/>
          <w:i/>
          <w:sz w:val="22"/>
        </w:rPr>
        <w:t>Agriculture, forestry and fishing</w:t>
      </w:r>
      <w:r w:rsidRPr="006316B0">
        <w:rPr>
          <w:rFonts w:ascii="Arial Narrow" w:hAnsi="Arial Narrow" w:cs="Tahoma"/>
          <w:i/>
          <w:sz w:val="22"/>
        </w:rPr>
        <w:t xml:space="preserve"> </w:t>
      </w:r>
      <w:r w:rsidRPr="006316B0">
        <w:rPr>
          <w:rFonts w:ascii="Arial Narrow" w:hAnsi="Arial Narrow" w:cs="Tahoma"/>
          <w:sz w:val="22"/>
        </w:rPr>
        <w:t>22.5</w:t>
      </w:r>
      <w:r w:rsidRPr="006316B0">
        <w:rPr>
          <w:rFonts w:ascii="Arial Narrow" w:hAnsi="Arial Narrow" w:cs="Tahoma"/>
          <w:sz w:val="22"/>
        </w:rPr>
        <w:t xml:space="preserve">% and </w:t>
      </w:r>
      <w:r w:rsidRPr="006316B0">
        <w:rPr>
          <w:rFonts w:ascii="Arial Narrow" w:hAnsi="Arial Narrow" w:cs="Tahoma"/>
          <w:i/>
          <w:sz w:val="22"/>
        </w:rPr>
        <w:t xml:space="preserve">Human health and social work activities </w:t>
      </w:r>
      <w:r w:rsidRPr="006316B0">
        <w:rPr>
          <w:rFonts w:ascii="Arial Narrow" w:hAnsi="Arial Narrow" w:cs="Tahoma"/>
          <w:sz w:val="22"/>
        </w:rPr>
        <w:t>22.2</w:t>
      </w:r>
      <w:r w:rsidRPr="006316B0">
        <w:rPr>
          <w:rFonts w:ascii="Arial Narrow" w:hAnsi="Arial Narrow" w:cs="Tahoma"/>
          <w:sz w:val="22"/>
        </w:rPr>
        <w:t xml:space="preserve">%. </w:t>
      </w:r>
    </w:p>
    <w:p w:rsidR="00F207B3" w:rsidRPr="006316B0" w:rsidRDefault="003F0699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</w:rPr>
      </w:pPr>
      <w:r w:rsidRPr="006316B0">
        <w:rPr>
          <w:rFonts w:ascii="Arial Narrow" w:hAnsi="Arial Narrow" w:cs="Tahoma"/>
          <w:sz w:val="22"/>
          <w:szCs w:val="22"/>
        </w:rPr>
        <w:tab/>
      </w:r>
    </w:p>
    <w:p w:rsidR="00694584" w:rsidRPr="006316B0" w:rsidRDefault="00694584" w:rsidP="001D461A">
      <w:pPr>
        <w:jc w:val="both"/>
        <w:rPr>
          <w:rFonts w:ascii="Arial Narrow" w:hAnsi="Arial Narrow" w:cs="Tahoma"/>
          <w:sz w:val="22"/>
          <w:szCs w:val="22"/>
        </w:rPr>
      </w:pPr>
    </w:p>
    <w:p w:rsidR="00E33D13" w:rsidRPr="006316B0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6316B0">
        <w:rPr>
          <w:rFonts w:ascii="Tahoma" w:hAnsi="Tahoma" w:cs="Tahoma"/>
          <w:i/>
          <w:sz w:val="14"/>
        </w:rPr>
        <w:t xml:space="preserve"> </w:t>
      </w:r>
      <w:r w:rsidRPr="006316B0">
        <w:rPr>
          <w:rFonts w:ascii="Tahoma" w:hAnsi="Tahoma" w:cs="Tahoma"/>
          <w:sz w:val="14"/>
        </w:rPr>
        <w:t xml:space="preserve">   </w:t>
      </w:r>
      <w:r w:rsidRPr="006316B0">
        <w:rPr>
          <w:rFonts w:ascii="Tahoma" w:hAnsi="Tahoma" w:cs="Tahoma"/>
          <w:sz w:val="14"/>
        </w:rPr>
        <w:tab/>
      </w:r>
      <w:r w:rsidRPr="006316B0">
        <w:rPr>
          <w:rFonts w:ascii="Tahoma" w:hAnsi="Tahoma" w:cs="Tahoma"/>
          <w:sz w:val="14"/>
        </w:rPr>
        <w:tab/>
        <w:t xml:space="preserve">            </w:t>
      </w:r>
      <w:r w:rsidR="00F85AAC" w:rsidRPr="006316B0">
        <w:rPr>
          <w:rFonts w:ascii="Tahoma" w:hAnsi="Tahoma" w:cs="Tahoma"/>
          <w:sz w:val="14"/>
        </w:rPr>
        <w:t xml:space="preserve">  </w:t>
      </w:r>
      <w:r w:rsidR="0062701E" w:rsidRPr="006316B0">
        <w:rPr>
          <w:rFonts w:ascii="Tahoma" w:hAnsi="Tahoma" w:cs="Tahoma"/>
          <w:sz w:val="14"/>
        </w:rPr>
        <w:t xml:space="preserve"> </w:t>
      </w:r>
      <w:r w:rsidR="00F85AAC" w:rsidRPr="006316B0">
        <w:rPr>
          <w:rFonts w:ascii="Tahoma" w:hAnsi="Tahoma" w:cs="Tahoma"/>
          <w:sz w:val="14"/>
        </w:rPr>
        <w:t xml:space="preserve"> </w:t>
      </w:r>
      <w:r w:rsidR="00DE7AB2" w:rsidRPr="006316B0">
        <w:rPr>
          <w:rFonts w:ascii="Arial Narrow" w:hAnsi="Arial Narrow" w:cs="Tahoma"/>
          <w:sz w:val="16"/>
          <w:szCs w:val="22"/>
        </w:rPr>
        <w:t>KM</w:t>
      </w:r>
    </w:p>
    <w:p w:rsidR="00E33D13" w:rsidRPr="006316B0" w:rsidRDefault="00425891" w:rsidP="00E33D13">
      <w:pPr>
        <w:jc w:val="center"/>
        <w:rPr>
          <w:rFonts w:ascii="Tahoma" w:hAnsi="Tahoma" w:cs="Tahoma"/>
        </w:rPr>
      </w:pPr>
      <w:r w:rsidRPr="006316B0">
        <w:rPr>
          <w:rFonts w:ascii="Arial Narrow" w:hAnsi="Arial Narrow"/>
          <w:noProof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6316B0">
        <w:rPr>
          <w:noProof/>
        </w:rPr>
        <w:t xml:space="preserve"> </w:t>
      </w:r>
      <w:r w:rsidR="00E33D13" w:rsidRPr="006316B0">
        <w:rPr>
          <w:rFonts w:ascii="Tahoma" w:hAnsi="Tahoma" w:cs="Tahoma"/>
          <w:szCs w:val="18"/>
        </w:rPr>
        <w:t xml:space="preserve"> </w:t>
      </w:r>
      <w:r w:rsidR="00820BC0" w:rsidRPr="006316B0">
        <w:rPr>
          <w:noProof/>
        </w:rPr>
        <w:drawing>
          <wp:inline distT="0" distB="0" distL="0" distR="0" wp14:anchorId="5A00EC0D" wp14:editId="0ED9ACD3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6316B0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6316B0" w:rsidRDefault="00D70942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6316B0">
        <w:rPr>
          <w:rFonts w:ascii="Arial Narrow" w:hAnsi="Arial Narrow" w:cs="Tahoma"/>
          <w:sz w:val="16"/>
          <w:szCs w:val="22"/>
        </w:rPr>
        <w:t>Graph</w:t>
      </w:r>
      <w:r w:rsidR="00E33D13" w:rsidRPr="006316B0">
        <w:rPr>
          <w:rFonts w:ascii="Arial Narrow" w:hAnsi="Arial Narrow" w:cs="Tahoma"/>
          <w:sz w:val="16"/>
          <w:szCs w:val="22"/>
        </w:rPr>
        <w:t xml:space="preserve"> </w:t>
      </w:r>
      <w:r w:rsidR="0066022A" w:rsidRPr="006316B0">
        <w:rPr>
          <w:rFonts w:ascii="Arial Narrow" w:hAnsi="Arial Narrow" w:cs="Tahoma"/>
          <w:sz w:val="16"/>
          <w:szCs w:val="22"/>
        </w:rPr>
        <w:t>1</w:t>
      </w:r>
      <w:r w:rsidR="00E33D13" w:rsidRPr="006316B0">
        <w:rPr>
          <w:rFonts w:ascii="Arial Narrow" w:hAnsi="Arial Narrow" w:cs="Tahoma"/>
          <w:sz w:val="16"/>
          <w:szCs w:val="22"/>
        </w:rPr>
        <w:t xml:space="preserve">. </w:t>
      </w:r>
      <w:r w:rsidRPr="006316B0">
        <w:rPr>
          <w:rFonts w:ascii="Arial Narrow" w:hAnsi="Arial Narrow" w:cs="Tahoma"/>
          <w:sz w:val="16"/>
          <w:szCs w:val="22"/>
        </w:rPr>
        <w:t>Average net wage by month</w:t>
      </w:r>
    </w:p>
    <w:p w:rsidR="00B0137B" w:rsidRPr="006316B0" w:rsidRDefault="00B0137B" w:rsidP="00B50951">
      <w:pPr>
        <w:rPr>
          <w:rFonts w:ascii="Arial Narrow" w:hAnsi="Arial Narrow" w:cs="Tahoma"/>
          <w:b/>
          <w:sz w:val="28"/>
          <w:szCs w:val="24"/>
        </w:rPr>
      </w:pPr>
    </w:p>
    <w:p w:rsidR="00B50951" w:rsidRPr="006316B0" w:rsidRDefault="00410C8B" w:rsidP="00B50951">
      <w:pPr>
        <w:rPr>
          <w:rFonts w:ascii="Arial Narrow" w:hAnsi="Arial Narrow" w:cs="Tahoma"/>
          <w:sz w:val="28"/>
          <w:szCs w:val="24"/>
        </w:rPr>
      </w:pPr>
      <w:r w:rsidRPr="006316B0">
        <w:rPr>
          <w:rFonts w:ascii="Arial Narrow" w:hAnsi="Arial Narrow" w:cs="Tahoma"/>
          <w:b/>
          <w:sz w:val="28"/>
          <w:szCs w:val="24"/>
        </w:rPr>
        <w:t>Monthly inflation</w:t>
      </w:r>
      <w:r w:rsidR="00B50951" w:rsidRPr="006316B0">
        <w:rPr>
          <w:rFonts w:ascii="Arial Narrow" w:hAnsi="Arial Narrow" w:cs="Tahoma"/>
          <w:b/>
          <w:sz w:val="28"/>
          <w:szCs w:val="24"/>
        </w:rPr>
        <w:t xml:space="preserve"> </w:t>
      </w:r>
      <w:r w:rsidRPr="006316B0">
        <w:rPr>
          <w:rFonts w:ascii="Arial Narrow" w:hAnsi="Arial Narrow" w:cs="Tahoma"/>
          <w:b/>
          <w:sz w:val="28"/>
          <w:szCs w:val="24"/>
        </w:rPr>
        <w:t>0.</w:t>
      </w:r>
      <w:r w:rsidR="00102EAE" w:rsidRPr="006316B0">
        <w:rPr>
          <w:rFonts w:ascii="Arial Narrow" w:hAnsi="Arial Narrow" w:cs="Tahoma"/>
          <w:b/>
          <w:sz w:val="28"/>
          <w:szCs w:val="24"/>
        </w:rPr>
        <w:t>5</w:t>
      </w:r>
      <w:r w:rsidR="00B50951" w:rsidRPr="006316B0">
        <w:rPr>
          <w:rFonts w:ascii="Arial Narrow" w:hAnsi="Arial Narrow" w:cs="Tahoma"/>
          <w:b/>
          <w:sz w:val="28"/>
          <w:szCs w:val="24"/>
        </w:rPr>
        <w:t>%</w:t>
      </w:r>
      <w:r w:rsidRPr="006316B0">
        <w:rPr>
          <w:rFonts w:ascii="Arial Narrow" w:hAnsi="Arial Narrow" w:cs="Tahoma"/>
          <w:b/>
          <w:sz w:val="28"/>
          <w:szCs w:val="24"/>
        </w:rPr>
        <w:t xml:space="preserve"> in November 2022</w:t>
      </w:r>
    </w:p>
    <w:p w:rsidR="00B50951" w:rsidRPr="006316B0" w:rsidRDefault="00410C8B" w:rsidP="00B50951">
      <w:pPr>
        <w:rPr>
          <w:rFonts w:ascii="Arial Narrow" w:hAnsi="Arial Narrow" w:cs="Tahoma"/>
          <w:b/>
          <w:sz w:val="28"/>
          <w:szCs w:val="24"/>
        </w:rPr>
      </w:pPr>
      <w:r w:rsidRPr="006316B0">
        <w:rPr>
          <w:rFonts w:ascii="Arial Narrow" w:hAnsi="Arial Narrow" w:cs="Tahoma"/>
          <w:b/>
          <w:sz w:val="28"/>
          <w:szCs w:val="24"/>
        </w:rPr>
        <w:t>Annual inflation</w:t>
      </w:r>
      <w:r w:rsidR="00B50951" w:rsidRPr="006316B0">
        <w:rPr>
          <w:rFonts w:ascii="Arial Narrow" w:hAnsi="Arial Narrow" w:cs="Tahoma"/>
          <w:b/>
          <w:sz w:val="28"/>
          <w:szCs w:val="24"/>
        </w:rPr>
        <w:t xml:space="preserve"> (</w:t>
      </w:r>
      <w:r w:rsidRPr="006316B0">
        <w:rPr>
          <w:rFonts w:ascii="Arial Narrow" w:hAnsi="Arial Narrow" w:cs="Tahoma"/>
          <w:b/>
          <w:sz w:val="28"/>
          <w:szCs w:val="24"/>
        </w:rPr>
        <w:t>November</w:t>
      </w:r>
      <w:r w:rsidR="00B0137B" w:rsidRPr="006316B0">
        <w:rPr>
          <w:rFonts w:ascii="Arial Narrow" w:hAnsi="Arial Narrow" w:cs="Tahoma"/>
          <w:b/>
          <w:sz w:val="28"/>
          <w:szCs w:val="24"/>
        </w:rPr>
        <w:t xml:space="preserve"> 2022</w:t>
      </w:r>
      <w:r w:rsidR="00B50951" w:rsidRPr="006316B0">
        <w:rPr>
          <w:rFonts w:ascii="Arial Narrow" w:hAnsi="Arial Narrow" w:cs="Tahoma"/>
          <w:b/>
          <w:sz w:val="28"/>
          <w:szCs w:val="24"/>
        </w:rPr>
        <w:t>/</w:t>
      </w:r>
      <w:r w:rsidRPr="006316B0">
        <w:rPr>
          <w:rFonts w:ascii="Arial Narrow" w:hAnsi="Arial Narrow" w:cs="Tahoma"/>
          <w:b/>
          <w:sz w:val="28"/>
          <w:szCs w:val="24"/>
        </w:rPr>
        <w:t>November</w:t>
      </w:r>
      <w:r w:rsidR="00B0137B" w:rsidRPr="006316B0">
        <w:rPr>
          <w:rFonts w:ascii="Arial Narrow" w:hAnsi="Arial Narrow" w:cs="Tahoma"/>
          <w:b/>
          <w:sz w:val="28"/>
          <w:szCs w:val="24"/>
        </w:rPr>
        <w:t xml:space="preserve"> 2021</w:t>
      </w:r>
      <w:r w:rsidR="00C679AA" w:rsidRPr="006316B0">
        <w:rPr>
          <w:rFonts w:ascii="Arial Narrow" w:hAnsi="Arial Narrow" w:cs="Tahoma"/>
          <w:b/>
          <w:sz w:val="28"/>
          <w:szCs w:val="24"/>
        </w:rPr>
        <w:t xml:space="preserve">) </w:t>
      </w:r>
      <w:r w:rsidR="00102EAE" w:rsidRPr="006316B0">
        <w:rPr>
          <w:rFonts w:ascii="Arial Narrow" w:hAnsi="Arial Narrow" w:cs="Tahoma"/>
          <w:b/>
          <w:sz w:val="28"/>
          <w:szCs w:val="24"/>
        </w:rPr>
        <w:t>14</w:t>
      </w:r>
      <w:r w:rsidRPr="006316B0">
        <w:rPr>
          <w:rFonts w:ascii="Arial Narrow" w:hAnsi="Arial Narrow" w:cs="Tahoma"/>
          <w:b/>
          <w:sz w:val="28"/>
          <w:szCs w:val="24"/>
        </w:rPr>
        <w:t>.</w:t>
      </w:r>
      <w:r w:rsidR="00102EAE" w:rsidRPr="006316B0">
        <w:rPr>
          <w:rFonts w:ascii="Arial Narrow" w:hAnsi="Arial Narrow" w:cs="Tahoma"/>
          <w:b/>
          <w:sz w:val="28"/>
          <w:szCs w:val="24"/>
        </w:rPr>
        <w:t>7</w:t>
      </w:r>
      <w:r w:rsidR="00B50951" w:rsidRPr="006316B0">
        <w:rPr>
          <w:rFonts w:ascii="Arial Narrow" w:hAnsi="Arial Narrow" w:cs="Tahoma"/>
          <w:b/>
          <w:sz w:val="28"/>
          <w:szCs w:val="24"/>
        </w:rPr>
        <w:t>%</w:t>
      </w:r>
    </w:p>
    <w:p w:rsidR="00B50951" w:rsidRPr="006316B0" w:rsidRDefault="00B50951" w:rsidP="00B50951">
      <w:pPr>
        <w:rPr>
          <w:rFonts w:ascii="Arial Narrow" w:hAnsi="Arial Narrow" w:cs="Tahoma"/>
          <w:b/>
          <w:sz w:val="28"/>
          <w:szCs w:val="24"/>
        </w:rPr>
      </w:pPr>
    </w:p>
    <w:p w:rsidR="0013390C" w:rsidRPr="006316B0" w:rsidRDefault="0013390C" w:rsidP="0013390C">
      <w:pPr>
        <w:jc w:val="both"/>
        <w:rPr>
          <w:rFonts w:ascii="Arial Narrow" w:hAnsi="Arial Narrow" w:cs="Tahoma"/>
          <w:sz w:val="22"/>
          <w:szCs w:val="22"/>
        </w:rPr>
      </w:pPr>
      <w:r w:rsidRPr="006316B0">
        <w:rPr>
          <w:rFonts w:ascii="Arial Narrow" w:hAnsi="Arial Narrow" w:cs="Tahoma"/>
          <w:sz w:val="22"/>
          <w:szCs w:val="22"/>
        </w:rPr>
        <w:t xml:space="preserve">Prices of products and services used for personal consumption in Republika Srpska, measured with the consumer price index, in </w:t>
      </w:r>
      <w:r w:rsidRPr="006316B0">
        <w:rPr>
          <w:rFonts w:ascii="Arial Narrow" w:hAnsi="Arial Narrow" w:cs="Tahoma"/>
          <w:sz w:val="22"/>
          <w:szCs w:val="22"/>
        </w:rPr>
        <w:t>November</w:t>
      </w:r>
      <w:r w:rsidRPr="006316B0">
        <w:rPr>
          <w:rFonts w:ascii="Arial Narrow" w:hAnsi="Arial Narrow" w:cs="Tahoma"/>
          <w:sz w:val="22"/>
          <w:szCs w:val="22"/>
        </w:rPr>
        <w:t xml:space="preserve"> 2022, compared to the previous month, were on average </w:t>
      </w:r>
      <w:r w:rsidRPr="006316B0">
        <w:rPr>
          <w:rFonts w:ascii="Arial Narrow" w:hAnsi="Arial Narrow" w:cs="Tahoma"/>
          <w:sz w:val="22"/>
          <w:szCs w:val="22"/>
        </w:rPr>
        <w:t>0.5</w:t>
      </w:r>
      <w:r w:rsidRPr="006316B0">
        <w:rPr>
          <w:rFonts w:ascii="Arial Narrow" w:hAnsi="Arial Narrow" w:cs="Tahoma"/>
          <w:sz w:val="22"/>
          <w:szCs w:val="22"/>
        </w:rPr>
        <w:t xml:space="preserve">% higher, while compared to the same month of the previous year they were on average </w:t>
      </w:r>
      <w:r w:rsidRPr="006316B0">
        <w:rPr>
          <w:rFonts w:ascii="Arial Narrow" w:hAnsi="Arial Narrow" w:cs="Tahoma"/>
          <w:sz w:val="22"/>
          <w:szCs w:val="22"/>
        </w:rPr>
        <w:t>14.7</w:t>
      </w:r>
      <w:r w:rsidRPr="006316B0">
        <w:rPr>
          <w:rFonts w:ascii="Arial Narrow" w:hAnsi="Arial Narrow" w:cs="Tahoma"/>
          <w:sz w:val="22"/>
          <w:szCs w:val="22"/>
        </w:rPr>
        <w:t>% higher.</w:t>
      </w:r>
    </w:p>
    <w:p w:rsidR="0013390C" w:rsidRPr="006316B0" w:rsidRDefault="0013390C" w:rsidP="00C679AA">
      <w:pPr>
        <w:jc w:val="both"/>
        <w:rPr>
          <w:rFonts w:ascii="Arial Narrow" w:hAnsi="Arial Narrow" w:cs="Tahoma"/>
          <w:sz w:val="22"/>
          <w:szCs w:val="22"/>
        </w:rPr>
      </w:pPr>
    </w:p>
    <w:p w:rsidR="00D8278D" w:rsidRPr="006316B0" w:rsidRDefault="0013390C" w:rsidP="00D8278D">
      <w:pPr>
        <w:jc w:val="both"/>
        <w:rPr>
          <w:rFonts w:ascii="Arial Narrow" w:hAnsi="Arial Narrow" w:cs="Tahoma"/>
          <w:sz w:val="22"/>
          <w:szCs w:val="22"/>
        </w:rPr>
      </w:pPr>
      <w:r w:rsidRPr="006316B0">
        <w:rPr>
          <w:rFonts w:ascii="Arial Narrow" w:hAnsi="Arial Narrow" w:cs="Tahoma"/>
          <w:sz w:val="22"/>
          <w:szCs w:val="22"/>
        </w:rPr>
        <w:t>Of the 12 main divisions of products and services, an increase in prices at the annual level was recorded in eleven divisions, while a decrease was recorded in one division</w:t>
      </w:r>
      <w:r w:rsidRPr="006316B0">
        <w:rPr>
          <w:rFonts w:ascii="Arial Narrow" w:hAnsi="Arial Narrow" w:cs="Tahoma"/>
          <w:sz w:val="22"/>
          <w:szCs w:val="22"/>
        </w:rPr>
        <w:t>.</w:t>
      </w:r>
    </w:p>
    <w:p w:rsidR="00102EAE" w:rsidRPr="006316B0" w:rsidRDefault="00102EAE" w:rsidP="00102EAE">
      <w:pPr>
        <w:jc w:val="both"/>
        <w:rPr>
          <w:rFonts w:ascii="Arial Narrow" w:hAnsi="Arial Narrow" w:cs="Tahoma"/>
          <w:sz w:val="22"/>
          <w:szCs w:val="22"/>
        </w:rPr>
      </w:pPr>
    </w:p>
    <w:p w:rsidR="0013390C" w:rsidRPr="006316B0" w:rsidRDefault="0013390C" w:rsidP="00102EAE">
      <w:pPr>
        <w:jc w:val="both"/>
        <w:rPr>
          <w:rFonts w:ascii="Arial Narrow" w:hAnsi="Arial Narrow" w:cs="Tahoma"/>
          <w:sz w:val="22"/>
          <w:szCs w:val="22"/>
        </w:rPr>
      </w:pPr>
    </w:p>
    <w:p w:rsidR="005A2728" w:rsidRPr="006316B0" w:rsidRDefault="005A2728" w:rsidP="005A2728">
      <w:pPr>
        <w:jc w:val="both"/>
        <w:rPr>
          <w:rFonts w:ascii="Arial Narrow" w:hAnsi="Arial Narrow" w:cs="Tahoma"/>
          <w:sz w:val="22"/>
          <w:szCs w:val="22"/>
        </w:rPr>
      </w:pPr>
      <w:r w:rsidRPr="006316B0">
        <w:rPr>
          <w:rFonts w:ascii="Arial Narrow" w:hAnsi="Arial Narrow" w:cs="Tahoma"/>
          <w:sz w:val="22"/>
          <w:szCs w:val="22"/>
        </w:rPr>
        <w:t xml:space="preserve">The highest annual increase in prices in </w:t>
      </w:r>
      <w:r w:rsidRPr="006316B0">
        <w:rPr>
          <w:rFonts w:ascii="Arial Narrow" w:hAnsi="Arial Narrow" w:cs="Tahoma"/>
          <w:sz w:val="22"/>
          <w:szCs w:val="22"/>
        </w:rPr>
        <w:t>November</w:t>
      </w:r>
      <w:r w:rsidRPr="006316B0">
        <w:rPr>
          <w:rFonts w:ascii="Arial Narrow" w:hAnsi="Arial Narrow" w:cs="Tahoma"/>
          <w:sz w:val="22"/>
          <w:szCs w:val="22"/>
        </w:rPr>
        <w:t xml:space="preserve"> 2022 was recorded in the division </w:t>
      </w:r>
      <w:r w:rsidRPr="006316B0">
        <w:rPr>
          <w:rFonts w:ascii="Arial Narrow" w:hAnsi="Arial Narrow" w:cs="Tahoma"/>
          <w:i/>
          <w:sz w:val="22"/>
          <w:szCs w:val="22"/>
        </w:rPr>
        <w:t>Transport</w:t>
      </w:r>
      <w:r w:rsidRPr="006316B0">
        <w:rPr>
          <w:rFonts w:ascii="Arial Narrow" w:hAnsi="Arial Narrow" w:cs="Tahoma"/>
          <w:sz w:val="22"/>
          <w:szCs w:val="22"/>
        </w:rPr>
        <w:t>, by 24.5</w:t>
      </w:r>
      <w:r w:rsidRPr="006316B0">
        <w:rPr>
          <w:rFonts w:ascii="Arial Narrow" w:hAnsi="Arial Narrow" w:cs="Tahoma"/>
          <w:sz w:val="22"/>
          <w:szCs w:val="22"/>
        </w:rPr>
        <w:t>%, du</w:t>
      </w:r>
      <w:r w:rsidRPr="006316B0">
        <w:rPr>
          <w:rFonts w:ascii="Arial Narrow" w:hAnsi="Arial Narrow" w:cs="Tahoma"/>
          <w:sz w:val="22"/>
          <w:szCs w:val="22"/>
        </w:rPr>
        <w:t>e to higher prices in the group</w:t>
      </w:r>
      <w:r w:rsidRPr="006316B0">
        <w:rPr>
          <w:rFonts w:ascii="Arial Narrow" w:hAnsi="Arial Narrow" w:cs="Tahoma"/>
          <w:sz w:val="22"/>
          <w:szCs w:val="22"/>
        </w:rPr>
        <w:t xml:space="preserve"> </w:t>
      </w:r>
      <w:r w:rsidRPr="006316B0">
        <w:rPr>
          <w:rFonts w:ascii="Arial Narrow" w:hAnsi="Arial Narrow" w:cs="Tahoma"/>
          <w:sz w:val="22"/>
          <w:szCs w:val="22"/>
        </w:rPr>
        <w:t>fuels and lubricants for passenger cars</w:t>
      </w:r>
      <w:r w:rsidRPr="006316B0">
        <w:rPr>
          <w:rFonts w:ascii="Arial Narrow" w:hAnsi="Arial Narrow" w:cs="Tahoma"/>
          <w:sz w:val="22"/>
          <w:szCs w:val="22"/>
        </w:rPr>
        <w:t xml:space="preserve"> </w:t>
      </w:r>
      <w:r w:rsidRPr="006316B0">
        <w:rPr>
          <w:rFonts w:ascii="Arial Narrow" w:hAnsi="Arial Narrow" w:cs="Tahoma"/>
          <w:sz w:val="22"/>
          <w:szCs w:val="22"/>
        </w:rPr>
        <w:t xml:space="preserve">and in the group air passenger transport, by 33.5% </w:t>
      </w:r>
      <w:r w:rsidR="00F34AC9" w:rsidRPr="006316B0">
        <w:rPr>
          <w:rFonts w:ascii="Arial Narrow" w:hAnsi="Arial Narrow" w:cs="Tahoma"/>
          <w:sz w:val="22"/>
          <w:szCs w:val="22"/>
        </w:rPr>
        <w:t>both</w:t>
      </w:r>
      <w:r w:rsidRPr="006316B0">
        <w:rPr>
          <w:rFonts w:ascii="Arial Narrow" w:hAnsi="Arial Narrow" w:cs="Tahoma"/>
          <w:sz w:val="22"/>
          <w:szCs w:val="22"/>
        </w:rPr>
        <w:t xml:space="preserve">. An increase in prices was also recorded in the division </w:t>
      </w:r>
      <w:r w:rsidRPr="006316B0">
        <w:rPr>
          <w:rFonts w:ascii="Arial Narrow" w:hAnsi="Arial Narrow" w:cs="Tahoma"/>
          <w:i/>
          <w:sz w:val="22"/>
          <w:szCs w:val="22"/>
        </w:rPr>
        <w:t>Food and non-alcoholic beverages</w:t>
      </w:r>
      <w:r w:rsidRPr="006316B0">
        <w:rPr>
          <w:rFonts w:ascii="Arial Narrow" w:hAnsi="Arial Narrow" w:cs="Tahoma"/>
          <w:sz w:val="22"/>
          <w:szCs w:val="22"/>
        </w:rPr>
        <w:t xml:space="preserve">, by </w:t>
      </w:r>
      <w:r w:rsidRPr="006316B0">
        <w:rPr>
          <w:rFonts w:ascii="Arial Narrow" w:hAnsi="Arial Narrow" w:cs="Tahoma"/>
          <w:sz w:val="22"/>
          <w:szCs w:val="22"/>
        </w:rPr>
        <w:t>24.4</w:t>
      </w:r>
      <w:r w:rsidRPr="006316B0">
        <w:rPr>
          <w:rFonts w:ascii="Arial Narrow" w:hAnsi="Arial Narrow" w:cs="Tahoma"/>
          <w:sz w:val="22"/>
          <w:szCs w:val="22"/>
        </w:rPr>
        <w:t xml:space="preserve">%, due to higher prices in the group </w:t>
      </w:r>
      <w:r w:rsidRPr="006316B0">
        <w:rPr>
          <w:rFonts w:ascii="Arial Narrow" w:hAnsi="Arial Narrow" w:cs="Tahoma"/>
          <w:sz w:val="22"/>
          <w:szCs w:val="22"/>
        </w:rPr>
        <w:t>milk and dairy products</w:t>
      </w:r>
      <w:r w:rsidRPr="006316B0">
        <w:rPr>
          <w:rFonts w:ascii="Arial Narrow" w:hAnsi="Arial Narrow" w:cs="Tahoma"/>
          <w:sz w:val="22"/>
          <w:szCs w:val="22"/>
        </w:rPr>
        <w:t xml:space="preserve"> by </w:t>
      </w:r>
      <w:r w:rsidRPr="006316B0">
        <w:rPr>
          <w:rFonts w:ascii="Arial Narrow" w:hAnsi="Arial Narrow" w:cs="Tahoma"/>
          <w:sz w:val="22"/>
          <w:szCs w:val="22"/>
        </w:rPr>
        <w:t>41.2</w:t>
      </w:r>
      <w:r w:rsidRPr="006316B0">
        <w:rPr>
          <w:rFonts w:ascii="Arial Narrow" w:hAnsi="Arial Narrow" w:cs="Tahoma"/>
          <w:sz w:val="22"/>
          <w:szCs w:val="22"/>
        </w:rPr>
        <w:t xml:space="preserve">% and in the group </w:t>
      </w:r>
      <w:r w:rsidRPr="006316B0">
        <w:rPr>
          <w:rFonts w:ascii="Arial Narrow" w:hAnsi="Arial Narrow" w:cs="Tahoma"/>
          <w:sz w:val="22"/>
          <w:szCs w:val="22"/>
        </w:rPr>
        <w:t>oils and fats</w:t>
      </w:r>
      <w:r w:rsidRPr="006316B0">
        <w:rPr>
          <w:rFonts w:ascii="Arial Narrow" w:hAnsi="Arial Narrow" w:cs="Tahoma"/>
          <w:sz w:val="22"/>
          <w:szCs w:val="22"/>
        </w:rPr>
        <w:t xml:space="preserve"> by </w:t>
      </w:r>
      <w:r w:rsidR="007E26E0" w:rsidRPr="006316B0">
        <w:rPr>
          <w:rFonts w:ascii="Arial Narrow" w:hAnsi="Arial Narrow" w:cs="Tahoma"/>
          <w:sz w:val="22"/>
          <w:szCs w:val="22"/>
        </w:rPr>
        <w:t>32.8</w:t>
      </w:r>
      <w:r w:rsidRPr="006316B0">
        <w:rPr>
          <w:rFonts w:ascii="Arial Narrow" w:hAnsi="Arial Narrow" w:cs="Tahoma"/>
          <w:sz w:val="22"/>
          <w:szCs w:val="22"/>
        </w:rPr>
        <w:t xml:space="preserve">%. </w:t>
      </w:r>
    </w:p>
    <w:p w:rsidR="007E26E0" w:rsidRPr="006316B0" w:rsidRDefault="007E26E0" w:rsidP="005A2728">
      <w:pPr>
        <w:jc w:val="both"/>
        <w:rPr>
          <w:rFonts w:ascii="Arial Narrow" w:hAnsi="Arial Narrow" w:cs="Tahoma"/>
          <w:sz w:val="22"/>
          <w:szCs w:val="22"/>
        </w:rPr>
      </w:pPr>
    </w:p>
    <w:p w:rsidR="007E26E0" w:rsidRPr="006316B0" w:rsidRDefault="007E26E0" w:rsidP="007E26E0">
      <w:pPr>
        <w:jc w:val="both"/>
        <w:rPr>
          <w:rFonts w:ascii="Arial Narrow" w:hAnsi="Arial Narrow" w:cs="Tahoma"/>
          <w:sz w:val="22"/>
          <w:szCs w:val="22"/>
        </w:rPr>
      </w:pPr>
      <w:r w:rsidRPr="006316B0">
        <w:rPr>
          <w:rFonts w:ascii="Arial Narrow" w:hAnsi="Arial Narrow" w:cs="Tahoma"/>
          <w:sz w:val="22"/>
          <w:szCs w:val="22"/>
        </w:rPr>
        <w:t xml:space="preserve">An increase in prices was recorded in the following divisions as well: </w:t>
      </w:r>
      <w:r w:rsidRPr="006316B0">
        <w:rPr>
          <w:rFonts w:ascii="Arial Narrow" w:hAnsi="Arial Narrow" w:cs="Tahoma"/>
          <w:i/>
          <w:sz w:val="22"/>
          <w:szCs w:val="22"/>
        </w:rPr>
        <w:t xml:space="preserve">Restaurants and hotels, </w:t>
      </w:r>
      <w:r w:rsidRPr="006316B0">
        <w:rPr>
          <w:rFonts w:ascii="Arial Narrow" w:hAnsi="Arial Narrow" w:cs="Tahoma"/>
          <w:sz w:val="22"/>
          <w:szCs w:val="22"/>
        </w:rPr>
        <w:t>by 12.0</w:t>
      </w:r>
      <w:r w:rsidRPr="006316B0">
        <w:rPr>
          <w:rFonts w:ascii="Arial Narrow" w:hAnsi="Arial Narrow" w:cs="Tahoma"/>
          <w:sz w:val="22"/>
          <w:szCs w:val="22"/>
        </w:rPr>
        <w:t xml:space="preserve">%, due to higher prices in </w:t>
      </w:r>
      <w:bookmarkStart w:id="0" w:name="_GoBack"/>
      <w:bookmarkEnd w:id="0"/>
      <w:r w:rsidRPr="006316B0">
        <w:rPr>
          <w:rFonts w:ascii="Arial Narrow" w:hAnsi="Arial Narrow" w:cs="Tahoma"/>
          <w:sz w:val="22"/>
          <w:szCs w:val="22"/>
        </w:rPr>
        <w:t>the group rest</w:t>
      </w:r>
      <w:r w:rsidRPr="006316B0">
        <w:rPr>
          <w:rFonts w:ascii="Arial Narrow" w:hAnsi="Arial Narrow" w:cs="Tahoma"/>
          <w:sz w:val="22"/>
          <w:szCs w:val="22"/>
        </w:rPr>
        <w:t>aurant and café services by 14.6</w:t>
      </w:r>
      <w:r w:rsidRPr="006316B0">
        <w:rPr>
          <w:rFonts w:ascii="Arial Narrow" w:hAnsi="Arial Narrow" w:cs="Tahoma"/>
          <w:sz w:val="22"/>
          <w:szCs w:val="22"/>
        </w:rPr>
        <w:t xml:space="preserve">%, </w:t>
      </w:r>
      <w:r w:rsidRPr="006316B0">
        <w:rPr>
          <w:rFonts w:ascii="Arial Narrow" w:hAnsi="Arial Narrow" w:cs="Tahoma"/>
          <w:i/>
          <w:sz w:val="22"/>
          <w:szCs w:val="22"/>
        </w:rPr>
        <w:t>Housing</w:t>
      </w:r>
      <w:r w:rsidRPr="006316B0">
        <w:rPr>
          <w:rFonts w:ascii="Arial Narrow" w:hAnsi="Arial Narrow" w:cs="Tahoma"/>
          <w:sz w:val="22"/>
          <w:szCs w:val="22"/>
        </w:rPr>
        <w:t>, by 11.5</w:t>
      </w:r>
      <w:r w:rsidRPr="006316B0">
        <w:rPr>
          <w:rFonts w:ascii="Arial Narrow" w:hAnsi="Arial Narrow" w:cs="Tahoma"/>
          <w:sz w:val="22"/>
          <w:szCs w:val="22"/>
        </w:rPr>
        <w:t>%, du</w:t>
      </w:r>
      <w:r w:rsidR="00997253" w:rsidRPr="006316B0">
        <w:rPr>
          <w:rFonts w:ascii="Arial Narrow" w:hAnsi="Arial Narrow" w:cs="Tahoma"/>
          <w:sz w:val="22"/>
          <w:szCs w:val="22"/>
        </w:rPr>
        <w:t>e to higher prices in the group</w:t>
      </w:r>
      <w:r w:rsidRPr="006316B0">
        <w:rPr>
          <w:rFonts w:ascii="Arial Narrow" w:hAnsi="Arial Narrow" w:cs="Tahoma"/>
          <w:sz w:val="22"/>
          <w:szCs w:val="22"/>
        </w:rPr>
        <w:t xml:space="preserve"> liquid fuels by </w:t>
      </w:r>
      <w:r w:rsidRPr="006316B0">
        <w:rPr>
          <w:rFonts w:ascii="Arial Narrow" w:hAnsi="Arial Narrow" w:cs="Tahoma"/>
          <w:sz w:val="22"/>
          <w:szCs w:val="22"/>
        </w:rPr>
        <w:t>43.2</w:t>
      </w:r>
      <w:r w:rsidRPr="006316B0">
        <w:rPr>
          <w:rFonts w:ascii="Arial Narrow" w:hAnsi="Arial Narrow" w:cs="Tahoma"/>
          <w:sz w:val="22"/>
          <w:szCs w:val="22"/>
        </w:rPr>
        <w:t xml:space="preserve">%; </w:t>
      </w:r>
      <w:r w:rsidRPr="006316B0">
        <w:rPr>
          <w:rFonts w:ascii="Arial Narrow" w:hAnsi="Arial Narrow" w:cs="Tahoma"/>
          <w:i/>
          <w:sz w:val="22"/>
          <w:szCs w:val="22"/>
        </w:rPr>
        <w:t xml:space="preserve">Furnishings and household equipment, </w:t>
      </w:r>
      <w:r w:rsidR="00997253" w:rsidRPr="006316B0">
        <w:rPr>
          <w:rFonts w:ascii="Arial Narrow" w:hAnsi="Arial Narrow" w:cs="Tahoma"/>
          <w:sz w:val="22"/>
          <w:szCs w:val="22"/>
        </w:rPr>
        <w:t>by 11.0</w:t>
      </w:r>
      <w:r w:rsidRPr="006316B0">
        <w:rPr>
          <w:rFonts w:ascii="Arial Narrow" w:hAnsi="Arial Narrow" w:cs="Tahoma"/>
          <w:sz w:val="22"/>
          <w:szCs w:val="22"/>
        </w:rPr>
        <w:t xml:space="preserve">%, due to higher prices in the group large tools and equipment by </w:t>
      </w:r>
      <w:r w:rsidR="00997253" w:rsidRPr="006316B0">
        <w:rPr>
          <w:rFonts w:ascii="Arial Narrow" w:hAnsi="Arial Narrow" w:cs="Tahoma"/>
          <w:sz w:val="22"/>
          <w:szCs w:val="22"/>
        </w:rPr>
        <w:t>14.7</w:t>
      </w:r>
      <w:r w:rsidRPr="006316B0">
        <w:rPr>
          <w:rFonts w:ascii="Arial Narrow" w:hAnsi="Arial Narrow" w:cs="Tahoma"/>
          <w:sz w:val="22"/>
          <w:szCs w:val="22"/>
        </w:rPr>
        <w:t xml:space="preserve">%; </w:t>
      </w:r>
      <w:r w:rsidRPr="006316B0">
        <w:rPr>
          <w:rFonts w:ascii="Arial Narrow" w:hAnsi="Arial Narrow" w:cs="Tahoma"/>
          <w:i/>
          <w:sz w:val="22"/>
          <w:szCs w:val="22"/>
        </w:rPr>
        <w:t xml:space="preserve">Recreation and culture, </w:t>
      </w:r>
      <w:r w:rsidR="00997253" w:rsidRPr="006316B0">
        <w:rPr>
          <w:rFonts w:ascii="Arial Narrow" w:hAnsi="Arial Narrow" w:cs="Tahoma"/>
          <w:sz w:val="22"/>
          <w:szCs w:val="22"/>
        </w:rPr>
        <w:t>by 9.0</w:t>
      </w:r>
      <w:r w:rsidRPr="006316B0">
        <w:rPr>
          <w:rFonts w:ascii="Arial Narrow" w:hAnsi="Arial Narrow" w:cs="Tahoma"/>
          <w:sz w:val="22"/>
          <w:szCs w:val="22"/>
        </w:rPr>
        <w:t xml:space="preserve">%, due to higher prices in the group pet products by </w:t>
      </w:r>
      <w:r w:rsidR="00997253" w:rsidRPr="006316B0">
        <w:rPr>
          <w:rFonts w:ascii="Arial Narrow" w:hAnsi="Arial Narrow" w:cs="Tahoma"/>
          <w:sz w:val="22"/>
          <w:szCs w:val="22"/>
        </w:rPr>
        <w:t>29.3</w:t>
      </w:r>
      <w:r w:rsidRPr="006316B0">
        <w:rPr>
          <w:rFonts w:ascii="Arial Narrow" w:hAnsi="Arial Narrow" w:cs="Tahoma"/>
          <w:sz w:val="22"/>
          <w:szCs w:val="22"/>
        </w:rPr>
        <w:t xml:space="preserve">%; </w:t>
      </w:r>
      <w:r w:rsidRPr="006316B0">
        <w:rPr>
          <w:rFonts w:ascii="Arial Narrow" w:hAnsi="Arial Narrow" w:cs="Tahoma"/>
          <w:i/>
          <w:sz w:val="22"/>
          <w:szCs w:val="22"/>
        </w:rPr>
        <w:t xml:space="preserve">Other goods and services, </w:t>
      </w:r>
      <w:r w:rsidR="00997253" w:rsidRPr="006316B0">
        <w:rPr>
          <w:rFonts w:ascii="Arial Narrow" w:hAnsi="Arial Narrow" w:cs="Tahoma"/>
          <w:sz w:val="22"/>
          <w:szCs w:val="22"/>
        </w:rPr>
        <w:t>by 8.1</w:t>
      </w:r>
      <w:r w:rsidRPr="006316B0">
        <w:rPr>
          <w:rFonts w:ascii="Arial Narrow" w:hAnsi="Arial Narrow" w:cs="Tahoma"/>
          <w:sz w:val="22"/>
          <w:szCs w:val="22"/>
        </w:rPr>
        <w:t>%, due to higher prices in the group</w:t>
      </w:r>
      <w:r w:rsidR="00997253" w:rsidRPr="006316B0">
        <w:rPr>
          <w:rFonts w:ascii="Arial Narrow" w:hAnsi="Arial Narrow" w:cs="Tahoma"/>
          <w:sz w:val="22"/>
          <w:szCs w:val="22"/>
        </w:rPr>
        <w:t xml:space="preserve"> hair salon services by 14.8%</w:t>
      </w:r>
      <w:r w:rsidRPr="006316B0">
        <w:rPr>
          <w:rFonts w:ascii="Arial Narrow" w:hAnsi="Arial Narrow" w:cs="Tahoma"/>
          <w:sz w:val="22"/>
          <w:szCs w:val="22"/>
        </w:rPr>
        <w:t xml:space="preserve">. </w:t>
      </w:r>
    </w:p>
    <w:p w:rsidR="007E26E0" w:rsidRPr="006316B0" w:rsidRDefault="007E26E0" w:rsidP="005A2728">
      <w:pPr>
        <w:jc w:val="both"/>
        <w:rPr>
          <w:rFonts w:ascii="Arial Narrow" w:hAnsi="Arial Narrow" w:cs="Tahoma"/>
          <w:sz w:val="22"/>
          <w:szCs w:val="22"/>
        </w:rPr>
      </w:pPr>
    </w:p>
    <w:p w:rsidR="00997253" w:rsidRPr="006316B0" w:rsidRDefault="00997253" w:rsidP="00997253">
      <w:pPr>
        <w:jc w:val="both"/>
        <w:rPr>
          <w:rFonts w:ascii="Arial Narrow" w:hAnsi="Arial Narrow" w:cs="Tahoma"/>
          <w:sz w:val="22"/>
          <w:szCs w:val="22"/>
        </w:rPr>
      </w:pPr>
      <w:r w:rsidRPr="006316B0">
        <w:rPr>
          <w:rFonts w:ascii="Arial Narrow" w:hAnsi="Arial Narrow" w:cs="Tahoma"/>
          <w:sz w:val="22"/>
          <w:szCs w:val="22"/>
        </w:rPr>
        <w:t xml:space="preserve">Higher prices were also recorded in the division </w:t>
      </w:r>
      <w:r w:rsidRPr="006316B0">
        <w:rPr>
          <w:rFonts w:ascii="Arial Narrow" w:hAnsi="Arial Narrow" w:cs="Tahoma"/>
          <w:i/>
          <w:sz w:val="22"/>
          <w:szCs w:val="22"/>
        </w:rPr>
        <w:t xml:space="preserve">Alcoholic beverages and tobacco, </w:t>
      </w:r>
      <w:r w:rsidRPr="006316B0">
        <w:rPr>
          <w:rFonts w:ascii="Arial Narrow" w:hAnsi="Arial Narrow" w:cs="Tahoma"/>
          <w:sz w:val="22"/>
          <w:szCs w:val="22"/>
        </w:rPr>
        <w:t>by 2.3</w:t>
      </w:r>
      <w:r w:rsidRPr="006316B0">
        <w:rPr>
          <w:rFonts w:ascii="Arial Narrow" w:hAnsi="Arial Narrow" w:cs="Tahoma"/>
          <w:sz w:val="22"/>
          <w:szCs w:val="22"/>
        </w:rPr>
        <w:t>% due to high</w:t>
      </w:r>
      <w:r w:rsidRPr="006316B0">
        <w:rPr>
          <w:rFonts w:ascii="Arial Narrow" w:hAnsi="Arial Narrow" w:cs="Tahoma"/>
          <w:sz w:val="22"/>
          <w:szCs w:val="22"/>
        </w:rPr>
        <w:t>er prices in the group wine by 7</w:t>
      </w:r>
      <w:r w:rsidRPr="006316B0">
        <w:rPr>
          <w:rFonts w:ascii="Arial Narrow" w:hAnsi="Arial Narrow" w:cs="Tahoma"/>
          <w:sz w:val="22"/>
          <w:szCs w:val="22"/>
        </w:rPr>
        <w:t>.9%</w:t>
      </w:r>
      <w:r w:rsidRPr="006316B0">
        <w:rPr>
          <w:rFonts w:ascii="Arial Narrow" w:hAnsi="Arial Narrow" w:cs="Tahoma"/>
          <w:sz w:val="22"/>
          <w:szCs w:val="22"/>
        </w:rPr>
        <w:t xml:space="preserve"> and in the group spirits by 6.2%</w:t>
      </w:r>
      <w:r w:rsidRPr="006316B0">
        <w:rPr>
          <w:rFonts w:ascii="Arial Narrow" w:hAnsi="Arial Narrow" w:cs="Tahoma"/>
          <w:sz w:val="22"/>
          <w:szCs w:val="22"/>
        </w:rPr>
        <w:t xml:space="preserve">. An increase in prices by 1.7% in the division </w:t>
      </w:r>
      <w:r w:rsidRPr="006316B0">
        <w:rPr>
          <w:rFonts w:ascii="Arial Narrow" w:hAnsi="Arial Narrow" w:cs="Tahoma"/>
          <w:i/>
          <w:sz w:val="22"/>
          <w:szCs w:val="22"/>
        </w:rPr>
        <w:t xml:space="preserve">Communication </w:t>
      </w:r>
      <w:r w:rsidRPr="006316B0">
        <w:rPr>
          <w:rFonts w:ascii="Arial Narrow" w:hAnsi="Arial Narrow" w:cs="Tahoma"/>
          <w:sz w:val="22"/>
          <w:szCs w:val="22"/>
        </w:rPr>
        <w:t>occurred due to higher prices in the group postal services b</w:t>
      </w:r>
      <w:r w:rsidRPr="006316B0">
        <w:rPr>
          <w:rFonts w:ascii="Arial Narrow" w:hAnsi="Arial Narrow" w:cs="Tahoma"/>
          <w:sz w:val="22"/>
          <w:szCs w:val="22"/>
        </w:rPr>
        <w:t>y 5.1%, while an increase by 0.7</w:t>
      </w:r>
      <w:r w:rsidRPr="006316B0">
        <w:rPr>
          <w:rFonts w:ascii="Arial Narrow" w:hAnsi="Arial Narrow" w:cs="Tahoma"/>
          <w:sz w:val="22"/>
          <w:szCs w:val="22"/>
        </w:rPr>
        <w:t xml:space="preserve">% in the division </w:t>
      </w:r>
      <w:r w:rsidRPr="006316B0">
        <w:rPr>
          <w:rFonts w:ascii="Arial Narrow" w:hAnsi="Arial Narrow" w:cs="Tahoma"/>
          <w:i/>
          <w:sz w:val="22"/>
          <w:szCs w:val="22"/>
        </w:rPr>
        <w:t xml:space="preserve">Health </w:t>
      </w:r>
      <w:r w:rsidRPr="006316B0">
        <w:rPr>
          <w:rFonts w:ascii="Arial Narrow" w:hAnsi="Arial Narrow" w:cs="Tahoma"/>
          <w:sz w:val="22"/>
          <w:szCs w:val="22"/>
        </w:rPr>
        <w:t xml:space="preserve">occurred due to higher prices in the group dental services by 3.6%. An increase in prices by 0.1% recorded in the division </w:t>
      </w:r>
      <w:r w:rsidRPr="006316B0">
        <w:rPr>
          <w:rFonts w:ascii="Arial Narrow" w:hAnsi="Arial Narrow" w:cs="Tahoma"/>
          <w:i/>
          <w:sz w:val="22"/>
          <w:szCs w:val="22"/>
        </w:rPr>
        <w:t>Education</w:t>
      </w:r>
      <w:r w:rsidRPr="006316B0">
        <w:rPr>
          <w:rFonts w:ascii="Arial Narrow" w:hAnsi="Arial Narrow" w:cs="Tahoma"/>
          <w:sz w:val="22"/>
          <w:szCs w:val="22"/>
        </w:rPr>
        <w:t xml:space="preserve"> occurred due to higher prices in the group preschool education by 0.8%.</w:t>
      </w:r>
    </w:p>
    <w:p w:rsidR="00453066" w:rsidRPr="006316B0" w:rsidRDefault="00453066" w:rsidP="00102EAE">
      <w:pPr>
        <w:jc w:val="both"/>
        <w:rPr>
          <w:rFonts w:ascii="Arial Narrow" w:hAnsi="Arial Narrow" w:cs="Tahoma"/>
          <w:sz w:val="22"/>
          <w:szCs w:val="22"/>
        </w:rPr>
      </w:pPr>
    </w:p>
    <w:p w:rsidR="00102EAE" w:rsidRPr="006316B0" w:rsidRDefault="00997253" w:rsidP="00102EAE">
      <w:pPr>
        <w:jc w:val="both"/>
        <w:rPr>
          <w:rFonts w:ascii="Arial Narrow" w:hAnsi="Arial Narrow" w:cs="Tahoma"/>
          <w:sz w:val="22"/>
          <w:szCs w:val="22"/>
        </w:rPr>
      </w:pPr>
      <w:r w:rsidRPr="006316B0">
        <w:rPr>
          <w:rFonts w:ascii="Arial Narrow" w:hAnsi="Arial Narrow" w:cs="Tahoma"/>
          <w:sz w:val="22"/>
          <w:szCs w:val="22"/>
        </w:rPr>
        <w:t xml:space="preserve">A decrease in prices at the annual level in November 2022 was recorded in the division </w:t>
      </w:r>
      <w:r w:rsidRPr="006316B0">
        <w:rPr>
          <w:rFonts w:ascii="Arial Narrow" w:hAnsi="Arial Narrow" w:cs="Tahoma"/>
          <w:i/>
          <w:sz w:val="22"/>
          <w:szCs w:val="22"/>
        </w:rPr>
        <w:t>Clothing and footwear</w:t>
      </w:r>
      <w:r w:rsidRPr="006316B0">
        <w:rPr>
          <w:rFonts w:ascii="Arial Narrow" w:hAnsi="Arial Narrow" w:cs="Tahoma"/>
          <w:sz w:val="22"/>
          <w:szCs w:val="22"/>
        </w:rPr>
        <w:t>, by 6.8%, due to seasonal discounts on ready-made clothing and footwear during the year</w:t>
      </w:r>
      <w:r w:rsidR="00102EAE" w:rsidRPr="006316B0">
        <w:rPr>
          <w:rFonts w:ascii="Arial Narrow" w:hAnsi="Arial Narrow" w:cs="Tahoma"/>
          <w:sz w:val="22"/>
          <w:szCs w:val="22"/>
        </w:rPr>
        <w:t>.</w:t>
      </w:r>
    </w:p>
    <w:p w:rsidR="00F36928" w:rsidRPr="006316B0" w:rsidRDefault="00F36928" w:rsidP="00180B6F">
      <w:pPr>
        <w:jc w:val="both"/>
        <w:rPr>
          <w:rFonts w:ascii="Arial Narrow" w:hAnsi="Arial Narrow" w:cs="Tahoma"/>
          <w:sz w:val="22"/>
          <w:szCs w:val="22"/>
        </w:rPr>
      </w:pPr>
    </w:p>
    <w:p w:rsidR="00B50951" w:rsidRPr="006316B0" w:rsidRDefault="00D70942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6316B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38E5889" wp14:editId="36E77449">
                <wp:simplePos x="0" y="0"/>
                <wp:positionH relativeFrom="margin">
                  <wp:posOffset>3669157</wp:posOffset>
                </wp:positionH>
                <wp:positionV relativeFrom="paragraph">
                  <wp:posOffset>2671141</wp:posOffset>
                </wp:positionV>
                <wp:extent cx="906145" cy="294199"/>
                <wp:effectExtent l="0" t="0" r="825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942" w:rsidRDefault="00D70942" w:rsidP="00D70942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E588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88.9pt;margin-top:210.35pt;width:71.35pt;height:23.1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v/kVAIAAKEEAAAOAAAAZHJzL2Uyb0RvYy54bWysVE1vGjEQvVfqf7B8L8tSQgtiiWgiqkpR&#10;EolUORuvF1byelzbsEt/fZ+9QNK0p6ocjOfDb2bezOz8ums0OyjnazIFzwdDzpSRVNZmW/DvT6sP&#10;nznzQZhSaDKq4Efl+fXi/bt5a2dqRDvSpXIMIMbPWlvwXQh2lmVe7lQj/ICsMjBW5BoRILptVjrR&#10;Ar3R2Wg4nGQtudI6ksp7aG97I18k/KpSMjxUlVeB6YIjt5BOl85NPLPFXMy2TthdLU9piH/IohG1&#10;QdAL1K0Igu1d/QdUU0tHnqowkNRkVFW1VKkGVJMP31Sz3gmrUi0gx9sLTf7/wcr7w6NjdYneTTkz&#10;okGPnlQX2BfqGFTgp7V+Bre1hWPooIfvWe+hjGV3lWviPwpisIPp44XdiCahnA4n+fiKMwnTaDrO&#10;pwk9e3lsnQ9fFTUsXgru0LzEqTjc+YBE4Hp2ibE86bpc1Von4ehvtGMHgT5jPEpqOdPCBygLvkq/&#10;mDMgfnumDWsLPvl4NUyRDEW83k+biKvSDJ3iRyb6iuMtdJuuZ+5Cx4bKI1hy1M+Zt3JVo5Y7JPIo&#10;HAYLxGBZwgOOShNC0+nG2Y7cz7/poz/6DStnLQa14P7HXjiF+r4ZTMI0H4/jZCdhfPVpBMG9tmxe&#10;W8y+uSFwlGMtrUzX6B/0+Vo5ap6xU8sYFSZhJGIXPJyvN6FfH+ykVMtlcsIsWxHuzNrKCB2Ji516&#10;6p6Fs6d2BszBPZ1HWszedLX3jS8NLfeBqjq1PBLds4rmRQF7kNp42tm4aK/l5PXyZVn8AgAA//8D&#10;AFBLAwQUAAYACAAAACEAi/OsluMAAAALAQAADwAAAGRycy9kb3ducmV2LnhtbEyPwU7DMBBE70j8&#10;g7VI3KhNRGsU4lQIgaASUSGtxNVNliQQ25HtNqFf3+UEx50dzbzJlpPp2QF96JxVcD0TwNBWru5s&#10;o2C7ebq6BRaitrXunUUFPxhgmZ+fZTqt3Wjf8VDGhlGIDalW0MY4pJyHqkWjw8wNaOn36bzRkU7f&#10;8NrrkcJNzxMhFtzozlJDqwd8aLH6LvdGwcdYPvv1avX1NrwUx/WxLF7xsVDq8mK6vwMWcYp/ZvjF&#10;J3TIiWnn9rYOrFcwl5LQo4KbREhg5JCJmAPbkbKQAnie8f8b8hMAAAD//wMAUEsBAi0AFAAGAAgA&#10;AAAhALaDOJL+AAAA4QEAABMAAAAAAAAAAAAAAAAAAAAAAFtDb250ZW50X1R5cGVzXS54bWxQSwEC&#10;LQAUAAYACAAAACEAOP0h/9YAAACUAQAACwAAAAAAAAAAAAAAAAAvAQAAX3JlbHMvLnJlbHNQSwEC&#10;LQAUAAYACAAAACEAENL/5FQCAAChBAAADgAAAAAAAAAAAAAAAAAuAgAAZHJzL2Uyb0RvYy54bWxQ&#10;SwECLQAUAAYACAAAACEAi/OsluMAAAALAQAADwAAAAAAAAAAAAAAAACuBAAAZHJzL2Rvd25yZXYu&#10;eG1sUEsFBgAAAAAEAAQA8wAAAL4FAAAAAA==&#10;" fillcolor="window" stroked="f" strokeweight=".5pt">
                <v:textbox>
                  <w:txbxContent>
                    <w:p w:rsidR="00D70942" w:rsidRDefault="00D70942" w:rsidP="00D70942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16B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1EEE215" wp14:editId="1463FDF9">
                <wp:simplePos x="0" y="0"/>
                <wp:positionH relativeFrom="margin">
                  <wp:posOffset>2260397</wp:posOffset>
                </wp:positionH>
                <wp:positionV relativeFrom="paragraph">
                  <wp:posOffset>2671648</wp:posOffset>
                </wp:positionV>
                <wp:extent cx="906145" cy="294199"/>
                <wp:effectExtent l="0" t="0" r="825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942" w:rsidRDefault="00D70942" w:rsidP="00D70942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EE215" id="Text Box 28" o:spid="_x0000_s1027" type="#_x0000_t202" style="position:absolute;left:0;text-align:left;margin-left:178pt;margin-top:210.35pt;width:71.35pt;height:23.1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42UwIAAKEEAAAOAAAAZHJzL2Uyb0RvYy54bWysVE1vGjEQvVfqf7B8b5alhBbEEtFEVJVQ&#10;EilUORuvF1byelzbsEt/fZ+9kNC0p6oczHx5xvPmzc5uukazg3K+JlPw/GrAmTKSytpsC/59vfzw&#10;mTMfhCmFJqMKflSe38zfv5u1dqqGtCNdKseQxPhpawu+C8FOs8zLnWqEvyKrDJwVuUYEqG6blU60&#10;yN7obDgYjLOWXGkdSeU9rHe9k89T/qpSMjxUlVeB6YLjbSGdLp2beGbzmZhunbC7Wp6eIf7hFY2o&#10;DYq+pLoTQbC9q/9I1dTSkacqXElqMqqqWqrUA7rJB2+6edoJq1IvAMfbF5j8/0sr7w+PjtVlwYeY&#10;lBENZrRWXWBfqGMwAZ/W+inCniwCQwc75ny2exhj213lmviPhhj8QPr4gm7MJmGcDMb56JozCddw&#10;Msonk5gle71snQ9fFTUsCgV3GF7CVBxWPvSh55BYy5Ouy2WtdVKO/lY7dhCYM+hRUsuZFj7AWPBl&#10;+p2q/XZNG9YWfPzxepAqGYr5+lLaxLwqcehUPyLRdxyl0G26hFyeaBRNGyqPQMlRzzNv5bJGLys8&#10;5FE4EAvAYFnCA45KE0rTSeJsR+7n3+wxHvOGl7MWRC24/7EXTqG/bwZMmOSjUWR2UkbXn4ZQ3KVn&#10;c+kx++aWgFGOtbQyiTE+6LNYOWqesVOLWBUuYSRqFzycxdvQrw92UqrFIgWBy1aElXmyMqaOwMVJ&#10;rbtn4expnAE8uKczpcX0zVT72HjT0GIfqKrTyF9RBVWigj1IpDntbFy0Sz1FvX5Z5r8AAAD//wMA&#10;UEsDBBQABgAIAAAAIQBWImKb4wAAAAsBAAAPAAAAZHJzL2Rvd25yZXYueG1sTI/BTsMwEETvSPyD&#10;tUjcqE0paQlxKoRAUImobUDi6sZLEojtyHab0K9nOcFtRjuafZMtR9OxA/rQOivhciKAoa2cbm0t&#10;4e318WIBLERlteqcRQnfGGCZn55kKtVusFs8lLFmVGJDqiQ0MfYp56Fq0KgwcT1aun04b1Qk62uu&#10;vRqo3HR8KkTCjWotfWhUj/cNVl/l3kh4H8onv16tPjf9c3FcH8viBR8KKc/PxrtbYBHH+BeGX3xC&#10;h5yYdm5vdWCdhKvrhLZECbOpmAOjxOxmQWJHIpkL4HnG/2/IfwAAAP//AwBQSwECLQAUAAYACAAA&#10;ACEAtoM4kv4AAADhAQAAEwAAAAAAAAAAAAAAAAAAAAAAW0NvbnRlbnRfVHlwZXNdLnhtbFBLAQIt&#10;ABQABgAIAAAAIQA4/SH/1gAAAJQBAAALAAAAAAAAAAAAAAAAAC8BAABfcmVscy8ucmVsc1BLAQIt&#10;ABQABgAIAAAAIQAnOR42UwIAAKEEAAAOAAAAAAAAAAAAAAAAAC4CAABkcnMvZTJvRG9jLnhtbFBL&#10;AQItABQABgAIAAAAIQBWImKb4wAAAAsBAAAPAAAAAAAAAAAAAAAAAK0EAABkcnMvZG93bnJldi54&#10;bWxQSwUGAAAAAAQABADzAAAAvQUAAAAA&#10;" fillcolor="window" stroked="f" strokeweight=".5pt">
                <v:textbox>
                  <w:txbxContent>
                    <w:p w:rsidR="00D70942" w:rsidRDefault="00D70942" w:rsidP="00D70942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436A" w:rsidRPr="006316B0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2847976</wp:posOffset>
                </wp:positionV>
                <wp:extent cx="2637155" cy="31877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52.95pt;margin-top:224.25pt;width:207.65pt;height:25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QAQgIAAHkEAAAOAAAAZHJzL2Uyb0RvYy54bWysVEtv2zAMvg/YfxB0Xxzn2RlxiixFhgFF&#10;WyAZelZkORYgi5qkxM5+/SjZSbNup2EXmSIpPr6P9OK+rRU5Cesk6JymgyElQnMopD7k9Ptu8+mO&#10;EueZLpgCLXJ6Fo7eLz9+WDQmEyOoQBXCEgyiXdaYnFbemyxJHK9EzdwAjNBoLMHWzOPVHpLCsgaj&#10;1yoZDYezpAFbGAtcOIfah85IlzF+WQrun8vSCU9UTrE2H08bz304k+WCZQfLTCV5Xwb7hypqJjUm&#10;vYZ6YJ6Ro5V/hKolt+Cg9AMOdQJlKbmIPWA36fBdN9uKGRF7QXCcucLk/l9Y/nR6sUQWOZ1QolmN&#10;FO1E68kXaMkkoNMYl6HT1qCbb1GNLF/0DpWh6ba0dfhiOwTtiPP5im0IxlE5mo3n6XRKCUfbOL2b&#10;zyP4ydtrY53/KqAmQcipRe4ipOz06DxWgq4Xl5DMgZLFRioVL2FexFpZcmLItPKxRnzxm5fSpMnp&#10;bDwdxsAawvMustKYIPTa9RQk3+7bHoA9FGfs30I3P87wjcQiH5nzL8ziwGDLuAT+GY9SASaBXqKk&#10;Avvzb/rgjzyilZIGBzCn7seRWUGJ+qaR4c/pZBImNl4m0/kIL/bWsr+16GO9Buw8xXUzPIrB36uL&#10;WFqoX3FXViErmpjmmDun/iKufbcWuGtcrFbRCWfUMP+ot4aH0AHpQMGufWXW9Dx5ZPgJLqPKsnd0&#10;db7hpYbV0UMpI5cB4A7VHnec70hxv4thgW7v0evtj7H8BQAA//8DAFBLAwQUAAYACAAAACEAdvDk&#10;o+MAAAALAQAADwAAAGRycy9kb3ducmV2LnhtbEyPy26DMBBF95X6D9ZE6qZqTCAUQjFRVfUhZZfQ&#10;h7pz8ARQsY2wA/TvO121y5k5unNuvp11x0YcXGuNgNUyAIamsqo1tYDX8ukmBea8NEp21qCAb3Sw&#10;LS4vcpkpO5k9jgdfMwoxLpMCGu/7jHNXNailW9oeDd1OdtDS0zjUXA1yonDd8TAIbrmWraEPjezx&#10;ocHq63DWAj6v64+dm5/fpiiO+seXsUzeVSnE1WK+vwPmcfZ/MPzqkzoU5HS0Z6Mc6wREQbwhVMB6&#10;ncbAiEjCVQjsSJtNmgAvcv6/Q/EDAAD//wMAUEsBAi0AFAAGAAgAAAAhALaDOJL+AAAA4QEAABMA&#10;AAAAAAAAAAAAAAAAAAAAAFtDb250ZW50X1R5cGVzXS54bWxQSwECLQAUAAYACAAAACEAOP0h/9YA&#10;AACUAQAACwAAAAAAAAAAAAAAAAAvAQAAX3JlbHMvLnJlbHNQSwECLQAUAAYACAAAACEAyTnEAEIC&#10;AAB5BAAADgAAAAAAAAAAAAAAAAAuAgAAZHJzL2Uyb0RvYy54bWxQSwECLQAUAAYACAAAACEAdvDk&#10;o+MAAAALAQAADwAAAAAAAAAAAAAAAACcBAAAZHJzL2Rvd25yZXYueG1sUEsFBgAAAAAEAAQA8wAA&#10;AKwFAAAAAA=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E404C0" w:rsidRPr="006316B0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38BB4BD" wp14:editId="41A18363">
                <wp:simplePos x="0" y="0"/>
                <wp:positionH relativeFrom="column">
                  <wp:posOffset>228154</wp:posOffset>
                </wp:positionH>
                <wp:positionV relativeFrom="paragraph">
                  <wp:posOffset>34743</wp:posOffset>
                </wp:positionV>
                <wp:extent cx="246185" cy="205991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0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4C0" w:rsidRPr="00E404C0" w:rsidRDefault="00E404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E404C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B4BD" id="Text Box 8" o:spid="_x0000_s1029" type="#_x0000_t202" style="position:absolute;left:0;text-align:left;margin-left:17.95pt;margin-top:2.75pt;width:19.4pt;height:16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OpLwIAAFcEAAAOAAAAZHJzL2Uyb0RvYy54bWysVMGO2jAQvVfqP1i+lwQKFCLCiu6KqtJq&#10;dyWo9mwcm0SyPa5tSOjXd+wAi7Y9Vb0445nxeN574yzuOq3IUTjfgCnpcJBTIgyHqjH7kv7Yrj/N&#10;KPGBmYopMKKkJ+Hp3fLjh0VrCzGCGlQlHMEixhetLWkdgi2yzPNaaOYHYIXBoASnWcCt22eVYy1W&#10;1yob5fk0a8FV1gEX3qP3oQ/SZaovpeDhWUovAlElxd5CWl1ad3HNlgtW7B2zdcPPbbB/6EKzxuCl&#10;11IPLDBycM0fpXTDHXiQYcBBZyBlw0XCgGiG+Ts0m5pZkbAgOd5eafL/ryx/Or440lQlRaEM0yjR&#10;VnSBfIWOzCI7rfUFJm0spoUO3ajyxe/RGUF30un4RTgE48jz6cptLMbRORpPh7MJJRxDo3wyn6cq&#10;2dth63z4JkCTaJTUoXSJUXZ89AEbwdRLSrzLwLpRKsmnDGlLOv08ydOBawRPKIMHI4S+1WiFbtcl&#10;wFcYO6hOiM5BPx3e8nWDPTwyH16Yw3FAQDji4RkXqQDvgrNFSQ3u19/8MR9VwiglLY5XSf3PA3OC&#10;EvXdoH7z4Xgc5zFtxpMvI9y428juNmIO+h5wgof4mCxPZswP6mJKB/oVX8Iq3oohZjjeXdJwMe9D&#10;P/T4krhYrVISTqBl4dFsLI+lI6uR4W33ypw9yxBQvye4DCIr3qnR5/Z6rA4BZJOkijz3rJ7px+lN&#10;Cp5fWnwet/uU9fY/WP4GAAD//wMAUEsDBBQABgAIAAAAIQCo5QKj3QAAAAYBAAAPAAAAZHJzL2Rv&#10;d25yZXYueG1sTI7NTsMwEITvSLyDtUjcqEMhpA1xqipShYTg0NILt028TSLsdYjdNvD0mBMc50cz&#10;X7GarBEnGn3vWMHtLAFB3Djdc6tg/7a5WYDwAVmjcUwKvsjDqry8KDDX7sxbOu1CK+II+xwVdCEM&#10;uZS+6ciin7mBOGYHN1oMUY6t1COe47g1cp4kD9Jiz/Ghw4GqjpqP3dEqeK42r7it53bxbaqnl8N6&#10;+Ny/p0pdX03rRxCBpvBXhl/8iA5lZKrdkbUXRsFduoxNBWkKIsbZfQaijna2BFkW8j9++QMAAP//&#10;AwBQSwECLQAUAAYACAAAACEAtoM4kv4AAADhAQAAEwAAAAAAAAAAAAAAAAAAAAAAW0NvbnRlbnRf&#10;VHlwZXNdLnhtbFBLAQItABQABgAIAAAAIQA4/SH/1gAAAJQBAAALAAAAAAAAAAAAAAAAAC8BAABf&#10;cmVscy8ucmVsc1BLAQItABQABgAIAAAAIQDLyoOpLwIAAFcEAAAOAAAAAAAAAAAAAAAAAC4CAABk&#10;cnMvZTJvRG9jLnhtbFBLAQItABQABgAIAAAAIQCo5QKj3QAAAAYBAAAPAAAAAAAAAAAAAAAAAIkE&#10;AABkcnMvZG93bnJldi54bWxQSwUGAAAAAAQABADzAAAAkwUAAAAA&#10;" filled="f" stroked="f" strokeweight=".5pt">
                <v:textbox>
                  <w:txbxContent>
                    <w:p w:rsidR="00E404C0" w:rsidRPr="00E404C0" w:rsidRDefault="00E404C0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</w:pPr>
                      <w:r w:rsidRPr="00E404C0"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50951" w:rsidRPr="006316B0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317025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6316B0" w:rsidRDefault="00D70942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6316B0">
        <w:rPr>
          <w:rFonts w:ascii="Arial Narrow" w:hAnsi="Arial Narrow" w:cs="Tahoma"/>
          <w:sz w:val="16"/>
          <w:szCs w:val="16"/>
        </w:rPr>
        <w:t>Graph</w:t>
      </w:r>
      <w:r w:rsidR="00B50951" w:rsidRPr="006316B0">
        <w:rPr>
          <w:rFonts w:ascii="Arial Narrow" w:hAnsi="Arial Narrow" w:cs="Tahoma"/>
          <w:sz w:val="16"/>
          <w:szCs w:val="16"/>
        </w:rPr>
        <w:t xml:space="preserve"> </w:t>
      </w:r>
      <w:r w:rsidR="001D7B2C" w:rsidRPr="006316B0">
        <w:rPr>
          <w:rFonts w:ascii="Arial Narrow" w:hAnsi="Arial Narrow" w:cs="Tahoma"/>
          <w:sz w:val="16"/>
          <w:szCs w:val="16"/>
        </w:rPr>
        <w:t>2</w:t>
      </w:r>
      <w:r w:rsidR="00B50951" w:rsidRPr="006316B0">
        <w:rPr>
          <w:rFonts w:ascii="Arial Narrow" w:hAnsi="Arial Narrow" w:cs="Tahoma"/>
          <w:sz w:val="16"/>
          <w:szCs w:val="16"/>
        </w:rPr>
        <w:t xml:space="preserve">. </w:t>
      </w:r>
      <w:r w:rsidR="006316B0" w:rsidRPr="006316B0">
        <w:rPr>
          <w:rFonts w:ascii="Arial Narrow" w:hAnsi="Arial Narrow" w:cs="Tahoma"/>
          <w:sz w:val="16"/>
          <w:szCs w:val="16"/>
        </w:rPr>
        <w:t>Monthly</w:t>
      </w:r>
      <w:r w:rsidRPr="006316B0">
        <w:rPr>
          <w:rFonts w:ascii="Arial Narrow" w:hAnsi="Arial Narrow" w:cs="Tahoma"/>
          <w:sz w:val="16"/>
          <w:szCs w:val="16"/>
        </w:rPr>
        <w:t xml:space="preserve"> and annual inflation</w:t>
      </w:r>
    </w:p>
    <w:p w:rsidR="009C3C6C" w:rsidRPr="006316B0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6316B0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F95518" w:rsidRPr="006316B0" w:rsidRDefault="00845030" w:rsidP="008967F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6316B0">
        <w:rPr>
          <w:rFonts w:ascii="Arial Narrow" w:hAnsi="Arial Narrow" w:cs="Tahoma"/>
          <w:b/>
          <w:bCs/>
          <w:sz w:val="28"/>
          <w:szCs w:val="30"/>
        </w:rPr>
        <w:t xml:space="preserve">Working-day adjusted industrial production </w:t>
      </w:r>
      <w:r w:rsidR="00F95518" w:rsidRPr="006316B0">
        <w:rPr>
          <w:rFonts w:ascii="Arial Narrow" w:hAnsi="Arial Narrow" w:cs="Tahoma"/>
          <w:b/>
          <w:sz w:val="28"/>
          <w:szCs w:val="30"/>
        </w:rPr>
        <w:t>(</w:t>
      </w:r>
      <w:r w:rsidRPr="006316B0">
        <w:rPr>
          <w:rFonts w:ascii="Arial Narrow" w:hAnsi="Arial Narrow" w:cs="Tahoma"/>
          <w:b/>
          <w:sz w:val="28"/>
          <w:szCs w:val="30"/>
        </w:rPr>
        <w:t>Jan</w:t>
      </w:r>
      <w:r w:rsidR="00FF54B6" w:rsidRPr="006316B0">
        <w:rPr>
          <w:rFonts w:ascii="Arial Narrow" w:hAnsi="Arial Narrow" w:cs="Tahoma"/>
          <w:b/>
          <w:sz w:val="28"/>
          <w:szCs w:val="30"/>
        </w:rPr>
        <w:t>-</w:t>
      </w:r>
      <w:r w:rsidRPr="006316B0">
        <w:rPr>
          <w:rFonts w:ascii="Arial Narrow" w:hAnsi="Arial Narrow" w:cs="Tahoma"/>
          <w:b/>
          <w:sz w:val="28"/>
          <w:szCs w:val="30"/>
        </w:rPr>
        <w:t>Nov</w:t>
      </w:r>
      <w:r w:rsidR="00F95518" w:rsidRPr="006316B0">
        <w:rPr>
          <w:rFonts w:ascii="Arial Narrow" w:hAnsi="Arial Narrow" w:cs="Tahoma"/>
          <w:b/>
          <w:sz w:val="28"/>
          <w:szCs w:val="30"/>
        </w:rPr>
        <w:t xml:space="preserve"> 2022/</w:t>
      </w:r>
      <w:r w:rsidRPr="006316B0">
        <w:rPr>
          <w:rFonts w:ascii="Arial Narrow" w:hAnsi="Arial Narrow" w:cs="Tahoma"/>
          <w:b/>
          <w:sz w:val="28"/>
          <w:szCs w:val="30"/>
        </w:rPr>
        <w:t>Jan</w:t>
      </w:r>
      <w:r w:rsidR="00FF54B6" w:rsidRPr="006316B0">
        <w:rPr>
          <w:rFonts w:ascii="Arial Narrow" w:hAnsi="Arial Narrow" w:cs="Tahoma"/>
          <w:b/>
          <w:sz w:val="28"/>
          <w:szCs w:val="30"/>
        </w:rPr>
        <w:t>-</w:t>
      </w:r>
      <w:r w:rsidRPr="006316B0">
        <w:rPr>
          <w:rFonts w:ascii="Arial Narrow" w:hAnsi="Arial Narrow" w:cs="Tahoma"/>
          <w:b/>
          <w:sz w:val="28"/>
          <w:szCs w:val="30"/>
        </w:rPr>
        <w:t>Nov</w:t>
      </w:r>
      <w:r w:rsidR="00F95518" w:rsidRPr="006316B0">
        <w:rPr>
          <w:rFonts w:ascii="Arial Narrow" w:hAnsi="Arial Narrow" w:cs="Tahoma"/>
          <w:b/>
          <w:sz w:val="28"/>
          <w:szCs w:val="30"/>
        </w:rPr>
        <w:t xml:space="preserve"> </w:t>
      </w:r>
      <w:r w:rsidR="00F95518" w:rsidRPr="006316B0">
        <w:rPr>
          <w:rFonts w:ascii="Arial Narrow" w:hAnsi="Arial Narrow" w:cs="Tahoma"/>
          <w:b/>
          <w:bCs/>
          <w:sz w:val="28"/>
          <w:szCs w:val="30"/>
        </w:rPr>
        <w:t xml:space="preserve">2021) </w:t>
      </w:r>
      <w:r w:rsidRPr="006316B0">
        <w:rPr>
          <w:rFonts w:ascii="Arial Narrow" w:hAnsi="Arial Narrow" w:cs="Tahoma"/>
          <w:b/>
          <w:bCs/>
          <w:sz w:val="28"/>
          <w:szCs w:val="30"/>
        </w:rPr>
        <w:t>increased by</w:t>
      </w:r>
      <w:r w:rsidR="00F95518" w:rsidRPr="006316B0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Pr="006316B0">
        <w:rPr>
          <w:rFonts w:ascii="Arial Narrow" w:hAnsi="Arial Narrow" w:cs="Tahoma"/>
          <w:b/>
          <w:bCs/>
          <w:sz w:val="28"/>
          <w:szCs w:val="30"/>
        </w:rPr>
        <w:t>2.</w:t>
      </w:r>
      <w:r w:rsidR="00F878E9" w:rsidRPr="006316B0">
        <w:rPr>
          <w:rFonts w:ascii="Arial Narrow" w:hAnsi="Arial Narrow" w:cs="Tahoma"/>
          <w:b/>
          <w:bCs/>
          <w:sz w:val="28"/>
          <w:szCs w:val="30"/>
        </w:rPr>
        <w:t>8</w:t>
      </w:r>
      <w:r w:rsidR="00F95518" w:rsidRPr="006316B0">
        <w:rPr>
          <w:rFonts w:ascii="Arial Narrow" w:hAnsi="Arial Narrow" w:cs="Tahoma"/>
          <w:b/>
          <w:bCs/>
          <w:sz w:val="28"/>
          <w:szCs w:val="30"/>
        </w:rPr>
        <w:t>%</w:t>
      </w:r>
    </w:p>
    <w:p w:rsidR="00214FDD" w:rsidRPr="006316B0" w:rsidRDefault="00214FDD" w:rsidP="00214FDD">
      <w:pPr>
        <w:jc w:val="both"/>
        <w:rPr>
          <w:rFonts w:ascii="Arial Narrow" w:hAnsi="Arial Narrow" w:cs="Tahoma"/>
          <w:sz w:val="22"/>
        </w:rPr>
      </w:pPr>
    </w:p>
    <w:p w:rsidR="00781B24" w:rsidRPr="006316B0" w:rsidRDefault="00781B24" w:rsidP="00347E9F">
      <w:pPr>
        <w:jc w:val="both"/>
        <w:rPr>
          <w:rFonts w:ascii="Arial Narrow" w:hAnsi="Arial Narrow" w:cs="Tahoma"/>
          <w:sz w:val="22"/>
        </w:rPr>
      </w:pPr>
      <w:r w:rsidRPr="006316B0">
        <w:rPr>
          <w:rFonts w:ascii="Arial Narrow" w:hAnsi="Arial Narrow" w:cs="Tahoma"/>
          <w:sz w:val="22"/>
        </w:rPr>
        <w:t xml:space="preserve">Working-day adjusted industrial production in Republika Srpska in the period January – November 2022, compared to the same period of 2021, increased by 2.8%. During the same period, in the section Electricity, gas, steam and air-conditioning supply an increase by 3.4% was recorded, in the section Manufacturing an increase by 2.9% and in the section Mining and quarrying an increase by 1.7%. </w:t>
      </w:r>
    </w:p>
    <w:p w:rsidR="00781B24" w:rsidRPr="006316B0" w:rsidRDefault="00781B24" w:rsidP="00347E9F">
      <w:pPr>
        <w:jc w:val="both"/>
        <w:rPr>
          <w:rFonts w:ascii="Arial Narrow" w:hAnsi="Arial Narrow" w:cs="Tahoma"/>
          <w:sz w:val="22"/>
        </w:rPr>
      </w:pPr>
      <w:r w:rsidRPr="006316B0">
        <w:rPr>
          <w:rFonts w:ascii="Arial Narrow" w:hAnsi="Arial Narrow" w:cs="Tahoma"/>
          <w:sz w:val="22"/>
        </w:rPr>
        <w:t xml:space="preserve">Seasonally adjusted industrial production in Republika Srpska in </w:t>
      </w:r>
      <w:r w:rsidRPr="006316B0">
        <w:rPr>
          <w:rFonts w:ascii="Arial Narrow" w:hAnsi="Arial Narrow" w:cs="Tahoma"/>
          <w:sz w:val="22"/>
        </w:rPr>
        <w:t>November</w:t>
      </w:r>
      <w:r w:rsidRPr="006316B0">
        <w:rPr>
          <w:rFonts w:ascii="Arial Narrow" w:hAnsi="Arial Narrow" w:cs="Tahoma"/>
          <w:sz w:val="22"/>
        </w:rPr>
        <w:t xml:space="preserve"> 2022, compared to </w:t>
      </w:r>
      <w:r w:rsidRPr="006316B0">
        <w:rPr>
          <w:rFonts w:ascii="Arial Narrow" w:hAnsi="Arial Narrow" w:cs="Tahoma"/>
          <w:sz w:val="22"/>
        </w:rPr>
        <w:t>October</w:t>
      </w:r>
      <w:r w:rsidRPr="006316B0">
        <w:rPr>
          <w:rFonts w:ascii="Arial Narrow" w:hAnsi="Arial Narrow" w:cs="Tahoma"/>
          <w:sz w:val="22"/>
        </w:rPr>
        <w:t xml:space="preserve"> 2022, increased by </w:t>
      </w:r>
      <w:r w:rsidRPr="006316B0">
        <w:rPr>
          <w:rFonts w:ascii="Arial Narrow" w:hAnsi="Arial Narrow" w:cs="Tahoma"/>
          <w:sz w:val="22"/>
        </w:rPr>
        <w:t>0.8</w:t>
      </w:r>
      <w:r w:rsidRPr="006316B0">
        <w:rPr>
          <w:rFonts w:ascii="Arial Narrow" w:hAnsi="Arial Narrow" w:cs="Tahoma"/>
          <w:sz w:val="22"/>
        </w:rPr>
        <w:t>%</w:t>
      </w:r>
    </w:p>
    <w:p w:rsidR="00A24339" w:rsidRPr="006316B0" w:rsidRDefault="00781B24" w:rsidP="00781B24">
      <w:pPr>
        <w:jc w:val="both"/>
        <w:rPr>
          <w:rFonts w:ascii="Arial Narrow" w:hAnsi="Arial Narrow" w:cs="Tahoma"/>
          <w:sz w:val="22"/>
        </w:rPr>
      </w:pPr>
      <w:r w:rsidRPr="006316B0">
        <w:rPr>
          <w:rFonts w:ascii="Arial Narrow" w:hAnsi="Arial Narrow" w:cs="Tahoma"/>
          <w:sz w:val="22"/>
        </w:rPr>
        <w:t xml:space="preserve">Working-day adjusted industrial production in Republika Srpska in November 2022, compared to November 2021, decreased by 3.0%. </w:t>
      </w:r>
    </w:p>
    <w:p w:rsidR="008967F4" w:rsidRPr="006316B0" w:rsidRDefault="008449B5" w:rsidP="008967F4">
      <w:pPr>
        <w:jc w:val="both"/>
        <w:rPr>
          <w:rFonts w:ascii="Arial Narrow" w:hAnsi="Arial Narrow" w:cs="Tahoma"/>
          <w:sz w:val="22"/>
        </w:rPr>
      </w:pPr>
      <w:r w:rsidRPr="006316B0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2026945</wp:posOffset>
                </wp:positionH>
                <wp:positionV relativeFrom="paragraph">
                  <wp:posOffset>192761</wp:posOffset>
                </wp:positionV>
                <wp:extent cx="2157984" cy="1536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B68" w:rsidRDefault="00AE3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159.6pt;margin-top:15.2pt;width:169.9pt;height:12.1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kiRAIAAIIEAAAOAAAAZHJzL2Uyb0RvYy54bWysVMFuGjEQvVfqP1i+l2UJkLBiiSgRVSWU&#10;RCJVzsZrgyWvx7UNu/TrO/YCIWlPVS9mPPP2eebNDNP7ttbkIJxXYEqa9/qUCMOhUmZb0h8vyy93&#10;lPjATMU0GFHSo/D0fvb507SxhRjADnQlHEES44vGlnQXgi2yzPOdqJnvgRUGgxJczQJe3TarHGuQ&#10;vdbZoN8fZw24yjrgwnv0PnRBOkv8UgoenqT0IhBdUswtpNOlcxPPbDZlxdYxu1P8lAb7hyxqpgw+&#10;eqF6YIGRvVN/UNWKO/AgQ49DnYGUiotUA1aT9z9Us94xK1ItKI63F5n8/6Plj4dnR1SFvRtQYliN&#10;PXoRbSBfoSXoQn0a6wuErS0CQ4t+xJ79Hp2x7Fa6Ov5iQQTjqPTxom5k4+gc5KPbyd2QEo6xfHQz&#10;zieRJnv72jofvgmoSTRK6rB7SVR2WPnQQc+Q+JgHraql0jpd4sSIhXbkwLDXOqQckfwdShvSlHR8&#10;M+onYgPx845ZG8wl1trVFK3QbtqkzUWHDVRHlMFBN0je8qXCXFfMh2fmcHKwctyG8ISH1IBvwcmi&#10;ZAfu19/8EY8NxSglDU5iSf3PPXOCEv3dYKsn+XAYRzddhqPbAV7cdWRzHTH7egEoQI57Z3kyIz7o&#10;sykd1K+4NPP4KoaY4fh2ScPZXIRuP3DpuJjPEwiH1bKwMmvLI3UUPHbipX1lzp7aFbDRj3CeWVZ8&#10;6FqHjV8amO8DSJVaGnXuVD3Jj4OehuK0lHGTru8J9fbXMfsNAAD//wMAUEsDBBQABgAIAAAAIQBM&#10;0Ax04QAAAAkBAAAPAAAAZHJzL2Rvd25yZXYueG1sTI9NT4NAEIbvJv6HzZh4MXZpKWiRpTFGbeLN&#10;4ke8bdkRiOwsYbeA/97xpLeZzJN3njffzrYTIw6+daRguYhAIFXOtFQreCkfLq9B+KDJ6M4RKvhG&#10;D9vi9CTXmXETPeO4D7XgEPKZVtCE0GdS+qpBq/3C9Uh8+3SD1YHXoZZm0BOH206uoiiVVrfEHxrd&#10;412D1df+aBV8XNTvT35+fJ3iJO7vd2N59WZKpc7P5tsbEAHn8AfDrz6rQ8FOB3ck40WnIF5uVozy&#10;EK1BMJAmGy53UJCsU5BFLv83KH4AAAD//wMAUEsBAi0AFAAGAAgAAAAhALaDOJL+AAAA4QEAABMA&#10;AAAAAAAAAAAAAAAAAAAAAFtDb250ZW50X1R5cGVzXS54bWxQSwECLQAUAAYACAAAACEAOP0h/9YA&#10;AACUAQAACwAAAAAAAAAAAAAAAAAvAQAAX3JlbHMvLnJlbHNQSwECLQAUAAYACAAAACEAHk6pIkQC&#10;AACCBAAADgAAAAAAAAAAAAAAAAAuAgAAZHJzL2Uyb0RvYy54bWxQSwECLQAUAAYACAAAACEATNAM&#10;dOEAAAAJAQAADwAAAAAAAAAAAAAAAACeBAAAZHJzL2Rvd25yZXYueG1sUEsFBgAAAAAEAAQA8wAA&#10;AKwFAAAAAA==&#10;" fillcolor="white [3201]" stroked="f" strokeweight=".5pt">
                <v:textbox>
                  <w:txbxContent>
                    <w:p w:rsidR="00AE3B68" w:rsidRDefault="00AE3B68"/>
                  </w:txbxContent>
                </v:textbox>
              </v:shape>
            </w:pict>
          </mc:Fallback>
        </mc:AlternateContent>
      </w:r>
    </w:p>
    <w:p w:rsidR="008967F4" w:rsidRPr="006316B0" w:rsidRDefault="0043738C" w:rsidP="008967F4">
      <w:pPr>
        <w:jc w:val="both"/>
        <w:rPr>
          <w:rFonts w:ascii="Arial Narrow" w:hAnsi="Arial Narrow" w:cs="Tahoma"/>
          <w:sz w:val="22"/>
        </w:rPr>
      </w:pPr>
      <w:r w:rsidRPr="006316B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857F91" wp14:editId="307BB2DF">
                <wp:simplePos x="0" y="0"/>
                <wp:positionH relativeFrom="margin">
                  <wp:posOffset>3847795</wp:posOffset>
                </wp:positionH>
                <wp:positionV relativeFrom="paragraph">
                  <wp:posOffset>2120900</wp:posOffset>
                </wp:positionV>
                <wp:extent cx="914400" cy="27622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3738C" w:rsidRDefault="0043738C" w:rsidP="0043738C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57F91" id="Text Box 27" o:spid="_x0000_s1031" type="#_x0000_t202" style="position:absolute;left:0;text-align:left;margin-left:303pt;margin-top:167pt;width:1in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wTUgIAAKAEAAAOAAAAZHJzL2Uyb0RvYy54bWysVE1vGjEQvVfqf7B8LwvbQBLEEtFEVJWi&#10;JBKpcjZeL6zk9bi2YZf++j57gaRpT1U5mPnyjOfNm53ddI1me+V8Tabgo8GQM2UklbXZFPz78/LT&#10;FWc+CFMKTUYV/KA8v5l//DBr7VTltCVdKseQxPhpawu+DcFOs8zLrWqEH5BVBs6KXCMCVLfJSida&#10;ZG90lg+Hk6wlV1pHUnkP613v5POUv6qUDI9V5VVguuB4W0inS+c6ntl8JqYbJ+y2lsdniH94RSNq&#10;g6LnVHciCLZz9R+pmlo68lSFgaQmo6qqpUo9oJvR8F03q62wKvUCcLw9w+T/X1r5sH9yrC4Lnl9y&#10;ZkSDGT2rLrAv1DGYgE9r/RRhK4vA0MGOOZ/sHsbYdle5Jv6jIQY/kD6c0Y3ZJIzXo4uLITwSrvxy&#10;kufjmCV7vWydD18VNSwKBXcYXsJU7O996ENPIbGWJ12Xy1rrpBz8rXZsLzBn0KOkljMtfICx4Mv0&#10;O1b77Zo2rC345PN4mCoZivn6UtrEvCpx6Fg/ItF3HKXQrbuE3PUJjTWVB4DkqKeZt3JZo5V7vONJ&#10;OPAK3WNXwiOOShMq01HibEvu59/sMR7jhpezFjwtuP+xE06hvW8GREiogthJuRhf5qjh3nrWbz1m&#10;19wSIBphK61MYowP+iRWjpoXrNQiVoVLGInaBQ8n8Tb024OVlGqxSEGgshXh3qysjKkjbnFQz92L&#10;cPY4zQAaPNCJ0WL6bqh9bLxpaLELVNVp4hHnHlUwJSpYg8SZ48rGPXurp6jXD8v8FwAAAP//AwBQ&#10;SwMEFAAGAAgAAAAhAMslCODiAAAACwEAAA8AAABkcnMvZG93bnJldi54bWxMj8FOwzAQRO9I/IO1&#10;SNyoDaUJCnEqhEBQiahtQOLqxksSiO3IdpvQr2c5wW12dzT7Jl9OpmcH9KFzVsLlTABDWzvd2UbC&#10;2+vjxQ2wEJXVqncWJXxjgGVxepKrTLvRbvFQxYZRiA2ZktDGOGSch7pFo8LMDWjp9uG8UZFG33Dt&#10;1UjhpudXQiTcqM7Sh1YNeN9i/VXtjYT3sXry69XqczM8l8f1sSpf8KGU8vxsursFFnGKf2b4xSd0&#10;KIhp5/ZWB9ZLSERCXaKE+fyaBDnShSCxo02aLoAXOf/fofgBAAD//wMAUEsBAi0AFAAGAAgAAAAh&#10;ALaDOJL+AAAA4QEAABMAAAAAAAAAAAAAAAAAAAAAAFtDb250ZW50X1R5cGVzXS54bWxQSwECLQAU&#10;AAYACAAAACEAOP0h/9YAAACUAQAACwAAAAAAAAAAAAAAAAAvAQAAX3JlbHMvLnJlbHNQSwECLQAU&#10;AAYACAAAACEAVo2ME1ICAACgBAAADgAAAAAAAAAAAAAAAAAuAgAAZHJzL2Uyb0RvYy54bWxQSwEC&#10;LQAUAAYACAAAACEAyyUI4OIAAAALAQAADwAAAAAAAAAAAAAAAACsBAAAZHJzL2Rvd25yZXYueG1s&#10;UEsFBgAAAAAEAAQA8wAAALsFAAAAAA==&#10;" fillcolor="window" stroked="f" strokeweight=".5pt">
                <v:textbox>
                  <w:txbxContent>
                    <w:p w:rsidR="0043738C" w:rsidRDefault="0043738C" w:rsidP="0043738C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16B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5044BB" wp14:editId="3F69945F">
                <wp:simplePos x="0" y="0"/>
                <wp:positionH relativeFrom="margin">
                  <wp:posOffset>2340864</wp:posOffset>
                </wp:positionH>
                <wp:positionV relativeFrom="paragraph">
                  <wp:posOffset>2111781</wp:posOffset>
                </wp:positionV>
                <wp:extent cx="1248354" cy="27622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354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3738C" w:rsidRDefault="0043738C" w:rsidP="0043738C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044BB" id="Text Box 26" o:spid="_x0000_s1032" type="#_x0000_t202" style="position:absolute;left:0;text-align:left;margin-left:184.3pt;margin-top:166.3pt;width:98.3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akmVQIAAKEEAAAOAAAAZHJzL2Uyb0RvYy54bWysVN9v2jAQfp+0/8Hy+xpIgTLUULFWTJOq&#10;thKd+mwcp0RyfJ5tSNhfv89OaLtuT9N4MPfLd77vvsvlVddodlDO12QKPj4bcaaMpLI2zwX//rj+&#10;NOfMB2FKocmogh+V51fLjx8uW7tQOe1Il8oxJDF+0dqC70Kwiyzzcqca4c/IKgNnRa4RAap7zkon&#10;WmRvdJaPRrOsJVdaR1J5D+tN7+TLlL+qlAz3VeVVYLrgeFtIp0vnNp7Z8lIsnp2wu1oOzxD/8IpG&#10;1AZFX1LdiCDY3tV/pGpq6chTFc4kNRlVVS1V6gHdjEfvutnshFWpF4Dj7QtM/v+llXeHB8fqsuD5&#10;jDMjGszoUXWBfaGOwQR8WusXCNtYBIYOdsz5ZPcwxra7yjXxHw0x+IH08QXdmE3GS/lkfj6dcCbh&#10;yy9meT6NabLX29b58FVRw6JQcIfpJVDF4daHPvQUEot50nW5rrVOytFfa8cOAoMGP0pqOdPCBxgL&#10;vk6/odpv17RhbcFn59NRqmQo5utLaRPzqkSioX6Eom85SqHbdgm6+QmOLZVHoOSo55m3cl2jlVu8&#10;40E4EAvAYFnCPY5KEyrTIHG2I/fzb/YYj3nDy1kLohbc/9gLp9DeNwMmfB5PJpHZSZlML3Io7q1n&#10;+9Zj9s01AaIx1tLKJMb4oE9i5ah5wk6tYlW4hJGoXfBwEq9Dvz7YSalWqxQELlsRbs3Gypg64hYH&#10;9dg9CWeHaQbw4I5OlBaLd0PtY+NNQ6t9oKpOE48496iCKVHBHiTODDsbF+2tnqJevyzLXwAAAP//&#10;AwBQSwMEFAAGAAgAAAAhAN4e//XiAAAACwEAAA8AAABkcnMvZG93bnJldi54bWxMj8FOwzAQRO9I&#10;/IO1SNyo01Q1VYhTIQSCSkSFgMTVjZckENuR7TahX9/lBLfZndHs23w9mZ4d0IfOWQnzWQIMbe10&#10;ZxsJ728PVytgISqrVe8sSvjBAOvi/CxXmXajfcVDFRtGJTZkSkIb45BxHuoWjQozN6Al79N5oyKN&#10;vuHaq5HKTc/TJBHcqM7ShVYNeNdi/V3tjYSPsXr0283m62V4Ko/bY1U+430p5eXFdHsDLOIU/8Lw&#10;i0/oUBDTzu2tDqyXsBArQVESi5QEJZZimQLb0eZazIEXOf//Q3ECAAD//wMAUEsBAi0AFAAGAAgA&#10;AAAhALaDOJL+AAAA4QEAABMAAAAAAAAAAAAAAAAAAAAAAFtDb250ZW50X1R5cGVzXS54bWxQSwEC&#10;LQAUAAYACAAAACEAOP0h/9YAAACUAQAACwAAAAAAAAAAAAAAAAAvAQAAX3JlbHMvLnJlbHNQSwEC&#10;LQAUAAYACAAAACEARP2pJlUCAAChBAAADgAAAAAAAAAAAAAAAAAuAgAAZHJzL2Uyb0RvYy54bWxQ&#10;SwECLQAUAAYACAAAACEA3h7/9eIAAAALAQAADwAAAAAAAAAAAAAAAACvBAAAZHJzL2Rvd25yZXYu&#10;eG1sUEsFBgAAAAAEAAQA8wAAAL4FAAAAAA==&#10;" fillcolor="window" stroked="f" strokeweight=".5pt">
                <v:textbox>
                  <w:txbxContent>
                    <w:p w:rsidR="0043738C" w:rsidRDefault="0043738C" w:rsidP="0043738C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4041" w:rsidRPr="006316B0">
        <w:rPr>
          <w:noProof/>
        </w:rPr>
        <w:drawing>
          <wp:inline distT="0" distB="0" distL="0" distR="0" wp14:anchorId="1A6C9D6A" wp14:editId="53DFAF2B">
            <wp:extent cx="6480810" cy="2502386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11FF" w:rsidRPr="006316B0" w:rsidRDefault="00C411FF" w:rsidP="00C411FF">
      <w:pPr>
        <w:ind w:left="-170"/>
        <w:jc w:val="center"/>
        <w:rPr>
          <w:rFonts w:ascii="Tahoma" w:hAnsi="Tahoma" w:cs="Tahoma"/>
          <w:sz w:val="14"/>
          <w:szCs w:val="14"/>
        </w:rPr>
      </w:pPr>
    </w:p>
    <w:p w:rsidR="00E15D41" w:rsidRPr="006316B0" w:rsidRDefault="0043738C" w:rsidP="00E15D41">
      <w:pPr>
        <w:jc w:val="center"/>
        <w:rPr>
          <w:rFonts w:ascii="Arial Narrow" w:hAnsi="Arial Narrow" w:cs="Tahoma"/>
          <w:sz w:val="16"/>
          <w:szCs w:val="16"/>
        </w:rPr>
      </w:pPr>
      <w:r w:rsidRPr="006316B0">
        <w:rPr>
          <w:rFonts w:ascii="Arial Narrow" w:hAnsi="Arial Narrow" w:cs="Tahoma"/>
          <w:sz w:val="16"/>
          <w:szCs w:val="16"/>
        </w:rPr>
        <w:t>Graph</w:t>
      </w:r>
      <w:r w:rsidR="00E15D41" w:rsidRPr="006316B0">
        <w:rPr>
          <w:rFonts w:ascii="Arial Narrow" w:hAnsi="Arial Narrow" w:cs="Tahoma"/>
          <w:sz w:val="16"/>
          <w:szCs w:val="16"/>
        </w:rPr>
        <w:t xml:space="preserve"> 3. </w:t>
      </w:r>
      <w:r w:rsidRPr="006316B0">
        <w:rPr>
          <w:rFonts w:ascii="Arial Narrow" w:hAnsi="Arial Narrow" w:cs="Tahoma"/>
          <w:sz w:val="16"/>
          <w:szCs w:val="16"/>
        </w:rPr>
        <w:t>Indices of industrial production, November</w:t>
      </w:r>
      <w:r w:rsidR="00C411FF" w:rsidRPr="006316B0">
        <w:rPr>
          <w:rFonts w:ascii="Arial Narrow" w:hAnsi="Arial Narrow" w:cs="Tahoma"/>
          <w:sz w:val="16"/>
          <w:szCs w:val="16"/>
        </w:rPr>
        <w:t xml:space="preserve"> 2018 – </w:t>
      </w:r>
      <w:r w:rsidRPr="006316B0">
        <w:rPr>
          <w:rFonts w:ascii="Arial Narrow" w:hAnsi="Arial Narrow" w:cs="Tahoma"/>
          <w:sz w:val="16"/>
          <w:szCs w:val="16"/>
        </w:rPr>
        <w:t>November</w:t>
      </w:r>
      <w:r w:rsidR="00C411FF" w:rsidRPr="006316B0">
        <w:rPr>
          <w:rFonts w:ascii="Arial Narrow" w:hAnsi="Arial Narrow" w:cs="Tahoma"/>
          <w:sz w:val="16"/>
          <w:szCs w:val="16"/>
        </w:rPr>
        <w:t xml:space="preserve"> </w:t>
      </w:r>
      <w:r w:rsidRPr="006316B0">
        <w:rPr>
          <w:rFonts w:ascii="Arial Narrow" w:hAnsi="Arial Narrow" w:cs="Tahoma"/>
          <w:sz w:val="16"/>
          <w:szCs w:val="16"/>
        </w:rPr>
        <w:t>2022</w:t>
      </w:r>
      <w:r w:rsidR="00C411FF" w:rsidRPr="006316B0">
        <w:rPr>
          <w:rFonts w:ascii="Arial Narrow" w:hAnsi="Arial Narrow" w:cs="Tahoma"/>
          <w:sz w:val="16"/>
          <w:szCs w:val="16"/>
        </w:rPr>
        <w:t xml:space="preserve"> (</w:t>
      </w:r>
      <w:r w:rsidR="00C411FF" w:rsidRPr="006316B0">
        <w:rPr>
          <w:rFonts w:ascii="Arial Narrow" w:hAnsi="Arial Narrow" w:cs="Tahoma"/>
          <w:sz w:val="16"/>
          <w:szCs w:val="16"/>
        </w:rPr>
        <w:sym w:font="Symbol" w:char="F0C6"/>
      </w:r>
      <w:r w:rsidR="00C411FF" w:rsidRPr="006316B0">
        <w:rPr>
          <w:rFonts w:ascii="Arial Narrow" w:hAnsi="Arial Narrow" w:cs="Tahoma"/>
          <w:sz w:val="16"/>
          <w:szCs w:val="16"/>
        </w:rPr>
        <w:t>2015=100)</w:t>
      </w:r>
    </w:p>
    <w:p w:rsidR="00C520F2" w:rsidRPr="006316B0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6316B0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</w:p>
    <w:p w:rsidR="00A22D9B" w:rsidRPr="006316B0" w:rsidRDefault="00F204C1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6316B0">
        <w:rPr>
          <w:rFonts w:ascii="Arial Narrow" w:hAnsi="Arial Narrow" w:cs="Tahoma"/>
          <w:b/>
          <w:sz w:val="28"/>
        </w:rPr>
        <w:t xml:space="preserve">Number of employees in industry (Jan </w:t>
      </w:r>
      <w:r w:rsidR="00171E24" w:rsidRPr="006316B0">
        <w:rPr>
          <w:rFonts w:ascii="Arial Narrow" w:hAnsi="Arial Narrow" w:cs="Tahoma"/>
          <w:b/>
          <w:sz w:val="28"/>
        </w:rPr>
        <w:t>-</w:t>
      </w:r>
      <w:r w:rsidRPr="006316B0">
        <w:rPr>
          <w:rFonts w:ascii="Arial Narrow" w:hAnsi="Arial Narrow" w:cs="Tahoma"/>
          <w:b/>
          <w:sz w:val="28"/>
        </w:rPr>
        <w:t>Nov</w:t>
      </w:r>
      <w:r w:rsidR="00A22D9B" w:rsidRPr="006316B0">
        <w:rPr>
          <w:rFonts w:ascii="Arial Narrow" w:hAnsi="Arial Narrow" w:cs="Tahoma"/>
          <w:b/>
          <w:sz w:val="28"/>
          <w:szCs w:val="30"/>
        </w:rPr>
        <w:t xml:space="preserve"> 2022</w:t>
      </w:r>
      <w:r w:rsidR="006E282D" w:rsidRPr="006316B0">
        <w:rPr>
          <w:rFonts w:ascii="Arial Narrow" w:hAnsi="Arial Narrow" w:cs="Tahoma"/>
          <w:b/>
          <w:sz w:val="28"/>
          <w:szCs w:val="30"/>
        </w:rPr>
        <w:t>/</w:t>
      </w:r>
      <w:r w:rsidRPr="006316B0">
        <w:rPr>
          <w:rFonts w:ascii="Arial Narrow" w:hAnsi="Arial Narrow" w:cs="Tahoma"/>
          <w:b/>
          <w:sz w:val="28"/>
        </w:rPr>
        <w:t>Jan</w:t>
      </w:r>
      <w:r w:rsidR="00171E24" w:rsidRPr="006316B0">
        <w:rPr>
          <w:rFonts w:ascii="Arial Narrow" w:hAnsi="Arial Narrow" w:cs="Tahoma"/>
          <w:b/>
          <w:sz w:val="28"/>
        </w:rPr>
        <w:t>-</w:t>
      </w:r>
      <w:r w:rsidRPr="006316B0">
        <w:rPr>
          <w:rFonts w:ascii="Arial Narrow" w:hAnsi="Arial Narrow" w:cs="Tahoma"/>
          <w:b/>
          <w:sz w:val="28"/>
        </w:rPr>
        <w:t>Nov</w:t>
      </w:r>
      <w:r w:rsidR="00A22D9B" w:rsidRPr="006316B0">
        <w:rPr>
          <w:rFonts w:ascii="Arial Narrow" w:hAnsi="Arial Narrow" w:cs="Tahoma"/>
          <w:b/>
          <w:sz w:val="28"/>
          <w:szCs w:val="30"/>
        </w:rPr>
        <w:t xml:space="preserve"> </w:t>
      </w:r>
      <w:r w:rsidR="00A22D9B" w:rsidRPr="006316B0">
        <w:rPr>
          <w:rFonts w:ascii="Arial Narrow" w:hAnsi="Arial Narrow" w:cs="Tahoma"/>
          <w:b/>
          <w:bCs/>
          <w:sz w:val="28"/>
          <w:szCs w:val="30"/>
        </w:rPr>
        <w:t>2021</w:t>
      </w:r>
      <w:r w:rsidR="00A22D9B" w:rsidRPr="006316B0">
        <w:rPr>
          <w:rFonts w:ascii="Arial Narrow" w:hAnsi="Arial Narrow" w:cs="Tahoma"/>
          <w:b/>
          <w:sz w:val="28"/>
        </w:rPr>
        <w:t xml:space="preserve">) </w:t>
      </w:r>
      <w:r w:rsidRPr="006316B0">
        <w:rPr>
          <w:rFonts w:ascii="Arial Narrow" w:hAnsi="Arial Narrow" w:cs="Tahoma"/>
          <w:b/>
          <w:sz w:val="28"/>
        </w:rPr>
        <w:t>increased by</w:t>
      </w:r>
      <w:r w:rsidR="00A22D9B" w:rsidRPr="006316B0">
        <w:rPr>
          <w:rFonts w:ascii="Arial Narrow" w:hAnsi="Arial Narrow" w:cs="Tahoma"/>
          <w:b/>
          <w:sz w:val="28"/>
        </w:rPr>
        <w:t xml:space="preserve"> </w:t>
      </w:r>
      <w:r w:rsidRPr="006316B0">
        <w:rPr>
          <w:rFonts w:ascii="Arial Narrow" w:hAnsi="Arial Narrow" w:cs="Tahoma"/>
          <w:b/>
          <w:sz w:val="28"/>
        </w:rPr>
        <w:t>0.</w:t>
      </w:r>
      <w:r w:rsidR="00B4736B" w:rsidRPr="006316B0">
        <w:rPr>
          <w:rFonts w:ascii="Arial Narrow" w:hAnsi="Arial Narrow" w:cs="Tahoma"/>
          <w:b/>
          <w:sz w:val="28"/>
        </w:rPr>
        <w:t>7</w:t>
      </w:r>
      <w:r w:rsidR="00A22D9B" w:rsidRPr="006316B0">
        <w:rPr>
          <w:rFonts w:ascii="Arial Narrow" w:hAnsi="Arial Narrow" w:cs="Tahoma"/>
          <w:b/>
          <w:sz w:val="28"/>
        </w:rPr>
        <w:t>%</w:t>
      </w:r>
    </w:p>
    <w:p w:rsidR="0097485C" w:rsidRPr="006316B0" w:rsidRDefault="0097485C" w:rsidP="0097485C">
      <w:pPr>
        <w:jc w:val="both"/>
        <w:rPr>
          <w:rFonts w:ascii="Arial Narrow" w:hAnsi="Arial Narrow" w:cs="Tahoma"/>
          <w:sz w:val="22"/>
        </w:rPr>
      </w:pPr>
    </w:p>
    <w:p w:rsidR="007126E8" w:rsidRPr="006316B0" w:rsidRDefault="007126E8" w:rsidP="007126E8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6316B0">
        <w:rPr>
          <w:rFonts w:ascii="Arial Narrow" w:hAnsi="Arial Narrow" w:cs="Tahoma"/>
          <w:sz w:val="22"/>
          <w:lang w:val="en-US"/>
        </w:rPr>
        <w:t xml:space="preserve">Number of employees in industry in the period January – </w:t>
      </w:r>
      <w:r w:rsidRPr="006316B0">
        <w:rPr>
          <w:rFonts w:ascii="Arial Narrow" w:hAnsi="Arial Narrow" w:cs="Tahoma"/>
          <w:sz w:val="22"/>
          <w:lang w:val="en-US"/>
        </w:rPr>
        <w:t>November</w:t>
      </w:r>
      <w:r w:rsidRPr="006316B0">
        <w:rPr>
          <w:rFonts w:ascii="Arial Narrow" w:hAnsi="Arial Narrow" w:cs="Tahoma"/>
          <w:sz w:val="22"/>
          <w:lang w:val="en-US"/>
        </w:rPr>
        <w:t xml:space="preserve"> 2022, compared to the same peri</w:t>
      </w:r>
      <w:r w:rsidRPr="006316B0">
        <w:rPr>
          <w:rFonts w:ascii="Arial Narrow" w:hAnsi="Arial Narrow" w:cs="Tahoma"/>
          <w:sz w:val="22"/>
          <w:lang w:val="en-US"/>
        </w:rPr>
        <w:t>od of the previous year, was 0.7</w:t>
      </w:r>
      <w:r w:rsidRPr="006316B0">
        <w:rPr>
          <w:rFonts w:ascii="Arial Narrow" w:hAnsi="Arial Narrow" w:cs="Tahoma"/>
          <w:sz w:val="22"/>
          <w:lang w:val="en-US"/>
        </w:rPr>
        <w:t>% higher.</w:t>
      </w:r>
    </w:p>
    <w:p w:rsidR="007126E8" w:rsidRPr="006316B0" w:rsidRDefault="007126E8" w:rsidP="007126E8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</w:p>
    <w:p w:rsidR="007126E8" w:rsidRPr="006316B0" w:rsidRDefault="007126E8" w:rsidP="007126E8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6316B0">
        <w:rPr>
          <w:rFonts w:ascii="Arial Narrow" w:hAnsi="Arial Narrow" w:cs="Tahoma"/>
          <w:sz w:val="22"/>
          <w:lang w:val="en-US"/>
        </w:rPr>
        <w:t xml:space="preserve">Number of employees in industry in </w:t>
      </w:r>
      <w:r w:rsidRPr="006316B0">
        <w:rPr>
          <w:rFonts w:ascii="Arial Narrow" w:hAnsi="Arial Narrow" w:cs="Tahoma"/>
          <w:sz w:val="22"/>
          <w:lang w:val="en-US"/>
        </w:rPr>
        <w:t>November</w:t>
      </w:r>
      <w:r w:rsidRPr="006316B0">
        <w:rPr>
          <w:rFonts w:ascii="Arial Narrow" w:hAnsi="Arial Narrow" w:cs="Tahoma"/>
          <w:sz w:val="22"/>
          <w:lang w:val="en-US"/>
        </w:rPr>
        <w:t xml:space="preserve"> 2022, compa</w:t>
      </w:r>
      <w:r w:rsidRPr="006316B0">
        <w:rPr>
          <w:rFonts w:ascii="Arial Narrow" w:hAnsi="Arial Narrow" w:cs="Tahoma"/>
          <w:sz w:val="22"/>
          <w:lang w:val="en-US"/>
        </w:rPr>
        <w:t>red to the 2021 average, was 0.4</w:t>
      </w:r>
      <w:r w:rsidRPr="006316B0">
        <w:rPr>
          <w:rFonts w:ascii="Arial Narrow" w:hAnsi="Arial Narrow" w:cs="Tahoma"/>
          <w:sz w:val="22"/>
          <w:lang w:val="en-US"/>
        </w:rPr>
        <w:t>% higher, while compared to the same month</w:t>
      </w:r>
      <w:r w:rsidRPr="006316B0">
        <w:rPr>
          <w:rFonts w:ascii="Arial Narrow" w:hAnsi="Arial Narrow" w:cs="Tahoma"/>
          <w:sz w:val="22"/>
          <w:lang w:val="en-US"/>
        </w:rPr>
        <w:t xml:space="preserve"> of the previous year it was 0.4</w:t>
      </w:r>
      <w:r w:rsidRPr="006316B0">
        <w:rPr>
          <w:rFonts w:ascii="Arial Narrow" w:hAnsi="Arial Narrow" w:cs="Tahoma"/>
          <w:sz w:val="22"/>
          <w:lang w:val="en-US"/>
        </w:rPr>
        <w:t>% lower</w:t>
      </w:r>
    </w:p>
    <w:p w:rsidR="00994984" w:rsidRPr="006316B0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</w:p>
    <w:p w:rsidR="0097485C" w:rsidRPr="006316B0" w:rsidRDefault="0097485C" w:rsidP="0097485C">
      <w:pPr>
        <w:jc w:val="both"/>
        <w:rPr>
          <w:rFonts w:ascii="Arial Narrow" w:hAnsi="Arial Narrow" w:cs="Tahoma"/>
          <w:sz w:val="22"/>
          <w:szCs w:val="22"/>
        </w:rPr>
      </w:pPr>
    </w:p>
    <w:p w:rsidR="00804FB1" w:rsidRPr="006316B0" w:rsidRDefault="00804FB1" w:rsidP="00804FB1">
      <w:pPr>
        <w:rPr>
          <w:rFonts w:ascii="Arial Narrow" w:hAnsi="Arial Narrow" w:cs="Tahoma"/>
          <w:b/>
          <w:sz w:val="30"/>
          <w:szCs w:val="30"/>
        </w:rPr>
      </w:pPr>
      <w:r w:rsidRPr="006316B0">
        <w:rPr>
          <w:rFonts w:ascii="Arial Narrow" w:hAnsi="Arial Narrow" w:cs="Tahoma"/>
          <w:b/>
          <w:sz w:val="30"/>
          <w:szCs w:val="30"/>
        </w:rPr>
        <w:t>The largest volume of trade achieved with Serbia</w:t>
      </w:r>
    </w:p>
    <w:p w:rsidR="00D11151" w:rsidRPr="006316B0" w:rsidRDefault="00D11151" w:rsidP="00A517C7">
      <w:pPr>
        <w:jc w:val="center"/>
        <w:rPr>
          <w:rFonts w:ascii="Arial Narrow" w:hAnsi="Arial Narrow" w:cs="Tahoma"/>
          <w:sz w:val="22"/>
        </w:rPr>
      </w:pPr>
    </w:p>
    <w:p w:rsidR="00804FB1" w:rsidRPr="006316B0" w:rsidRDefault="00804FB1" w:rsidP="00804FB1">
      <w:pPr>
        <w:jc w:val="both"/>
        <w:rPr>
          <w:rFonts w:ascii="Arial Narrow" w:hAnsi="Arial Narrow" w:cs="Tahoma"/>
          <w:sz w:val="22"/>
        </w:rPr>
      </w:pPr>
      <w:r w:rsidRPr="006316B0">
        <w:rPr>
          <w:rFonts w:ascii="Arial Narrow" w:hAnsi="Arial Narrow" w:cs="Tahoma"/>
          <w:sz w:val="22"/>
        </w:rPr>
        <w:t xml:space="preserve">In the period January – </w:t>
      </w:r>
      <w:r w:rsidRPr="006316B0">
        <w:rPr>
          <w:rFonts w:ascii="Arial Narrow" w:hAnsi="Arial Narrow" w:cs="Tahoma"/>
          <w:sz w:val="22"/>
        </w:rPr>
        <w:t>November</w:t>
      </w:r>
      <w:r w:rsidRPr="006316B0">
        <w:rPr>
          <w:rFonts w:ascii="Arial Narrow" w:hAnsi="Arial Narrow" w:cs="Tahoma"/>
          <w:sz w:val="22"/>
        </w:rPr>
        <w:t xml:space="preserve"> 2022, the value of export was four billion and </w:t>
      </w:r>
      <w:r w:rsidRPr="006316B0">
        <w:rPr>
          <w:rFonts w:ascii="Arial Narrow" w:hAnsi="Arial Narrow" w:cs="Tahoma"/>
          <w:sz w:val="22"/>
        </w:rPr>
        <w:t>998</w:t>
      </w:r>
      <w:r w:rsidRPr="006316B0">
        <w:rPr>
          <w:rFonts w:ascii="Arial Narrow" w:hAnsi="Arial Narrow" w:cs="Tahoma"/>
          <w:sz w:val="22"/>
        </w:rPr>
        <w:t xml:space="preserve"> million KM, which represented an increase by </w:t>
      </w:r>
      <w:r w:rsidRPr="006316B0">
        <w:rPr>
          <w:rFonts w:ascii="Arial Narrow" w:hAnsi="Arial Narrow" w:cs="Tahoma"/>
          <w:sz w:val="22"/>
        </w:rPr>
        <w:t>24.1</w:t>
      </w:r>
      <w:r w:rsidRPr="006316B0">
        <w:rPr>
          <w:rFonts w:ascii="Arial Narrow" w:hAnsi="Arial Narrow" w:cs="Tahoma"/>
          <w:sz w:val="22"/>
        </w:rPr>
        <w:t xml:space="preserve">% compared to the period January- </w:t>
      </w:r>
      <w:r w:rsidRPr="006316B0">
        <w:rPr>
          <w:rFonts w:ascii="Arial Narrow" w:hAnsi="Arial Narrow" w:cs="Tahoma"/>
          <w:sz w:val="22"/>
        </w:rPr>
        <w:t>November</w:t>
      </w:r>
      <w:r w:rsidRPr="006316B0">
        <w:rPr>
          <w:rFonts w:ascii="Arial Narrow" w:hAnsi="Arial Narrow" w:cs="Tahoma"/>
          <w:sz w:val="22"/>
        </w:rPr>
        <w:t xml:space="preserve"> 2021, while the value of import was </w:t>
      </w:r>
      <w:r w:rsidRPr="006316B0">
        <w:rPr>
          <w:rFonts w:ascii="Arial Narrow" w:hAnsi="Arial Narrow" w:cs="Tahoma"/>
          <w:sz w:val="22"/>
        </w:rPr>
        <w:t>six</w:t>
      </w:r>
      <w:r w:rsidRPr="006316B0">
        <w:rPr>
          <w:rFonts w:ascii="Arial Narrow" w:hAnsi="Arial Narrow" w:cs="Tahoma"/>
          <w:sz w:val="22"/>
        </w:rPr>
        <w:t xml:space="preserve"> billion and </w:t>
      </w:r>
      <w:r w:rsidRPr="006316B0">
        <w:rPr>
          <w:rFonts w:ascii="Arial Narrow" w:hAnsi="Arial Narrow" w:cs="Tahoma"/>
          <w:sz w:val="22"/>
        </w:rPr>
        <w:t>562</w:t>
      </w:r>
      <w:r w:rsidRPr="006316B0">
        <w:rPr>
          <w:rFonts w:ascii="Arial Narrow" w:hAnsi="Arial Narrow" w:cs="Tahoma"/>
          <w:sz w:val="22"/>
        </w:rPr>
        <w:t xml:space="preserve"> million KM, which represented an increase by </w:t>
      </w:r>
      <w:r w:rsidRPr="006316B0">
        <w:rPr>
          <w:rFonts w:ascii="Arial Narrow" w:hAnsi="Arial Narrow" w:cs="Tahoma"/>
          <w:sz w:val="22"/>
        </w:rPr>
        <w:t>29.8</w:t>
      </w:r>
      <w:r w:rsidRPr="006316B0">
        <w:rPr>
          <w:rFonts w:ascii="Arial Narrow" w:hAnsi="Arial Narrow" w:cs="Tahoma"/>
          <w:sz w:val="22"/>
        </w:rPr>
        <w:t>% compared to the period January-</w:t>
      </w:r>
      <w:r w:rsidRPr="006316B0">
        <w:rPr>
          <w:rFonts w:ascii="Arial Narrow" w:hAnsi="Arial Narrow" w:cs="Tahoma"/>
          <w:sz w:val="22"/>
        </w:rPr>
        <w:t>November</w:t>
      </w:r>
      <w:r w:rsidRPr="006316B0">
        <w:rPr>
          <w:rFonts w:ascii="Arial Narrow" w:hAnsi="Arial Narrow" w:cs="Tahoma"/>
          <w:sz w:val="22"/>
        </w:rPr>
        <w:t xml:space="preserve"> 2021. The percentage of coverag</w:t>
      </w:r>
      <w:r w:rsidRPr="006316B0">
        <w:rPr>
          <w:rFonts w:ascii="Arial Narrow" w:hAnsi="Arial Narrow" w:cs="Tahoma"/>
          <w:sz w:val="22"/>
        </w:rPr>
        <w:t>e of import with export was 76.2</w:t>
      </w:r>
      <w:r w:rsidRPr="006316B0">
        <w:rPr>
          <w:rFonts w:ascii="Arial Narrow" w:hAnsi="Arial Narrow" w:cs="Tahoma"/>
          <w:sz w:val="22"/>
        </w:rPr>
        <w:t>%.</w:t>
      </w:r>
    </w:p>
    <w:p w:rsidR="00804FB1" w:rsidRPr="006316B0" w:rsidRDefault="00804FB1" w:rsidP="00B1451F">
      <w:pPr>
        <w:jc w:val="both"/>
        <w:rPr>
          <w:rFonts w:ascii="Arial Narrow" w:hAnsi="Arial Narrow" w:cs="Tahoma"/>
          <w:sz w:val="22"/>
        </w:rPr>
      </w:pPr>
    </w:p>
    <w:p w:rsidR="00804FB1" w:rsidRPr="006316B0" w:rsidRDefault="00804FB1" w:rsidP="00804FB1">
      <w:pPr>
        <w:jc w:val="both"/>
        <w:rPr>
          <w:rFonts w:ascii="Arial Narrow" w:hAnsi="Arial Narrow" w:cs="Tahoma"/>
          <w:sz w:val="22"/>
          <w:szCs w:val="22"/>
        </w:rPr>
      </w:pPr>
      <w:r w:rsidRPr="006316B0">
        <w:rPr>
          <w:rFonts w:ascii="Arial Narrow" w:hAnsi="Arial Narrow" w:cs="Tahoma"/>
          <w:sz w:val="22"/>
        </w:rPr>
        <w:t xml:space="preserve">In </w:t>
      </w:r>
      <w:r w:rsidRPr="006316B0">
        <w:rPr>
          <w:rFonts w:ascii="Arial Narrow" w:hAnsi="Arial Narrow" w:cs="Tahoma"/>
          <w:sz w:val="22"/>
        </w:rPr>
        <w:t>November</w:t>
      </w:r>
      <w:r w:rsidRPr="006316B0">
        <w:rPr>
          <w:rFonts w:ascii="Arial Narrow" w:hAnsi="Arial Narrow" w:cs="Tahoma"/>
          <w:sz w:val="22"/>
        </w:rPr>
        <w:t xml:space="preserve"> 2022, the value of export was </w:t>
      </w:r>
      <w:r w:rsidRPr="006316B0">
        <w:rPr>
          <w:rFonts w:ascii="Arial Narrow" w:hAnsi="Arial Narrow" w:cs="Tahoma"/>
          <w:sz w:val="22"/>
        </w:rPr>
        <w:t>479</w:t>
      </w:r>
      <w:r w:rsidRPr="006316B0">
        <w:rPr>
          <w:rFonts w:ascii="Arial Narrow" w:hAnsi="Arial Narrow" w:cs="Tahoma"/>
          <w:sz w:val="22"/>
        </w:rPr>
        <w:t xml:space="preserve"> million KM, which represented an increase by </w:t>
      </w:r>
      <w:r w:rsidRPr="006316B0">
        <w:rPr>
          <w:rFonts w:ascii="Arial Narrow" w:hAnsi="Arial Narrow" w:cs="Tahoma"/>
          <w:sz w:val="22"/>
        </w:rPr>
        <w:t>6</w:t>
      </w:r>
      <w:r w:rsidRPr="006316B0">
        <w:rPr>
          <w:rFonts w:ascii="Arial Narrow" w:hAnsi="Arial Narrow" w:cs="Tahoma"/>
          <w:sz w:val="22"/>
        </w:rPr>
        <w:t>.8% compared to the same month of 2021, w</w:t>
      </w:r>
      <w:r w:rsidRPr="006316B0">
        <w:rPr>
          <w:rFonts w:ascii="Arial Narrow" w:hAnsi="Arial Narrow" w:cs="Tahoma"/>
          <w:sz w:val="22"/>
        </w:rPr>
        <w:t>hile the value of import was 672</w:t>
      </w:r>
      <w:r w:rsidRPr="006316B0">
        <w:rPr>
          <w:rFonts w:ascii="Arial Narrow" w:hAnsi="Arial Narrow" w:cs="Tahoma"/>
          <w:sz w:val="22"/>
        </w:rPr>
        <w:t xml:space="preserve"> million KM, which represented an increase by </w:t>
      </w:r>
      <w:r w:rsidRPr="006316B0">
        <w:rPr>
          <w:rFonts w:ascii="Arial Narrow" w:hAnsi="Arial Narrow" w:cs="Tahoma"/>
          <w:sz w:val="22"/>
        </w:rPr>
        <w:t>23.7</w:t>
      </w:r>
      <w:r w:rsidRPr="006316B0">
        <w:rPr>
          <w:rFonts w:ascii="Arial Narrow" w:hAnsi="Arial Narrow" w:cs="Tahoma"/>
          <w:sz w:val="22"/>
        </w:rPr>
        <w:t xml:space="preserve">% compared to </w:t>
      </w:r>
      <w:r w:rsidRPr="006316B0">
        <w:rPr>
          <w:rFonts w:ascii="Arial Narrow" w:hAnsi="Arial Narrow" w:cs="Tahoma"/>
          <w:sz w:val="22"/>
        </w:rPr>
        <w:t>November</w:t>
      </w:r>
      <w:r w:rsidRPr="006316B0">
        <w:rPr>
          <w:rFonts w:ascii="Arial Narrow" w:hAnsi="Arial Narrow" w:cs="Tahoma"/>
          <w:sz w:val="22"/>
        </w:rPr>
        <w:t xml:space="preserve"> 2021.</w:t>
      </w:r>
    </w:p>
    <w:p w:rsidR="00804FB1" w:rsidRPr="006316B0" w:rsidRDefault="00804FB1" w:rsidP="00804FB1">
      <w:pPr>
        <w:jc w:val="both"/>
        <w:rPr>
          <w:rFonts w:ascii="Arial Narrow" w:hAnsi="Arial Narrow" w:cs="Tahoma"/>
          <w:color w:val="FF0000"/>
          <w:sz w:val="22"/>
          <w:szCs w:val="22"/>
        </w:rPr>
      </w:pPr>
    </w:p>
    <w:p w:rsidR="00804FB1" w:rsidRPr="006316B0" w:rsidRDefault="00804FB1" w:rsidP="00804FB1">
      <w:pPr>
        <w:jc w:val="both"/>
        <w:rPr>
          <w:rFonts w:ascii="Arial Narrow" w:hAnsi="Arial Narrow" w:cs="Tahoma"/>
          <w:sz w:val="22"/>
        </w:rPr>
      </w:pPr>
      <w:r w:rsidRPr="006316B0">
        <w:rPr>
          <w:rFonts w:ascii="Arial Narrow" w:hAnsi="Arial Narrow" w:cs="Tahoma"/>
          <w:sz w:val="22"/>
        </w:rPr>
        <w:t xml:space="preserve">In terms of the geographical distribution of external trade of Republika Srpska, in the period January – </w:t>
      </w:r>
      <w:r w:rsidR="002F4C13" w:rsidRPr="006316B0">
        <w:rPr>
          <w:rFonts w:ascii="Arial Narrow" w:hAnsi="Arial Narrow" w:cs="Tahoma"/>
          <w:sz w:val="22"/>
        </w:rPr>
        <w:t>November</w:t>
      </w:r>
      <w:r w:rsidRPr="006316B0">
        <w:rPr>
          <w:rFonts w:ascii="Arial Narrow" w:hAnsi="Arial Narrow" w:cs="Tahoma"/>
          <w:sz w:val="22"/>
        </w:rPr>
        <w:t xml:space="preserve"> 2022, the highest value of export was that of export to Serbia, with </w:t>
      </w:r>
      <w:r w:rsidR="002F4C13" w:rsidRPr="006316B0">
        <w:rPr>
          <w:rFonts w:ascii="Arial Narrow" w:hAnsi="Arial Narrow" w:cs="Tahoma"/>
          <w:sz w:val="22"/>
        </w:rPr>
        <w:t>825 million KM or 16.5</w:t>
      </w:r>
      <w:r w:rsidRPr="006316B0">
        <w:rPr>
          <w:rFonts w:ascii="Arial Narrow" w:hAnsi="Arial Narrow" w:cs="Tahoma"/>
          <w:sz w:val="22"/>
        </w:rPr>
        <w:t xml:space="preserve">%, followed by Croatia, with </w:t>
      </w:r>
      <w:r w:rsidR="002F4C13" w:rsidRPr="006316B0">
        <w:rPr>
          <w:rFonts w:ascii="Arial Narrow" w:hAnsi="Arial Narrow" w:cs="Tahoma"/>
          <w:sz w:val="22"/>
        </w:rPr>
        <w:t>691 million KM or 13.8</w:t>
      </w:r>
      <w:r w:rsidRPr="006316B0">
        <w:rPr>
          <w:rFonts w:ascii="Arial Narrow" w:hAnsi="Arial Narrow" w:cs="Tahoma"/>
          <w:sz w:val="22"/>
        </w:rPr>
        <w:t xml:space="preserve">% of the total realised export. During the same period, the highest value of import was that of import form Serbia, with one billion and </w:t>
      </w:r>
      <w:r w:rsidR="002F4C13" w:rsidRPr="006316B0">
        <w:rPr>
          <w:rFonts w:ascii="Arial Narrow" w:hAnsi="Arial Narrow" w:cs="Tahoma"/>
          <w:sz w:val="22"/>
        </w:rPr>
        <w:t>134 million KM or 17.3</w:t>
      </w:r>
      <w:r w:rsidRPr="006316B0">
        <w:rPr>
          <w:rFonts w:ascii="Arial Narrow" w:hAnsi="Arial Narrow" w:cs="Tahoma"/>
          <w:sz w:val="22"/>
        </w:rPr>
        <w:t xml:space="preserve">%, followed by Italy, with </w:t>
      </w:r>
      <w:r w:rsidR="002F4C13" w:rsidRPr="006316B0">
        <w:rPr>
          <w:rFonts w:ascii="Arial Narrow" w:hAnsi="Arial Narrow" w:cs="Tahoma"/>
          <w:sz w:val="22"/>
        </w:rPr>
        <w:t>one billion and 71 million KM or 16.3</w:t>
      </w:r>
      <w:r w:rsidRPr="006316B0">
        <w:rPr>
          <w:rFonts w:ascii="Arial Narrow" w:hAnsi="Arial Narrow" w:cs="Tahoma"/>
          <w:sz w:val="22"/>
        </w:rPr>
        <w:t>% of the total realised import.</w:t>
      </w:r>
    </w:p>
    <w:p w:rsidR="00B1451F" w:rsidRPr="006316B0" w:rsidRDefault="00B1451F" w:rsidP="00B1451F">
      <w:pPr>
        <w:jc w:val="both"/>
        <w:rPr>
          <w:rFonts w:ascii="Arial Narrow" w:hAnsi="Arial Narrow" w:cs="Tahoma"/>
          <w:sz w:val="22"/>
          <w:szCs w:val="22"/>
        </w:rPr>
      </w:pPr>
    </w:p>
    <w:p w:rsidR="002F4C13" w:rsidRPr="006316B0" w:rsidRDefault="002F4C13" w:rsidP="002F4C13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</w:rPr>
      </w:pPr>
      <w:r w:rsidRPr="006316B0">
        <w:rPr>
          <w:rFonts w:ascii="Arial Narrow" w:hAnsi="Arial Narrow" w:cs="Tahoma"/>
          <w:sz w:val="22"/>
        </w:rPr>
        <w:t xml:space="preserve">By group of products, in the period January - </w:t>
      </w:r>
      <w:r w:rsidRPr="006316B0">
        <w:rPr>
          <w:rFonts w:ascii="Arial Narrow" w:hAnsi="Arial Narrow" w:cs="Tahoma"/>
          <w:sz w:val="22"/>
        </w:rPr>
        <w:t>November</w:t>
      </w:r>
      <w:r w:rsidRPr="006316B0">
        <w:rPr>
          <w:rFonts w:ascii="Arial Narrow" w:hAnsi="Arial Narrow" w:cs="Tahoma"/>
          <w:sz w:val="22"/>
        </w:rPr>
        <w:t xml:space="preserve"> 2022, the highest share in export was that of electricity, with the total value of </w:t>
      </w:r>
      <w:r w:rsidRPr="006316B0">
        <w:rPr>
          <w:rFonts w:ascii="Arial Narrow" w:hAnsi="Arial Narrow" w:cs="Tahoma"/>
          <w:sz w:val="22"/>
        </w:rPr>
        <w:t>418</w:t>
      </w:r>
      <w:r w:rsidRPr="006316B0">
        <w:rPr>
          <w:rFonts w:ascii="Arial Narrow" w:hAnsi="Arial Narrow" w:cs="Tahoma"/>
          <w:sz w:val="22"/>
        </w:rPr>
        <w:t xml:space="preserve"> million KM, which was </w:t>
      </w:r>
      <w:r w:rsidRPr="006316B0">
        <w:rPr>
          <w:rFonts w:ascii="Arial Narrow" w:hAnsi="Arial Narrow" w:cs="Tahoma"/>
          <w:sz w:val="22"/>
        </w:rPr>
        <w:t>8.4</w:t>
      </w:r>
      <w:r w:rsidRPr="006316B0">
        <w:rPr>
          <w:rFonts w:ascii="Arial Narrow" w:hAnsi="Arial Narrow" w:cs="Tahoma"/>
          <w:sz w:val="22"/>
        </w:rPr>
        <w:t xml:space="preserve">% of the total export, while the highest share in import was that of petroleum oils and oils obtained from bituminous minerals (other than crude), with the total value of </w:t>
      </w:r>
      <w:r w:rsidRPr="006316B0">
        <w:rPr>
          <w:rFonts w:ascii="Arial Narrow" w:hAnsi="Arial Narrow" w:cs="Tahoma"/>
          <w:sz w:val="22"/>
        </w:rPr>
        <w:t>540 million KM, which was 8.2</w:t>
      </w:r>
      <w:r w:rsidRPr="006316B0">
        <w:rPr>
          <w:rFonts w:ascii="Arial Narrow" w:hAnsi="Arial Narrow" w:cs="Tahoma"/>
          <w:sz w:val="22"/>
        </w:rPr>
        <w:t>% of the total import</w:t>
      </w:r>
      <w:r w:rsidRPr="006316B0">
        <w:rPr>
          <w:rFonts w:ascii="Arial Narrow" w:hAnsi="Arial Narrow" w:cs="Tahoma"/>
          <w:sz w:val="22"/>
          <w:szCs w:val="22"/>
        </w:rPr>
        <w:t>.</w:t>
      </w:r>
      <w:r w:rsidRPr="006316B0">
        <w:rPr>
          <w:rFonts w:ascii="Arial Narrow" w:eastAsia="+mn-ea" w:hAnsi="Arial Narrow" w:cs="Tahoma"/>
          <w:kern w:val="24"/>
          <w:sz w:val="22"/>
          <w:szCs w:val="22"/>
        </w:rPr>
        <w:t xml:space="preserve"> </w:t>
      </w:r>
    </w:p>
    <w:p w:rsidR="00B1451F" w:rsidRPr="006316B0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B1451F" w:rsidRPr="006316B0" w:rsidRDefault="00B1451F" w:rsidP="00B1451F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</w:rPr>
      </w:pPr>
    </w:p>
    <w:p w:rsidR="00754F0D" w:rsidRPr="006316B0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3206D9" w:rsidRPr="006316B0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FC731C" w:rsidRPr="006316B0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D5665F" w:rsidRPr="006316B0" w:rsidRDefault="00D5665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7C5D60" w:rsidRPr="006316B0" w:rsidRDefault="007C5D60" w:rsidP="002F4C13">
      <w:pPr>
        <w:tabs>
          <w:tab w:val="left" w:pos="300"/>
          <w:tab w:val="left" w:pos="1100"/>
        </w:tabs>
        <w:rPr>
          <w:rFonts w:ascii="Tahoma" w:hAnsi="Tahoma" w:cs="Tahoma"/>
          <w:sz w:val="16"/>
          <w:szCs w:val="16"/>
        </w:rPr>
      </w:pPr>
    </w:p>
    <w:p w:rsidR="007C5D60" w:rsidRPr="006316B0" w:rsidRDefault="007C5D6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F5D6D" w:rsidRPr="006316B0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F5D6D" w:rsidRPr="006316B0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F5D6D" w:rsidRPr="006316B0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21F22" w:rsidRPr="006316B0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23EAB" w:rsidRPr="006316B0" w:rsidRDefault="00B26E7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6316B0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449B61" wp14:editId="61098B0A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1D6E08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Latn-BA"/>
                              </w:rPr>
                              <w:t>thous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33" type="#_x0000_t202" style="position:absolute;left:0;text-align:left;margin-left:110.45pt;margin-top:8.05pt;width:65.35pt;height:21.6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pZMQIAAFkEAAAOAAAAZHJzL2Uyb0RvYy54bWysVE1v2zAMvQ/YfxB0X5zPtgniFFmLDAOK&#10;tkAy9KzIcmzAFjVJiZ39+j3JSRp0Ow27yBRJUXzvUZ7ft3XFDsq6knTKB70+Z0pLykq9S/mPzerL&#10;HWfOC52JirRK+VE5fr/4/GnemJkaUkFVpixDEe1mjUl54b2ZJYmThaqF65FRGsGcbC08tnaXZFY0&#10;qF5XybDfv0kaspmxJJVz8D52Qb6I9fNcSf+S5055VqUcvfm42rhuw5os5mK2s8IUpTy1If6hi1qU&#10;GpdeSj0KL9jeln+UqktpyVHue5LqhPK8lCpiAJpB/wOadSGMilhAjjMXmtz/KyufD6+WlVnKh6BH&#10;ixoabVTr2VdqGVzgpzFuhrS1QaJv4YfOZ7+DM8Buc1uHLwAxxFHqeGE3VJNw3g2n0/GEM4nQ8HY8&#10;6qon74eNdf6bopoFI+UW4kVOxeHJeTSC1HNKuEvTqqyqKGClWZPym9GkHw9cIjhRaRwMELpWg+Xb&#10;bRshj84wtpQdgc5SNx/OyFWJHp6E86/CYiAACEPuX7DkFeEuOlmcFWR//c0f8qETopw1GLCUu597&#10;YRVn1XcNBaeD8ThMZNyMJ7egg9nryPY6ovf1A2GGB3hORkYz5PvqbOaW6je8hWW4FSGhJe5OuT+b&#10;D74be7wlqZbLmIQZNMI/6bWRoXRgNTC8ad+ENScZPPR7pvMoitkHNbrcTo/l3lNeRqkCzx2rJ/ox&#10;v1HB01sLD+R6H7Pe/wiL3wAAAP//AwBQSwMEFAAGAAgAAAAhACy0bqrgAAAACQEAAA8AAABkcnMv&#10;ZG93bnJldi54bWxMj0FLw0AQhe+C/2EZwZvdJCWhjdmUEiiC6KG1F2+T7DQJZndjdttGf73jSY/D&#10;+3jvm2Izm0FcaPK9swriRQSCbON0b1sFx7fdwwqED2g1Ds6Sgi/ysClvbwrMtbvaPV0OoRVcYn2O&#10;CroQxlxK33Rk0C/cSJazk5sMBj6nVuoJr1xuBplEUSYN9pYXOhyp6qj5OJyNgudq94r7OjGr76F6&#10;ejltx8/je6rU/d28fQQRaA5/MPzqszqU7FS7s9VeDAqSJFozykEWg2BgmcYZiFpBul6CLAv5/4Py&#10;BwAA//8DAFBLAQItABQABgAIAAAAIQC2gziS/gAAAOEBAAATAAAAAAAAAAAAAAAAAAAAAABbQ29u&#10;dGVudF9UeXBlc10ueG1sUEsBAi0AFAAGAAgAAAAhADj9If/WAAAAlAEAAAsAAAAAAAAAAAAAAAAA&#10;LwEAAF9yZWxzLy5yZWxzUEsBAi0AFAAGAAgAAAAhAAqSelkxAgAAWQQAAA4AAAAAAAAAAAAAAAAA&#10;LgIAAGRycy9lMm9Eb2MueG1sUEsBAi0AFAAGAAgAAAAhACy0bqrgAAAACQEAAA8AAAAAAAAAAAAA&#10;AAAAiwQAAGRycy9kb3ducmV2LnhtbFBLBQYAAAAABAAEAPMAAACYBQAAAAA=&#10;" filled="f" stroked="f" strokeweight=".5pt">
                <v:textbox>
                  <w:txbxContent>
                    <w:p w:rsidR="008D67D5" w:rsidRPr="006D624C" w:rsidRDefault="001D6E08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Latn-BA"/>
                        </w:rPr>
                        <w:t>thous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6316B0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A6276" w:rsidRPr="006316B0" w:rsidRDefault="001D6E0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  <w:r w:rsidRPr="006316B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1BA5F9" wp14:editId="4CBB2DE1">
                <wp:simplePos x="0" y="0"/>
                <wp:positionH relativeFrom="margin">
                  <wp:posOffset>5156835</wp:posOffset>
                </wp:positionH>
                <wp:positionV relativeFrom="paragraph">
                  <wp:posOffset>1274064</wp:posOffset>
                </wp:positionV>
                <wp:extent cx="533400" cy="210388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6E08" w:rsidRDefault="001D6E08" w:rsidP="001D6E0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BA5F9" id="Text Box 30" o:spid="_x0000_s1034" type="#_x0000_t202" style="position:absolute;left:0;text-align:left;margin-left:406.05pt;margin-top:100.3pt;width:42pt;height:16.5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hjUwIAAKAEAAAOAAAAZHJzL2Uyb0RvYy54bWysVMtu2zAQvBfoPxC8N5IfSVwjcuAmcFHA&#10;SAIkRc40RcUCKC5L0pbcr++Qkp007amoD/S+OMud3dXVdddotlfO12QKPjrLOVNGUlmbl4J/f1p9&#10;mnHmgzCl0GRUwQ/K8+vFxw9XrZ2rMW1Jl8oxgBg/b23BtyHYeZZ5uVWN8GdklYGzIteIANW9ZKUT&#10;LdAbnY3z/CJryZXWkVTew3rbO/ki4VeVkuG+qrwKTBccbwvpdOncxDNbXIn5ixN2W8vhGeIfXtGI&#10;2iDpCepWBMF2rv4DqqmlI09VOJPUZFRVtVSpBlQzyt9V87gVVqVaQI63J5r8/4OVd/sHx+qy4BPQ&#10;Y0SDHj2pLrAv1DGYwE9r/RxhjxaBoYMdfT7aPYyx7K5yTfxHQQx+QB1O7EY0CeP5ZDLN4ZFwjUf5&#10;ZDaLKNnrZet8+KqoYVEouEPzEqdiv/ahDz2GxFyedF2uaq2TcvA32rG9QJ8xHiW1nGnhA4wFX6Xf&#10;kO23a9qwtuAXk/M8ZTIU8fpU2kRclWZoyB+Z6CuOUug2XWLu8sjGhsoDSHLUj5m3clWjlDXe8SAc&#10;5grVY1fCPY5KEzLTIHG2Jffzb/YYj3bDy1mLOS24/7ETTqG8bwaD8Hk0nQI2JGV6fjmG4t56Nm89&#10;ZtfcECgaYSutTGKMD/ooVo6aZ6zUMmaFSxiJ3AUPR/Em9NuDlZRquUxBGGUrwto8WhmhI2+xUU/d&#10;s3B26GbAGNzRcaLF/F1T+9h409ByF6iqU8cjzz2rmJSoYA3SzAwrG/fsrZ6iXj8si18AAAD//wMA&#10;UEsDBBQABgAIAAAAIQBZGbxC4AAAAAsBAAAPAAAAZHJzL2Rvd25yZXYueG1sTI9NS8NAEIbvgv9h&#10;GcGb3aSFGmM2RUTRgqEaBa/b7JhEs7Mhu21if32nJz3OOw/vR7aabCf2OPjWkYJ4FoFAqpxpqVbw&#10;8f54lYDwQZPRnSNU8IseVvn5WaZT40Z6w30ZasEm5FOtoAmhT6X0VYNW+5nrkfj35QarA59DLc2g&#10;Rza3nZxH0VJa3RInNLrH+warn3JnFXyO5dOwWa+/X/vn4rA5lMULPhRKXV5Md7cgAk7hD4ZTfa4O&#10;OXfauh0ZLzoFSTyPGVVwigHBRHKzZGXLymJxDTLP5P8N+REAAP//AwBQSwECLQAUAAYACAAAACEA&#10;toM4kv4AAADhAQAAEwAAAAAAAAAAAAAAAAAAAAAAW0NvbnRlbnRfVHlwZXNdLnhtbFBLAQItABQA&#10;BgAIAAAAIQA4/SH/1gAAAJQBAAALAAAAAAAAAAAAAAAAAC8BAABfcmVscy8ucmVsc1BLAQItABQA&#10;BgAIAAAAIQDJ/FhjUwIAAKAEAAAOAAAAAAAAAAAAAAAAAC4CAABkcnMvZTJvRG9jLnhtbFBLAQIt&#10;ABQABgAIAAAAIQBZGbxC4AAAAAsBAAAPAAAAAAAAAAAAAAAAAK0EAABkcnMvZG93bnJldi54bWxQ&#10;SwUGAAAAAAQABADzAAAAugUAAAAA&#10;" fillcolor="window" stroked="f" strokeweight=".5pt">
                <v:textbox>
                  <w:txbxContent>
                    <w:p w:rsidR="001D6E08" w:rsidRDefault="001D6E08" w:rsidP="001D6E08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Export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16B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CCD7E83" wp14:editId="527B4074">
                <wp:simplePos x="0" y="0"/>
                <wp:positionH relativeFrom="margin">
                  <wp:posOffset>5149901</wp:posOffset>
                </wp:positionH>
                <wp:positionV relativeFrom="paragraph">
                  <wp:posOffset>907390</wp:posOffset>
                </wp:positionV>
                <wp:extent cx="533400" cy="21018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6E08" w:rsidRDefault="001D6E08" w:rsidP="001D6E0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D7E83" id="Text Box 29" o:spid="_x0000_s1035" type="#_x0000_t202" style="position:absolute;left:0;text-align:left;margin-left:405.5pt;margin-top:71.45pt;width:42pt;height:16.5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NCUwIAAKAEAAAOAAAAZHJzL2Uyb0RvYy54bWysVE1vGjEQvVfqf7B8b3YhQBOUJaJEVJVQ&#10;EgmqnI3XG1byelzbsEt/fZ+9kKRpT1U5mPnyjOfNm7257RrNDsr5mkzBBxc5Z8pIKmvzXPDvm+Wn&#10;K858EKYUmowq+FF5fjv7+OGmtVM1pB3pUjmGJMZPW1vwXQh2mmVe7lQj/AVZZeCsyDUiQHXPWelE&#10;i+yNzoZ5PslacqV1JJX3sN71Tj5L+atKyfBQVV4FpguOt4V0unRu45nNbsT02Qm7q+XpGeIfXtGI&#10;2qDoS6o7EQTbu/qPVE0tHXmqwoWkJqOqqqVKPaCbQf6um/VOWJV6ATjevsDk/19aeX94dKwuCz68&#10;5syIBjPaqC6wL9QxmIBPa/0UYWuLwNDBjjmf7R7G2HZXuSb+oyEGP5A+vqAbs0kYx5eXoxweCddw&#10;kA+uxjFL9nrZOh++KmpYFAruMLyEqTisfOhDzyGxliddl8ta66Qc/UI7dhCYM+hRUsuZFj7AWPBl&#10;+p2q/XZNG9YWfHI5zlMlQzFfX0qbmFclDp3qRyT6jqMUum2XkJuc0dhSeQRIjnqaeSuXNVpZ4R2P&#10;woFX6B67Eh5wVJpQmU4SZztyP/9mj/EYN7ycteBpwf2PvXAK7X0zIML1YDSKxE7KaPx5CMW99Wzf&#10;esy+WRAgGmArrUxijA/6LFaOmies1DxWhUsYidoFD2dxEfrtwUpKNZ+nIFDZirAyaytj6ohbHNSm&#10;exLOnqYZQIN7OjNaTN8NtY+NNw3N94GqOk084tyjCqZEBWuQOHNa2bhnb/UU9fphmf0CAAD//wMA&#10;UEsDBBQABgAIAAAAIQDyWmuL4gAAAAsBAAAPAAAAZHJzL2Rvd25yZXYueG1sTI/BTsMwEETvSPyD&#10;tUjcqJMKShriVAiBoFKjQkDi6iZLEojXke02oV/PcoLjzoxm32SryfTigM53lhTEswgEUmXrjhoF&#10;b68PFwkIHzTVureECr7Rwyo/Pcl0WtuRXvBQhkZwCflUK2hDGFIpfdWi0X5mByT2PqwzOvDpGlk7&#10;PXK56eU8ihbS6I74Q6sHvGux+ir3RsH7WD667Xr9+Tw8FcftsSw2eF8odX423d6ACDiFvzD84jM6&#10;5My0s3uqvegVJHHMWwIbl/MlCE4kyytWdqxcLyKQeSb/b8h/AAAA//8DAFBLAQItABQABgAIAAAA&#10;IQC2gziS/gAAAOEBAAATAAAAAAAAAAAAAAAAAAAAAABbQ29udGVudF9UeXBlc10ueG1sUEsBAi0A&#10;FAAGAAgAAAAhADj9If/WAAAAlAEAAAsAAAAAAAAAAAAAAAAALwEAAF9yZWxzLy5yZWxzUEsBAi0A&#10;FAAGAAgAAAAhAOmS80JTAgAAoAQAAA4AAAAAAAAAAAAAAAAALgIAAGRycy9lMm9Eb2MueG1sUEsB&#10;Ai0AFAAGAAgAAAAhAPJaa4viAAAACwEAAA8AAAAAAAAAAAAAAAAArQQAAGRycy9kb3ducmV2Lnht&#10;bFBLBQYAAAAABAAEAPMAAAC8BQAAAAA=&#10;" fillcolor="window" stroked="f" strokeweight=".5pt">
                <v:textbox>
                  <w:txbxContent>
                    <w:p w:rsidR="001D6E08" w:rsidRDefault="001D6E08" w:rsidP="001D6E08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D60" w:rsidRPr="006316B0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0670A" w:rsidRPr="006316B0">
        <w:rPr>
          <w:noProof/>
        </w:rPr>
        <w:drawing>
          <wp:inline distT="0" distB="0" distL="0" distR="0" wp14:anchorId="08812030" wp14:editId="4026DDD8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6316B0" w:rsidRDefault="007C5D60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  <w:r w:rsidRPr="006316B0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3767190</wp:posOffset>
                </wp:positionH>
                <wp:positionV relativeFrom="paragraph">
                  <wp:posOffset>3895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6" type="#_x0000_t202" style="position:absolute;left:0;text-align:left;margin-left:296.65pt;margin-top:.3pt;width:30.85pt;height:16.8pt;z-index: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WA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En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Bm&#10;3f0k3gAAAAcBAAAPAAAAZHJzL2Rvd25yZXYueG1sTI/NT4QwFMTvJv4PzTPxYtziVlCRx8YYPxJv&#10;Ln7EW5c+gUhbQruA/73Pkx4nM5n5TbFZbC8mGkPnHcLZKgFBrvamcw3CS3V/egkiRO2M7r0jhG8K&#10;sCkPDwqdGz+7Z5q2sRFc4kKuEdoYh1zKULdkdVj5gRx7n360OrIcG2lGPXO57eU6STJpded4odUD&#10;3bZUf233FuHjpHl/CsvD66xSNdw9TtXFm6kQj4+Wm2sQkZb4F4ZffEaHkpl2fu9MED1CeqUURxEy&#10;EGxnacrXdgjqfA2yLOR//vIHAAD//wMAUEsBAi0AFAAGAAgAAAAhALaDOJL+AAAA4QEAABMAAAAA&#10;AAAAAAAAAAAAAAAAAFtDb250ZW50X1R5cGVzXS54bWxQSwECLQAUAAYACAAAACEAOP0h/9YAAACU&#10;AQAACwAAAAAAAAAAAAAAAAAvAQAAX3JlbHMvLnJlbHNQSwECLQAUAAYACAAAACEAUrQVgEQCAAB/&#10;BAAADgAAAAAAAAAAAAAAAAAuAgAAZHJzL2Uyb0RvYy54bWxQSwECLQAUAAYACAAAACEAZt39JN4A&#10;AAAHAQAADwAAAAAAAAAAAAAAAACeBAAAZHJzL2Rvd25yZXYueG1sUEsFBgAAAAAEAAQA8wAAAKkF&#10;AAAAAA==&#10;" fillcolor="white [3201]" stroked="f" strokeweight=".5pt">
                <v:textbox>
                  <w:txbxContent>
                    <w:p w:rsidR="001010D2" w:rsidRPr="00D5665F" w:rsidRDefault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5665F" w:rsidRPr="006316B0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D91C40" wp14:editId="101D9BBE">
                <wp:simplePos x="0" y="0"/>
                <wp:positionH relativeFrom="column">
                  <wp:posOffset>1728470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7" type="#_x0000_t202" style="position:absolute;left:0;text-align:left;margin-left:136.1pt;margin-top:.55pt;width:30.85pt;height:16.8p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8QRQIAAIEEAAAOAAAAZHJzL2Uyb0RvYy54bWysVE1v2zAMvQ/YfxB0X53Pdg3iFFmLDgOK&#10;tkAz9KzIcmxAFjVJid39+j3JcZt1Ow27yBRJ8eM90surrtHsoJyvyeR8fDbiTBlJRW12Of++uf30&#10;mTMfhCmEJqNy/qI8v1p9/LBs7UJNqCJdKMcQxPhFa3NehWAXWeZlpRrhz8gqA2NJrhEBV7fLCida&#10;RG90NhmNzrOWXGEdSeU9tDe9ka9S/LJUMjyUpVeB6ZyjtpBOl85tPLPVUix2TtiqlscyxD9U0Yja&#10;IOlrqBsRBNu7+o9QTS0deSrDmaQmo7KspUo9oJvx6F03T5WwKvUCcLx9hcn/v7Dy/vDoWF2Auxln&#10;RjTgaKO6wL5Qx6ACPq31C7g9WTiGDnr4DnoPZWy7K10Tv2iIwQ6kX17RjdEklNPL8cXlnDMJ02Q8&#10;nZ4n9LO3x9b58FVRw6KQcwfyEqbicOcDCoHr4BJzedJ1cVtrnS5xYNS1duwgQLUOqUS8+M1LG9bm&#10;/Hw6H6XAhuLzPrI2SBBb7VuKUui2XYJmPrS7peIFKDjq58hbeVuj1jvhw6NwGBw0jmUIDzhKTchF&#10;R4mzitzPv+mjP/iElbMWg5hz/2MvnOJMfzNg+nI8m8XJTZfZ/GKCizu1bE8tZt9cEwAYY+2sTGL0&#10;D3oQS0fNM3ZmHbPCJIxE7pyHQbwO/Xpg56Rar5MTZtWKcGeerIyhI+CRiU33LJw90hXA8z0NIysW&#10;71jrfeNLQ+t9oLJOlEace1SP8GPOE9PHnYyLdHpPXm9/jtUvAAAA//8DAFBLAwQUAAYACAAAACEA&#10;3Kj8aN8AAAAIAQAADwAAAGRycy9kb3ducmV2LnhtbEyPTU+EMBCG7yb+h2ZMvBi3LFVRpGyM8SPx&#10;5uJHvHXpCEQ6JbQL+O8dT3qbyfPmnWeKzeJ6MeEYOk8a1qsEBFLtbUeNhpfq/vQSRIiGrOk9oYZv&#10;DLApDw8Kk1s/0zNO29gILqGQGw1tjEMuZahbdCas/IDE7NOPzkRex0ba0cxc7nqZJsmFdKYjvtCa&#10;AW9brL+2e6fh46R5fwrLw+usztVw9zhV2ZuttD4+Wm6uQURc4l8YfvVZHUp22vk92SB6DWmWphxl&#10;sAbBXCl1BWLHw1kGsizk/wfKHwAAAP//AwBQSwECLQAUAAYACAAAACEAtoM4kv4AAADhAQAAEwAA&#10;AAAAAAAAAAAAAAAAAAAAW0NvbnRlbnRfVHlwZXNdLnhtbFBLAQItABQABgAIAAAAIQA4/SH/1gAA&#10;AJQBAAALAAAAAAAAAAAAAAAAAC8BAABfcmVscy8ucmVsc1BLAQItABQABgAIAAAAIQAWHe8QRQIA&#10;AIEEAAAOAAAAAAAAAAAAAAAAAC4CAABkcnMvZTJvRG9jLnhtbFBLAQItABQABgAIAAAAIQDcqPxo&#10;3wAAAAgBAAAPAAAAAAAAAAAAAAAAAJ8EAABkcnMvZG93bnJldi54bWxQSwUGAAAAAAQABADzAAAA&#10;qwUAAAAA&#10;" fillcolor="white [3201]" stroked="f" strokeweight=".5pt">
                <v:textbox>
                  <w:txbxContent>
                    <w:p w:rsidR="001010D2" w:rsidRPr="00D5665F" w:rsidRDefault="001010D2" w:rsidP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657A3" w:rsidRPr="006316B0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761CE" w:rsidRPr="006316B0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761CE" w:rsidRPr="006316B0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1264C" w:rsidRPr="006316B0" w:rsidRDefault="001D6E08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6316B0">
        <w:rPr>
          <w:rFonts w:ascii="Arial Narrow" w:hAnsi="Arial Narrow" w:cs="Tahoma"/>
          <w:sz w:val="16"/>
          <w:szCs w:val="22"/>
        </w:rPr>
        <w:t>Graph</w:t>
      </w:r>
      <w:r w:rsidR="0031264C" w:rsidRPr="006316B0">
        <w:rPr>
          <w:rFonts w:ascii="Arial Narrow" w:hAnsi="Arial Narrow" w:cs="Tahoma"/>
          <w:sz w:val="16"/>
          <w:szCs w:val="22"/>
        </w:rPr>
        <w:t xml:space="preserve"> 4. </w:t>
      </w:r>
      <w:r w:rsidRPr="006316B0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5A6276" w:rsidRPr="006316B0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6316B0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6316B0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AE0432" w:rsidRPr="006316B0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6316B0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6316B0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6316B0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6316B0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6316B0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6316B0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6316B0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6316B0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6316B0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6316B0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6316B0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6316B0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6316B0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6316B0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6316B0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6316B0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6316B0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6316B0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6316B0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6316B0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6316B0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6316B0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6316B0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6316B0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6A1425" w:rsidRPr="006316B0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color w:val="000000" w:themeColor="text1"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407BE" w:rsidRPr="006316B0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6316B0" w:rsidRDefault="00CD64E4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6316B0">
              <w:rPr>
                <w:rFonts w:ascii="Arial Narrow" w:hAnsi="Arial Narrow" w:cs="Tahoma"/>
                <w:b/>
                <w:color w:val="000000" w:themeColor="text1"/>
                <w:sz w:val="22"/>
              </w:rPr>
              <w:t>DATA PREPARED BY</w:t>
            </w:r>
            <w:r w:rsidR="009E2A9A" w:rsidRPr="006316B0">
              <w:rPr>
                <w:rFonts w:ascii="Arial Narrow" w:hAnsi="Arial Narrow" w:cs="Tahoma"/>
                <w:b/>
                <w:color w:val="000000" w:themeColor="text1"/>
                <w:sz w:val="22"/>
              </w:rPr>
              <w:t xml:space="preserve">: </w:t>
            </w:r>
          </w:p>
          <w:p w:rsidR="006806FE" w:rsidRPr="006316B0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6316B0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6316B0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6316B0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6316B0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6316B0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6316B0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6316B0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6316B0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F407BE" w:rsidRPr="006316B0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6316B0" w:rsidRDefault="00CD64E4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r w:rsidRPr="006316B0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>Labour statistics</w:t>
            </w:r>
          </w:p>
          <w:p w:rsidR="0066022A" w:rsidRPr="006316B0" w:rsidRDefault="00CD64E4" w:rsidP="00A44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6316B0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Biljana Glušac</w:t>
            </w:r>
          </w:p>
          <w:p w:rsidR="00E31BF3" w:rsidRPr="006316B0" w:rsidRDefault="006316B0" w:rsidP="00C531C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hyperlink r:id="rId14" w:history="1">
              <w:r w:rsidR="00C531C9" w:rsidRPr="006316B0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biljana.glusac@rzs.rs.ba</w:t>
              </w:r>
            </w:hyperlink>
            <w:r w:rsidR="0066022A" w:rsidRPr="006316B0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407BE" w:rsidRPr="006316B0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D64E4" w:rsidRPr="006316B0" w:rsidRDefault="00CD64E4" w:rsidP="00CD64E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6316B0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CD64E4" w:rsidRPr="006316B0" w:rsidRDefault="00CD64E4" w:rsidP="00CD64E4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6316B0">
              <w:rPr>
                <w:rFonts w:ascii="Arial Narrow" w:hAnsi="Arial Narrow" w:cs="Tahoma"/>
                <w:sz w:val="18"/>
                <w:szCs w:val="18"/>
              </w:rPr>
              <w:t>Željka Drašković</w:t>
            </w:r>
          </w:p>
          <w:p w:rsidR="0066022A" w:rsidRPr="006316B0" w:rsidRDefault="006316B0" w:rsidP="00EA7213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hyperlink r:id="rId15" w:history="1">
              <w:r w:rsidR="00EA7213" w:rsidRPr="006316B0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zeljka.draskovic@rzs.rs.ba</w:t>
              </w:r>
            </w:hyperlink>
          </w:p>
        </w:tc>
      </w:tr>
      <w:tr w:rsidR="00F407BE" w:rsidRPr="006316B0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D64E4" w:rsidRPr="006316B0" w:rsidRDefault="00CD64E4" w:rsidP="00CD64E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6316B0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CD64E4" w:rsidRPr="006316B0" w:rsidRDefault="00CD64E4" w:rsidP="00CD64E4">
            <w:pPr>
              <w:jc w:val="both"/>
              <w:rPr>
                <w:rStyle w:val="Hyperlink"/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6316B0">
              <w:rPr>
                <w:rFonts w:ascii="Arial Narrow" w:hAnsi="Arial Narrow" w:cs="Tahoma"/>
                <w:sz w:val="18"/>
                <w:szCs w:val="18"/>
              </w:rPr>
              <w:t>Andrea Erak Latinović</w:t>
            </w:r>
            <w:r w:rsidRPr="006316B0">
              <w:rPr>
                <w:rStyle w:val="Hyperlink"/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:rsidR="000F5C7E" w:rsidRPr="006316B0" w:rsidRDefault="006316B0" w:rsidP="00A776E7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hyperlink r:id="rId16" w:history="1">
              <w:r w:rsidR="00A776E7" w:rsidRPr="006316B0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andrea.erak@rzs.rs.ba</w:t>
              </w:r>
            </w:hyperlink>
            <w:r w:rsidR="00FA0863" w:rsidRPr="006316B0">
              <w:rPr>
                <w:rFonts w:ascii="Arial Narrow" w:hAnsi="Arial Narrow"/>
                <w:color w:val="000000" w:themeColor="text1"/>
                <w:sz w:val="18"/>
                <w:szCs w:val="18"/>
              </w:rPr>
              <w:t>;</w:t>
            </w:r>
            <w:r w:rsidR="000F58AB" w:rsidRPr="006316B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94E88" w:rsidRPr="006316B0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D64E4" w:rsidRPr="006316B0" w:rsidRDefault="00CD64E4" w:rsidP="00CD64E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6316B0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CD64E4" w:rsidRPr="006316B0" w:rsidRDefault="00CD64E4" w:rsidP="00CD64E4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6316B0">
              <w:rPr>
                <w:rFonts w:ascii="Arial Narrow" w:hAnsi="Arial Narrow" w:cs="Tahoma"/>
                <w:sz w:val="18"/>
                <w:szCs w:val="18"/>
              </w:rPr>
              <w:t>Sanja Stojčević Uvalić, MSc</w:t>
            </w:r>
          </w:p>
          <w:p w:rsidR="0066022A" w:rsidRPr="006316B0" w:rsidRDefault="006316B0" w:rsidP="009E2A9A">
            <w:pPr>
              <w:jc w:val="both"/>
              <w:rPr>
                <w:rStyle w:val="Hyperlink"/>
                <w:color w:val="000000" w:themeColor="text1"/>
              </w:rPr>
            </w:pPr>
            <w:hyperlink r:id="rId17" w:history="1">
              <w:r w:rsidR="007B6B0E" w:rsidRPr="006316B0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66022A" w:rsidRPr="006316B0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6022A" w:rsidRPr="006316B0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6022A" w:rsidRPr="006316B0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</w:p>
          <w:p w:rsidR="0066022A" w:rsidRPr="006316B0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</w:p>
        </w:tc>
      </w:tr>
    </w:tbl>
    <w:p w:rsidR="009E2A9A" w:rsidRPr="006316B0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4612FE" w:rsidRPr="006316B0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6316B0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6316B0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6316B0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6316B0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6316B0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6316B0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6316B0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6316B0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6316B0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6316B0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6316B0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6316B0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6316B0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6316B0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6316B0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6316B0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6316B0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6316B0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6316B0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6316B0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6316B0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6316B0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6316B0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6316B0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6316B0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6316B0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6316B0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6316B0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77E0E" w:rsidRPr="006316B0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3619D4" w:rsidRPr="006316B0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6316B0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E2A9A" w:rsidRPr="006316B0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  <w:r w:rsidRPr="006316B0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4F4DF" id="Line 4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407BE" w:rsidRPr="006316B0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6316B0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</w:rPr>
            </w:pPr>
          </w:p>
        </w:tc>
      </w:tr>
      <w:tr w:rsidR="00F407BE" w:rsidRPr="006316B0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6316B0" w:rsidRDefault="00862F31" w:rsidP="009C3BE2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</w:rPr>
            </w:pPr>
            <w:r w:rsidRPr="006316B0">
              <w:rPr>
                <w:rFonts w:ascii="Arial Narrow" w:hAnsi="Arial Narrow" w:cs="Tahoma"/>
                <w:color w:val="000000" w:themeColor="text1"/>
                <w:sz w:val="18"/>
              </w:rPr>
              <w:t>The Release prepared by the Protocol Department</w:t>
            </w:r>
          </w:p>
        </w:tc>
      </w:tr>
      <w:tr w:rsidR="00F407BE" w:rsidRPr="006316B0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F31" w:rsidRPr="006316B0" w:rsidRDefault="00862F31" w:rsidP="00862F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6316B0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Darko Milunović, Director of the Institute, Editor in Chief</w:t>
            </w:r>
          </w:p>
          <w:p w:rsidR="00862F31" w:rsidRPr="006316B0" w:rsidRDefault="00862F31" w:rsidP="00862F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6316B0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Ognjen Ignjić, Chief of the Department </w:t>
            </w:r>
          </w:p>
          <w:p w:rsidR="00862F31" w:rsidRPr="006316B0" w:rsidRDefault="00862F31" w:rsidP="00862F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6316B0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Republika Srpska, Banja Luka, Vladike Platona bb</w:t>
            </w:r>
          </w:p>
          <w:p w:rsidR="00862F31" w:rsidRPr="006316B0" w:rsidRDefault="00862F31" w:rsidP="00862F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6316B0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Published by the Republika Srpska Institute of Statistics</w:t>
            </w:r>
          </w:p>
          <w:p w:rsidR="00862F31" w:rsidRPr="006316B0" w:rsidRDefault="00862F31" w:rsidP="00862F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6316B0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The Release is published online, at: www.rzs.rs.ba</w:t>
            </w:r>
          </w:p>
          <w:p w:rsidR="002B3E94" w:rsidRPr="006316B0" w:rsidRDefault="00862F31" w:rsidP="00862F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6316B0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Telephone: +387 51 332 700; E-mail</w:t>
            </w:r>
            <w:r w:rsidR="002B3E94" w:rsidRPr="006316B0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: </w:t>
            </w:r>
            <w:hyperlink r:id="rId18" w:history="1">
              <w:r w:rsidR="002B3E94" w:rsidRPr="006316B0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stat@rzs.rs.ba</w:t>
              </w:r>
            </w:hyperlink>
          </w:p>
          <w:p w:rsidR="002B3E94" w:rsidRPr="006316B0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</w:rPr>
            </w:pPr>
          </w:p>
          <w:p w:rsidR="002B3E94" w:rsidRPr="006316B0" w:rsidRDefault="00862F31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</w:rPr>
            </w:pPr>
            <w:r w:rsidRPr="006316B0">
              <w:rPr>
                <w:rFonts w:ascii="Arial Narrow" w:hAnsi="Arial Narrow" w:cs="Tahoma"/>
                <w:b/>
                <w:bCs/>
                <w:color w:val="000000" w:themeColor="text1"/>
                <w:sz w:val="18"/>
              </w:rPr>
              <w:t>Data may be used provided the source is acknowledged</w:t>
            </w:r>
          </w:p>
        </w:tc>
      </w:tr>
    </w:tbl>
    <w:p w:rsidR="009E2A9A" w:rsidRPr="006316B0" w:rsidRDefault="004F6953" w:rsidP="009E2A9A">
      <w:pPr>
        <w:rPr>
          <w:rFonts w:ascii="Tahoma" w:hAnsi="Tahoma" w:cs="Tahoma"/>
          <w:color w:val="000000" w:themeColor="text1"/>
        </w:rPr>
      </w:pPr>
      <w:r w:rsidRPr="006316B0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DF0BA" id="Line 4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6316B0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6316B0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2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8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9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40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41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2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6316B0">
                        <w:rPr>
                          <w:rFonts w:ascii="Tahoma" w:hAnsi="Tahoma" w:cs="Tahoma"/>
                          <w:noProof/>
                          <w:color w:val="FFFFFF"/>
                        </w:rPr>
                        <w:t>2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6316B0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3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44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45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6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6316B0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520"/>
      <w:gridCol w:w="7063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1D6E08" w:rsidRDefault="001D6E08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Latn-BA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  <w:lang w:val="sr-Latn-BA"/>
            </w:rPr>
            <w:t>Republika Srpska Institute of Statistics</w:t>
          </w:r>
        </w:p>
        <w:p w:rsidR="00F257E5" w:rsidRPr="001D6E08" w:rsidRDefault="001D6E08" w:rsidP="00E34FA2">
          <w:pPr>
            <w:pStyle w:val="Header"/>
            <w:rPr>
              <w:rFonts w:ascii="Arial Narrow" w:hAnsi="Arial Narrow"/>
              <w:color w:val="FFFFFF"/>
              <w:lang w:val="sr-Latn-BA"/>
            </w:rPr>
          </w:pPr>
          <w:r>
            <w:rPr>
              <w:rFonts w:ascii="Arial Narrow" w:hAnsi="Arial Narrow" w:cs="Tahoma"/>
              <w:b/>
              <w:color w:val="FFFFFF"/>
              <w:sz w:val="22"/>
              <w:lang w:val="sr-Latn-BA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1D6E08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97311A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="001D6E08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December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B14AF3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1D6E08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 No.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F93AAD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404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BE412C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0EA9C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84417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4EB3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A5A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0C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1A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08"/>
    <w:rsid w:val="001D6EA5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8F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3EA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C13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C8B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38C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1E11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0C15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0B7"/>
    <w:rsid w:val="005A11BE"/>
    <w:rsid w:val="005A14A0"/>
    <w:rsid w:val="005A1706"/>
    <w:rsid w:val="005A18B0"/>
    <w:rsid w:val="005A1977"/>
    <w:rsid w:val="005A1EEF"/>
    <w:rsid w:val="005A25E1"/>
    <w:rsid w:val="005A2728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6B0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26E8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B24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6E0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4FB1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30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302"/>
    <w:rsid w:val="008627D4"/>
    <w:rsid w:val="00862973"/>
    <w:rsid w:val="00862C3F"/>
    <w:rsid w:val="00862F31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374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53A0"/>
    <w:rsid w:val="009955A6"/>
    <w:rsid w:val="0099572D"/>
    <w:rsid w:val="00996729"/>
    <w:rsid w:val="00996BDB"/>
    <w:rsid w:val="00996C3B"/>
    <w:rsid w:val="00996DB3"/>
    <w:rsid w:val="00996F2B"/>
    <w:rsid w:val="0099720A"/>
    <w:rsid w:val="00997253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408"/>
    <w:rsid w:val="009D0778"/>
    <w:rsid w:val="009D08E9"/>
    <w:rsid w:val="009D09F4"/>
    <w:rsid w:val="009D0D6F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C58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538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5EB"/>
    <w:rsid w:val="00C65E8A"/>
    <w:rsid w:val="00C65EBC"/>
    <w:rsid w:val="00C65F8D"/>
    <w:rsid w:val="00C661A9"/>
    <w:rsid w:val="00C66ABE"/>
    <w:rsid w:val="00C66B5D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4E4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0942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4C1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AC9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42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33D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4417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37A0D15A"/>
  <w15:docId w15:val="{D62A4E5E-D0D6-45F4-89EF-BB9BB536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krajina\statisticka%20saopstenja\Industrija\Indeksi%20industrijske%20proizvodnje\Podaci%20za%20grafikon%20za%20OKTOBAR%202022.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092738407699041E-2"/>
          <c:y val="2.3148148148148147E-2"/>
          <c:w val="0.8863517060367454"/>
          <c:h val="0.81734470691163608"/>
        </c:manualLayout>
      </c:layout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0">
                    <c:v>2021</c:v>
                  </c:pt>
                  <c:pt idx="3">
                    <c:v>2022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1030</c:v>
                </c:pt>
                <c:pt idx="1">
                  <c:v>1038</c:v>
                </c:pt>
                <c:pt idx="2">
                  <c:v>1042</c:v>
                </c:pt>
                <c:pt idx="3">
                  <c:v>1091</c:v>
                </c:pt>
                <c:pt idx="4">
                  <c:v>1091</c:v>
                </c:pt>
                <c:pt idx="5">
                  <c:v>1094</c:v>
                </c:pt>
                <c:pt idx="6">
                  <c:v>1105</c:v>
                </c:pt>
                <c:pt idx="7">
                  <c:v>1157</c:v>
                </c:pt>
                <c:pt idx="8">
                  <c:v>1160</c:v>
                </c:pt>
                <c:pt idx="9">
                  <c:v>1166</c:v>
                </c:pt>
                <c:pt idx="10">
                  <c:v>1189</c:v>
                </c:pt>
                <c:pt idx="11">
                  <c:v>1198</c:v>
                </c:pt>
                <c:pt idx="12">
                  <c:v>1211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6C-4090-AF77-B81D1F825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866560"/>
        <c:axId val="188868096"/>
      </c:lineChart>
      <c:catAx>
        <c:axId val="188866560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188868096"/>
        <c:crosses val="autoZero"/>
        <c:auto val="1"/>
        <c:lblAlgn val="ctr"/>
        <c:lblOffset val="100"/>
        <c:noMultiLvlLbl val="0"/>
      </c:catAx>
      <c:valAx>
        <c:axId val="188868096"/>
        <c:scaling>
          <c:orientation val="minMax"/>
          <c:min val="700"/>
        </c:scaling>
        <c:delete val="0"/>
        <c:axPos val="l"/>
        <c:majorGridlines/>
        <c:minorGridlines/>
        <c:numFmt formatCode="#,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188866560"/>
        <c:crosses val="autoZero"/>
        <c:crossBetween val="between"/>
        <c:majorUnit val="100"/>
        <c:minorUnit val="5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0">
                    <c:v>2021</c:v>
                  </c:pt>
                  <c:pt idx="3">
                    <c:v>2022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1.2</c:v>
                </c:pt>
                <c:pt idx="1">
                  <c:v>0.5</c:v>
                </c:pt>
                <c:pt idx="2">
                  <c:v>0.8</c:v>
                </c:pt>
                <c:pt idx="3">
                  <c:v>1.3</c:v>
                </c:pt>
                <c:pt idx="4">
                  <c:v>2.6</c:v>
                </c:pt>
                <c:pt idx="5">
                  <c:v>1.6</c:v>
                </c:pt>
                <c:pt idx="6">
                  <c:v>1.5</c:v>
                </c:pt>
                <c:pt idx="7">
                  <c:v>1.1000000000000001</c:v>
                </c:pt>
                <c:pt idx="8">
                  <c:v>0.9</c:v>
                </c:pt>
                <c:pt idx="9">
                  <c:v>0.4</c:v>
                </c:pt>
                <c:pt idx="10">
                  <c:v>1</c:v>
                </c:pt>
                <c:pt idx="11">
                  <c:v>1.8</c:v>
                </c:pt>
                <c:pt idx="12">
                  <c:v>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0">
                    <c:v>2021</c:v>
                  </c:pt>
                  <c:pt idx="3">
                    <c:v>2022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5.2</c:v>
                </c:pt>
                <c:pt idx="1">
                  <c:v>5.9</c:v>
                </c:pt>
                <c:pt idx="2">
                  <c:v>6.2</c:v>
                </c:pt>
                <c:pt idx="3">
                  <c:v>7.2</c:v>
                </c:pt>
                <c:pt idx="4">
                  <c:v>9.1</c:v>
                </c:pt>
                <c:pt idx="5">
                  <c:v>11.7</c:v>
                </c:pt>
                <c:pt idx="6">
                  <c:v>13.2</c:v>
                </c:pt>
                <c:pt idx="7">
                  <c:v>14.3</c:v>
                </c:pt>
                <c:pt idx="8">
                  <c:v>15.4</c:v>
                </c:pt>
                <c:pt idx="9">
                  <c:v>15.6</c:v>
                </c:pt>
                <c:pt idx="10">
                  <c:v>16.100000000000001</c:v>
                </c:pt>
                <c:pt idx="11">
                  <c:v>15.5</c:v>
                </c:pt>
                <c:pt idx="12">
                  <c:v>14.7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0">
                    <c:v>2021</c:v>
                  </c:pt>
                  <c:pt idx="3">
                    <c:v>2022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9203200"/>
        <c:axId val="189204736"/>
      </c:lineChart>
      <c:catAx>
        <c:axId val="189203200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8920473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89204736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89203200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  <c:pt idx="13">
                    <c:v>XII</c:v>
                  </c:pt>
                  <c:pt idx="14">
                    <c:v>I</c:v>
                  </c:pt>
                  <c:pt idx="15">
                    <c:v>II</c:v>
                  </c:pt>
                  <c:pt idx="16">
                    <c:v>III</c:v>
                  </c:pt>
                  <c:pt idx="17">
                    <c:v>IV</c:v>
                  </c:pt>
                  <c:pt idx="18">
                    <c:v>V</c:v>
                  </c:pt>
                  <c:pt idx="19">
                    <c:v>VI</c:v>
                  </c:pt>
                  <c:pt idx="20">
                    <c:v>VII</c:v>
                  </c:pt>
                  <c:pt idx="21">
                    <c:v>VIII</c:v>
                  </c:pt>
                  <c:pt idx="22">
                    <c:v>IX</c:v>
                  </c:pt>
                  <c:pt idx="23">
                    <c:v>X</c:v>
                  </c:pt>
                  <c:pt idx="24">
                    <c:v>XI</c:v>
                  </c:pt>
                  <c:pt idx="25">
                    <c:v>XII</c:v>
                  </c:pt>
                  <c:pt idx="26">
                    <c:v>I</c:v>
                  </c:pt>
                  <c:pt idx="27">
                    <c:v>II</c:v>
                  </c:pt>
                  <c:pt idx="28">
                    <c:v>III</c:v>
                  </c:pt>
                  <c:pt idx="29">
                    <c:v>IV</c:v>
                  </c:pt>
                  <c:pt idx="30">
                    <c:v>V</c:v>
                  </c:pt>
                  <c:pt idx="31">
                    <c:v>VI</c:v>
                  </c:pt>
                  <c:pt idx="32">
                    <c:v>VII</c:v>
                  </c:pt>
                  <c:pt idx="33">
                    <c:v>VIII</c:v>
                  </c:pt>
                  <c:pt idx="34">
                    <c:v>IX</c:v>
                  </c:pt>
                  <c:pt idx="35">
                    <c:v>X</c:v>
                  </c:pt>
                  <c:pt idx="36">
                    <c:v>XI</c:v>
                  </c:pt>
                  <c:pt idx="37">
                    <c:v>XII</c:v>
                  </c:pt>
                  <c:pt idx="38">
                    <c:v>I</c:v>
                  </c:pt>
                  <c:pt idx="39">
                    <c:v>II</c:v>
                  </c:pt>
                  <c:pt idx="40">
                    <c:v>III</c:v>
                  </c:pt>
                  <c:pt idx="41">
                    <c:v>IV</c:v>
                  </c:pt>
                  <c:pt idx="42">
                    <c:v>V</c:v>
                  </c:pt>
                  <c:pt idx="43">
                    <c:v>VI</c:v>
                  </c:pt>
                  <c:pt idx="44">
                    <c:v>VII</c:v>
                  </c:pt>
                  <c:pt idx="45">
                    <c:v>VIII</c:v>
                  </c:pt>
                  <c:pt idx="46">
                    <c:v>IX</c:v>
                  </c:pt>
                  <c:pt idx="47">
                    <c:v>X</c:v>
                  </c:pt>
                  <c:pt idx="48">
                    <c:v>XI</c:v>
                  </c:pt>
                </c:lvl>
                <c:lvl>
                  <c:pt idx="0">
                    <c:v>2018</c:v>
                  </c:pt>
                  <c:pt idx="2">
                    <c:v>2019</c:v>
                  </c:pt>
                  <c:pt idx="14">
                    <c:v>2020</c:v>
                  </c:pt>
                  <c:pt idx="26">
                    <c:v>2021</c:v>
                  </c:pt>
                  <c:pt idx="38">
                    <c:v>2022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108.5493076890331</c:v>
                </c:pt>
                <c:pt idx="1">
                  <c:v>104.47679214363144</c:v>
                </c:pt>
                <c:pt idx="2">
                  <c:v>99.42554500392076</c:v>
                </c:pt>
                <c:pt idx="3">
                  <c:v>101.36005321788397</c:v>
                </c:pt>
                <c:pt idx="4">
                  <c:v>97.698599347851328</c:v>
                </c:pt>
                <c:pt idx="5">
                  <c:v>96.07557072432779</c:v>
                </c:pt>
                <c:pt idx="6">
                  <c:v>100.48229624030246</c:v>
                </c:pt>
                <c:pt idx="7">
                  <c:v>102.7298688863678</c:v>
                </c:pt>
                <c:pt idx="8">
                  <c:v>107.84928892392352</c:v>
                </c:pt>
                <c:pt idx="9">
                  <c:v>106.46461797132785</c:v>
                </c:pt>
                <c:pt idx="10">
                  <c:v>102.82649230131612</c:v>
                </c:pt>
                <c:pt idx="11">
                  <c:v>96.139927306774496</c:v>
                </c:pt>
                <c:pt idx="12">
                  <c:v>98.038629122920128</c:v>
                </c:pt>
                <c:pt idx="13">
                  <c:v>97.826809827178039</c:v>
                </c:pt>
                <c:pt idx="14">
                  <c:v>100.47087917555184</c:v>
                </c:pt>
                <c:pt idx="15">
                  <c:v>93.068498727126766</c:v>
                </c:pt>
                <c:pt idx="16">
                  <c:v>92.712939467384274</c:v>
                </c:pt>
                <c:pt idx="17">
                  <c:v>86.888033795742913</c:v>
                </c:pt>
                <c:pt idx="18">
                  <c:v>87.159749168811459</c:v>
                </c:pt>
                <c:pt idx="19">
                  <c:v>87.728677394069308</c:v>
                </c:pt>
                <c:pt idx="20">
                  <c:v>94.13542164348442</c:v>
                </c:pt>
                <c:pt idx="21">
                  <c:v>95.529587833705349</c:v>
                </c:pt>
                <c:pt idx="22">
                  <c:v>94.48457493003616</c:v>
                </c:pt>
                <c:pt idx="23">
                  <c:v>95.933075042663347</c:v>
                </c:pt>
                <c:pt idx="24">
                  <c:v>96.569098178715535</c:v>
                </c:pt>
                <c:pt idx="25">
                  <c:v>100.52558840136348</c:v>
                </c:pt>
                <c:pt idx="26">
                  <c:v>102.10174811055431</c:v>
                </c:pt>
                <c:pt idx="27">
                  <c:v>106.82297564712533</c:v>
                </c:pt>
                <c:pt idx="28">
                  <c:v>103.71820519760367</c:v>
                </c:pt>
                <c:pt idx="29">
                  <c:v>103.43743365522698</c:v>
                </c:pt>
                <c:pt idx="30">
                  <c:v>100.92197937238865</c:v>
                </c:pt>
                <c:pt idx="31">
                  <c:v>103.65525346425733</c:v>
                </c:pt>
                <c:pt idx="32">
                  <c:v>100.73474375249509</c:v>
                </c:pt>
                <c:pt idx="33">
                  <c:v>100.97147375324631</c:v>
                </c:pt>
                <c:pt idx="34">
                  <c:v>100.18721371545952</c:v>
                </c:pt>
                <c:pt idx="35">
                  <c:v>100.92321724431629</c:v>
                </c:pt>
                <c:pt idx="36">
                  <c:v>105.94554790304116</c:v>
                </c:pt>
                <c:pt idx="37">
                  <c:v>107.07789269373785</c:v>
                </c:pt>
                <c:pt idx="38">
                  <c:v>104.758112214658</c:v>
                </c:pt>
                <c:pt idx="39">
                  <c:v>105.79586921378467</c:v>
                </c:pt>
                <c:pt idx="40">
                  <c:v>110.57637205108918</c:v>
                </c:pt>
                <c:pt idx="41">
                  <c:v>113.47147776903371</c:v>
                </c:pt>
                <c:pt idx="42">
                  <c:v>110.11412374087365</c:v>
                </c:pt>
                <c:pt idx="43">
                  <c:v>105.92706120624645</c:v>
                </c:pt>
                <c:pt idx="44">
                  <c:v>101.05486025348658</c:v>
                </c:pt>
                <c:pt idx="45">
                  <c:v>103.33329068431487</c:v>
                </c:pt>
                <c:pt idx="46">
                  <c:v>100.40873784962925</c:v>
                </c:pt>
                <c:pt idx="47">
                  <c:v>102.1796248210747</c:v>
                </c:pt>
                <c:pt idx="48">
                  <c:v>103.02123825739848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DFC-4317-A1D5-287B495E065E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  <c:pt idx="13">
                    <c:v>XII</c:v>
                  </c:pt>
                  <c:pt idx="14">
                    <c:v>I</c:v>
                  </c:pt>
                  <c:pt idx="15">
                    <c:v>II</c:v>
                  </c:pt>
                  <c:pt idx="16">
                    <c:v>III</c:v>
                  </c:pt>
                  <c:pt idx="17">
                    <c:v>IV</c:v>
                  </c:pt>
                  <c:pt idx="18">
                    <c:v>V</c:v>
                  </c:pt>
                  <c:pt idx="19">
                    <c:v>VI</c:v>
                  </c:pt>
                  <c:pt idx="20">
                    <c:v>VII</c:v>
                  </c:pt>
                  <c:pt idx="21">
                    <c:v>VIII</c:v>
                  </c:pt>
                  <c:pt idx="22">
                    <c:v>IX</c:v>
                  </c:pt>
                  <c:pt idx="23">
                    <c:v>X</c:v>
                  </c:pt>
                  <c:pt idx="24">
                    <c:v>XI</c:v>
                  </c:pt>
                  <c:pt idx="25">
                    <c:v>XII</c:v>
                  </c:pt>
                  <c:pt idx="26">
                    <c:v>I</c:v>
                  </c:pt>
                  <c:pt idx="27">
                    <c:v>II</c:v>
                  </c:pt>
                  <c:pt idx="28">
                    <c:v>III</c:v>
                  </c:pt>
                  <c:pt idx="29">
                    <c:v>IV</c:v>
                  </c:pt>
                  <c:pt idx="30">
                    <c:v>V</c:v>
                  </c:pt>
                  <c:pt idx="31">
                    <c:v>VI</c:v>
                  </c:pt>
                  <c:pt idx="32">
                    <c:v>VII</c:v>
                  </c:pt>
                  <c:pt idx="33">
                    <c:v>VIII</c:v>
                  </c:pt>
                  <c:pt idx="34">
                    <c:v>IX</c:v>
                  </c:pt>
                  <c:pt idx="35">
                    <c:v>X</c:v>
                  </c:pt>
                  <c:pt idx="36">
                    <c:v>XI</c:v>
                  </c:pt>
                  <c:pt idx="37">
                    <c:v>XII</c:v>
                  </c:pt>
                  <c:pt idx="38">
                    <c:v>I</c:v>
                  </c:pt>
                  <c:pt idx="39">
                    <c:v>II</c:v>
                  </c:pt>
                  <c:pt idx="40">
                    <c:v>III</c:v>
                  </c:pt>
                  <c:pt idx="41">
                    <c:v>IV</c:v>
                  </c:pt>
                  <c:pt idx="42">
                    <c:v>V</c:v>
                  </c:pt>
                  <c:pt idx="43">
                    <c:v>VI</c:v>
                  </c:pt>
                  <c:pt idx="44">
                    <c:v>VII</c:v>
                  </c:pt>
                  <c:pt idx="45">
                    <c:v>VIII</c:v>
                  </c:pt>
                  <c:pt idx="46">
                    <c:v>IX</c:v>
                  </c:pt>
                  <c:pt idx="47">
                    <c:v>X</c:v>
                  </c:pt>
                  <c:pt idx="48">
                    <c:v>XI</c:v>
                  </c:pt>
                </c:lvl>
                <c:lvl>
                  <c:pt idx="0">
                    <c:v>2018</c:v>
                  </c:pt>
                  <c:pt idx="2">
                    <c:v>2019</c:v>
                  </c:pt>
                  <c:pt idx="14">
                    <c:v>2020</c:v>
                  </c:pt>
                  <c:pt idx="26">
                    <c:v>2021</c:v>
                  </c:pt>
                  <c:pt idx="38">
                    <c:v>2022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108.38240211263411</c:v>
                </c:pt>
                <c:pt idx="1">
                  <c:v>104.47632016567293</c:v>
                </c:pt>
                <c:pt idx="2">
                  <c:v>101.5754463608464</c:v>
                </c:pt>
                <c:pt idx="3">
                  <c:v>100.01252792186629</c:v>
                </c:pt>
                <c:pt idx="4">
                  <c:v>98.576016096597627</c:v>
                </c:pt>
                <c:pt idx="5">
                  <c:v>98.287049958908881</c:v>
                </c:pt>
                <c:pt idx="6">
                  <c:v>100.23447537176396</c:v>
                </c:pt>
                <c:pt idx="7">
                  <c:v>103.18585337996893</c:v>
                </c:pt>
                <c:pt idx="8">
                  <c:v>105.40537273987773</c:v>
                </c:pt>
                <c:pt idx="9">
                  <c:v>105.0448567138253</c:v>
                </c:pt>
                <c:pt idx="10">
                  <c:v>101.98593404992437</c:v>
                </c:pt>
                <c:pt idx="11">
                  <c:v>98.912497332014354</c:v>
                </c:pt>
                <c:pt idx="12">
                  <c:v>97.932169901942814</c:v>
                </c:pt>
                <c:pt idx="13">
                  <c:v>98.214508611917012</c:v>
                </c:pt>
                <c:pt idx="14">
                  <c:v>97.3600544546821</c:v>
                </c:pt>
                <c:pt idx="15">
                  <c:v>94.655198658613614</c:v>
                </c:pt>
                <c:pt idx="16">
                  <c:v>91.511289155400533</c:v>
                </c:pt>
                <c:pt idx="17">
                  <c:v>88.942141104412514</c:v>
                </c:pt>
                <c:pt idx="18">
                  <c:v>88.047692059844778</c:v>
                </c:pt>
                <c:pt idx="19">
                  <c:v>89.610473624072569</c:v>
                </c:pt>
                <c:pt idx="20">
                  <c:v>92.559797093828095</c:v>
                </c:pt>
                <c:pt idx="21">
                  <c:v>94.542254103667176</c:v>
                </c:pt>
                <c:pt idx="22">
                  <c:v>95.1965999551023</c:v>
                </c:pt>
                <c:pt idx="23">
                  <c:v>96.011900881101511</c:v>
                </c:pt>
                <c:pt idx="24">
                  <c:v>97.633846695158354</c:v>
                </c:pt>
                <c:pt idx="25">
                  <c:v>99.993053881439835</c:v>
                </c:pt>
                <c:pt idx="26">
                  <c:v>102.58893623216433</c:v>
                </c:pt>
                <c:pt idx="27">
                  <c:v>104.28488728227734</c:v>
                </c:pt>
                <c:pt idx="28">
                  <c:v>104.13450241255828</c:v>
                </c:pt>
                <c:pt idx="29">
                  <c:v>103.03061577513849</c:v>
                </c:pt>
                <c:pt idx="30">
                  <c:v>102.37749584323311</c:v>
                </c:pt>
                <c:pt idx="31">
                  <c:v>102.1420682394661</c:v>
                </c:pt>
                <c:pt idx="32">
                  <c:v>101.54164153177403</c:v>
                </c:pt>
                <c:pt idx="33">
                  <c:v>100.94195463777437</c:v>
                </c:pt>
                <c:pt idx="34">
                  <c:v>100.98449806305132</c:v>
                </c:pt>
                <c:pt idx="35">
                  <c:v>102.29576333560594</c:v>
                </c:pt>
                <c:pt idx="36">
                  <c:v>104.6177054651305</c:v>
                </c:pt>
                <c:pt idx="37">
                  <c:v>105.86160862586468</c:v>
                </c:pt>
                <c:pt idx="38">
                  <c:v>105.94535308853305</c:v>
                </c:pt>
                <c:pt idx="39">
                  <c:v>107.12853988932464</c:v>
                </c:pt>
                <c:pt idx="40">
                  <c:v>109.67343935409065</c:v>
                </c:pt>
                <c:pt idx="41">
                  <c:v>110.97085715118006</c:v>
                </c:pt>
                <c:pt idx="42">
                  <c:v>109.31853334271999</c:v>
                </c:pt>
                <c:pt idx="43">
                  <c:v>105.93281680500068</c:v>
                </c:pt>
                <c:pt idx="44">
                  <c:v>103.31419376793095</c:v>
                </c:pt>
                <c:pt idx="45">
                  <c:v>102.24701059779693</c:v>
                </c:pt>
                <c:pt idx="46">
                  <c:v>101.82113776004856</c:v>
                </c:pt>
                <c:pt idx="47">
                  <c:v>102.10139718363904</c:v>
                </c:pt>
                <c:pt idx="48">
                  <c:v>102.80846708948252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DFC-4317-A1D5-287B495E06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0509184"/>
        <c:axId val="210519168"/>
      </c:lineChart>
      <c:catAx>
        <c:axId val="210509184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10519168"/>
        <c:crosses val="autoZero"/>
        <c:auto val="1"/>
        <c:lblAlgn val="ctr"/>
        <c:lblOffset val="100"/>
        <c:noMultiLvlLbl val="0"/>
      </c:catAx>
      <c:valAx>
        <c:axId val="210519168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1050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'Nov 2022'!$A$2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'Nov 2022'!$B$1:$N$1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'Nov 2022'!$B$2:$N$2</c:f>
              <c:numCache>
                <c:formatCode>0</c:formatCode>
                <c:ptCount val="13"/>
                <c:pt idx="0">
                  <c:v>543180</c:v>
                </c:pt>
                <c:pt idx="1">
                  <c:v>523819</c:v>
                </c:pt>
                <c:pt idx="2">
                  <c:v>393722</c:v>
                </c:pt>
                <c:pt idx="3">
                  <c:v>518970</c:v>
                </c:pt>
                <c:pt idx="4">
                  <c:v>667309</c:v>
                </c:pt>
                <c:pt idx="5">
                  <c:v>607400</c:v>
                </c:pt>
                <c:pt idx="6">
                  <c:v>599881</c:v>
                </c:pt>
                <c:pt idx="7">
                  <c:v>643838</c:v>
                </c:pt>
                <c:pt idx="8">
                  <c:v>586702</c:v>
                </c:pt>
                <c:pt idx="9">
                  <c:v>536027</c:v>
                </c:pt>
                <c:pt idx="10">
                  <c:v>665885</c:v>
                </c:pt>
                <c:pt idx="11">
                  <c:v>669870</c:v>
                </c:pt>
                <c:pt idx="12">
                  <c:v>672142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B1-4085-9370-998A88421BD8}"/>
            </c:ext>
          </c:extLst>
        </c:ser>
        <c:ser>
          <c:idx val="1"/>
          <c:order val="1"/>
          <c:tx>
            <c:strRef>
              <c:f>'Nov 2022'!$A$3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'Nov 2022'!$B$1:$N$1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'Nov 2022'!$B$3:$N$3</c:f>
              <c:numCache>
                <c:formatCode>0</c:formatCode>
                <c:ptCount val="13"/>
                <c:pt idx="0">
                  <c:v>448904</c:v>
                </c:pt>
                <c:pt idx="1">
                  <c:v>400740</c:v>
                </c:pt>
                <c:pt idx="2">
                  <c:v>372831</c:v>
                </c:pt>
                <c:pt idx="3">
                  <c:v>431941</c:v>
                </c:pt>
                <c:pt idx="4">
                  <c:v>479806</c:v>
                </c:pt>
                <c:pt idx="5">
                  <c:v>468798</c:v>
                </c:pt>
                <c:pt idx="6">
                  <c:v>494750</c:v>
                </c:pt>
                <c:pt idx="7">
                  <c:v>514162</c:v>
                </c:pt>
                <c:pt idx="8">
                  <c:v>456169</c:v>
                </c:pt>
                <c:pt idx="9">
                  <c:v>374148</c:v>
                </c:pt>
                <c:pt idx="10">
                  <c:v>468464</c:v>
                </c:pt>
                <c:pt idx="11">
                  <c:v>457249</c:v>
                </c:pt>
                <c:pt idx="12">
                  <c:v>479211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B1-4085-9370-998A88421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0556416"/>
        <c:axId val="210558336"/>
      </c:lineChart>
      <c:catAx>
        <c:axId val="210556416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10558336"/>
        <c:crosses val="autoZero"/>
        <c:auto val="1"/>
        <c:lblAlgn val="ctr"/>
        <c:lblOffset val="100"/>
        <c:noMultiLvlLbl val="0"/>
      </c:catAx>
      <c:valAx>
        <c:axId val="21055833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10556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37377932888750554"/>
          <c:w val="0.14079288737556453"/>
          <c:h val="0.319724773679993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72048-ACC9-4AB1-9FDA-55AD0769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4688</TotalTime>
  <Pages>5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7902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1024</cp:revision>
  <cp:lastPrinted>2020-06-17T08:46:00Z</cp:lastPrinted>
  <dcterms:created xsi:type="dcterms:W3CDTF">2018-06-21T10:44:00Z</dcterms:created>
  <dcterms:modified xsi:type="dcterms:W3CDTF">2022-12-22T08:30:00Z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