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2458E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DF1993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D72F6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D72F6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DF199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20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DF199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211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20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A0D2D" w:rsidP="00DF1993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ју</w:t>
            </w:r>
            <w:r w:rsidR="00DF1993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л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1156BF" w:rsidRDefault="00E33D13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115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Просјечна плата</w:t>
      </w:r>
      <w:r w:rsidR="00667CDB" w:rsidRPr="00115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Pr="00115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535FB5" w:rsidRPr="00115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Pr="00115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8C0F4D" w:rsidRPr="00115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E711C5" w:rsidRPr="00115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535FB5" w:rsidRPr="00115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</w:t>
      </w:r>
      <w:r w:rsidRPr="00115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1156BF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1156BF">
        <w:rPr>
          <w:rFonts w:ascii="Arial Narrow" w:hAnsi="Arial Narrow" w:cs="Tahoma"/>
          <w:b/>
          <w:sz w:val="28"/>
          <w:szCs w:val="28"/>
          <w:lang w:val="ru-RU"/>
        </w:rPr>
        <w:t>Највиша просјечна плата</w:t>
      </w:r>
      <w:r w:rsidR="001979DA" w:rsidRPr="001156BF">
        <w:rPr>
          <w:rFonts w:ascii="Arial Narrow" w:hAnsi="Arial Narrow" w:cs="Tahoma"/>
          <w:b/>
          <w:sz w:val="28"/>
          <w:szCs w:val="28"/>
          <w:lang w:val="sr-Latn-BA"/>
        </w:rPr>
        <w:t xml:space="preserve"> </w:t>
      </w:r>
      <w:r w:rsidR="001979DA" w:rsidRPr="001156BF">
        <w:rPr>
          <w:rFonts w:ascii="Arial Narrow" w:hAnsi="Arial Narrow" w:cs="Tahoma"/>
          <w:b/>
          <w:sz w:val="28"/>
          <w:szCs w:val="28"/>
          <w:lang w:val="sr-Cyrl-BA"/>
        </w:rPr>
        <w:t>након опорезивања</w:t>
      </w:r>
      <w:r w:rsidRPr="001156BF">
        <w:rPr>
          <w:rFonts w:ascii="Arial Narrow" w:hAnsi="Arial Narrow" w:cs="Tahoma"/>
          <w:b/>
          <w:sz w:val="28"/>
          <w:szCs w:val="28"/>
          <w:lang w:val="ru-RU"/>
        </w:rPr>
        <w:t xml:space="preserve"> у подручју</w:t>
      </w:r>
      <w:r w:rsidRPr="001156BF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1A1E7A" w:rsidRPr="001156BF">
        <w:rPr>
          <w:rFonts w:ascii="Arial Narrow" w:hAnsi="Arial Narrow" w:cs="Tahoma"/>
          <w:b/>
          <w:i/>
          <w:sz w:val="28"/>
          <w:szCs w:val="28"/>
          <w:lang w:val="sr-Cyrl-CS"/>
        </w:rPr>
        <w:t>Финансијске дјелатности и дјелатности осигурања</w:t>
      </w:r>
      <w:r w:rsidR="00DF1993" w:rsidRPr="001156BF">
        <w:rPr>
          <w:rFonts w:ascii="Arial Narrow" w:hAnsi="Arial Narrow" w:cs="Tahoma"/>
          <w:b/>
          <w:sz w:val="28"/>
          <w:szCs w:val="28"/>
          <w:lang w:val="sr-Latn-BA"/>
        </w:rPr>
        <w:t>,</w:t>
      </w:r>
      <w:r w:rsidRPr="001156BF">
        <w:rPr>
          <w:rFonts w:ascii="Arial Narrow" w:hAnsi="Arial Narrow" w:cs="Tahoma"/>
          <w:b/>
          <w:sz w:val="28"/>
          <w:szCs w:val="28"/>
          <w:lang w:val="ru-RU"/>
        </w:rPr>
        <w:t xml:space="preserve"> 1 </w:t>
      </w:r>
      <w:r w:rsidR="00701275" w:rsidRPr="001156BF">
        <w:rPr>
          <w:rFonts w:ascii="Arial Narrow" w:hAnsi="Arial Narrow" w:cs="Tahoma"/>
          <w:b/>
          <w:sz w:val="28"/>
          <w:szCs w:val="28"/>
          <w:lang w:val="ru-RU"/>
        </w:rPr>
        <w:t>4</w:t>
      </w:r>
      <w:r w:rsidR="004A635A" w:rsidRPr="001156BF">
        <w:rPr>
          <w:rFonts w:ascii="Arial Narrow" w:hAnsi="Arial Narrow" w:cs="Tahoma"/>
          <w:b/>
          <w:sz w:val="28"/>
          <w:szCs w:val="28"/>
          <w:lang w:val="ru-RU"/>
        </w:rPr>
        <w:t>3</w:t>
      </w:r>
      <w:r w:rsidR="00535FB5" w:rsidRPr="001156BF">
        <w:rPr>
          <w:rFonts w:ascii="Arial Narrow" w:hAnsi="Arial Narrow" w:cs="Tahoma"/>
          <w:b/>
          <w:sz w:val="28"/>
          <w:szCs w:val="28"/>
          <w:lang w:val="ru-RU"/>
        </w:rPr>
        <w:t>4</w:t>
      </w:r>
      <w:r w:rsidRPr="001156BF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1156BF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1156BF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1156BF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1156BF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1156BF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1156BF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9B65CC" w:rsidRPr="001156BF">
        <w:rPr>
          <w:rFonts w:ascii="Arial Narrow" w:hAnsi="Arial Narrow" w:cs="Tahoma"/>
          <w:b/>
          <w:i/>
          <w:sz w:val="28"/>
          <w:szCs w:val="28"/>
          <w:lang w:val="sr-Cyrl-BA"/>
        </w:rPr>
        <w:t>Грађевинарство</w:t>
      </w:r>
      <w:r w:rsidR="00F92FB6" w:rsidRPr="001156BF">
        <w:rPr>
          <w:rFonts w:ascii="Arial Narrow" w:hAnsi="Arial Narrow" w:cs="Tahoma"/>
          <w:b/>
          <w:sz w:val="28"/>
          <w:szCs w:val="28"/>
          <w:lang w:val="sr-Cyrl-BA"/>
        </w:rPr>
        <w:t>,</w:t>
      </w:r>
      <w:r w:rsidR="008C0F4D" w:rsidRPr="001156BF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="00F63141" w:rsidRPr="001156BF">
        <w:rPr>
          <w:rFonts w:ascii="Arial Narrow" w:hAnsi="Arial Narrow" w:cs="Tahoma"/>
          <w:b/>
          <w:sz w:val="28"/>
          <w:szCs w:val="28"/>
          <w:lang w:val="sr-Cyrl-BA"/>
        </w:rPr>
        <w:t>6</w:t>
      </w:r>
      <w:r w:rsidR="004A635A" w:rsidRPr="001156BF">
        <w:rPr>
          <w:rFonts w:ascii="Arial Narrow" w:hAnsi="Arial Narrow" w:cs="Tahoma"/>
          <w:b/>
          <w:sz w:val="28"/>
          <w:szCs w:val="28"/>
          <w:lang w:val="sr-Cyrl-BA"/>
        </w:rPr>
        <w:t>5</w:t>
      </w:r>
      <w:r w:rsidR="00535FB5" w:rsidRPr="001156BF">
        <w:rPr>
          <w:rFonts w:ascii="Arial Narrow" w:hAnsi="Arial Narrow" w:cs="Tahoma"/>
          <w:b/>
          <w:sz w:val="28"/>
          <w:szCs w:val="28"/>
          <w:lang w:val="sr-Cyrl-BA"/>
        </w:rPr>
        <w:t>7</w:t>
      </w:r>
      <w:r w:rsidRPr="001156BF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1156BF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1156BF">
        <w:rPr>
          <w:rFonts w:ascii="Tahoma" w:hAnsi="Tahoma" w:cs="Tahoma"/>
          <w:b/>
          <w:lang w:val="sr-Cyrl-CS"/>
        </w:rPr>
        <w:tab/>
      </w:r>
      <w:r w:rsidRPr="001156BF">
        <w:rPr>
          <w:rFonts w:ascii="Tahoma" w:hAnsi="Tahoma" w:cs="Tahoma"/>
          <w:b/>
          <w:lang w:val="sr-Cyrl-CS"/>
        </w:rPr>
        <w:tab/>
      </w:r>
    </w:p>
    <w:p w:rsidR="00B82005" w:rsidRPr="001156BF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1156BF">
        <w:rPr>
          <w:rFonts w:ascii="Arial Narrow" w:hAnsi="Arial Narrow" w:cs="Tahoma"/>
          <w:sz w:val="22"/>
          <w:lang w:val="sr-Cyrl-BA"/>
        </w:rPr>
        <w:t>П</w:t>
      </w:r>
      <w:r w:rsidRPr="001156BF">
        <w:rPr>
          <w:rFonts w:ascii="Arial Narrow" w:hAnsi="Arial Narrow" w:cs="Tahoma"/>
          <w:sz w:val="22"/>
          <w:lang w:val="sr-Cyrl-CS"/>
        </w:rPr>
        <w:t>росјечна</w:t>
      </w:r>
      <w:r w:rsidRPr="001156BF">
        <w:rPr>
          <w:rFonts w:ascii="Arial Narrow" w:hAnsi="Arial Narrow" w:cs="Tahoma"/>
          <w:sz w:val="22"/>
          <w:lang w:val="ru-RU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1156BF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1156BF">
        <w:rPr>
          <w:rFonts w:ascii="Arial Narrow" w:hAnsi="Arial Narrow" w:cs="Tahoma"/>
          <w:sz w:val="22"/>
          <w:lang w:val="sr-Cyrl-CS"/>
        </w:rPr>
        <w:t>у Републици Српској</w:t>
      </w:r>
      <w:r w:rsidRPr="001156BF">
        <w:rPr>
          <w:rFonts w:ascii="Arial Narrow" w:hAnsi="Arial Narrow" w:cs="Tahoma"/>
          <w:b/>
          <w:sz w:val="22"/>
          <w:lang w:val="ru-RU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535FB5" w:rsidRPr="001156BF">
        <w:rPr>
          <w:rFonts w:ascii="Arial Narrow" w:hAnsi="Arial Narrow" w:cs="Tahoma"/>
          <w:sz w:val="22"/>
          <w:lang w:val="sr-Cyrl-CS"/>
        </w:rPr>
        <w:t>јуну</w:t>
      </w:r>
      <w:r w:rsidRPr="001156B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156BF">
        <w:rPr>
          <w:rFonts w:ascii="Arial Narrow" w:hAnsi="Arial Narrow" w:cs="Tahoma"/>
          <w:sz w:val="22"/>
          <w:lang w:val="sr-Cyrl-CS"/>
        </w:rPr>
        <w:t>20</w:t>
      </w:r>
      <w:r w:rsidRPr="001156BF">
        <w:rPr>
          <w:rFonts w:ascii="Arial Narrow" w:hAnsi="Arial Narrow" w:cs="Tahoma"/>
          <w:sz w:val="22"/>
          <w:lang w:val="sr-Cyrl-CS"/>
        </w:rPr>
        <w:t>.</w:t>
      </w:r>
      <w:r w:rsidRPr="001156BF">
        <w:rPr>
          <w:rFonts w:ascii="Arial Narrow" w:hAnsi="Arial Narrow" w:cs="Tahoma"/>
          <w:sz w:val="22"/>
          <w:lang w:val="ru-RU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1156BF">
        <w:rPr>
          <w:rFonts w:ascii="Arial Narrow" w:hAnsi="Arial Narrow" w:cs="Tahoma"/>
          <w:sz w:val="22"/>
          <w:lang w:val="sr-Cyrl-BA"/>
        </w:rPr>
        <w:t>ла је</w:t>
      </w:r>
      <w:r w:rsidRPr="001156BF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B103BA" w:rsidRPr="001156BF">
        <w:rPr>
          <w:rFonts w:ascii="Arial Narrow" w:hAnsi="Arial Narrow" w:cs="Tahoma"/>
          <w:sz w:val="22"/>
          <w:lang w:val="sr-Cyrl-CS"/>
        </w:rPr>
        <w:t>9</w:t>
      </w:r>
      <w:r w:rsidR="00E711C5" w:rsidRPr="001156BF">
        <w:rPr>
          <w:rFonts w:ascii="Arial Narrow" w:hAnsi="Arial Narrow" w:cs="Tahoma"/>
          <w:sz w:val="22"/>
          <w:lang w:val="sr-Cyrl-CS"/>
        </w:rPr>
        <w:t>5</w:t>
      </w:r>
      <w:r w:rsidR="00535FB5" w:rsidRPr="001156BF">
        <w:rPr>
          <w:rFonts w:ascii="Arial Narrow" w:hAnsi="Arial Narrow" w:cs="Tahoma"/>
          <w:sz w:val="22"/>
          <w:lang w:val="sr-Cyrl-CS"/>
        </w:rPr>
        <w:t>8</w:t>
      </w:r>
      <w:r w:rsidRPr="001156BF">
        <w:rPr>
          <w:rFonts w:ascii="Arial Narrow" w:hAnsi="Arial Narrow" w:cs="Tahoma"/>
          <w:sz w:val="22"/>
          <w:lang w:val="sr-Cyrl-CS"/>
        </w:rPr>
        <w:t xml:space="preserve"> КМ</w:t>
      </w:r>
      <w:r w:rsidR="002526F2" w:rsidRPr="001156BF">
        <w:rPr>
          <w:rFonts w:ascii="Arial Narrow" w:hAnsi="Arial Narrow" w:cs="Tahoma"/>
          <w:sz w:val="22"/>
          <w:lang w:val="sr-Cyrl-BA"/>
        </w:rPr>
        <w:t>, док је п</w:t>
      </w:r>
      <w:r w:rsidR="002526F2" w:rsidRPr="001156BF">
        <w:rPr>
          <w:rFonts w:ascii="Arial Narrow" w:hAnsi="Arial Narrow" w:cs="Tahoma"/>
          <w:sz w:val="22"/>
          <w:lang w:val="sr-Cyrl-CS"/>
        </w:rPr>
        <w:t>росјечна</w:t>
      </w:r>
      <w:r w:rsidR="002526F2" w:rsidRPr="001156BF">
        <w:rPr>
          <w:rFonts w:ascii="Arial Narrow" w:hAnsi="Arial Narrow" w:cs="Tahoma"/>
          <w:sz w:val="22"/>
          <w:lang w:val="ru-RU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>мјесечна бруто плата</w:t>
      </w:r>
      <w:r w:rsidR="002526F2" w:rsidRPr="001156BF">
        <w:rPr>
          <w:rFonts w:ascii="Arial Narrow" w:hAnsi="Arial Narrow" w:cs="Tahoma"/>
          <w:sz w:val="22"/>
          <w:lang w:val="sr-Cyrl-CS"/>
        </w:rPr>
        <w:t xml:space="preserve"> износила </w:t>
      </w:r>
      <w:r w:rsidRPr="001156BF">
        <w:rPr>
          <w:rFonts w:ascii="Arial Narrow" w:hAnsi="Arial Narrow" w:cs="Tahoma"/>
          <w:sz w:val="22"/>
          <w:lang w:val="sr-Cyrl-CS"/>
        </w:rPr>
        <w:t xml:space="preserve">1 </w:t>
      </w:r>
      <w:r w:rsidR="00701275" w:rsidRPr="001156BF">
        <w:rPr>
          <w:rFonts w:ascii="Arial Narrow" w:hAnsi="Arial Narrow" w:cs="Tahoma"/>
          <w:sz w:val="22"/>
          <w:lang w:val="sr-Cyrl-CS"/>
        </w:rPr>
        <w:t>4</w:t>
      </w:r>
      <w:r w:rsidR="00535FB5" w:rsidRPr="001156BF">
        <w:rPr>
          <w:rFonts w:ascii="Arial Narrow" w:hAnsi="Arial Narrow" w:cs="Tahoma"/>
          <w:sz w:val="22"/>
          <w:lang w:val="sr-Cyrl-CS"/>
        </w:rPr>
        <w:t>89</w:t>
      </w:r>
      <w:r w:rsidR="00F0781C" w:rsidRPr="001156BF">
        <w:rPr>
          <w:rFonts w:ascii="Arial Narrow" w:hAnsi="Arial Narrow" w:cs="Tahoma"/>
          <w:sz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>КМ.</w:t>
      </w:r>
      <w:r w:rsidR="00B82005" w:rsidRPr="001156BF">
        <w:rPr>
          <w:rFonts w:ascii="Arial Narrow" w:hAnsi="Arial Narrow" w:cs="Tahoma"/>
          <w:sz w:val="22"/>
          <w:lang w:val="sr-Cyrl-CS"/>
        </w:rPr>
        <w:t xml:space="preserve"> </w:t>
      </w:r>
    </w:p>
    <w:p w:rsidR="003B028E" w:rsidRPr="001156BF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1156BF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1156BF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535FB5" w:rsidRPr="001156BF">
        <w:rPr>
          <w:rFonts w:ascii="Arial Narrow" w:hAnsi="Arial Narrow" w:cs="Tahoma"/>
          <w:sz w:val="22"/>
          <w:lang w:val="sr-Cyrl-CS"/>
        </w:rPr>
        <w:t>јуну</w:t>
      </w:r>
      <w:r w:rsidRPr="001156B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156BF">
        <w:rPr>
          <w:rFonts w:ascii="Arial Narrow" w:hAnsi="Arial Narrow" w:cs="Tahoma"/>
          <w:sz w:val="22"/>
          <w:lang w:val="sr-Cyrl-CS"/>
        </w:rPr>
        <w:t>20</w:t>
      </w:r>
      <w:r w:rsidRPr="001156BF">
        <w:rPr>
          <w:rFonts w:ascii="Arial Narrow" w:hAnsi="Arial Narrow" w:cs="Tahoma"/>
          <w:sz w:val="22"/>
          <w:lang w:val="sr-Cyrl-CS"/>
        </w:rPr>
        <w:t>.</w:t>
      </w:r>
      <w:r w:rsidRPr="001156BF">
        <w:rPr>
          <w:rFonts w:ascii="Arial Narrow" w:hAnsi="Arial Narrow" w:cs="Tahoma"/>
          <w:sz w:val="22"/>
          <w:lang w:val="sr-Latn-BA"/>
        </w:rPr>
        <w:t xml:space="preserve"> </w:t>
      </w:r>
      <w:r w:rsidRPr="001156BF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1156BF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1156BF">
        <w:rPr>
          <w:rFonts w:ascii="Arial Narrow" w:hAnsi="Arial Narrow" w:cs="Tahoma"/>
          <w:sz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4A635A" w:rsidRPr="001156BF">
        <w:rPr>
          <w:rFonts w:ascii="Arial Narrow" w:hAnsi="Arial Narrow" w:cs="Tahoma"/>
          <w:sz w:val="22"/>
          <w:lang w:val="sr-Cyrl-BA"/>
        </w:rPr>
        <w:t>5</w:t>
      </w:r>
      <w:r w:rsidRPr="001156BF">
        <w:rPr>
          <w:rFonts w:ascii="Arial Narrow" w:hAnsi="Arial Narrow" w:cs="Tahoma"/>
          <w:sz w:val="22"/>
          <w:lang w:val="sr-Cyrl-BA"/>
        </w:rPr>
        <w:t>,</w:t>
      </w:r>
      <w:r w:rsidR="00E711C5" w:rsidRPr="001156BF">
        <w:rPr>
          <w:rFonts w:ascii="Arial Narrow" w:hAnsi="Arial Narrow" w:cs="Tahoma"/>
          <w:sz w:val="22"/>
          <w:lang w:val="sr-Cyrl-BA"/>
        </w:rPr>
        <w:t>3</w:t>
      </w:r>
      <w:r w:rsidRPr="001156BF">
        <w:rPr>
          <w:rFonts w:ascii="Arial Narrow" w:hAnsi="Arial Narrow" w:cs="Tahoma"/>
          <w:sz w:val="22"/>
          <w:lang w:val="sr-Cyrl-BA"/>
        </w:rPr>
        <w:t>%,</w:t>
      </w:r>
      <w:r w:rsidR="00FB7481" w:rsidRPr="001156BF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535FB5" w:rsidRPr="001156BF">
        <w:rPr>
          <w:rFonts w:ascii="Arial Narrow" w:hAnsi="Arial Narrow" w:cs="Tahoma"/>
          <w:sz w:val="22"/>
          <w:lang w:val="sr-Cyrl-BA"/>
        </w:rPr>
        <w:t>6</w:t>
      </w:r>
      <w:r w:rsidR="00FB7481" w:rsidRPr="001156BF">
        <w:rPr>
          <w:rFonts w:ascii="Arial Narrow" w:hAnsi="Arial Narrow" w:cs="Tahoma"/>
          <w:sz w:val="22"/>
          <w:lang w:val="sr-Cyrl-BA"/>
        </w:rPr>
        <w:t>,</w:t>
      </w:r>
      <w:r w:rsidR="00535FB5" w:rsidRPr="001156BF">
        <w:rPr>
          <w:rFonts w:ascii="Arial Narrow" w:hAnsi="Arial Narrow" w:cs="Tahoma"/>
          <w:sz w:val="22"/>
          <w:lang w:val="sr-Cyrl-BA"/>
        </w:rPr>
        <w:t>8</w:t>
      </w:r>
      <w:r w:rsidR="00FB7481" w:rsidRPr="001156BF">
        <w:rPr>
          <w:rFonts w:ascii="Arial Narrow" w:hAnsi="Arial Narrow" w:cs="Tahoma"/>
          <w:sz w:val="22"/>
          <w:lang w:val="sr-Cyrl-BA"/>
        </w:rPr>
        <w:t>%,</w:t>
      </w:r>
      <w:r w:rsidR="008D67D5" w:rsidRPr="001156BF">
        <w:rPr>
          <w:rFonts w:ascii="Arial Narrow" w:hAnsi="Arial Narrow" w:cs="Tahoma"/>
          <w:sz w:val="22"/>
          <w:lang w:val="sr-Latn-BA"/>
        </w:rPr>
        <w:t xml:space="preserve"> </w:t>
      </w:r>
      <w:r w:rsidRPr="001156BF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535FB5" w:rsidRPr="001156BF">
        <w:rPr>
          <w:rFonts w:ascii="Arial Narrow" w:hAnsi="Arial Narrow" w:cs="Tahoma"/>
          <w:sz w:val="22"/>
          <w:lang w:val="sr-Cyrl-BA"/>
        </w:rPr>
        <w:t>мај</w:t>
      </w:r>
      <w:r w:rsidRPr="001156BF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1156BF">
        <w:rPr>
          <w:rFonts w:ascii="Arial Narrow" w:hAnsi="Arial Narrow" w:cs="Tahoma"/>
          <w:sz w:val="22"/>
          <w:lang w:val="sr-Cyrl-BA"/>
        </w:rPr>
        <w:t>20</w:t>
      </w:r>
      <w:r w:rsidRPr="001156BF">
        <w:rPr>
          <w:rFonts w:ascii="Arial Narrow" w:hAnsi="Arial Narrow" w:cs="Tahoma"/>
          <w:sz w:val="22"/>
          <w:lang w:val="sr-Cyrl-BA"/>
        </w:rPr>
        <w:t>. номинално</w:t>
      </w:r>
      <w:r w:rsidR="004A635A" w:rsidRPr="001156BF">
        <w:rPr>
          <w:rFonts w:ascii="Arial Narrow" w:hAnsi="Arial Narrow" w:cs="Tahoma"/>
          <w:sz w:val="22"/>
          <w:lang w:val="sr-Cyrl-BA"/>
        </w:rPr>
        <w:t xml:space="preserve"> </w:t>
      </w:r>
      <w:r w:rsidR="00E711C5" w:rsidRPr="001156BF">
        <w:rPr>
          <w:rFonts w:ascii="Arial Narrow" w:hAnsi="Arial Narrow" w:cs="Tahoma"/>
          <w:sz w:val="22"/>
          <w:lang w:val="sr-Cyrl-BA"/>
        </w:rPr>
        <w:t>већа</w:t>
      </w:r>
      <w:r w:rsidR="004A635A" w:rsidRPr="001156BF">
        <w:rPr>
          <w:rFonts w:ascii="Arial Narrow" w:hAnsi="Arial Narrow" w:cs="Tahoma"/>
          <w:sz w:val="22"/>
          <w:lang w:val="sr-Cyrl-BA"/>
        </w:rPr>
        <w:t xml:space="preserve"> за </w:t>
      </w:r>
      <w:r w:rsidR="00E711C5" w:rsidRPr="001156BF">
        <w:rPr>
          <w:rFonts w:ascii="Arial Narrow" w:hAnsi="Arial Narrow" w:cs="Tahoma"/>
          <w:sz w:val="22"/>
          <w:lang w:val="sr-Cyrl-BA"/>
        </w:rPr>
        <w:t>0</w:t>
      </w:r>
      <w:r w:rsidR="004A635A" w:rsidRPr="001156BF">
        <w:rPr>
          <w:rFonts w:ascii="Arial Narrow" w:hAnsi="Arial Narrow" w:cs="Tahoma"/>
          <w:sz w:val="22"/>
          <w:lang w:val="sr-Cyrl-BA"/>
        </w:rPr>
        <w:t>,</w:t>
      </w:r>
      <w:r w:rsidR="00535FB5" w:rsidRPr="001156BF">
        <w:rPr>
          <w:rFonts w:ascii="Arial Narrow" w:hAnsi="Arial Narrow" w:cs="Tahoma"/>
          <w:sz w:val="22"/>
          <w:lang w:val="sr-Cyrl-BA"/>
        </w:rPr>
        <w:t>9</w:t>
      </w:r>
      <w:r w:rsidR="004A635A" w:rsidRPr="001156BF">
        <w:rPr>
          <w:rFonts w:ascii="Arial Narrow" w:hAnsi="Arial Narrow" w:cs="Tahoma"/>
          <w:sz w:val="22"/>
          <w:lang w:val="sr-Cyrl-BA"/>
        </w:rPr>
        <w:t>%</w:t>
      </w:r>
      <w:r w:rsidR="00F92FB6" w:rsidRPr="001156BF">
        <w:rPr>
          <w:rFonts w:ascii="Arial Narrow" w:hAnsi="Arial Narrow" w:cs="Tahoma"/>
          <w:sz w:val="22"/>
          <w:lang w:val="sr-Cyrl-BA"/>
        </w:rPr>
        <w:t>,</w:t>
      </w:r>
      <w:r w:rsidR="00FB7481" w:rsidRPr="001156BF">
        <w:rPr>
          <w:rFonts w:ascii="Arial Narrow" w:hAnsi="Arial Narrow" w:cs="Tahoma"/>
          <w:sz w:val="22"/>
          <w:lang w:val="sr-Cyrl-BA"/>
        </w:rPr>
        <w:t xml:space="preserve"> </w:t>
      </w:r>
      <w:r w:rsidR="004A635A" w:rsidRPr="001156BF">
        <w:rPr>
          <w:rFonts w:ascii="Arial Narrow" w:hAnsi="Arial Narrow" w:cs="Tahoma"/>
          <w:sz w:val="22"/>
          <w:lang w:val="sr-Cyrl-BA"/>
        </w:rPr>
        <w:t>а</w:t>
      </w:r>
      <w:r w:rsidR="00700ACA" w:rsidRPr="001156BF">
        <w:rPr>
          <w:rFonts w:ascii="Arial Narrow" w:hAnsi="Arial Narrow" w:cs="Tahoma"/>
          <w:sz w:val="22"/>
          <w:lang w:val="sr-Cyrl-BA"/>
        </w:rPr>
        <w:t xml:space="preserve"> реално </w:t>
      </w:r>
      <w:r w:rsidR="004A635A" w:rsidRPr="001156BF">
        <w:rPr>
          <w:rFonts w:ascii="Arial Narrow" w:hAnsi="Arial Narrow" w:cs="Tahoma"/>
          <w:sz w:val="22"/>
          <w:lang w:val="sr-Cyrl-BA"/>
        </w:rPr>
        <w:t>већа</w:t>
      </w:r>
      <w:r w:rsidR="006C1526" w:rsidRPr="001156BF">
        <w:rPr>
          <w:rFonts w:ascii="Arial Narrow" w:hAnsi="Arial Narrow" w:cs="Tahoma"/>
          <w:sz w:val="22"/>
          <w:lang w:val="sr-Cyrl-BA"/>
        </w:rPr>
        <w:t xml:space="preserve"> за </w:t>
      </w:r>
      <w:r w:rsidR="00535FB5" w:rsidRPr="001156BF">
        <w:rPr>
          <w:rFonts w:ascii="Arial Narrow" w:hAnsi="Arial Narrow" w:cs="Tahoma"/>
          <w:sz w:val="22"/>
          <w:lang w:val="sr-Cyrl-BA"/>
        </w:rPr>
        <w:t>0</w:t>
      </w:r>
      <w:r w:rsidR="006C1526" w:rsidRPr="001156BF">
        <w:rPr>
          <w:rFonts w:ascii="Arial Narrow" w:hAnsi="Arial Narrow" w:cs="Tahoma"/>
          <w:sz w:val="22"/>
          <w:lang w:val="sr-Cyrl-BA"/>
        </w:rPr>
        <w:t>,</w:t>
      </w:r>
      <w:r w:rsidR="00535FB5" w:rsidRPr="001156BF">
        <w:rPr>
          <w:rFonts w:ascii="Arial Narrow" w:hAnsi="Arial Narrow" w:cs="Tahoma"/>
          <w:sz w:val="22"/>
          <w:lang w:val="sr-Cyrl-BA"/>
        </w:rPr>
        <w:t>7</w:t>
      </w:r>
      <w:r w:rsidR="00700ACA" w:rsidRPr="001156BF">
        <w:rPr>
          <w:rFonts w:ascii="Arial Narrow" w:hAnsi="Arial Narrow" w:cs="Tahoma"/>
          <w:sz w:val="22"/>
          <w:lang w:val="sr-Cyrl-BA"/>
        </w:rPr>
        <w:t>%</w:t>
      </w:r>
      <w:r w:rsidRPr="001156BF">
        <w:rPr>
          <w:rFonts w:ascii="Arial Narrow" w:hAnsi="Arial Narrow" w:cs="Tahoma"/>
          <w:sz w:val="22"/>
          <w:lang w:val="sr-Cyrl-BA"/>
        </w:rPr>
        <w:t>.</w:t>
      </w:r>
    </w:p>
    <w:p w:rsidR="003B028E" w:rsidRPr="001156BF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1156BF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1156BF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1156BF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535FB5" w:rsidRPr="001156BF">
        <w:rPr>
          <w:rFonts w:ascii="Arial Narrow" w:hAnsi="Arial Narrow" w:cs="Tahoma"/>
          <w:sz w:val="22"/>
          <w:lang w:val="sr-Cyrl-CS"/>
        </w:rPr>
        <w:t>јуну</w:t>
      </w:r>
      <w:r w:rsidRPr="001156B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156BF">
        <w:rPr>
          <w:rFonts w:ascii="Arial Narrow" w:hAnsi="Arial Narrow" w:cs="Tahoma"/>
          <w:sz w:val="22"/>
          <w:lang w:val="sr-Cyrl-CS"/>
        </w:rPr>
        <w:t>20</w:t>
      </w:r>
      <w:r w:rsidRPr="001156BF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1156BF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1156BF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1156BF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1156BF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1156BF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1156BF">
        <w:rPr>
          <w:rFonts w:ascii="Arial Narrow" w:hAnsi="Arial Narrow" w:cs="Tahoma"/>
          <w:sz w:val="22"/>
          <w:lang w:val="sr-Cyrl-CS"/>
        </w:rPr>
        <w:t>ла је</w:t>
      </w:r>
      <w:r w:rsidRPr="001156BF">
        <w:rPr>
          <w:rFonts w:ascii="Arial Narrow" w:hAnsi="Arial Narrow" w:cs="Tahoma"/>
          <w:sz w:val="22"/>
          <w:lang w:val="sr-Cyrl-CS"/>
        </w:rPr>
        <w:t xml:space="preserve"> 1 </w:t>
      </w:r>
      <w:r w:rsidR="00701275" w:rsidRPr="001156BF">
        <w:rPr>
          <w:rFonts w:ascii="Arial Narrow" w:hAnsi="Arial Narrow" w:cs="Tahoma"/>
          <w:sz w:val="22"/>
          <w:lang w:val="sr-Cyrl-CS"/>
        </w:rPr>
        <w:t>4</w:t>
      </w:r>
      <w:r w:rsidR="004A635A" w:rsidRPr="001156BF">
        <w:rPr>
          <w:rFonts w:ascii="Arial Narrow" w:hAnsi="Arial Narrow" w:cs="Tahoma"/>
          <w:sz w:val="22"/>
          <w:lang w:val="sr-Cyrl-CS"/>
        </w:rPr>
        <w:t>3</w:t>
      </w:r>
      <w:r w:rsidR="00535FB5" w:rsidRPr="001156BF">
        <w:rPr>
          <w:rFonts w:ascii="Arial Narrow" w:hAnsi="Arial Narrow" w:cs="Tahoma"/>
          <w:sz w:val="22"/>
          <w:lang w:val="sr-Cyrl-CS"/>
        </w:rPr>
        <w:t>4</w:t>
      </w:r>
      <w:r w:rsidRPr="001156BF">
        <w:rPr>
          <w:rFonts w:ascii="Arial Narrow" w:hAnsi="Arial Narrow" w:cs="Tahoma"/>
          <w:sz w:val="22"/>
          <w:lang w:val="sr-Cyrl-CS"/>
        </w:rPr>
        <w:t xml:space="preserve"> КМ</w:t>
      </w:r>
      <w:r w:rsidRPr="001156BF">
        <w:rPr>
          <w:rFonts w:ascii="Arial Narrow" w:hAnsi="Arial Narrow" w:cs="Tahoma"/>
          <w:sz w:val="22"/>
          <w:lang w:val="sr-Latn-CS"/>
        </w:rPr>
        <w:t>,</w:t>
      </w:r>
      <w:r w:rsidR="003C37BB" w:rsidRPr="001156BF">
        <w:rPr>
          <w:rFonts w:ascii="Arial Narrow" w:hAnsi="Arial Narrow" w:cs="Tahoma"/>
          <w:sz w:val="22"/>
          <w:lang w:val="sr-Cyrl-BA"/>
        </w:rPr>
        <w:t xml:space="preserve"> а</w:t>
      </w:r>
      <w:r w:rsidRPr="001156BF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1156BF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1156BF">
        <w:rPr>
          <w:rFonts w:ascii="Arial Narrow" w:hAnsi="Arial Narrow" w:cs="Tahoma"/>
          <w:sz w:val="22"/>
          <w:lang w:val="sr-Cyrl-CS"/>
        </w:rPr>
        <w:t>плата</w:t>
      </w:r>
      <w:r w:rsidR="00667CDB" w:rsidRPr="001156BF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1156BF">
        <w:rPr>
          <w:rFonts w:ascii="Arial Narrow" w:hAnsi="Arial Narrow" w:cs="Tahoma"/>
          <w:sz w:val="22"/>
          <w:lang w:val="sr-Cyrl-CS"/>
        </w:rPr>
        <w:t xml:space="preserve"> у </w:t>
      </w:r>
      <w:r w:rsidR="00535FB5" w:rsidRPr="001156BF">
        <w:rPr>
          <w:rFonts w:ascii="Arial Narrow" w:hAnsi="Arial Narrow" w:cs="Tahoma"/>
          <w:sz w:val="22"/>
          <w:lang w:val="sr-Cyrl-CS"/>
        </w:rPr>
        <w:t>јуну</w:t>
      </w:r>
      <w:r w:rsidRPr="001156B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156BF">
        <w:rPr>
          <w:rFonts w:ascii="Arial Narrow" w:hAnsi="Arial Narrow" w:cs="Tahoma"/>
          <w:sz w:val="22"/>
          <w:lang w:val="sr-Cyrl-CS"/>
        </w:rPr>
        <w:t>20</w:t>
      </w:r>
      <w:r w:rsidRPr="001156BF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1156BF">
        <w:rPr>
          <w:rFonts w:ascii="Arial Narrow" w:hAnsi="Arial Narrow" w:cs="Tahoma"/>
          <w:sz w:val="22"/>
          <w:lang w:val="sr-Cyrl-CS"/>
        </w:rPr>
        <w:t>у</w:t>
      </w:r>
      <w:r w:rsidR="00BC5673" w:rsidRPr="001156BF">
        <w:rPr>
          <w:rFonts w:ascii="Arial Narrow" w:hAnsi="Arial Narrow" w:cs="Tahoma"/>
          <w:sz w:val="22"/>
          <w:lang w:val="sr-Cyrl-CS"/>
        </w:rPr>
        <w:t xml:space="preserve"> </w:t>
      </w:r>
      <w:r w:rsidR="009B65CC" w:rsidRPr="001156BF">
        <w:rPr>
          <w:rFonts w:ascii="Arial Narrow" w:hAnsi="Arial Narrow" w:cs="Tahoma"/>
          <w:i/>
          <w:sz w:val="22"/>
          <w:lang w:val="sr-Cyrl-BA"/>
        </w:rPr>
        <w:t>Грађевинарство</w:t>
      </w:r>
      <w:r w:rsidR="003C37BB" w:rsidRPr="001156BF">
        <w:rPr>
          <w:rFonts w:ascii="Arial Narrow" w:hAnsi="Arial Narrow" w:cs="Tahoma"/>
          <w:sz w:val="22"/>
          <w:lang w:val="sr-Cyrl-BA"/>
        </w:rPr>
        <w:t>,</w:t>
      </w:r>
      <w:r w:rsidR="009B65CC" w:rsidRPr="001156BF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F63141" w:rsidRPr="001156BF">
        <w:rPr>
          <w:rFonts w:ascii="Arial Narrow" w:hAnsi="Arial Narrow" w:cs="Tahoma"/>
          <w:sz w:val="22"/>
          <w:lang w:val="sr-Cyrl-BA"/>
        </w:rPr>
        <w:t>6</w:t>
      </w:r>
      <w:r w:rsidR="00E711C5" w:rsidRPr="001156BF">
        <w:rPr>
          <w:rFonts w:ascii="Arial Narrow" w:hAnsi="Arial Narrow" w:cs="Tahoma"/>
          <w:sz w:val="22"/>
          <w:lang w:val="sr-Cyrl-BA"/>
        </w:rPr>
        <w:t>5</w:t>
      </w:r>
      <w:r w:rsidR="00535FB5" w:rsidRPr="001156BF">
        <w:rPr>
          <w:rFonts w:ascii="Arial Narrow" w:hAnsi="Arial Narrow" w:cs="Tahoma"/>
          <w:sz w:val="22"/>
          <w:lang w:val="sr-Cyrl-BA"/>
        </w:rPr>
        <w:t>7</w:t>
      </w:r>
      <w:r w:rsidRPr="001156BF">
        <w:rPr>
          <w:rFonts w:ascii="Arial Narrow" w:hAnsi="Arial Narrow" w:cs="Tahoma"/>
          <w:sz w:val="22"/>
          <w:lang w:val="sr-Cyrl-BA"/>
        </w:rPr>
        <w:t xml:space="preserve"> КМ.</w:t>
      </w:r>
    </w:p>
    <w:p w:rsidR="00E33D13" w:rsidRPr="001156BF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80592" w:rsidRPr="001156BF" w:rsidRDefault="00E33D13" w:rsidP="00E33D13">
      <w:pPr>
        <w:jc w:val="both"/>
        <w:rPr>
          <w:rFonts w:ascii="Arial Narrow" w:hAnsi="Arial Narrow" w:cs="Tahoma"/>
          <w:sz w:val="22"/>
          <w:lang w:val="sr-Cyrl-CS"/>
        </w:rPr>
      </w:pPr>
      <w:r w:rsidRPr="001156BF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1156B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535FB5" w:rsidRPr="001156BF">
        <w:rPr>
          <w:rFonts w:ascii="Arial Narrow" w:hAnsi="Arial Narrow" w:cs="Tahoma"/>
          <w:sz w:val="22"/>
          <w:szCs w:val="22"/>
          <w:lang w:val="sr-Cyrl-CS"/>
        </w:rPr>
        <w:t>јуну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1156BF">
        <w:rPr>
          <w:rFonts w:ascii="Arial Narrow" w:hAnsi="Arial Narrow" w:cs="Tahoma"/>
          <w:sz w:val="22"/>
          <w:szCs w:val="22"/>
          <w:lang w:val="ru-RU"/>
        </w:rPr>
        <w:t>20</w:t>
      </w:r>
      <w:r w:rsidRPr="001156BF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535FB5" w:rsidRPr="001156BF">
        <w:rPr>
          <w:rFonts w:ascii="Arial Narrow" w:hAnsi="Arial Narrow" w:cs="Tahoma"/>
          <w:sz w:val="22"/>
          <w:szCs w:val="22"/>
          <w:lang w:val="ru-RU"/>
        </w:rPr>
        <w:t>јун</w:t>
      </w:r>
      <w:r w:rsidR="004E680B" w:rsidRPr="001156B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ru-RU"/>
        </w:rPr>
        <w:t>201</w:t>
      </w:r>
      <w:r w:rsidR="006C1526" w:rsidRPr="001156BF">
        <w:rPr>
          <w:rFonts w:ascii="Arial Narrow" w:hAnsi="Arial Narrow" w:cs="Tahoma"/>
          <w:sz w:val="22"/>
          <w:szCs w:val="22"/>
          <w:lang w:val="ru-RU"/>
        </w:rPr>
        <w:t>9</w:t>
      </w:r>
      <w:r w:rsidRPr="001156BF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E711C5" w:rsidRPr="001156BF">
        <w:rPr>
          <w:rFonts w:ascii="Arial Narrow" w:hAnsi="Arial Narrow" w:cs="Tahoma"/>
          <w:sz w:val="22"/>
          <w:szCs w:val="22"/>
          <w:lang w:val="ru-RU"/>
        </w:rPr>
        <w:t xml:space="preserve">номинални </w:t>
      </w:r>
      <w:r w:rsidR="00E711C5" w:rsidRPr="001156BF">
        <w:rPr>
          <w:rFonts w:ascii="Arial Narrow" w:hAnsi="Arial Narrow" w:cs="Tahoma"/>
          <w:sz w:val="22"/>
          <w:szCs w:val="22"/>
          <w:lang w:val="sr-Latn-CS"/>
        </w:rPr>
        <w:t>р</w:t>
      </w:r>
      <w:r w:rsidR="00E711C5" w:rsidRPr="001156BF">
        <w:rPr>
          <w:rFonts w:ascii="Arial Narrow" w:hAnsi="Arial Narrow" w:cs="Tahoma"/>
          <w:sz w:val="22"/>
          <w:szCs w:val="22"/>
          <w:lang w:val="sr-Cyrl-BA"/>
        </w:rPr>
        <w:t>аст плате након опорезивања забиљежен је у свих 19 подручја, од чега највише у подручјима</w:t>
      </w:r>
      <w:r w:rsidR="00E711C5"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A635A"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Административне и помоћне услужне дјелатности </w:t>
      </w:r>
      <w:r w:rsidR="004A635A" w:rsidRPr="001156BF">
        <w:rPr>
          <w:rFonts w:ascii="Arial Narrow" w:hAnsi="Arial Narrow" w:cs="Tahoma"/>
          <w:sz w:val="22"/>
          <w:lang w:val="sr-Cyrl-CS"/>
        </w:rPr>
        <w:t>1</w:t>
      </w:r>
      <w:r w:rsidR="00535FB5" w:rsidRPr="001156BF">
        <w:rPr>
          <w:rFonts w:ascii="Arial Narrow" w:hAnsi="Arial Narrow" w:cs="Tahoma"/>
          <w:sz w:val="22"/>
          <w:lang w:val="sr-Cyrl-CS"/>
        </w:rPr>
        <w:t>4</w:t>
      </w:r>
      <w:r w:rsidR="004A635A" w:rsidRPr="001156BF">
        <w:rPr>
          <w:rFonts w:ascii="Arial Narrow" w:hAnsi="Arial Narrow" w:cs="Tahoma"/>
          <w:sz w:val="22"/>
          <w:lang w:val="sr-Cyrl-CS"/>
        </w:rPr>
        <w:t>,</w:t>
      </w:r>
      <w:r w:rsidR="00535FB5" w:rsidRPr="001156BF">
        <w:rPr>
          <w:rFonts w:ascii="Arial Narrow" w:hAnsi="Arial Narrow" w:cs="Tahoma"/>
          <w:sz w:val="22"/>
          <w:lang w:val="sr-Cyrl-CS"/>
        </w:rPr>
        <w:t>2</w:t>
      </w:r>
      <w:r w:rsidR="004A635A" w:rsidRPr="001156BF">
        <w:rPr>
          <w:rFonts w:ascii="Arial Narrow" w:hAnsi="Arial Narrow" w:cs="Tahoma"/>
          <w:sz w:val="22"/>
          <w:lang w:val="sr-Cyrl-CS"/>
        </w:rPr>
        <w:t>%,</w:t>
      </w:r>
      <w:r w:rsidR="004A635A" w:rsidRPr="001156B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35FB5" w:rsidRPr="001156BF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E711C5" w:rsidRPr="001156BF">
        <w:rPr>
          <w:rFonts w:ascii="Arial Narrow" w:hAnsi="Arial Narrow" w:cs="Tahoma"/>
          <w:sz w:val="22"/>
          <w:szCs w:val="22"/>
          <w:lang w:val="sr-Cyrl-BA"/>
        </w:rPr>
        <w:t xml:space="preserve"> 1</w:t>
      </w:r>
      <w:r w:rsidR="00535FB5" w:rsidRPr="001156BF">
        <w:rPr>
          <w:rFonts w:ascii="Arial Narrow" w:hAnsi="Arial Narrow" w:cs="Tahoma"/>
          <w:sz w:val="22"/>
          <w:szCs w:val="22"/>
          <w:lang w:val="sr-Cyrl-BA"/>
        </w:rPr>
        <w:t>1</w:t>
      </w:r>
      <w:r w:rsidR="00E711C5" w:rsidRPr="001156BF">
        <w:rPr>
          <w:rFonts w:ascii="Arial Narrow" w:hAnsi="Arial Narrow" w:cs="Tahoma"/>
          <w:sz w:val="22"/>
          <w:szCs w:val="22"/>
          <w:lang w:val="sr-Cyrl-BA"/>
        </w:rPr>
        <w:t>,</w:t>
      </w:r>
      <w:r w:rsidR="00535FB5" w:rsidRPr="001156BF">
        <w:rPr>
          <w:rFonts w:ascii="Arial Narrow" w:hAnsi="Arial Narrow" w:cs="Tahoma"/>
          <w:sz w:val="22"/>
          <w:szCs w:val="22"/>
          <w:lang w:val="sr-Cyrl-BA"/>
        </w:rPr>
        <w:t>0</w:t>
      </w:r>
      <w:r w:rsidR="00E711C5" w:rsidRPr="001156BF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535FB5" w:rsidRPr="001156BF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4A635A" w:rsidRPr="001156BF">
        <w:rPr>
          <w:rFonts w:ascii="Arial Narrow" w:hAnsi="Arial Narrow" w:cs="Tahoma"/>
          <w:sz w:val="22"/>
          <w:lang w:val="sr-Cyrl-CS"/>
        </w:rPr>
        <w:t xml:space="preserve"> </w:t>
      </w:r>
      <w:r w:rsidR="00535FB5" w:rsidRPr="001156BF">
        <w:rPr>
          <w:rFonts w:ascii="Arial Narrow" w:hAnsi="Arial Narrow" w:cs="Tahoma"/>
          <w:sz w:val="22"/>
          <w:lang w:val="sr-Cyrl-CS"/>
        </w:rPr>
        <w:t>9</w:t>
      </w:r>
      <w:r w:rsidR="004A635A" w:rsidRPr="001156BF">
        <w:rPr>
          <w:rFonts w:ascii="Arial Narrow" w:hAnsi="Arial Narrow" w:cs="Tahoma"/>
          <w:sz w:val="22"/>
          <w:lang w:val="sr-Cyrl-CS"/>
        </w:rPr>
        <w:t>,</w:t>
      </w:r>
      <w:r w:rsidR="00535FB5" w:rsidRPr="001156BF">
        <w:rPr>
          <w:rFonts w:ascii="Arial Narrow" w:hAnsi="Arial Narrow" w:cs="Tahoma"/>
          <w:sz w:val="22"/>
          <w:lang w:val="sr-Cyrl-CS"/>
        </w:rPr>
        <w:t>5</w:t>
      </w:r>
      <w:r w:rsidR="004A635A" w:rsidRPr="001156BF">
        <w:rPr>
          <w:rFonts w:ascii="Arial Narrow" w:hAnsi="Arial Narrow" w:cs="Tahoma"/>
          <w:sz w:val="22"/>
          <w:lang w:val="sr-Cyrl-CS"/>
        </w:rPr>
        <w:t>%</w:t>
      </w:r>
      <w:r w:rsidR="00E711C5" w:rsidRPr="001156BF">
        <w:rPr>
          <w:rFonts w:ascii="Arial Narrow" w:hAnsi="Arial Narrow" w:cs="Tahoma"/>
          <w:sz w:val="22"/>
          <w:lang w:val="sr-Cyrl-CS"/>
        </w:rPr>
        <w:t>.</w:t>
      </w:r>
      <w:r w:rsidR="004A635A" w:rsidRPr="001156BF">
        <w:rPr>
          <w:rFonts w:ascii="Arial Narrow" w:hAnsi="Arial Narrow" w:cs="Tahoma"/>
          <w:sz w:val="22"/>
          <w:lang w:val="sr-Cyrl-CS"/>
        </w:rPr>
        <w:t xml:space="preserve"> </w:t>
      </w:r>
    </w:p>
    <w:p w:rsidR="00180592" w:rsidRPr="001156BF" w:rsidRDefault="00180592" w:rsidP="00E33D13">
      <w:pPr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1156BF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1156BF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1156BF">
        <w:rPr>
          <w:rFonts w:ascii="Tahoma" w:hAnsi="Tahoma" w:cs="Tahoma"/>
          <w:i/>
          <w:sz w:val="14"/>
          <w:lang w:val="sr-Cyrl-CS"/>
        </w:rPr>
        <w:t xml:space="preserve"> </w:t>
      </w:r>
      <w:r w:rsidRPr="001156BF">
        <w:rPr>
          <w:rFonts w:ascii="Tahoma" w:hAnsi="Tahoma" w:cs="Tahoma"/>
          <w:sz w:val="14"/>
          <w:lang w:val="sr-Cyrl-CS"/>
        </w:rPr>
        <w:t xml:space="preserve">   </w:t>
      </w:r>
      <w:r w:rsidRPr="001156BF">
        <w:rPr>
          <w:rFonts w:ascii="Tahoma" w:hAnsi="Tahoma" w:cs="Tahoma"/>
          <w:sz w:val="14"/>
          <w:lang w:val="sr-Latn-CS"/>
        </w:rPr>
        <w:tab/>
      </w:r>
      <w:r w:rsidRPr="001156BF">
        <w:rPr>
          <w:rFonts w:ascii="Tahoma" w:hAnsi="Tahoma" w:cs="Tahoma"/>
          <w:sz w:val="14"/>
          <w:lang w:val="sr-Latn-CS"/>
        </w:rPr>
        <w:tab/>
      </w:r>
      <w:r w:rsidRPr="001156BF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1156BF">
        <w:rPr>
          <w:rFonts w:ascii="Tahoma" w:hAnsi="Tahoma" w:cs="Tahoma"/>
          <w:sz w:val="14"/>
          <w:lang w:val="sr-Cyrl-BA"/>
        </w:rPr>
        <w:t xml:space="preserve">  </w:t>
      </w:r>
      <w:r w:rsidR="0062701E" w:rsidRPr="001156BF">
        <w:rPr>
          <w:rFonts w:ascii="Tahoma" w:hAnsi="Tahoma" w:cs="Tahoma"/>
          <w:sz w:val="14"/>
          <w:lang w:val="sr-Cyrl-BA"/>
        </w:rPr>
        <w:t xml:space="preserve"> </w:t>
      </w:r>
      <w:r w:rsidR="00F85AAC" w:rsidRPr="001156BF">
        <w:rPr>
          <w:rFonts w:ascii="Tahoma" w:hAnsi="Tahoma" w:cs="Tahoma"/>
          <w:sz w:val="14"/>
          <w:lang w:val="sr-Cyrl-BA"/>
        </w:rPr>
        <w:t xml:space="preserve"> </w:t>
      </w:r>
      <w:r w:rsidR="00DE7AB2" w:rsidRPr="001156BF">
        <w:rPr>
          <w:rFonts w:ascii="Arial Narrow" w:hAnsi="Arial Narrow" w:cs="Tahoma"/>
          <w:sz w:val="16"/>
          <w:szCs w:val="22"/>
        </w:rPr>
        <w:t>KM</w:t>
      </w:r>
    </w:p>
    <w:p w:rsidR="00E33D13" w:rsidRPr="001156BF" w:rsidRDefault="00425891" w:rsidP="00E33D13">
      <w:pPr>
        <w:jc w:val="center"/>
        <w:rPr>
          <w:rFonts w:ascii="Tahoma" w:hAnsi="Tahoma" w:cs="Tahoma"/>
          <w:lang w:val="sr-Cyrl-BA"/>
        </w:rPr>
      </w:pPr>
      <w:r w:rsidRPr="001156BF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1054100</wp:posOffset>
            </wp:positionH>
            <wp:positionV relativeFrom="paragraph">
              <wp:posOffset>2056130</wp:posOffset>
            </wp:positionV>
            <wp:extent cx="4504690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1156BF">
        <w:rPr>
          <w:noProof/>
        </w:rPr>
        <w:t xml:space="preserve"> </w:t>
      </w:r>
      <w:r w:rsidR="00E33D13" w:rsidRPr="001156BF">
        <w:rPr>
          <w:rFonts w:ascii="Tahoma" w:hAnsi="Tahoma" w:cs="Tahoma"/>
          <w:szCs w:val="18"/>
          <w:lang w:val="sr-Cyrl-BA"/>
        </w:rPr>
        <w:t xml:space="preserve"> </w:t>
      </w:r>
      <w:r w:rsidR="00535FB5" w:rsidRPr="001156BF">
        <w:rPr>
          <w:noProof/>
        </w:rPr>
        <w:drawing>
          <wp:inline distT="0" distB="0" distL="0" distR="0" wp14:anchorId="5A00099A" wp14:editId="386A88A5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1156BF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810E14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810E14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810E14">
        <w:rPr>
          <w:rFonts w:ascii="Arial Narrow" w:hAnsi="Arial Narrow" w:cs="Tahoma"/>
          <w:szCs w:val="22"/>
          <w:lang w:val="sr-Latn-BA"/>
        </w:rPr>
        <w:t>1</w:t>
      </w:r>
      <w:r w:rsidRPr="00810E14">
        <w:rPr>
          <w:rFonts w:ascii="Arial Narrow" w:hAnsi="Arial Narrow" w:cs="Tahoma"/>
          <w:szCs w:val="22"/>
          <w:lang w:val="sr-Cyrl-CS"/>
        </w:rPr>
        <w:t>.</w:t>
      </w:r>
      <w:r w:rsidRPr="00810E14">
        <w:rPr>
          <w:rFonts w:ascii="Arial Narrow" w:hAnsi="Arial Narrow" w:cs="Tahoma"/>
          <w:szCs w:val="22"/>
          <w:lang w:val="sr-Cyrl-BA"/>
        </w:rPr>
        <w:t xml:space="preserve"> </w:t>
      </w:r>
      <w:r w:rsidRPr="00810E14">
        <w:rPr>
          <w:rFonts w:ascii="Arial Narrow" w:hAnsi="Arial Narrow" w:cs="Tahoma"/>
          <w:szCs w:val="22"/>
          <w:lang w:val="sr-Cyrl-CS"/>
        </w:rPr>
        <w:t>П</w:t>
      </w:r>
      <w:r w:rsidRPr="00810E14">
        <w:rPr>
          <w:rFonts w:ascii="Arial Narrow" w:hAnsi="Arial Narrow" w:cs="Tahoma"/>
          <w:szCs w:val="22"/>
          <w:lang w:val="ru-RU"/>
        </w:rPr>
        <w:t>росјечн</w:t>
      </w:r>
      <w:r w:rsidRPr="00810E14">
        <w:rPr>
          <w:rFonts w:ascii="Arial Narrow" w:hAnsi="Arial Narrow" w:cs="Tahoma"/>
          <w:szCs w:val="22"/>
        </w:rPr>
        <w:t>e</w:t>
      </w:r>
      <w:r w:rsidRPr="00810E14">
        <w:rPr>
          <w:rFonts w:ascii="Arial Narrow" w:hAnsi="Arial Narrow" w:cs="Tahoma"/>
          <w:szCs w:val="22"/>
          <w:lang w:val="ru-RU"/>
        </w:rPr>
        <w:t xml:space="preserve"> плат</w:t>
      </w:r>
      <w:r w:rsidRPr="00810E14">
        <w:rPr>
          <w:rFonts w:ascii="Arial Narrow" w:hAnsi="Arial Narrow" w:cs="Tahoma"/>
          <w:szCs w:val="22"/>
        </w:rPr>
        <w:t>e</w:t>
      </w:r>
      <w:r w:rsidR="00667CDB" w:rsidRPr="00810E14">
        <w:rPr>
          <w:rFonts w:ascii="Arial Narrow" w:hAnsi="Arial Narrow" w:cs="Tahoma"/>
          <w:szCs w:val="22"/>
          <w:lang w:val="sr-Cyrl-BA"/>
        </w:rPr>
        <w:t xml:space="preserve"> након опорезивања</w:t>
      </w:r>
      <w:r w:rsidRPr="00810E14">
        <w:rPr>
          <w:rFonts w:ascii="Arial Narrow" w:hAnsi="Arial Narrow" w:cs="Tahoma"/>
          <w:szCs w:val="22"/>
          <w:lang w:val="ru-RU"/>
        </w:rPr>
        <w:t xml:space="preserve"> по мјесецима</w:t>
      </w:r>
    </w:p>
    <w:p w:rsidR="00620BD6" w:rsidRPr="001156BF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252C10" w:rsidRPr="001156BF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E7AB2" w:rsidRPr="001156BF" w:rsidRDefault="00DE7AB2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E7AB2" w:rsidRPr="001156BF" w:rsidRDefault="00DE7AB2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6DAB" w:rsidRPr="001156BF" w:rsidRDefault="00256DAB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6DAB" w:rsidRPr="001156BF" w:rsidRDefault="00256DAB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6DAB" w:rsidRPr="001156BF" w:rsidRDefault="00256DAB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2C10" w:rsidRPr="001156BF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8319B" w:rsidRPr="001156BF" w:rsidRDefault="00D8319B" w:rsidP="00D8319B">
      <w:pPr>
        <w:rPr>
          <w:rFonts w:ascii="Arial Narrow" w:hAnsi="Arial Narrow" w:cs="Tahoma"/>
          <w:sz w:val="28"/>
          <w:szCs w:val="24"/>
          <w:lang w:val="sr-Cyrl-BA"/>
        </w:rPr>
      </w:pPr>
      <w:r w:rsidRPr="001156BF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256DAB" w:rsidRPr="001156BF">
        <w:rPr>
          <w:rFonts w:ascii="Arial Narrow" w:hAnsi="Arial Narrow" w:cs="Tahoma"/>
          <w:b/>
          <w:sz w:val="28"/>
          <w:szCs w:val="24"/>
          <w:lang w:val="sr-Cyrl-CS"/>
        </w:rPr>
        <w:t>ј</w:t>
      </w:r>
      <w:r w:rsidRPr="001156BF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00424" w:rsidRPr="001156BF">
        <w:rPr>
          <w:rFonts w:ascii="Arial Narrow" w:hAnsi="Arial Narrow" w:cs="Tahoma"/>
          <w:b/>
          <w:sz w:val="28"/>
          <w:szCs w:val="24"/>
          <w:lang w:val="sr-Cyrl-CS"/>
        </w:rPr>
        <w:t>ну</w:t>
      </w:r>
      <w:r w:rsidRPr="001156BF">
        <w:rPr>
          <w:rFonts w:ascii="Arial Narrow" w:hAnsi="Arial Narrow" w:cs="Tahoma"/>
          <w:b/>
          <w:sz w:val="28"/>
          <w:szCs w:val="24"/>
          <w:lang w:val="sr-Cyrl-BA"/>
        </w:rPr>
        <w:t xml:space="preserve"> 2020. године </w:t>
      </w:r>
      <w:r w:rsidR="00300424" w:rsidRPr="001156BF">
        <w:rPr>
          <w:rFonts w:ascii="Arial Narrow" w:hAnsi="Arial Narrow" w:cs="Tahoma"/>
          <w:b/>
          <w:sz w:val="28"/>
          <w:szCs w:val="24"/>
          <w:lang w:val="sr-Cyrl-CS"/>
        </w:rPr>
        <w:t>0,2</w:t>
      </w:r>
      <w:r w:rsidRPr="001156B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D8319B" w:rsidRPr="001156BF" w:rsidRDefault="00D8319B" w:rsidP="00D8319B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1156BF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313FAA" w:rsidRPr="001156BF">
        <w:rPr>
          <w:rFonts w:ascii="Arial Narrow" w:hAnsi="Arial Narrow" w:cs="Tahoma"/>
          <w:b/>
          <w:sz w:val="28"/>
          <w:szCs w:val="24"/>
          <w:lang w:val="sr-Latn-BA"/>
        </w:rPr>
        <w:t>V</w:t>
      </w:r>
      <w:r w:rsidR="00300424" w:rsidRPr="001156BF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Pr="001156BF">
        <w:rPr>
          <w:rFonts w:ascii="Arial Narrow" w:hAnsi="Arial Narrow" w:cs="Tahoma"/>
          <w:b/>
          <w:sz w:val="28"/>
          <w:szCs w:val="24"/>
          <w:lang w:val="sr-Cyrl-BA"/>
        </w:rPr>
        <w:t xml:space="preserve"> 2020/</w:t>
      </w:r>
      <w:r w:rsidR="00313FAA" w:rsidRPr="001156BF">
        <w:rPr>
          <w:rFonts w:ascii="Arial Narrow" w:hAnsi="Arial Narrow" w:cs="Tahoma"/>
          <w:b/>
          <w:sz w:val="28"/>
          <w:szCs w:val="24"/>
        </w:rPr>
        <w:t>V</w:t>
      </w:r>
      <w:r w:rsidR="00300424" w:rsidRPr="001156BF">
        <w:rPr>
          <w:rFonts w:ascii="Arial Narrow" w:hAnsi="Arial Narrow" w:cs="Tahoma"/>
          <w:b/>
          <w:sz w:val="28"/>
          <w:szCs w:val="24"/>
        </w:rPr>
        <w:t>I</w:t>
      </w:r>
      <w:r w:rsidR="00300424" w:rsidRPr="001156BF">
        <w:rPr>
          <w:rFonts w:ascii="Arial Narrow" w:hAnsi="Arial Narrow" w:cs="Tahoma"/>
          <w:b/>
          <w:sz w:val="28"/>
          <w:szCs w:val="24"/>
          <w:lang w:val="sr-Cyrl-BA"/>
        </w:rPr>
        <w:t xml:space="preserve"> 2019) -1,4</w:t>
      </w:r>
      <w:r w:rsidRPr="001156B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D8319B" w:rsidRPr="001156BF" w:rsidRDefault="00D8319B" w:rsidP="00D8319B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6DAB" w:rsidRPr="001156BF" w:rsidRDefault="00256DAB" w:rsidP="00256DAB">
      <w:pPr>
        <w:spacing w:after="240"/>
        <w:jc w:val="both"/>
        <w:rPr>
          <w:rFonts w:ascii="Arial Narrow" w:hAnsi="Arial Narrow" w:cs="Tahoma"/>
          <w:b/>
          <w:sz w:val="22"/>
          <w:szCs w:val="22"/>
          <w:lang w:val="sr-Cyrl-BA"/>
        </w:rPr>
      </w:pPr>
      <w:r w:rsidRPr="001156BF">
        <w:rPr>
          <w:rFonts w:ascii="Arial Narrow" w:hAnsi="Arial Narrow" w:cs="Tahoma"/>
          <w:sz w:val="22"/>
          <w:szCs w:val="22"/>
          <w:lang w:val="sr-Cyrl-BA"/>
        </w:rPr>
        <w:t>Цијене производа и услуга које се користе за личну потрошњу у Републици Српској, мјерене и</w:t>
      </w:r>
      <w:r w:rsidR="00300424" w:rsidRPr="001156BF">
        <w:rPr>
          <w:rFonts w:ascii="Arial Narrow" w:hAnsi="Arial Narrow" w:cs="Tahoma"/>
          <w:sz w:val="22"/>
          <w:szCs w:val="22"/>
          <w:lang w:val="sr-Cyrl-BA"/>
        </w:rPr>
        <w:t xml:space="preserve">ндексом потрошачких цијена, у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ј</w:t>
      </w:r>
      <w:r w:rsidRPr="001156BF">
        <w:rPr>
          <w:rFonts w:ascii="Arial Narrow" w:hAnsi="Arial Narrow" w:cs="Tahoma"/>
          <w:sz w:val="22"/>
          <w:szCs w:val="22"/>
          <w:lang w:val="sr-Cyrl-CS"/>
        </w:rPr>
        <w:t>у</w:t>
      </w:r>
      <w:r w:rsidR="00300424" w:rsidRPr="001156BF">
        <w:rPr>
          <w:rFonts w:ascii="Arial Narrow" w:hAnsi="Arial Narrow" w:cs="Tahoma"/>
          <w:sz w:val="22"/>
          <w:szCs w:val="22"/>
          <w:lang w:val="sr-Cyrl-BA"/>
        </w:rPr>
        <w:t>ну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2020. године у односу на исти мјесец претходне год</w:t>
      </w:r>
      <w:r w:rsidR="00300424" w:rsidRPr="001156BF">
        <w:rPr>
          <w:rFonts w:ascii="Arial Narrow" w:hAnsi="Arial Narrow" w:cs="Tahoma"/>
          <w:sz w:val="22"/>
          <w:szCs w:val="22"/>
          <w:lang w:val="sr-Cyrl-BA"/>
        </w:rPr>
        <w:t>ине, у просјеку су ниже за 1,4</w:t>
      </w:r>
      <w:r w:rsidR="002F0969" w:rsidRPr="001156BF">
        <w:rPr>
          <w:rFonts w:ascii="Arial Narrow" w:hAnsi="Arial Narrow" w:cs="Tahoma"/>
          <w:sz w:val="22"/>
          <w:szCs w:val="22"/>
          <w:lang w:val="sr-Cyrl-BA"/>
        </w:rPr>
        <w:t xml:space="preserve">%, док су у односу на </w:t>
      </w:r>
      <w:r w:rsidR="00300424" w:rsidRPr="001156BF">
        <w:rPr>
          <w:rFonts w:ascii="Arial Narrow" w:hAnsi="Arial Narrow" w:cs="Tahoma"/>
          <w:sz w:val="22"/>
          <w:szCs w:val="22"/>
          <w:lang w:val="sr-Cyrl-BA"/>
        </w:rPr>
        <w:t>мај 2020. године у просјеку више за 0,2</w:t>
      </w:r>
      <w:r w:rsidR="002F0969" w:rsidRPr="001156BF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300424" w:rsidRPr="001156BF" w:rsidRDefault="00300424" w:rsidP="0030042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AF7EC9" w:rsidRPr="001156BF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забиљежене су у седам, ниже цијене у три, док су цијене у два одјељка остале непромијењене. </w:t>
      </w:r>
    </w:p>
    <w:p w:rsidR="00300424" w:rsidRPr="001156BF" w:rsidRDefault="00300424" w:rsidP="0030042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00424" w:rsidRPr="001156BF" w:rsidRDefault="00300424" w:rsidP="0030042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156BF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ј</w:t>
      </w:r>
      <w:r w:rsidRPr="001156BF">
        <w:rPr>
          <w:rFonts w:ascii="Arial Narrow" w:hAnsi="Arial Narrow" w:cs="Tahoma"/>
          <w:sz w:val="22"/>
          <w:szCs w:val="22"/>
        </w:rPr>
        <w:t>у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ну</w:t>
      </w:r>
      <w:r w:rsidRPr="001156BF">
        <w:rPr>
          <w:rFonts w:ascii="Arial Narrow" w:hAnsi="Arial Narrow" w:cs="Tahoma"/>
          <w:sz w:val="22"/>
          <w:szCs w:val="22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2020. године забиљежен је у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одјељку</w:t>
      </w:r>
      <w:r w:rsidRPr="001156BF">
        <w:rPr>
          <w:rFonts w:ascii="Arial Narrow" w:hAnsi="Arial Narrow"/>
          <w:sz w:val="22"/>
          <w:szCs w:val="22"/>
        </w:rPr>
        <w:t xml:space="preserve">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5,5%</w:t>
      </w:r>
      <w:r w:rsidR="00AF7EC9" w:rsidRPr="001156BF">
        <w:rPr>
          <w:rFonts w:ascii="Arial Narrow" w:hAnsi="Arial Narrow" w:cs="Tahoma"/>
          <w:sz w:val="22"/>
          <w:szCs w:val="22"/>
          <w:lang w:val="sr-Cyrl-BA"/>
        </w:rPr>
        <w:t>,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Дуван од 7,0%, затим у одјељку </w:t>
      </w:r>
      <w:r w:rsidRPr="001156BF">
        <w:rPr>
          <w:rFonts w:ascii="Arial Narrow" w:hAnsi="Arial Narrow" w:cs="Tahoma"/>
          <w:i/>
          <w:sz w:val="22"/>
          <w:szCs w:val="22"/>
          <w:lang w:val="sr-Cyrl-CS"/>
        </w:rPr>
        <w:t xml:space="preserve">Рекреација и култура </w:t>
      </w:r>
      <w:r w:rsidRPr="001156BF">
        <w:rPr>
          <w:rFonts w:ascii="Arial Narrow" w:hAnsi="Arial Narrow" w:cs="Tahoma"/>
          <w:sz w:val="22"/>
          <w:szCs w:val="22"/>
          <w:lang w:val="sr-Cyrl-CS"/>
        </w:rPr>
        <w:t>2,7%,</w:t>
      </w:r>
      <w:r w:rsidRPr="001156BF">
        <w:rPr>
          <w:rFonts w:ascii="Arial Narrow" w:hAnsi="Arial Narrow" w:cs="Tahoma"/>
          <w:sz w:val="22"/>
          <w:szCs w:val="22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CS"/>
        </w:rPr>
        <w:t>усљед виших цијена у групи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Већа трајна добра за унутрашњу и вањску рекреацију од 5,6%, затим у 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одјељку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1,1%, </w:t>
      </w:r>
      <w:r w:rsidR="00AF7EC9" w:rsidRPr="001156BF">
        <w:rPr>
          <w:rFonts w:ascii="Arial Narrow" w:hAnsi="Arial Narrow" w:cs="Tahoma"/>
          <w:sz w:val="22"/>
          <w:szCs w:val="22"/>
          <w:lang w:val="sr-Cyrl-BA"/>
        </w:rPr>
        <w:t>због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групама Воће од 16,3% и Уља и масноће од 6,7%, док је повећање од 1,1% у одјељку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забиљежено у групама Остали медицински производи 1,9% и Фармацеутски производи 1,4%. Више цијене од 0,6% забиљежене су у одјељку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усљед виших цијена у</w:t>
      </w:r>
      <w:r w:rsidRPr="001156BF">
        <w:rPr>
          <w:rFonts w:ascii="Arial Narrow" w:hAnsi="Arial Narrow" w:cs="Tahoma"/>
          <w:iCs/>
          <w:sz w:val="22"/>
          <w:szCs w:val="22"/>
          <w:lang w:val="sr-Cyrl-BA"/>
        </w:rPr>
        <w:t xml:space="preserve"> групи Услуге одвожења смећа од 6,6%, док је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повећање од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0,5%</w:t>
      </w:r>
      <w:r w:rsidRPr="001156BF">
        <w:rPr>
          <w:rFonts w:ascii="Arial Narrow" w:hAnsi="Arial Narrow" w:cs="Tahoma"/>
          <w:iCs/>
          <w:sz w:val="22"/>
          <w:szCs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1156BF">
        <w:rPr>
          <w:rFonts w:ascii="Arial Narrow" w:hAnsi="Arial Narrow" w:cs="Tahoma"/>
          <w:iCs/>
          <w:sz w:val="22"/>
          <w:szCs w:val="22"/>
          <w:lang w:val="sr-Cyrl-BA"/>
        </w:rPr>
        <w:t xml:space="preserve">забиљежено у групи телекомуникационих услуга од 0,6%.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Повећање од 0,1% забиљежено је </w:t>
      </w:r>
      <w:r w:rsidRPr="001156BF">
        <w:rPr>
          <w:rFonts w:ascii="Arial Narrow" w:hAnsi="Arial Narrow" w:cs="Tahoma"/>
          <w:iCs/>
          <w:sz w:val="22"/>
          <w:szCs w:val="22"/>
          <w:lang w:val="sr-Cyrl-BA"/>
        </w:rPr>
        <w:t>у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одјељку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="00AF7EC9" w:rsidRPr="001156BF">
        <w:rPr>
          <w:rFonts w:ascii="Arial Narrow" w:hAnsi="Arial Narrow" w:cs="Tahoma"/>
          <w:sz w:val="22"/>
          <w:szCs w:val="22"/>
          <w:lang w:val="sr-Cyrl-BA"/>
        </w:rPr>
        <w:t>,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</w:t>
      </w:r>
      <w:r w:rsidRPr="001156BF">
        <w:rPr>
          <w:rFonts w:ascii="Arial Narrow" w:hAnsi="Arial Narrow" w:cs="Tahoma"/>
          <w:iCs/>
          <w:sz w:val="22"/>
          <w:szCs w:val="22"/>
          <w:lang w:val="sr-Cyrl-BA"/>
        </w:rPr>
        <w:t>Угоститељске услуге од 0,5%.</w:t>
      </w:r>
    </w:p>
    <w:p w:rsidR="00300424" w:rsidRPr="001156BF" w:rsidRDefault="00300424" w:rsidP="0030042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00424" w:rsidRPr="001156BF" w:rsidRDefault="00300424" w:rsidP="0030042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156BF">
        <w:rPr>
          <w:rFonts w:ascii="Arial Narrow" w:hAnsi="Arial Narrow" w:cs="Tahoma"/>
          <w:sz w:val="22"/>
          <w:szCs w:val="22"/>
          <w:lang w:val="sr-Cyrl-BA"/>
        </w:rPr>
        <w:t>У одјељ</w:t>
      </w:r>
      <w:r w:rsidR="00CD009E">
        <w:rPr>
          <w:rFonts w:ascii="Arial Narrow" w:hAnsi="Arial Narrow" w:cs="Tahoma"/>
          <w:sz w:val="22"/>
          <w:szCs w:val="22"/>
          <w:lang w:val="sr-Cyrl-BA"/>
        </w:rPr>
        <w:t>цима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Остала добра и услуге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цијене су у просјеку остале непромијењене.</w:t>
      </w:r>
    </w:p>
    <w:p w:rsidR="00300424" w:rsidRPr="001156BF" w:rsidRDefault="00300424" w:rsidP="0030042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E3185" w:rsidRPr="001156BF" w:rsidRDefault="00300424" w:rsidP="009C3C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156BF">
        <w:rPr>
          <w:rFonts w:ascii="Arial Narrow" w:hAnsi="Arial Narrow" w:cs="Tahoma"/>
          <w:sz w:val="22"/>
          <w:szCs w:val="22"/>
          <w:lang w:val="sr-Cyrl-BA"/>
        </w:rPr>
        <w:t>Највећи пад цијена на годишњем нивоу у јуну</w:t>
      </w:r>
      <w:r w:rsidR="00AF7EC9" w:rsidRPr="001156BF">
        <w:rPr>
          <w:rFonts w:ascii="Arial Narrow" w:hAnsi="Arial Narrow" w:cs="Tahoma"/>
          <w:sz w:val="22"/>
          <w:szCs w:val="22"/>
          <w:lang w:val="sr-Cyrl-BA"/>
        </w:rPr>
        <w:t xml:space="preserve"> 2020. године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 забиљежен је у одјељку</w:t>
      </w:r>
      <w:r w:rsidRPr="001156BF">
        <w:rPr>
          <w:rFonts w:ascii="Arial Narrow" w:hAnsi="Arial Narrow" w:cs="Tahoma"/>
          <w:i/>
          <w:sz w:val="22"/>
          <w:szCs w:val="22"/>
          <w:lang w:val="sr-Cyrl-CS"/>
        </w:rPr>
        <w:t xml:space="preserve"> Превоз </w:t>
      </w:r>
      <w:r w:rsidRPr="001156BF">
        <w:rPr>
          <w:rFonts w:ascii="Arial Narrow" w:hAnsi="Arial Narrow" w:cs="Tahoma"/>
          <w:sz w:val="22"/>
          <w:szCs w:val="22"/>
        </w:rPr>
        <w:t>1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2,9% због нижих цијена у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групи Горива и мазива од 22</w:t>
      </w:r>
      <w:r w:rsidR="00AF7EC9" w:rsidRPr="001156BF">
        <w:rPr>
          <w:rFonts w:ascii="Arial Narrow" w:hAnsi="Arial Narrow" w:cs="Tahoma"/>
          <w:sz w:val="22"/>
          <w:szCs w:val="22"/>
          <w:lang w:val="sr-Cyrl-BA"/>
        </w:rPr>
        <w:t>,0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%, затим у одјељку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1156BF">
        <w:rPr>
          <w:rFonts w:ascii="Arial Narrow" w:hAnsi="Arial Narrow" w:cs="Tahoma"/>
          <w:i/>
          <w:sz w:val="22"/>
          <w:szCs w:val="22"/>
          <w:lang w:val="en-GB"/>
        </w:rPr>
        <w:t xml:space="preserve">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9,4%, усљед сезонских снижења конфекције и обуће током године, те у одјељку </w:t>
      </w:r>
      <w:r w:rsidRPr="001156BF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1,5%, усљед нижих цијена у групама Већи алат и опрема од 3,4% и Текстил за домаћинство од </w:t>
      </w:r>
      <w:r w:rsidRPr="001156BF">
        <w:rPr>
          <w:rFonts w:ascii="Arial Narrow" w:hAnsi="Arial Narrow" w:cs="Tahoma"/>
          <w:sz w:val="22"/>
          <w:szCs w:val="22"/>
        </w:rPr>
        <w:t>3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,2%.</w:t>
      </w:r>
      <w:bookmarkStart w:id="0" w:name="OLE_LINK1"/>
    </w:p>
    <w:p w:rsidR="009C3C6C" w:rsidRPr="001156BF" w:rsidRDefault="009C3C6C" w:rsidP="009C3C6C">
      <w:pPr>
        <w:jc w:val="both"/>
        <w:rPr>
          <w:rFonts w:ascii="Arial Narrow" w:hAnsi="Arial Narrow" w:cs="Tahoma"/>
          <w:sz w:val="16"/>
          <w:szCs w:val="16"/>
          <w:lang w:val="sr-Cyrl-BA"/>
        </w:rPr>
      </w:pPr>
    </w:p>
    <w:bookmarkEnd w:id="0"/>
    <w:p w:rsidR="009C3C6C" w:rsidRPr="001156BF" w:rsidRDefault="009C3C6C" w:rsidP="009C3C6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C3C6C" w:rsidRPr="001156BF" w:rsidRDefault="009C3C6C" w:rsidP="009C3C6C">
      <w:pPr>
        <w:jc w:val="center"/>
        <w:rPr>
          <w:rFonts w:ascii="Arial Narrow" w:hAnsi="Arial Narrow" w:cs="Tahoma"/>
          <w:b/>
          <w:sz w:val="24"/>
          <w:szCs w:val="24"/>
          <w:lang w:val="sr-Cyrl-CS"/>
        </w:rPr>
      </w:pPr>
      <w:r w:rsidRPr="001156BF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F9125" wp14:editId="12101668">
                <wp:simplePos x="0" y="0"/>
                <wp:positionH relativeFrom="column">
                  <wp:posOffset>2259965</wp:posOffset>
                </wp:positionH>
                <wp:positionV relativeFrom="paragraph">
                  <wp:posOffset>2071066</wp:posOffset>
                </wp:positionV>
                <wp:extent cx="2133600" cy="1828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3C6C" w:rsidRDefault="009C3C6C" w:rsidP="009C3C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F91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7.95pt;margin-top:163.1pt;width:168pt;height:14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" fillcolor="window" stroked="f" strokeweight=".5pt">
                <v:textbox>
                  <w:txbxContent>
                    <w:p w:rsidR="009C3C6C" w:rsidRDefault="009C3C6C" w:rsidP="009C3C6C"/>
                  </w:txbxContent>
                </v:textbox>
              </v:shape>
            </w:pict>
          </mc:Fallback>
        </mc:AlternateContent>
      </w:r>
      <w:r w:rsidRPr="001156BF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0E383EDE" wp14:editId="1ED08F23">
            <wp:extent cx="5581815" cy="2250219"/>
            <wp:effectExtent l="0" t="0" r="0" b="0"/>
            <wp:docPr id="12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3C6C" w:rsidRPr="00810E14" w:rsidRDefault="009C3C6C" w:rsidP="009C3C6C">
      <w:pPr>
        <w:jc w:val="center"/>
        <w:rPr>
          <w:rFonts w:ascii="Arial Narrow" w:hAnsi="Arial Narrow" w:cs="Tahoma"/>
          <w:szCs w:val="16"/>
          <w:lang w:val="sr-Cyrl-BA"/>
        </w:rPr>
      </w:pPr>
      <w:r w:rsidRPr="00810E14">
        <w:rPr>
          <w:rFonts w:ascii="Arial Narrow" w:hAnsi="Arial Narrow" w:cs="Tahoma"/>
          <w:szCs w:val="16"/>
          <w:lang w:val="sr-Cyrl-BA"/>
        </w:rPr>
        <w:t>Графикон 2. Мјесечна и годишња инфлација</w:t>
      </w:r>
    </w:p>
    <w:p w:rsidR="009C3C6C" w:rsidRPr="001156BF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1156BF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1156BF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1156BF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13FAA" w:rsidRPr="001156B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13FAA" w:rsidRPr="001156BF">
        <w:rPr>
          <w:rFonts w:ascii="Arial Narrow" w:hAnsi="Arial Narrow" w:cs="Tahoma"/>
          <w:b/>
          <w:sz w:val="28"/>
          <w:szCs w:val="30"/>
          <w:lang w:val="sr-Cyrl-BA"/>
        </w:rPr>
        <w:t>-</w:t>
      </w:r>
      <w:r w:rsidR="007F7889" w:rsidRPr="001156BF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6D1F0C" w:rsidRPr="001156B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156BF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1156BF">
        <w:rPr>
          <w:rFonts w:ascii="Arial Narrow" w:hAnsi="Arial Narrow" w:cs="Tahoma"/>
          <w:b/>
          <w:sz w:val="28"/>
          <w:szCs w:val="30"/>
          <w:lang w:val="sr-Cyrl-CS"/>
        </w:rPr>
        <w:t>20</w:t>
      </w:r>
      <w:r w:rsidR="00802B0B" w:rsidRPr="001156B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13FAA" w:rsidRPr="001156BF">
        <w:rPr>
          <w:rFonts w:ascii="Arial Narrow" w:hAnsi="Arial Narrow" w:cs="Tahoma"/>
          <w:b/>
          <w:sz w:val="28"/>
          <w:szCs w:val="30"/>
          <w:lang w:val="sr-Latn-BA"/>
        </w:rPr>
        <w:t xml:space="preserve"> I</w:t>
      </w:r>
      <w:r w:rsidR="00313FAA" w:rsidRPr="001156BF">
        <w:rPr>
          <w:rFonts w:ascii="Arial Narrow" w:hAnsi="Arial Narrow" w:cs="Tahoma"/>
          <w:b/>
          <w:sz w:val="28"/>
          <w:szCs w:val="30"/>
          <w:lang w:val="sr-Cyrl-BA"/>
        </w:rPr>
        <w:t>-</w:t>
      </w:r>
      <w:r w:rsidR="00313FAA" w:rsidRPr="001156BF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6D1F0C" w:rsidRPr="001156B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1156BF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1156BF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313FAA" w:rsidRPr="001156BF">
        <w:rPr>
          <w:rFonts w:ascii="Arial Narrow" w:hAnsi="Arial Narrow" w:cs="Tahoma"/>
          <w:b/>
          <w:bCs/>
          <w:sz w:val="28"/>
          <w:szCs w:val="30"/>
          <w:lang w:val="sr-Cyrl-BA"/>
        </w:rPr>
        <w:t>19</w:t>
      </w:r>
      <w:r w:rsidR="00467F6C" w:rsidRPr="001156BF">
        <w:rPr>
          <w:rFonts w:ascii="Arial Narrow" w:hAnsi="Arial Narrow" w:cs="Tahoma"/>
          <w:b/>
          <w:sz w:val="28"/>
          <w:lang w:val="ru-RU"/>
        </w:rPr>
        <w:t>)</w:t>
      </w:r>
      <w:r w:rsidR="0091630D" w:rsidRPr="001156BF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467F6C" w:rsidRPr="001156BF">
        <w:rPr>
          <w:rFonts w:ascii="Arial Narrow" w:hAnsi="Arial Narrow" w:cs="Tahoma"/>
          <w:b/>
          <w:sz w:val="28"/>
          <w:lang w:val="sr-Cyrl-BA"/>
        </w:rPr>
        <w:t xml:space="preserve">мањи </w:t>
      </w:r>
      <w:r w:rsidRPr="001156BF">
        <w:rPr>
          <w:rFonts w:ascii="Arial Narrow" w:hAnsi="Arial Narrow" w:cs="Tahoma"/>
          <w:b/>
          <w:sz w:val="28"/>
          <w:lang w:val="ru-RU"/>
        </w:rPr>
        <w:t>за 0,</w:t>
      </w:r>
      <w:r w:rsidR="00FA6DAC">
        <w:rPr>
          <w:rFonts w:ascii="Arial Narrow" w:hAnsi="Arial Narrow" w:cs="Tahoma"/>
          <w:b/>
          <w:sz w:val="28"/>
          <w:lang w:val="sr-Cyrl-BA"/>
        </w:rPr>
        <w:t>4</w:t>
      </w:r>
      <w:r w:rsidRPr="001156BF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1156BF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97485C" w:rsidRPr="001156BF" w:rsidRDefault="0097485C" w:rsidP="0097485C">
      <w:pPr>
        <w:jc w:val="both"/>
        <w:rPr>
          <w:rFonts w:ascii="Arial Narrow" w:hAnsi="Arial Narrow" w:cs="Tahoma"/>
          <w:sz w:val="22"/>
          <w:lang w:val="ru-RU"/>
        </w:rPr>
      </w:pPr>
      <w:r w:rsidRPr="001156BF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1156BF">
        <w:rPr>
          <w:rFonts w:ascii="Arial Narrow" w:hAnsi="Arial Narrow" w:cs="Tahoma"/>
          <w:sz w:val="22"/>
          <w:lang w:val="ru-RU"/>
        </w:rPr>
        <w:t xml:space="preserve"> у </w:t>
      </w:r>
      <w:r w:rsidR="001D5703" w:rsidRPr="001156BF">
        <w:rPr>
          <w:rFonts w:ascii="Arial Narrow" w:hAnsi="Arial Narrow" w:cs="Tahoma"/>
          <w:spacing w:val="-2"/>
          <w:sz w:val="22"/>
          <w:lang w:val="sr-Cyrl-BA"/>
        </w:rPr>
        <w:t>јуну</w:t>
      </w:r>
      <w:r w:rsidR="00467F6C" w:rsidRPr="001156B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156BF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lang w:val="ru-RU"/>
        </w:rPr>
        <w:t>20</w:t>
      </w:r>
      <w:r w:rsidR="007F7889" w:rsidRPr="001156BF">
        <w:rPr>
          <w:rFonts w:ascii="Arial Narrow" w:hAnsi="Arial Narrow" w:cs="Tahoma"/>
          <w:sz w:val="22"/>
          <w:lang w:val="ru-RU"/>
        </w:rPr>
        <w:t>20</w:t>
      </w:r>
      <w:r w:rsidRPr="001156BF">
        <w:rPr>
          <w:rFonts w:ascii="Arial Narrow" w:hAnsi="Arial Narrow" w:cs="Tahoma"/>
          <w:sz w:val="22"/>
          <w:lang w:val="ru-RU"/>
        </w:rPr>
        <w:t xml:space="preserve">. године </w:t>
      </w:r>
      <w:r w:rsidRPr="001156BF">
        <w:rPr>
          <w:rFonts w:ascii="Arial Narrow" w:hAnsi="Arial Narrow" w:cs="Tahoma"/>
          <w:sz w:val="22"/>
          <w:lang w:val="sr-Latn-CS"/>
        </w:rPr>
        <w:t>у односу на просјечан мјесечни број запослених у 201</w:t>
      </w:r>
      <w:r w:rsidR="007F7889" w:rsidRPr="001156BF">
        <w:rPr>
          <w:rFonts w:ascii="Arial Narrow" w:hAnsi="Arial Narrow" w:cs="Tahoma"/>
          <w:sz w:val="22"/>
          <w:lang w:val="sr-Cyrl-BA"/>
        </w:rPr>
        <w:t>9</w:t>
      </w:r>
      <w:r w:rsidRPr="001156BF">
        <w:rPr>
          <w:rFonts w:ascii="Arial Narrow" w:hAnsi="Arial Narrow" w:cs="Tahoma"/>
          <w:sz w:val="22"/>
          <w:lang w:val="sr-Latn-CS"/>
        </w:rPr>
        <w:t xml:space="preserve">. </w:t>
      </w:r>
      <w:r w:rsidRPr="001156BF">
        <w:rPr>
          <w:rFonts w:ascii="Arial Narrow" w:hAnsi="Arial Narrow" w:cs="Tahoma"/>
          <w:sz w:val="22"/>
          <w:lang w:val="sr-Cyrl-CS"/>
        </w:rPr>
        <w:t>г</w:t>
      </w:r>
      <w:r w:rsidRPr="001156BF">
        <w:rPr>
          <w:rFonts w:ascii="Arial Narrow" w:hAnsi="Arial Narrow" w:cs="Tahoma"/>
          <w:sz w:val="22"/>
          <w:lang w:val="sr-Latn-CS"/>
        </w:rPr>
        <w:t>одини</w:t>
      </w:r>
      <w:r w:rsidRPr="001156BF">
        <w:rPr>
          <w:rFonts w:ascii="Arial Narrow" w:hAnsi="Arial Narrow" w:cs="Tahoma"/>
          <w:sz w:val="22"/>
          <w:lang w:val="ru-RU"/>
        </w:rPr>
        <w:t xml:space="preserve"> </w:t>
      </w:r>
      <w:r w:rsidR="00EF1EAC" w:rsidRPr="001156BF">
        <w:rPr>
          <w:rFonts w:ascii="Arial Narrow" w:hAnsi="Arial Narrow" w:cs="Tahoma"/>
          <w:sz w:val="22"/>
          <w:lang w:val="sr-Cyrl-BA"/>
        </w:rPr>
        <w:t xml:space="preserve">мањи је за </w:t>
      </w:r>
      <w:r w:rsidR="00467F6C" w:rsidRPr="001156BF">
        <w:rPr>
          <w:rFonts w:ascii="Arial Narrow" w:hAnsi="Arial Narrow" w:cs="Tahoma"/>
          <w:sz w:val="22"/>
          <w:lang w:val="sr-Cyrl-BA"/>
        </w:rPr>
        <w:t>1,</w:t>
      </w:r>
      <w:r w:rsidR="001D5703" w:rsidRPr="001156BF">
        <w:rPr>
          <w:rFonts w:ascii="Arial Narrow" w:hAnsi="Arial Narrow" w:cs="Tahoma"/>
          <w:sz w:val="22"/>
          <w:lang w:val="sr-Cyrl-BA"/>
        </w:rPr>
        <w:t>6</w:t>
      </w:r>
      <w:r w:rsidRPr="001156BF">
        <w:rPr>
          <w:rFonts w:ascii="Arial Narrow" w:hAnsi="Arial Narrow" w:cs="Tahoma"/>
          <w:sz w:val="22"/>
          <w:lang w:val="sr-Latn-CS"/>
        </w:rPr>
        <w:t>%</w:t>
      </w:r>
      <w:r w:rsidRPr="001156BF">
        <w:rPr>
          <w:rFonts w:ascii="Arial Narrow" w:hAnsi="Arial Narrow" w:cs="Tahoma"/>
          <w:sz w:val="22"/>
          <w:lang w:val="sr-Cyrl-BA"/>
        </w:rPr>
        <w:t xml:space="preserve">, </w:t>
      </w:r>
      <w:r w:rsidR="00EF1EAC" w:rsidRPr="001156BF">
        <w:rPr>
          <w:rFonts w:ascii="Arial Narrow" w:hAnsi="Arial Narrow" w:cs="Tahoma"/>
          <w:sz w:val="22"/>
          <w:lang w:val="sr-Cyrl-CS"/>
        </w:rPr>
        <w:t xml:space="preserve">у </w:t>
      </w:r>
      <w:r w:rsidR="00EF1EAC" w:rsidRPr="001156BF">
        <w:rPr>
          <w:rFonts w:ascii="Arial Narrow" w:hAnsi="Arial Narrow" w:cs="Tahoma"/>
          <w:sz w:val="22"/>
          <w:lang w:val="ru-RU"/>
        </w:rPr>
        <w:t xml:space="preserve">односу </w:t>
      </w:r>
      <w:r w:rsidR="00EF1EAC" w:rsidRPr="001156BF">
        <w:rPr>
          <w:rFonts w:ascii="Arial Narrow" w:hAnsi="Arial Narrow" w:cs="Tahoma"/>
          <w:sz w:val="22"/>
          <w:lang w:val="sr-Cyrl-CS"/>
        </w:rPr>
        <w:t xml:space="preserve">на </w:t>
      </w:r>
      <w:r w:rsidR="004F2E71" w:rsidRPr="001156BF">
        <w:rPr>
          <w:rFonts w:ascii="Arial Narrow" w:hAnsi="Arial Narrow" w:cs="Tahoma"/>
          <w:sz w:val="22"/>
          <w:lang w:val="sr-Cyrl-BA"/>
        </w:rPr>
        <w:t xml:space="preserve">мај </w:t>
      </w:r>
      <w:r w:rsidR="00EF1EAC" w:rsidRPr="001156BF">
        <w:rPr>
          <w:rFonts w:ascii="Arial Narrow" w:hAnsi="Arial Narrow" w:cs="Tahoma"/>
          <w:sz w:val="22"/>
          <w:lang w:val="sr-Cyrl-CS"/>
        </w:rPr>
        <w:t>2020.</w:t>
      </w:r>
      <w:r w:rsidR="00EF1EAC" w:rsidRPr="001156BF">
        <w:rPr>
          <w:rFonts w:ascii="Arial Narrow" w:hAnsi="Arial Narrow" w:cs="Tahoma"/>
          <w:sz w:val="22"/>
          <w:lang w:val="ru-RU"/>
        </w:rPr>
        <w:t xml:space="preserve"> године </w:t>
      </w:r>
      <w:r w:rsidR="00EF1EAC" w:rsidRPr="001156BF">
        <w:rPr>
          <w:rFonts w:ascii="Arial Narrow" w:hAnsi="Arial Narrow" w:cs="Tahoma"/>
          <w:sz w:val="22"/>
          <w:lang w:val="sr-Cyrl-CS"/>
        </w:rPr>
        <w:t>мањи за 0,</w:t>
      </w:r>
      <w:r w:rsidR="004F2E71" w:rsidRPr="001156BF">
        <w:rPr>
          <w:rFonts w:ascii="Arial Narrow" w:hAnsi="Arial Narrow" w:cs="Tahoma"/>
          <w:sz w:val="22"/>
          <w:lang w:val="sr-Cyrl-CS"/>
        </w:rPr>
        <w:t>2</w:t>
      </w:r>
      <w:r w:rsidR="00EF1EAC" w:rsidRPr="001156BF">
        <w:rPr>
          <w:rFonts w:ascii="Arial Narrow" w:hAnsi="Arial Narrow" w:cs="Tahoma"/>
          <w:sz w:val="22"/>
          <w:lang w:val="sr-Cyrl-CS"/>
        </w:rPr>
        <w:t xml:space="preserve">% и </w:t>
      </w:r>
      <w:r w:rsidRPr="001156BF">
        <w:rPr>
          <w:rFonts w:ascii="Arial Narrow" w:hAnsi="Arial Narrow" w:cs="Tahoma"/>
          <w:sz w:val="22"/>
          <w:lang w:val="sr-Cyrl-CS"/>
        </w:rPr>
        <w:t xml:space="preserve">у </w:t>
      </w:r>
      <w:r w:rsidRPr="001156BF">
        <w:rPr>
          <w:rFonts w:ascii="Arial Narrow" w:hAnsi="Arial Narrow" w:cs="Tahoma"/>
          <w:sz w:val="22"/>
          <w:lang w:val="sr-Latn-CS"/>
        </w:rPr>
        <w:t>односу на исти мјесец прошле године</w:t>
      </w:r>
      <w:r w:rsidRPr="001156BF">
        <w:rPr>
          <w:rFonts w:ascii="Arial Narrow" w:hAnsi="Arial Narrow" w:cs="Tahoma"/>
          <w:sz w:val="22"/>
          <w:lang w:val="sr-Cyrl-CS"/>
        </w:rPr>
        <w:t xml:space="preserve"> </w:t>
      </w:r>
      <w:r w:rsidR="00EF1EAC" w:rsidRPr="001156BF">
        <w:rPr>
          <w:rFonts w:ascii="Arial Narrow" w:hAnsi="Arial Narrow" w:cs="Tahoma"/>
          <w:sz w:val="22"/>
          <w:lang w:val="sr-Cyrl-CS"/>
        </w:rPr>
        <w:t>мањи је</w:t>
      </w:r>
      <w:r w:rsidRPr="001156BF">
        <w:rPr>
          <w:rFonts w:ascii="Arial Narrow" w:hAnsi="Arial Narrow" w:cs="Tahoma"/>
          <w:sz w:val="22"/>
          <w:lang w:val="sr-Cyrl-CS"/>
        </w:rPr>
        <w:t xml:space="preserve"> за </w:t>
      </w:r>
      <w:r w:rsidR="00467F6C" w:rsidRPr="001156BF">
        <w:rPr>
          <w:rFonts w:ascii="Arial Narrow" w:hAnsi="Arial Narrow" w:cs="Tahoma"/>
          <w:sz w:val="22"/>
          <w:lang w:val="sr-Cyrl-CS"/>
        </w:rPr>
        <w:t>1,</w:t>
      </w:r>
      <w:r w:rsidR="004F2E71" w:rsidRPr="001156BF">
        <w:rPr>
          <w:rFonts w:ascii="Arial Narrow" w:hAnsi="Arial Narrow" w:cs="Tahoma"/>
          <w:sz w:val="22"/>
          <w:lang w:val="sr-Cyrl-CS"/>
        </w:rPr>
        <w:t>8</w:t>
      </w:r>
      <w:r w:rsidR="00D21B1C" w:rsidRPr="001156BF">
        <w:rPr>
          <w:rFonts w:ascii="Arial Narrow" w:hAnsi="Arial Narrow" w:cs="Tahoma"/>
          <w:sz w:val="22"/>
          <w:lang w:val="sr-Cyrl-CS"/>
        </w:rPr>
        <w:t>%.</w:t>
      </w:r>
      <w:r w:rsidRPr="001156BF">
        <w:rPr>
          <w:rFonts w:ascii="Arial Narrow" w:hAnsi="Arial Narrow" w:cs="Tahoma"/>
          <w:sz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1156BF">
        <w:rPr>
          <w:rFonts w:ascii="Arial Narrow" w:hAnsi="Arial Narrow" w:cs="Tahoma"/>
          <w:sz w:val="22"/>
          <w:lang w:val="sr-Cyrl-CS"/>
        </w:rPr>
        <w:t xml:space="preserve">у </w:t>
      </w:r>
      <w:r w:rsidRPr="001156BF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4F2E71" w:rsidRPr="001156BF">
        <w:rPr>
          <w:rFonts w:ascii="Arial Narrow" w:hAnsi="Arial Narrow" w:cs="Tahoma"/>
          <w:spacing w:val="-2"/>
          <w:sz w:val="22"/>
          <w:lang w:val="sr-Cyrl-BA"/>
        </w:rPr>
        <w:t>јун</w:t>
      </w:r>
      <w:r w:rsidRPr="001156B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>20</w:t>
      </w:r>
      <w:r w:rsidR="00D21B1C" w:rsidRPr="001156BF">
        <w:rPr>
          <w:rFonts w:ascii="Arial Narrow" w:hAnsi="Arial Narrow" w:cs="Tahoma"/>
          <w:sz w:val="22"/>
          <w:lang w:val="sr-Cyrl-CS"/>
        </w:rPr>
        <w:t>20</w:t>
      </w:r>
      <w:r w:rsidRPr="001156BF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1156BF">
        <w:rPr>
          <w:rFonts w:ascii="Arial Narrow" w:hAnsi="Arial Narrow" w:cs="Tahoma"/>
          <w:sz w:val="22"/>
          <w:lang w:val="sr-Cyrl-CS"/>
        </w:rPr>
        <w:t>мањи</w:t>
      </w:r>
      <w:r w:rsidR="00D21B1C" w:rsidRPr="001156BF">
        <w:rPr>
          <w:rFonts w:ascii="Arial Narrow" w:hAnsi="Arial Narrow" w:cs="Tahoma"/>
          <w:sz w:val="22"/>
          <w:lang w:val="sr-Cyrl-CS"/>
        </w:rPr>
        <w:t xml:space="preserve"> је за 0,</w:t>
      </w:r>
      <w:r w:rsidR="004F2E71" w:rsidRPr="001156BF">
        <w:rPr>
          <w:rFonts w:ascii="Arial Narrow" w:hAnsi="Arial Narrow" w:cs="Tahoma"/>
          <w:sz w:val="22"/>
          <w:lang w:val="sr-Cyrl-CS"/>
        </w:rPr>
        <w:t>4</w:t>
      </w:r>
      <w:r w:rsidRPr="001156BF">
        <w:rPr>
          <w:rFonts w:ascii="Arial Narrow" w:hAnsi="Arial Narrow" w:cs="Tahoma"/>
          <w:sz w:val="22"/>
          <w:lang w:val="sr-Cyrl-CS"/>
        </w:rPr>
        <w:t>%.</w:t>
      </w:r>
      <w:r w:rsidRPr="001156BF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1156BF">
        <w:rPr>
          <w:rFonts w:ascii="Arial Narrow" w:hAnsi="Arial Narrow" w:cs="Tahoma"/>
          <w:sz w:val="22"/>
          <w:lang w:val="ru-RU"/>
        </w:rPr>
        <w:t xml:space="preserve"> у подручју </w:t>
      </w:r>
      <w:r w:rsidR="00D21B1C" w:rsidRPr="001156BF">
        <w:rPr>
          <w:rFonts w:ascii="Arial Narrow" w:hAnsi="Arial Narrow" w:cs="Tahoma"/>
          <w:i/>
          <w:sz w:val="22"/>
          <w:lang w:val="ru-RU"/>
        </w:rPr>
        <w:t>Прерађивачка индустрија</w:t>
      </w:r>
      <w:r w:rsidR="00D21B1C" w:rsidRPr="001156BF">
        <w:rPr>
          <w:rFonts w:ascii="Arial Narrow" w:hAnsi="Arial Narrow" w:cs="Tahoma"/>
          <w:sz w:val="22"/>
          <w:lang w:val="sr-Cyrl-CS"/>
        </w:rPr>
        <w:t xml:space="preserve"> </w:t>
      </w:r>
      <w:r w:rsidR="00D21B1C" w:rsidRPr="001156BF">
        <w:rPr>
          <w:rFonts w:ascii="Arial Narrow" w:hAnsi="Arial Narrow" w:cs="Tahoma"/>
          <w:sz w:val="22"/>
          <w:lang w:val="ru-RU"/>
        </w:rPr>
        <w:t xml:space="preserve">остварен је </w:t>
      </w:r>
      <w:r w:rsidR="0091630D" w:rsidRPr="001156BF">
        <w:rPr>
          <w:rFonts w:ascii="Arial Narrow" w:hAnsi="Arial Narrow" w:cs="Tahoma"/>
          <w:sz w:val="22"/>
          <w:lang w:val="sr-Cyrl-BA"/>
        </w:rPr>
        <w:t>раст</w:t>
      </w:r>
      <w:r w:rsidR="00D21B1C" w:rsidRPr="001156BF">
        <w:rPr>
          <w:rFonts w:ascii="Arial Narrow" w:hAnsi="Arial Narrow" w:cs="Tahoma"/>
          <w:sz w:val="22"/>
          <w:lang w:val="ru-RU"/>
        </w:rPr>
        <w:t xml:space="preserve"> од </w:t>
      </w:r>
      <w:r w:rsidR="0091630D" w:rsidRPr="001156BF">
        <w:rPr>
          <w:rFonts w:ascii="Arial Narrow" w:hAnsi="Arial Narrow" w:cs="Tahoma"/>
          <w:sz w:val="22"/>
          <w:lang w:val="sr-Cyrl-CS"/>
        </w:rPr>
        <w:t>1</w:t>
      </w:r>
      <w:r w:rsidR="00467F6C" w:rsidRPr="001156BF">
        <w:rPr>
          <w:rFonts w:ascii="Arial Narrow" w:hAnsi="Arial Narrow" w:cs="Tahoma"/>
          <w:sz w:val="22"/>
          <w:lang w:val="sr-Cyrl-CS"/>
        </w:rPr>
        <w:t>,</w:t>
      </w:r>
      <w:r w:rsidR="00BD0803" w:rsidRPr="001156BF">
        <w:rPr>
          <w:rFonts w:ascii="Arial Narrow" w:hAnsi="Arial Narrow" w:cs="Tahoma"/>
          <w:sz w:val="22"/>
          <w:lang w:val="sr-Cyrl-CS"/>
        </w:rPr>
        <w:t>0</w:t>
      </w:r>
      <w:r w:rsidR="00467F6C" w:rsidRPr="001156BF">
        <w:rPr>
          <w:rFonts w:ascii="Arial Narrow" w:hAnsi="Arial Narrow" w:cs="Tahoma"/>
          <w:sz w:val="22"/>
          <w:lang w:val="ru-RU"/>
        </w:rPr>
        <w:t xml:space="preserve">%, </w:t>
      </w:r>
      <w:r w:rsidR="00D21B1C" w:rsidRPr="001156BF">
        <w:rPr>
          <w:rFonts w:ascii="Arial Narrow" w:hAnsi="Arial Narrow" w:cs="Tahoma"/>
          <w:sz w:val="22"/>
          <w:lang w:val="ru-RU"/>
        </w:rPr>
        <w:t xml:space="preserve">у подручју </w:t>
      </w:r>
      <w:r w:rsidRPr="001156BF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1156BF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1156BF">
        <w:rPr>
          <w:rFonts w:ascii="Arial Narrow" w:hAnsi="Arial Narrow" w:cs="Tahoma"/>
          <w:sz w:val="22"/>
          <w:lang w:val="sr-Cyrl-CS"/>
        </w:rPr>
        <w:t>забиљежен пад</w:t>
      </w:r>
      <w:r w:rsidRPr="001156BF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lang w:val="sr-Cyrl-CS"/>
        </w:rPr>
        <w:t xml:space="preserve">од </w:t>
      </w:r>
      <w:r w:rsidR="00467F6C" w:rsidRPr="001156BF">
        <w:rPr>
          <w:rFonts w:ascii="Arial Narrow" w:hAnsi="Arial Narrow" w:cs="Tahoma"/>
          <w:sz w:val="22"/>
          <w:lang w:val="sr-Cyrl-CS"/>
        </w:rPr>
        <w:t>2,</w:t>
      </w:r>
      <w:r w:rsidR="00BD0803" w:rsidRPr="001156BF">
        <w:rPr>
          <w:rFonts w:ascii="Arial Narrow" w:hAnsi="Arial Narrow" w:cs="Tahoma"/>
          <w:sz w:val="22"/>
          <w:lang w:val="sr-Cyrl-CS"/>
        </w:rPr>
        <w:t>2</w:t>
      </w:r>
      <w:r w:rsidR="00D21B1C" w:rsidRPr="001156BF">
        <w:rPr>
          <w:rFonts w:ascii="Arial Narrow" w:hAnsi="Arial Narrow" w:cs="Tahoma"/>
          <w:sz w:val="22"/>
          <w:lang w:val="ru-RU"/>
        </w:rPr>
        <w:t xml:space="preserve">% и у </w:t>
      </w:r>
      <w:r w:rsidRPr="001156BF">
        <w:rPr>
          <w:rFonts w:ascii="Arial Narrow" w:hAnsi="Arial Narrow" w:cs="Tahoma"/>
          <w:sz w:val="22"/>
          <w:lang w:val="ru-RU"/>
        </w:rPr>
        <w:t xml:space="preserve">подручју </w:t>
      </w:r>
      <w:r w:rsidRPr="001156BF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Pr="001156BF">
        <w:rPr>
          <w:rFonts w:ascii="Arial Narrow" w:hAnsi="Arial Narrow" w:cs="Tahoma"/>
          <w:i/>
          <w:sz w:val="22"/>
          <w:lang w:val="ru-RU"/>
        </w:rPr>
        <w:t xml:space="preserve"> </w:t>
      </w:r>
      <w:r w:rsidRPr="001156BF">
        <w:rPr>
          <w:rFonts w:ascii="Arial Narrow" w:hAnsi="Arial Narrow" w:cs="Tahoma"/>
          <w:sz w:val="22"/>
          <w:lang w:val="ru-RU"/>
        </w:rPr>
        <w:t>пад</w:t>
      </w:r>
      <w:r w:rsidRPr="001156BF">
        <w:rPr>
          <w:rFonts w:ascii="Arial Narrow" w:hAnsi="Arial Narrow" w:cs="Tahoma"/>
          <w:sz w:val="22"/>
          <w:lang w:val="sr-Cyrl-CS"/>
        </w:rPr>
        <w:t xml:space="preserve"> </w:t>
      </w:r>
      <w:r w:rsidRPr="001156BF">
        <w:rPr>
          <w:rFonts w:ascii="Arial Narrow" w:hAnsi="Arial Narrow" w:cs="Tahoma"/>
          <w:sz w:val="22"/>
          <w:lang w:val="ru-RU"/>
        </w:rPr>
        <w:t xml:space="preserve">од </w:t>
      </w:r>
      <w:r w:rsidR="0091630D" w:rsidRPr="001156BF">
        <w:rPr>
          <w:rFonts w:ascii="Arial Narrow" w:hAnsi="Arial Narrow" w:cs="Tahoma"/>
          <w:sz w:val="22"/>
          <w:lang w:val="ru-RU"/>
        </w:rPr>
        <w:t>9</w:t>
      </w:r>
      <w:r w:rsidR="00467F6C" w:rsidRPr="001156BF">
        <w:rPr>
          <w:rFonts w:ascii="Arial Narrow" w:hAnsi="Arial Narrow" w:cs="Tahoma"/>
          <w:sz w:val="22"/>
          <w:lang w:val="ru-RU"/>
        </w:rPr>
        <w:t>,6</w:t>
      </w:r>
      <w:r w:rsidRPr="001156BF">
        <w:rPr>
          <w:rFonts w:ascii="Arial Narrow" w:hAnsi="Arial Narrow" w:cs="Tahoma"/>
          <w:sz w:val="22"/>
          <w:lang w:val="ru-RU"/>
        </w:rPr>
        <w:t>%</w:t>
      </w:r>
      <w:r w:rsidR="00D21B1C" w:rsidRPr="001156BF">
        <w:rPr>
          <w:rFonts w:ascii="Arial Narrow" w:hAnsi="Arial Narrow" w:cs="Tahoma"/>
          <w:sz w:val="22"/>
          <w:lang w:val="ru-RU"/>
        </w:rPr>
        <w:t>.</w:t>
      </w:r>
      <w:r w:rsidRPr="001156BF">
        <w:rPr>
          <w:rFonts w:ascii="Arial Narrow" w:hAnsi="Arial Narrow" w:cs="Tahoma"/>
          <w:i/>
          <w:sz w:val="22"/>
          <w:lang w:val="ru-RU"/>
        </w:rPr>
        <w:t xml:space="preserve"> </w:t>
      </w:r>
    </w:p>
    <w:p w:rsidR="0097485C" w:rsidRPr="001156BF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1156BF" w:rsidRDefault="00561774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  <w:r w:rsidRPr="001156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2651760</wp:posOffset>
                </wp:positionV>
                <wp:extent cx="1995943" cy="97624"/>
                <wp:effectExtent l="0" t="0" r="444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943" cy="9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85C" w:rsidRDefault="0097485C" w:rsidP="009748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185.95pt;margin-top:208.8pt;width:157.15pt;height: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" fillcolor="white [3201]" stroked="f" strokeweight=".5pt">
                <v:textbox>
                  <w:txbxContent>
                    <w:p w:rsidR="0097485C" w:rsidRDefault="0097485C" w:rsidP="0097485C"/>
                  </w:txbxContent>
                </v:textbox>
              </v:shape>
            </w:pict>
          </mc:Fallback>
        </mc:AlternateContent>
      </w:r>
    </w:p>
    <w:p w:rsidR="006D1F0C" w:rsidRPr="001156BF" w:rsidRDefault="006D1F0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6D1F0C" w:rsidRPr="001156BF" w:rsidRDefault="006D1F0C" w:rsidP="006D1F0C">
      <w:pPr>
        <w:jc w:val="both"/>
        <w:rPr>
          <w:rFonts w:ascii="Arial Narrow" w:hAnsi="Arial Narrow" w:cs="Tahoma"/>
          <w:sz w:val="16"/>
          <w:szCs w:val="16"/>
          <w:lang w:val="sr-Cyrl-BA"/>
        </w:rPr>
      </w:pPr>
    </w:p>
    <w:p w:rsidR="004E432E" w:rsidRPr="001156BF" w:rsidRDefault="004E432E" w:rsidP="00901910">
      <w:pPr>
        <w:rPr>
          <w:rFonts w:ascii="Arial Narrow" w:hAnsi="Arial Narrow" w:cs="Tahoma"/>
          <w:b/>
          <w:sz w:val="22"/>
          <w:szCs w:val="22"/>
          <w:lang w:val="sr-Cyrl-BA"/>
        </w:rPr>
      </w:pPr>
    </w:p>
    <w:p w:rsidR="004A5E15" w:rsidRPr="001156BF" w:rsidRDefault="004A5E15" w:rsidP="004A5E15">
      <w:pPr>
        <w:rPr>
          <w:rFonts w:ascii="Arial Narrow" w:hAnsi="Arial Narrow" w:cs="Tahoma"/>
          <w:b/>
          <w:sz w:val="30"/>
          <w:szCs w:val="30"/>
          <w:lang w:val="sr-Cyrl-CS"/>
        </w:rPr>
      </w:pPr>
      <w:r w:rsidRPr="001156BF">
        <w:rPr>
          <w:rFonts w:ascii="Arial Narrow" w:hAnsi="Arial Narrow" w:cs="Tahoma"/>
          <w:b/>
          <w:sz w:val="30"/>
          <w:szCs w:val="30"/>
          <w:lang w:val="bs-Cyrl-BA"/>
        </w:rPr>
        <w:t>П</w:t>
      </w:r>
      <w:r w:rsidRPr="001156BF">
        <w:rPr>
          <w:rFonts w:ascii="Arial Narrow" w:hAnsi="Arial Narrow" w:cs="Tahoma"/>
          <w:b/>
          <w:sz w:val="30"/>
          <w:szCs w:val="30"/>
          <w:lang w:val="ru-RU"/>
        </w:rPr>
        <w:t>окривеност увоза извозом</w:t>
      </w:r>
      <w:r w:rsidRPr="001156BF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9E6ED7" w:rsidRPr="001156BF">
        <w:rPr>
          <w:rFonts w:ascii="Arial Narrow" w:hAnsi="Arial Narrow" w:cs="Tahoma"/>
          <w:b/>
          <w:sz w:val="30"/>
          <w:szCs w:val="30"/>
          <w:lang w:val="sr-Cyrl-BA"/>
        </w:rPr>
        <w:t>у</w:t>
      </w:r>
      <w:r w:rsidR="00E113C0" w:rsidRPr="001156BF">
        <w:rPr>
          <w:rFonts w:ascii="Arial Narrow" w:hAnsi="Arial Narrow" w:cs="Tahoma"/>
          <w:b/>
          <w:sz w:val="30"/>
          <w:szCs w:val="30"/>
        </w:rPr>
        <w:t xml:space="preserve"> </w:t>
      </w:r>
      <w:r w:rsidR="00D57D2F" w:rsidRPr="001156BF">
        <w:rPr>
          <w:rFonts w:ascii="Arial Narrow" w:hAnsi="Arial Narrow" w:cs="Tahoma"/>
          <w:b/>
          <w:sz w:val="30"/>
          <w:szCs w:val="30"/>
          <w:lang w:val="sr-Cyrl-RS"/>
        </w:rPr>
        <w:t xml:space="preserve">периоду </w:t>
      </w:r>
      <w:r w:rsidR="00E113C0" w:rsidRPr="001156BF">
        <w:rPr>
          <w:rFonts w:ascii="Arial Narrow" w:hAnsi="Arial Narrow" w:cs="Tahoma"/>
          <w:b/>
          <w:sz w:val="30"/>
          <w:szCs w:val="30"/>
          <w:lang w:val="sr-Cyrl-BA"/>
        </w:rPr>
        <w:t>јануар</w:t>
      </w:r>
      <w:r w:rsidR="00D57D2F" w:rsidRPr="001156BF">
        <w:rPr>
          <w:rFonts w:ascii="Arial Narrow" w:hAnsi="Arial Narrow" w:cs="Tahoma"/>
          <w:b/>
          <w:sz w:val="30"/>
          <w:szCs w:val="30"/>
          <w:lang w:val="sr-Cyrl-BA"/>
        </w:rPr>
        <w:t xml:space="preserve"> - </w:t>
      </w:r>
      <w:r w:rsidR="001D1514" w:rsidRPr="001156BF">
        <w:rPr>
          <w:rFonts w:ascii="Arial Narrow" w:hAnsi="Arial Narrow" w:cs="Tahoma"/>
          <w:b/>
          <w:sz w:val="30"/>
          <w:szCs w:val="30"/>
          <w:lang w:val="sr-Cyrl-BA"/>
        </w:rPr>
        <w:t>јун</w:t>
      </w:r>
      <w:r w:rsidR="00AE0AAD" w:rsidRPr="001156BF">
        <w:rPr>
          <w:rFonts w:ascii="Arial Narrow" w:hAnsi="Arial Narrow" w:cs="Tahoma"/>
          <w:b/>
          <w:sz w:val="30"/>
          <w:szCs w:val="30"/>
          <w:lang w:val="sr-Cyrl-BA"/>
        </w:rPr>
        <w:t xml:space="preserve"> 20</w:t>
      </w:r>
      <w:r w:rsidR="00FC731C" w:rsidRPr="001156BF">
        <w:rPr>
          <w:rFonts w:ascii="Arial Narrow" w:hAnsi="Arial Narrow" w:cs="Tahoma"/>
          <w:b/>
          <w:sz w:val="30"/>
          <w:szCs w:val="30"/>
          <w:lang w:val="sr-Cyrl-BA"/>
        </w:rPr>
        <w:t>20</w:t>
      </w:r>
      <w:r w:rsidR="007B0758" w:rsidRPr="001156BF">
        <w:rPr>
          <w:rFonts w:ascii="Arial Narrow" w:hAnsi="Arial Narrow" w:cs="Tahoma"/>
          <w:b/>
          <w:sz w:val="30"/>
          <w:szCs w:val="30"/>
          <w:lang w:val="sr-Cyrl-BA"/>
        </w:rPr>
        <w:t>. године</w:t>
      </w:r>
      <w:r w:rsidR="00B16936" w:rsidRPr="001156BF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6F2795" w:rsidRPr="001156BF">
        <w:rPr>
          <w:rFonts w:ascii="Arial Narrow" w:hAnsi="Arial Narrow" w:cs="Tahoma"/>
          <w:b/>
          <w:sz w:val="30"/>
          <w:szCs w:val="30"/>
          <w:lang w:val="sr-Cyrl-RS"/>
        </w:rPr>
        <w:t>75</w:t>
      </w:r>
      <w:r w:rsidRPr="001156BF">
        <w:rPr>
          <w:rFonts w:ascii="Arial Narrow" w:hAnsi="Arial Narrow" w:cs="Tahoma"/>
          <w:b/>
          <w:sz w:val="30"/>
          <w:szCs w:val="30"/>
          <w:lang w:val="hr-HR"/>
        </w:rPr>
        <w:t>,</w:t>
      </w:r>
      <w:r w:rsidR="001D1514" w:rsidRPr="001156BF">
        <w:rPr>
          <w:rFonts w:ascii="Arial Narrow" w:hAnsi="Arial Narrow" w:cs="Tahoma"/>
          <w:b/>
          <w:sz w:val="30"/>
          <w:szCs w:val="30"/>
          <w:lang w:val="sr-Cyrl-RS"/>
        </w:rPr>
        <w:t>2</w:t>
      </w:r>
      <w:r w:rsidRPr="001156BF">
        <w:rPr>
          <w:rFonts w:ascii="Arial Narrow" w:hAnsi="Arial Narrow" w:cs="Tahoma"/>
          <w:b/>
          <w:sz w:val="30"/>
          <w:szCs w:val="30"/>
          <w:lang w:val="ru-RU"/>
        </w:rPr>
        <w:t xml:space="preserve">% </w:t>
      </w:r>
    </w:p>
    <w:p w:rsidR="00D57D2F" w:rsidRPr="001156BF" w:rsidRDefault="00D57D2F" w:rsidP="004A5E15">
      <w:pPr>
        <w:jc w:val="both"/>
        <w:rPr>
          <w:rFonts w:ascii="Arial Narrow" w:hAnsi="Arial Narrow" w:cs="Tahoma"/>
          <w:sz w:val="22"/>
          <w:lang w:val="sr-Cyrl-BA"/>
        </w:rPr>
      </w:pPr>
    </w:p>
    <w:p w:rsidR="00A2432F" w:rsidRPr="001156BF" w:rsidRDefault="004A5E15" w:rsidP="00A2432F">
      <w:pPr>
        <w:jc w:val="both"/>
        <w:rPr>
          <w:rFonts w:ascii="Arial Narrow" w:hAnsi="Arial Narrow" w:cs="Tahoma"/>
          <w:sz w:val="22"/>
          <w:lang w:val="sr-Cyrl-BA"/>
        </w:rPr>
      </w:pPr>
      <w:r w:rsidRPr="001156BF">
        <w:rPr>
          <w:rFonts w:ascii="Arial Narrow" w:hAnsi="Arial Narrow" w:cs="Tahoma"/>
          <w:sz w:val="22"/>
          <w:lang w:val="ru-RU"/>
        </w:rPr>
        <w:t xml:space="preserve">У </w:t>
      </w:r>
      <w:r w:rsidR="00D57D2F" w:rsidRPr="001156BF">
        <w:rPr>
          <w:rFonts w:ascii="Arial Narrow" w:hAnsi="Arial Narrow" w:cs="Tahoma"/>
          <w:sz w:val="22"/>
          <w:lang w:val="ru-RU"/>
        </w:rPr>
        <w:t xml:space="preserve">периоду </w:t>
      </w:r>
      <w:r w:rsidRPr="001156BF">
        <w:rPr>
          <w:rFonts w:ascii="Arial Narrow" w:hAnsi="Arial Narrow" w:cs="Tahoma"/>
          <w:sz w:val="22"/>
          <w:lang w:val="ru-RU"/>
        </w:rPr>
        <w:t>јануар</w:t>
      </w:r>
      <w:r w:rsidR="00D57D2F" w:rsidRPr="001156BF">
        <w:rPr>
          <w:rFonts w:ascii="Arial Narrow" w:hAnsi="Arial Narrow" w:cs="Tahoma"/>
          <w:sz w:val="22"/>
          <w:lang w:val="ru-RU"/>
        </w:rPr>
        <w:t xml:space="preserve"> </w:t>
      </w:r>
      <w:r w:rsidR="001D1514" w:rsidRPr="001156BF">
        <w:rPr>
          <w:rFonts w:ascii="Arial Narrow" w:hAnsi="Arial Narrow" w:cs="Tahoma"/>
          <w:sz w:val="22"/>
          <w:lang w:val="ru-RU"/>
        </w:rPr>
        <w:t>–</w:t>
      </w:r>
      <w:r w:rsidR="00D57D2F" w:rsidRPr="001156BF">
        <w:rPr>
          <w:rFonts w:ascii="Arial Narrow" w:hAnsi="Arial Narrow" w:cs="Tahoma"/>
          <w:sz w:val="22"/>
          <w:lang w:val="ru-RU"/>
        </w:rPr>
        <w:t xml:space="preserve"> </w:t>
      </w:r>
      <w:r w:rsidR="001D1514" w:rsidRPr="001156BF">
        <w:rPr>
          <w:rFonts w:ascii="Arial Narrow" w:hAnsi="Arial Narrow" w:cs="Tahoma"/>
          <w:sz w:val="22"/>
          <w:lang w:val="ru-RU"/>
        </w:rPr>
        <w:t>јун</w:t>
      </w:r>
      <w:r w:rsidR="00070C0A" w:rsidRPr="001156B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A01D55" w:rsidRPr="001156BF">
        <w:rPr>
          <w:rFonts w:ascii="Arial Narrow" w:hAnsi="Arial Narrow" w:cs="Tahoma"/>
          <w:sz w:val="22"/>
          <w:lang w:val="ru-RU"/>
        </w:rPr>
        <w:t>20</w:t>
      </w:r>
      <w:r w:rsidR="00FC731C" w:rsidRPr="001156BF">
        <w:rPr>
          <w:rFonts w:ascii="Arial Narrow" w:hAnsi="Arial Narrow" w:cs="Tahoma"/>
          <w:sz w:val="22"/>
          <w:lang w:val="ru-RU"/>
        </w:rPr>
        <w:t>20</w:t>
      </w:r>
      <w:r w:rsidRPr="001156BF">
        <w:rPr>
          <w:rFonts w:ascii="Arial Narrow" w:hAnsi="Arial Narrow" w:cs="Tahoma"/>
          <w:sz w:val="22"/>
          <w:lang w:val="ru-RU"/>
        </w:rPr>
        <w:t xml:space="preserve">. </w:t>
      </w:r>
      <w:r w:rsidRPr="001156BF">
        <w:rPr>
          <w:rFonts w:ascii="Arial Narrow" w:hAnsi="Arial Narrow" w:cs="Tahoma"/>
          <w:sz w:val="22"/>
          <w:lang w:val="sr-Cyrl-BA"/>
        </w:rPr>
        <w:t xml:space="preserve">године </w:t>
      </w:r>
      <w:r w:rsidRPr="001156BF">
        <w:rPr>
          <w:rFonts w:ascii="Arial Narrow" w:hAnsi="Arial Narrow" w:cs="Tahoma"/>
          <w:sz w:val="22"/>
          <w:lang w:val="ru-RU"/>
        </w:rPr>
        <w:t xml:space="preserve">остварен је извоз у вриједности од </w:t>
      </w:r>
      <w:r w:rsidR="009E5A53" w:rsidRPr="001156BF">
        <w:rPr>
          <w:rFonts w:ascii="Arial Narrow" w:hAnsi="Arial Narrow" w:cs="Tahoma"/>
          <w:sz w:val="22"/>
          <w:lang w:val="ru-RU"/>
        </w:rPr>
        <w:t xml:space="preserve">милијарду и </w:t>
      </w:r>
      <w:r w:rsidR="001D1514" w:rsidRPr="001156BF">
        <w:rPr>
          <w:rFonts w:ascii="Arial Narrow" w:hAnsi="Arial Narrow" w:cs="Tahoma"/>
          <w:sz w:val="22"/>
          <w:lang w:val="sr-Cyrl-RS"/>
        </w:rPr>
        <w:t>588</w:t>
      </w:r>
      <w:r w:rsidRPr="001156BF">
        <w:rPr>
          <w:rFonts w:ascii="Arial Narrow" w:hAnsi="Arial Narrow" w:cs="Tahoma"/>
          <w:sz w:val="22"/>
          <w:lang w:val="sr-Cyrl-BA"/>
        </w:rPr>
        <w:t xml:space="preserve"> </w:t>
      </w:r>
      <w:r w:rsidR="00B16936" w:rsidRPr="001156BF">
        <w:rPr>
          <w:rFonts w:ascii="Arial Narrow" w:hAnsi="Arial Narrow" w:cs="Tahoma"/>
          <w:sz w:val="22"/>
          <w:lang w:val="ru-RU"/>
        </w:rPr>
        <w:t>милион</w:t>
      </w:r>
      <w:r w:rsidR="00D57D2F" w:rsidRPr="001156BF">
        <w:rPr>
          <w:rFonts w:ascii="Arial Narrow" w:hAnsi="Arial Narrow" w:cs="Tahoma"/>
          <w:sz w:val="22"/>
          <w:lang w:val="ru-RU"/>
        </w:rPr>
        <w:t>а</w:t>
      </w:r>
      <w:r w:rsidR="00506032" w:rsidRPr="001156BF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9E5A53" w:rsidRPr="001156BF">
        <w:rPr>
          <w:rFonts w:ascii="Arial Narrow" w:hAnsi="Arial Narrow" w:cs="Tahoma"/>
          <w:sz w:val="22"/>
          <w:lang w:val="sr-Cyrl-RS"/>
        </w:rPr>
        <w:t>1</w:t>
      </w:r>
      <w:r w:rsidR="001D1514" w:rsidRPr="001156BF">
        <w:rPr>
          <w:rFonts w:ascii="Arial Narrow" w:hAnsi="Arial Narrow" w:cs="Tahoma"/>
          <w:sz w:val="22"/>
          <w:lang w:val="sr-Cyrl-RS"/>
        </w:rPr>
        <w:t>2</w:t>
      </w:r>
      <w:r w:rsidRPr="001156BF">
        <w:rPr>
          <w:rFonts w:ascii="Arial Narrow" w:hAnsi="Arial Narrow" w:cs="Tahoma"/>
          <w:sz w:val="22"/>
          <w:lang w:val="ru-RU"/>
        </w:rPr>
        <w:t>,</w:t>
      </w:r>
      <w:r w:rsidR="00AF0C8E" w:rsidRPr="001156BF">
        <w:rPr>
          <w:rFonts w:ascii="Arial Narrow" w:hAnsi="Arial Narrow" w:cs="Tahoma"/>
          <w:sz w:val="22"/>
          <w:lang w:val="sr-Cyrl-RS"/>
        </w:rPr>
        <w:t>1</w:t>
      </w:r>
      <w:r w:rsidRPr="001156BF">
        <w:rPr>
          <w:rFonts w:ascii="Arial Narrow" w:hAnsi="Arial Narrow" w:cs="Tahoma"/>
          <w:sz w:val="22"/>
          <w:lang w:val="ru-RU"/>
        </w:rPr>
        <w:t xml:space="preserve">% </w:t>
      </w:r>
      <w:r w:rsidR="00CF2ACD" w:rsidRPr="001156BF">
        <w:rPr>
          <w:rFonts w:ascii="Arial Narrow" w:hAnsi="Arial Narrow" w:cs="Tahoma"/>
          <w:sz w:val="22"/>
          <w:lang w:val="ru-RU"/>
        </w:rPr>
        <w:t>мање</w:t>
      </w:r>
      <w:r w:rsidRPr="001156BF">
        <w:rPr>
          <w:rFonts w:ascii="Arial Narrow" w:hAnsi="Arial Narrow" w:cs="Tahoma"/>
          <w:sz w:val="22"/>
          <w:lang w:val="ru-RU"/>
        </w:rPr>
        <w:t xml:space="preserve"> у односу на исти период претходне године. Увоз је, у истом периоду, износио </w:t>
      </w:r>
      <w:r w:rsidR="00207B0E">
        <w:rPr>
          <w:rFonts w:ascii="Arial Narrow" w:hAnsi="Arial Narrow" w:cs="Tahoma"/>
          <w:sz w:val="22"/>
          <w:lang w:val="ru-RU"/>
        </w:rPr>
        <w:t>двије</w:t>
      </w:r>
      <w:r w:rsidR="006F2795" w:rsidRPr="001156BF">
        <w:rPr>
          <w:rFonts w:ascii="Arial Narrow" w:hAnsi="Arial Narrow" w:cs="Tahoma"/>
          <w:sz w:val="22"/>
        </w:rPr>
        <w:t xml:space="preserve"> </w:t>
      </w:r>
      <w:r w:rsidR="001D1514" w:rsidRPr="001156BF">
        <w:rPr>
          <w:rFonts w:ascii="Arial Narrow" w:hAnsi="Arial Narrow" w:cs="Tahoma"/>
          <w:sz w:val="22"/>
          <w:lang w:val="sr-Cyrl-RS"/>
        </w:rPr>
        <w:t>милијарде</w:t>
      </w:r>
      <w:r w:rsidR="006F2795" w:rsidRPr="001156BF">
        <w:rPr>
          <w:rFonts w:ascii="Arial Narrow" w:hAnsi="Arial Narrow" w:cs="Tahoma"/>
          <w:sz w:val="22"/>
          <w:lang w:val="ru-RU"/>
        </w:rPr>
        <w:t xml:space="preserve"> </w:t>
      </w:r>
      <w:r w:rsidR="00DF0BC8" w:rsidRPr="001156BF">
        <w:rPr>
          <w:rFonts w:ascii="Arial Narrow" w:hAnsi="Arial Narrow" w:cs="Tahoma"/>
          <w:sz w:val="22"/>
          <w:lang w:val="ru-RU"/>
        </w:rPr>
        <w:t xml:space="preserve">и </w:t>
      </w:r>
      <w:r w:rsidR="001D1514" w:rsidRPr="001156BF">
        <w:rPr>
          <w:rFonts w:ascii="Arial Narrow" w:hAnsi="Arial Narrow" w:cs="Tahoma"/>
          <w:sz w:val="22"/>
          <w:lang w:val="sr-Cyrl-RS"/>
        </w:rPr>
        <w:t>112</w:t>
      </w:r>
      <w:r w:rsidRPr="001156BF">
        <w:rPr>
          <w:rFonts w:ascii="Arial Narrow" w:hAnsi="Arial Narrow" w:cs="Tahoma"/>
          <w:sz w:val="22"/>
          <w:lang w:val="sr-Cyrl-BA"/>
        </w:rPr>
        <w:t xml:space="preserve"> </w:t>
      </w:r>
      <w:r w:rsidR="00A01D55" w:rsidRPr="001156BF">
        <w:rPr>
          <w:rFonts w:ascii="Arial Narrow" w:hAnsi="Arial Narrow" w:cs="Tahoma"/>
          <w:sz w:val="22"/>
          <w:lang w:val="ru-RU"/>
        </w:rPr>
        <w:t>милион</w:t>
      </w:r>
      <w:r w:rsidR="00D57D2F" w:rsidRPr="001156BF">
        <w:rPr>
          <w:rFonts w:ascii="Arial Narrow" w:hAnsi="Arial Narrow" w:cs="Tahoma"/>
          <w:sz w:val="22"/>
          <w:lang w:val="ru-RU"/>
        </w:rPr>
        <w:t>а</w:t>
      </w:r>
      <w:r w:rsidR="00934903" w:rsidRPr="001156BF">
        <w:rPr>
          <w:rFonts w:ascii="Arial Narrow" w:hAnsi="Arial Narrow" w:cs="Tahoma"/>
          <w:sz w:val="22"/>
          <w:lang w:val="ru-RU"/>
        </w:rPr>
        <w:t xml:space="preserve"> КМ, што је</w:t>
      </w:r>
      <w:r w:rsidR="00506032" w:rsidRPr="001156BF">
        <w:rPr>
          <w:rFonts w:ascii="Arial Narrow" w:hAnsi="Arial Narrow" w:cs="Tahoma"/>
          <w:sz w:val="22"/>
          <w:lang w:val="ru-RU"/>
        </w:rPr>
        <w:t xml:space="preserve"> </w:t>
      </w:r>
      <w:r w:rsidR="00934903" w:rsidRPr="001156BF">
        <w:rPr>
          <w:rFonts w:ascii="Arial Narrow" w:hAnsi="Arial Narrow" w:cs="Tahoma"/>
          <w:sz w:val="22"/>
          <w:lang w:val="ru-RU"/>
        </w:rPr>
        <w:t xml:space="preserve">за </w:t>
      </w:r>
      <w:r w:rsidR="00AF0C8E" w:rsidRPr="001156BF">
        <w:rPr>
          <w:rFonts w:ascii="Arial Narrow" w:hAnsi="Arial Narrow" w:cs="Tahoma"/>
          <w:sz w:val="22"/>
          <w:lang w:val="sr-Cyrl-RS"/>
        </w:rPr>
        <w:t>1</w:t>
      </w:r>
      <w:r w:rsidR="001D1514" w:rsidRPr="001156BF">
        <w:rPr>
          <w:rFonts w:ascii="Arial Narrow" w:hAnsi="Arial Narrow" w:cs="Tahoma"/>
          <w:sz w:val="22"/>
          <w:lang w:val="sr-Cyrl-RS"/>
        </w:rPr>
        <w:t>0</w:t>
      </w:r>
      <w:r w:rsidRPr="001156BF">
        <w:rPr>
          <w:rFonts w:ascii="Arial Narrow" w:hAnsi="Arial Narrow" w:cs="Tahoma"/>
          <w:sz w:val="22"/>
          <w:lang w:val="sr-Latn-CS"/>
        </w:rPr>
        <w:t>,</w:t>
      </w:r>
      <w:r w:rsidR="001D1514" w:rsidRPr="001156BF">
        <w:rPr>
          <w:rFonts w:ascii="Arial Narrow" w:hAnsi="Arial Narrow" w:cs="Tahoma"/>
          <w:sz w:val="22"/>
          <w:lang w:val="sr-Cyrl-RS"/>
        </w:rPr>
        <w:t>0</w:t>
      </w:r>
      <w:r w:rsidRPr="001156BF">
        <w:rPr>
          <w:rFonts w:ascii="Arial Narrow" w:hAnsi="Arial Narrow" w:cs="Tahoma"/>
          <w:sz w:val="22"/>
          <w:lang w:val="ru-RU"/>
        </w:rPr>
        <w:t xml:space="preserve">% </w:t>
      </w:r>
      <w:r w:rsidR="006F2795" w:rsidRPr="001156BF">
        <w:rPr>
          <w:rFonts w:ascii="Arial Narrow" w:hAnsi="Arial Narrow" w:cs="Tahoma"/>
          <w:sz w:val="22"/>
          <w:lang w:val="sr-Cyrl-RS"/>
        </w:rPr>
        <w:t>мање</w:t>
      </w:r>
      <w:r w:rsidRPr="001156BF">
        <w:rPr>
          <w:rFonts w:ascii="Arial Narrow" w:hAnsi="Arial Narrow" w:cs="Tahoma"/>
          <w:sz w:val="22"/>
          <w:lang w:val="ru-RU"/>
        </w:rPr>
        <w:t xml:space="preserve"> у односу н</w:t>
      </w:r>
      <w:r w:rsidR="00102D2D" w:rsidRPr="001156BF">
        <w:rPr>
          <w:rFonts w:ascii="Arial Narrow" w:hAnsi="Arial Narrow" w:cs="Tahoma"/>
          <w:sz w:val="22"/>
          <w:lang w:val="ru-RU"/>
        </w:rPr>
        <w:t xml:space="preserve">а исти период претходне године. Проценат покривеност увоза извозом у периоду јануар - </w:t>
      </w:r>
      <w:r w:rsidR="001D1514" w:rsidRPr="001156BF">
        <w:rPr>
          <w:rFonts w:ascii="Arial Narrow" w:hAnsi="Arial Narrow" w:cs="Tahoma"/>
          <w:sz w:val="22"/>
          <w:lang w:val="ru-RU"/>
        </w:rPr>
        <w:t>јун</w:t>
      </w:r>
      <w:r w:rsidR="00102D2D" w:rsidRPr="001156BF">
        <w:rPr>
          <w:rFonts w:ascii="Arial Narrow" w:hAnsi="Arial Narrow" w:cs="Tahoma"/>
          <w:sz w:val="22"/>
          <w:lang w:val="ru-RU"/>
        </w:rPr>
        <w:t xml:space="preserve"> 2020. године износио је 75,</w:t>
      </w:r>
      <w:r w:rsidR="001D1514" w:rsidRPr="001156BF">
        <w:rPr>
          <w:rFonts w:ascii="Arial Narrow" w:hAnsi="Arial Narrow" w:cs="Tahoma"/>
          <w:sz w:val="22"/>
          <w:lang w:val="ru-RU"/>
        </w:rPr>
        <w:t>2</w:t>
      </w:r>
      <w:r w:rsidR="00102D2D" w:rsidRPr="001156BF">
        <w:rPr>
          <w:rFonts w:ascii="Arial Narrow" w:hAnsi="Arial Narrow" w:cs="Tahoma"/>
          <w:sz w:val="22"/>
          <w:lang w:val="ru-RU"/>
        </w:rPr>
        <w:t>%</w:t>
      </w:r>
      <w:r w:rsidR="00A2432F" w:rsidRPr="001156BF">
        <w:rPr>
          <w:rFonts w:ascii="Arial Narrow" w:hAnsi="Arial Narrow" w:cs="Tahoma"/>
          <w:sz w:val="22"/>
          <w:lang w:val="ru-RU"/>
        </w:rPr>
        <w:t xml:space="preserve">, док је у </w:t>
      </w:r>
      <w:r w:rsidR="00A2432F" w:rsidRPr="001156BF">
        <w:rPr>
          <w:rFonts w:ascii="Arial Narrow" w:hAnsi="Arial Narrow" w:cs="Tahoma"/>
          <w:sz w:val="22"/>
          <w:lang w:val="sr-Cyrl-BA"/>
        </w:rPr>
        <w:t xml:space="preserve">јуну </w:t>
      </w:r>
      <w:r w:rsidR="00A2432F" w:rsidRPr="001156BF">
        <w:rPr>
          <w:rFonts w:ascii="Arial Narrow" w:hAnsi="Arial Narrow" w:cs="Tahoma"/>
          <w:sz w:val="22"/>
          <w:lang w:val="sr-Latn-BA"/>
        </w:rPr>
        <w:t>20</w:t>
      </w:r>
      <w:r w:rsidR="00A2432F" w:rsidRPr="001156BF">
        <w:rPr>
          <w:rFonts w:ascii="Arial Narrow" w:hAnsi="Arial Narrow" w:cs="Tahoma"/>
          <w:sz w:val="22"/>
          <w:lang w:val="sr-Cyrl-RS"/>
        </w:rPr>
        <w:t>20</w:t>
      </w:r>
      <w:r w:rsidR="00A2432F" w:rsidRPr="001156BF">
        <w:rPr>
          <w:rFonts w:ascii="Arial Narrow" w:hAnsi="Arial Narrow" w:cs="Tahoma"/>
          <w:sz w:val="22"/>
          <w:lang w:val="sr-Latn-BA"/>
        </w:rPr>
        <w:t>.</w:t>
      </w:r>
      <w:r w:rsidR="00A2432F" w:rsidRPr="001156BF">
        <w:rPr>
          <w:rFonts w:ascii="Arial Narrow" w:hAnsi="Arial Narrow" w:cs="Tahoma"/>
          <w:sz w:val="22"/>
          <w:lang w:val="sr-Cyrl-BA"/>
        </w:rPr>
        <w:t xml:space="preserve"> године, проценат покривености увоза извозом износио </w:t>
      </w:r>
      <w:r w:rsidR="00A2432F" w:rsidRPr="001156BF">
        <w:rPr>
          <w:rFonts w:ascii="Arial Narrow" w:hAnsi="Arial Narrow" w:cs="Tahoma"/>
          <w:sz w:val="22"/>
          <w:lang w:val="sr-Cyrl-RS"/>
        </w:rPr>
        <w:t>74</w:t>
      </w:r>
      <w:r w:rsidR="00A2432F" w:rsidRPr="001156BF">
        <w:rPr>
          <w:rFonts w:ascii="Arial Narrow" w:hAnsi="Arial Narrow" w:cs="Tahoma"/>
          <w:sz w:val="22"/>
          <w:lang w:val="sr-Cyrl-BA"/>
        </w:rPr>
        <w:t>,</w:t>
      </w:r>
      <w:r w:rsidR="00A2432F" w:rsidRPr="001156BF">
        <w:rPr>
          <w:rFonts w:ascii="Arial Narrow" w:hAnsi="Arial Narrow" w:cs="Tahoma"/>
          <w:sz w:val="22"/>
          <w:lang w:val="sr-Cyrl-RS"/>
        </w:rPr>
        <w:t>4</w:t>
      </w:r>
      <w:r w:rsidR="00A2432F" w:rsidRPr="001156BF">
        <w:rPr>
          <w:rFonts w:ascii="Arial Narrow" w:hAnsi="Arial Narrow" w:cs="Tahoma"/>
          <w:sz w:val="22"/>
          <w:lang w:val="sr-Cyrl-BA"/>
        </w:rPr>
        <w:t xml:space="preserve">%. </w:t>
      </w:r>
    </w:p>
    <w:p w:rsidR="00A2432F" w:rsidRPr="001156BF" w:rsidRDefault="00A2432F" w:rsidP="004A5E15">
      <w:pPr>
        <w:jc w:val="both"/>
        <w:rPr>
          <w:rFonts w:ascii="Arial Narrow" w:hAnsi="Arial Narrow" w:cs="Tahoma"/>
          <w:sz w:val="22"/>
          <w:szCs w:val="22"/>
          <w:lang w:val="ru-RU"/>
        </w:rPr>
      </w:pPr>
    </w:p>
    <w:p w:rsidR="004A5E15" w:rsidRPr="001156BF" w:rsidRDefault="004A5E15" w:rsidP="004A5E15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1156BF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1156BF">
        <w:rPr>
          <w:rFonts w:ascii="Arial Narrow" w:hAnsi="Arial Narrow" w:cs="Tahoma"/>
          <w:sz w:val="22"/>
        </w:rPr>
        <w:t>e</w:t>
      </w:r>
      <w:r w:rsidRPr="001156BF">
        <w:rPr>
          <w:rFonts w:ascii="Arial Narrow" w:hAnsi="Arial Narrow" w:cs="Tahoma"/>
          <w:sz w:val="22"/>
          <w:lang w:val="ru-RU"/>
        </w:rPr>
        <w:t xml:space="preserve"> Српск</w:t>
      </w:r>
      <w:r w:rsidRPr="001156BF">
        <w:rPr>
          <w:rFonts w:ascii="Arial Narrow" w:hAnsi="Arial Narrow" w:cs="Tahoma"/>
          <w:sz w:val="22"/>
        </w:rPr>
        <w:t>e</w:t>
      </w:r>
      <w:r w:rsidR="00FC731C" w:rsidRPr="001156BF">
        <w:rPr>
          <w:rFonts w:ascii="Arial Narrow" w:hAnsi="Arial Narrow" w:cs="Tahoma"/>
          <w:sz w:val="22"/>
          <w:lang w:val="ru-RU"/>
        </w:rPr>
        <w:t xml:space="preserve"> са иностранством, у</w:t>
      </w:r>
      <w:r w:rsidR="00D57D2F" w:rsidRPr="001156BF">
        <w:rPr>
          <w:rFonts w:ascii="Arial Narrow" w:hAnsi="Arial Narrow" w:cs="Tahoma"/>
          <w:sz w:val="22"/>
          <w:lang w:val="ru-RU"/>
        </w:rPr>
        <w:t xml:space="preserve"> периоду</w:t>
      </w:r>
      <w:r w:rsidR="00FC731C" w:rsidRPr="001156BF">
        <w:rPr>
          <w:rFonts w:ascii="Arial Narrow" w:hAnsi="Arial Narrow" w:cs="Tahoma"/>
          <w:sz w:val="22"/>
          <w:lang w:val="ru-RU"/>
        </w:rPr>
        <w:t xml:space="preserve"> </w:t>
      </w:r>
      <w:r w:rsidRPr="001156BF">
        <w:rPr>
          <w:rFonts w:ascii="Arial Narrow" w:hAnsi="Arial Narrow" w:cs="Tahoma"/>
          <w:sz w:val="22"/>
          <w:lang w:val="ru-RU"/>
        </w:rPr>
        <w:t>јануар</w:t>
      </w:r>
      <w:r w:rsidR="00D57D2F" w:rsidRPr="001156BF">
        <w:rPr>
          <w:rFonts w:ascii="Arial Narrow" w:hAnsi="Arial Narrow" w:cs="Tahoma"/>
          <w:sz w:val="22"/>
          <w:lang w:val="ru-RU"/>
        </w:rPr>
        <w:t xml:space="preserve"> - </w:t>
      </w:r>
      <w:r w:rsidR="00F962BF" w:rsidRPr="001156BF">
        <w:rPr>
          <w:rFonts w:ascii="Arial Narrow" w:hAnsi="Arial Narrow" w:cs="Tahoma"/>
          <w:sz w:val="22"/>
          <w:lang w:val="ru-RU"/>
        </w:rPr>
        <w:t>јун</w:t>
      </w:r>
      <w:r w:rsidR="00A01D55" w:rsidRPr="001156B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A01D55" w:rsidRPr="001156BF">
        <w:rPr>
          <w:rFonts w:ascii="Arial Narrow" w:hAnsi="Arial Narrow" w:cs="Tahoma"/>
          <w:sz w:val="22"/>
          <w:lang w:val="sr-Cyrl-CS"/>
        </w:rPr>
        <w:t>20</w:t>
      </w:r>
      <w:r w:rsidR="00FC731C" w:rsidRPr="001156BF">
        <w:rPr>
          <w:rFonts w:ascii="Arial Narrow" w:hAnsi="Arial Narrow" w:cs="Tahoma"/>
          <w:sz w:val="22"/>
          <w:lang w:val="sr-Cyrl-CS"/>
        </w:rPr>
        <w:t>20</w:t>
      </w:r>
      <w:r w:rsidRPr="001156BF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FB1427" w:rsidRPr="001156BF">
        <w:rPr>
          <w:rFonts w:ascii="Arial Narrow" w:hAnsi="Arial Narrow" w:cs="Tahoma"/>
          <w:sz w:val="22"/>
          <w:lang w:val="sr-Cyrl-RS"/>
        </w:rPr>
        <w:t>Хрватску</w:t>
      </w:r>
      <w:r w:rsidRPr="001156BF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F962BF" w:rsidRPr="001156BF">
        <w:rPr>
          <w:rFonts w:ascii="Arial Narrow" w:hAnsi="Arial Narrow" w:cs="Tahoma"/>
          <w:sz w:val="22"/>
          <w:lang w:val="sr-Cyrl-RS"/>
        </w:rPr>
        <w:t>243</w:t>
      </w:r>
      <w:r w:rsidRPr="001156BF">
        <w:rPr>
          <w:rFonts w:ascii="Arial Narrow" w:hAnsi="Arial Narrow" w:cs="Tahoma"/>
          <w:sz w:val="22"/>
          <w:lang w:val="sr-Cyrl-BA"/>
        </w:rPr>
        <w:t xml:space="preserve"> </w:t>
      </w:r>
      <w:r w:rsidR="007876DE" w:rsidRPr="001156BF">
        <w:rPr>
          <w:rFonts w:ascii="Arial Narrow" w:hAnsi="Arial Narrow" w:cs="Tahoma"/>
          <w:sz w:val="22"/>
          <w:lang w:val="sr-Cyrl-CS"/>
        </w:rPr>
        <w:t>милион</w:t>
      </w:r>
      <w:r w:rsidR="00D57D2F" w:rsidRPr="001156BF">
        <w:rPr>
          <w:rFonts w:ascii="Arial Narrow" w:hAnsi="Arial Narrow" w:cs="Tahoma"/>
          <w:sz w:val="22"/>
          <w:lang w:val="sr-Cyrl-CS"/>
        </w:rPr>
        <w:t>а</w:t>
      </w:r>
      <w:r w:rsidR="00A01D55" w:rsidRPr="001156B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B97914" w:rsidRPr="001156BF">
        <w:rPr>
          <w:rFonts w:ascii="Arial Narrow" w:hAnsi="Arial Narrow" w:cs="Tahoma"/>
          <w:sz w:val="22"/>
          <w:lang w:val="sr-Cyrl-CS"/>
        </w:rPr>
        <w:t>5</w:t>
      </w:r>
      <w:r w:rsidR="00B16936" w:rsidRPr="001156BF">
        <w:rPr>
          <w:rFonts w:ascii="Arial Narrow" w:hAnsi="Arial Narrow" w:cs="Tahoma"/>
          <w:sz w:val="22"/>
          <w:lang w:val="sr-Cyrl-CS"/>
        </w:rPr>
        <w:t>,</w:t>
      </w:r>
      <w:r w:rsidR="00F962BF" w:rsidRPr="001156BF">
        <w:rPr>
          <w:rFonts w:ascii="Arial Narrow" w:hAnsi="Arial Narrow" w:cs="Tahoma"/>
          <w:sz w:val="22"/>
          <w:lang w:val="sr-Cyrl-CS"/>
        </w:rPr>
        <w:t>3</w:t>
      </w:r>
      <w:r w:rsidRPr="001156BF">
        <w:rPr>
          <w:rFonts w:ascii="Arial Narrow" w:hAnsi="Arial Narrow" w:cs="Tahoma"/>
          <w:sz w:val="22"/>
          <w:lang w:val="sr-Cyrl-CS"/>
        </w:rPr>
        <w:t>%</w:t>
      </w:r>
      <w:r w:rsidRPr="001156BF">
        <w:rPr>
          <w:rFonts w:ascii="Arial Narrow" w:hAnsi="Arial Narrow" w:cs="Tahoma"/>
          <w:sz w:val="22"/>
          <w:lang w:val="ru-RU"/>
        </w:rPr>
        <w:t xml:space="preserve"> </w:t>
      </w:r>
      <w:r w:rsidR="00AE0AAD" w:rsidRPr="001156BF">
        <w:rPr>
          <w:rFonts w:ascii="Arial Narrow" w:hAnsi="Arial Narrow" w:cs="Tahoma"/>
          <w:sz w:val="22"/>
          <w:lang w:val="sr-Cyrl-CS"/>
        </w:rPr>
        <w:t>и</w:t>
      </w:r>
      <w:r w:rsidRPr="001156BF">
        <w:rPr>
          <w:rFonts w:ascii="Arial Narrow" w:hAnsi="Arial Narrow" w:cs="Tahoma"/>
          <w:sz w:val="22"/>
          <w:lang w:val="sr-Cyrl-CS"/>
        </w:rPr>
        <w:t xml:space="preserve"> у </w:t>
      </w:r>
      <w:r w:rsidR="00FB1427" w:rsidRPr="001156BF">
        <w:rPr>
          <w:rFonts w:ascii="Arial Narrow" w:hAnsi="Arial Narrow" w:cs="Tahoma"/>
          <w:sz w:val="22"/>
          <w:lang w:val="sr-Cyrl-CS"/>
        </w:rPr>
        <w:t>Италију</w:t>
      </w:r>
      <w:r w:rsidRPr="001156BF">
        <w:rPr>
          <w:rFonts w:ascii="Arial Narrow" w:hAnsi="Arial Narrow" w:cs="Tahoma"/>
          <w:sz w:val="22"/>
          <w:lang w:val="sr-Cyrl-CS"/>
        </w:rPr>
        <w:br/>
      </w:r>
      <w:r w:rsidR="00F962BF" w:rsidRPr="001156BF">
        <w:rPr>
          <w:rFonts w:ascii="Arial Narrow" w:hAnsi="Arial Narrow" w:cs="Tahoma"/>
          <w:sz w:val="22"/>
          <w:lang w:val="sr-Cyrl-RS"/>
        </w:rPr>
        <w:t>210</w:t>
      </w:r>
      <w:r w:rsidR="007876DE" w:rsidRPr="001156BF">
        <w:rPr>
          <w:rFonts w:ascii="Arial Narrow" w:hAnsi="Arial Narrow" w:cs="Tahoma"/>
          <w:sz w:val="22"/>
          <w:lang w:val="sr-Cyrl-CS"/>
        </w:rPr>
        <w:t xml:space="preserve"> милион</w:t>
      </w:r>
      <w:r w:rsidR="00B97914" w:rsidRPr="001156BF">
        <w:rPr>
          <w:rFonts w:ascii="Arial Narrow" w:hAnsi="Arial Narrow" w:cs="Tahoma"/>
          <w:sz w:val="22"/>
          <w:lang w:val="sr-Cyrl-CS"/>
        </w:rPr>
        <w:t>а</w:t>
      </w:r>
      <w:r w:rsidRPr="001156B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F962BF" w:rsidRPr="001156BF">
        <w:rPr>
          <w:rFonts w:ascii="Arial Narrow" w:hAnsi="Arial Narrow" w:cs="Tahoma"/>
          <w:sz w:val="22"/>
          <w:lang w:val="sr-Cyrl-CS"/>
        </w:rPr>
        <w:t>3</w:t>
      </w:r>
      <w:r w:rsidRPr="001156BF">
        <w:rPr>
          <w:rFonts w:ascii="Arial Narrow" w:hAnsi="Arial Narrow" w:cs="Tahoma"/>
          <w:sz w:val="22"/>
          <w:lang w:val="sr-Cyrl-CS"/>
        </w:rPr>
        <w:t>,</w:t>
      </w:r>
      <w:r w:rsidR="00F962BF" w:rsidRPr="001156BF">
        <w:rPr>
          <w:rFonts w:ascii="Arial Narrow" w:hAnsi="Arial Narrow" w:cs="Tahoma"/>
          <w:sz w:val="22"/>
          <w:lang w:val="sr-Cyrl-RS"/>
        </w:rPr>
        <w:t>2</w:t>
      </w:r>
      <w:r w:rsidRPr="001156BF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1156BF">
        <w:rPr>
          <w:rFonts w:ascii="Arial Narrow" w:hAnsi="Arial Narrow" w:cs="Tahoma"/>
          <w:sz w:val="22"/>
          <w:lang w:val="sr-Cyrl-BA"/>
        </w:rPr>
        <w:t>н</w:t>
      </w:r>
      <w:r w:rsidRPr="001156BF">
        <w:rPr>
          <w:rFonts w:ascii="Arial Narrow" w:hAnsi="Arial Narrow" w:cs="Tahoma"/>
          <w:sz w:val="22"/>
          <w:lang w:val="sr-Cyrl-CS"/>
        </w:rPr>
        <w:t xml:space="preserve">ајвише се увозило из </w:t>
      </w:r>
      <w:r w:rsidR="00F51845" w:rsidRPr="001156BF">
        <w:rPr>
          <w:rFonts w:ascii="Arial Narrow" w:hAnsi="Arial Narrow" w:cs="Tahoma"/>
          <w:sz w:val="22"/>
          <w:lang w:val="sr-Cyrl-CS"/>
        </w:rPr>
        <w:t xml:space="preserve">Србије </w:t>
      </w:r>
      <w:r w:rsidRPr="001156BF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F962BF" w:rsidRPr="001156BF">
        <w:rPr>
          <w:rFonts w:ascii="Arial Narrow" w:hAnsi="Arial Narrow" w:cs="Tahoma"/>
          <w:sz w:val="22"/>
          <w:lang w:val="sr-Cyrl-RS"/>
        </w:rPr>
        <w:t>389</w:t>
      </w:r>
      <w:r w:rsidR="00981884" w:rsidRPr="001156BF">
        <w:rPr>
          <w:rFonts w:ascii="Arial Narrow" w:hAnsi="Arial Narrow" w:cs="Tahoma"/>
          <w:sz w:val="22"/>
          <w:lang w:val="sr-Cyrl-BA"/>
        </w:rPr>
        <w:t xml:space="preserve"> </w:t>
      </w:r>
      <w:r w:rsidR="00A01D55" w:rsidRPr="001156BF">
        <w:rPr>
          <w:rFonts w:ascii="Arial Narrow" w:hAnsi="Arial Narrow" w:cs="Tahoma"/>
          <w:sz w:val="22"/>
          <w:lang w:val="sr-Cyrl-CS"/>
        </w:rPr>
        <w:t>милион</w:t>
      </w:r>
      <w:r w:rsidR="002F4D27" w:rsidRPr="001156BF">
        <w:rPr>
          <w:rFonts w:ascii="Arial Narrow" w:hAnsi="Arial Narrow" w:cs="Tahoma"/>
          <w:sz w:val="22"/>
        </w:rPr>
        <w:t>a</w:t>
      </w:r>
      <w:r w:rsidR="00A01D55" w:rsidRPr="001156B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F962BF" w:rsidRPr="001156BF">
        <w:rPr>
          <w:rFonts w:ascii="Arial Narrow" w:hAnsi="Arial Narrow" w:cs="Tahoma"/>
          <w:sz w:val="22"/>
          <w:lang w:val="sr-Cyrl-CS"/>
        </w:rPr>
        <w:t>8</w:t>
      </w:r>
      <w:r w:rsidRPr="001156BF">
        <w:rPr>
          <w:rFonts w:ascii="Arial Narrow" w:hAnsi="Arial Narrow" w:cs="Tahoma"/>
          <w:sz w:val="22"/>
          <w:lang w:val="sr-Cyrl-CS"/>
        </w:rPr>
        <w:t>,</w:t>
      </w:r>
      <w:r w:rsidR="00F962BF" w:rsidRPr="001156BF">
        <w:rPr>
          <w:rFonts w:ascii="Arial Narrow" w:hAnsi="Arial Narrow" w:cs="Tahoma"/>
          <w:sz w:val="22"/>
          <w:lang w:val="sr-Cyrl-RS"/>
        </w:rPr>
        <w:t>4</w:t>
      </w:r>
      <w:r w:rsidRPr="001156BF">
        <w:rPr>
          <w:rFonts w:ascii="Arial Narrow" w:hAnsi="Arial Narrow" w:cs="Tahoma"/>
          <w:sz w:val="22"/>
          <w:lang w:val="sr-Cyrl-CS"/>
        </w:rPr>
        <w:t xml:space="preserve">% и из </w:t>
      </w:r>
      <w:r w:rsidR="00070C0A" w:rsidRPr="001156BF">
        <w:rPr>
          <w:rFonts w:ascii="Arial Narrow" w:hAnsi="Arial Narrow" w:cs="Tahoma"/>
          <w:sz w:val="22"/>
          <w:lang w:val="sr-Cyrl-CS"/>
        </w:rPr>
        <w:t>Италије</w:t>
      </w:r>
      <w:r w:rsidRPr="001156BF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F962BF" w:rsidRPr="001156BF">
        <w:rPr>
          <w:rFonts w:ascii="Arial Narrow" w:hAnsi="Arial Narrow" w:cs="Tahoma"/>
          <w:sz w:val="22"/>
          <w:lang w:val="sr-Cyrl-RS"/>
        </w:rPr>
        <w:t>301</w:t>
      </w:r>
      <w:r w:rsidR="00460542" w:rsidRPr="001156BF">
        <w:rPr>
          <w:rFonts w:ascii="Arial Narrow" w:hAnsi="Arial Narrow" w:cs="Tahoma"/>
          <w:sz w:val="22"/>
          <w:lang w:val="sr-Cyrl-CS"/>
        </w:rPr>
        <w:t xml:space="preserve"> милион</w:t>
      </w:r>
      <w:r w:rsidR="00A01D55" w:rsidRPr="001156B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F962BF" w:rsidRPr="001156BF">
        <w:rPr>
          <w:rFonts w:ascii="Arial Narrow" w:hAnsi="Arial Narrow" w:cs="Tahoma"/>
          <w:sz w:val="22"/>
          <w:lang w:val="sr-Cyrl-CS"/>
        </w:rPr>
        <w:t>4</w:t>
      </w:r>
      <w:r w:rsidRPr="001156BF">
        <w:rPr>
          <w:rFonts w:ascii="Arial Narrow" w:hAnsi="Arial Narrow" w:cs="Tahoma"/>
          <w:sz w:val="22"/>
          <w:lang w:val="sr-Cyrl-CS"/>
        </w:rPr>
        <w:t>,</w:t>
      </w:r>
      <w:r w:rsidR="00F962BF" w:rsidRPr="001156BF">
        <w:rPr>
          <w:rFonts w:ascii="Arial Narrow" w:hAnsi="Arial Narrow" w:cs="Tahoma"/>
          <w:sz w:val="22"/>
          <w:lang w:val="sr-Cyrl-RS"/>
        </w:rPr>
        <w:t>2</w:t>
      </w:r>
      <w:r w:rsidRPr="001156BF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4A5E15" w:rsidRPr="001156BF" w:rsidRDefault="004A5E15" w:rsidP="004A5E15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4A5E15" w:rsidRPr="001156BF" w:rsidRDefault="004A5E15" w:rsidP="004A5E15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1156BF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</w:t>
      </w:r>
      <w:r w:rsidR="00D57D2F" w:rsidRPr="001156BF">
        <w:rPr>
          <w:rFonts w:ascii="Arial Narrow" w:hAnsi="Arial Narrow" w:cs="Tahoma"/>
          <w:bCs/>
          <w:sz w:val="22"/>
          <w:szCs w:val="22"/>
          <w:lang w:val="sr-Cyrl-RS"/>
        </w:rPr>
        <w:t xml:space="preserve">периоду </w:t>
      </w:r>
      <w:r w:rsidRPr="001156BF">
        <w:rPr>
          <w:rFonts w:ascii="Arial Narrow" w:hAnsi="Arial Narrow" w:cs="Tahoma"/>
          <w:sz w:val="22"/>
          <w:lang w:val="ru-RU"/>
        </w:rPr>
        <w:t>јануар</w:t>
      </w:r>
      <w:r w:rsidR="00D57D2F" w:rsidRPr="001156BF">
        <w:rPr>
          <w:rFonts w:ascii="Arial Narrow" w:hAnsi="Arial Narrow" w:cs="Tahoma"/>
          <w:sz w:val="22"/>
          <w:lang w:val="ru-RU"/>
        </w:rPr>
        <w:t xml:space="preserve"> - </w:t>
      </w:r>
      <w:r w:rsidR="00EA3996" w:rsidRPr="001156BF">
        <w:rPr>
          <w:rFonts w:ascii="Arial Narrow" w:hAnsi="Arial Narrow" w:cs="Tahoma"/>
          <w:sz w:val="22"/>
          <w:lang w:val="ru-RU"/>
        </w:rPr>
        <w:t>јун</w:t>
      </w:r>
      <w:r w:rsidR="00070C0A" w:rsidRPr="001156B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A01D55" w:rsidRPr="001156BF">
        <w:rPr>
          <w:rFonts w:ascii="Arial Narrow" w:hAnsi="Arial Narrow" w:cs="Tahoma"/>
          <w:sz w:val="22"/>
          <w:szCs w:val="22"/>
          <w:lang w:val="sr-Cyrl-CS"/>
        </w:rPr>
        <w:t>20</w:t>
      </w:r>
      <w:r w:rsidR="00FC731C" w:rsidRPr="001156BF">
        <w:rPr>
          <w:rFonts w:ascii="Arial Narrow" w:hAnsi="Arial Narrow" w:cs="Tahoma"/>
          <w:sz w:val="22"/>
          <w:szCs w:val="22"/>
          <w:lang w:val="sr-Cyrl-CS"/>
        </w:rPr>
        <w:t>20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90A59" w:rsidRPr="001156BF">
        <w:rPr>
          <w:rFonts w:ascii="Arial Narrow" w:hAnsi="Arial Narrow" w:cs="Tahoma"/>
          <w:sz w:val="22"/>
          <w:szCs w:val="22"/>
          <w:lang w:val="sr-Cyrl-BA"/>
        </w:rPr>
        <w:t>1</w:t>
      </w:r>
      <w:r w:rsidR="00EA3996" w:rsidRPr="001156BF">
        <w:rPr>
          <w:rFonts w:ascii="Arial Narrow" w:hAnsi="Arial Narrow" w:cs="Tahoma"/>
          <w:sz w:val="22"/>
          <w:szCs w:val="22"/>
          <w:lang w:val="sr-Cyrl-BA"/>
        </w:rPr>
        <w:t>45</w:t>
      </w:r>
      <w:r w:rsidRPr="001156B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A85871" w:rsidRPr="001156BF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456CCA" w:rsidRPr="001156BF">
        <w:rPr>
          <w:rFonts w:ascii="Arial Narrow" w:hAnsi="Arial Narrow" w:cs="Tahoma"/>
          <w:sz w:val="22"/>
          <w:szCs w:val="22"/>
          <w:lang w:val="sr-Cyrl-CS"/>
        </w:rPr>
        <w:t>а</w:t>
      </w:r>
      <w:r w:rsidR="00B948FB" w:rsidRPr="001156BF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F36861" w:rsidRPr="001156BF">
        <w:rPr>
          <w:rFonts w:ascii="Arial Narrow" w:hAnsi="Arial Narrow" w:cs="Tahoma"/>
          <w:sz w:val="22"/>
          <w:szCs w:val="22"/>
          <w:lang w:val="sr-Cyrl-CS"/>
        </w:rPr>
        <w:t>9</w:t>
      </w:r>
      <w:r w:rsidR="00B16936" w:rsidRPr="001156BF">
        <w:rPr>
          <w:rFonts w:ascii="Arial Narrow" w:hAnsi="Arial Narrow" w:cs="Tahoma"/>
          <w:sz w:val="22"/>
          <w:szCs w:val="22"/>
          <w:lang w:val="sr-Latn-BA"/>
        </w:rPr>
        <w:t>,</w:t>
      </w:r>
      <w:r w:rsidR="00EA3996" w:rsidRPr="001156BF">
        <w:rPr>
          <w:rFonts w:ascii="Arial Narrow" w:hAnsi="Arial Narrow" w:cs="Tahoma"/>
          <w:sz w:val="22"/>
          <w:szCs w:val="22"/>
          <w:lang w:val="sr-Cyrl-RS"/>
        </w:rPr>
        <w:t>1</w:t>
      </w:r>
      <w:r w:rsidRPr="001156BF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EA3996" w:rsidRPr="001156BF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 нафтна уља и уља добијена од битуменских минерала</w:t>
      </w:r>
      <w:r w:rsidRPr="001156BF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EA3996" w:rsidRPr="001156BF">
        <w:rPr>
          <w:rFonts w:ascii="Arial Narrow" w:hAnsi="Arial Narrow" w:cs="Tahoma"/>
          <w:sz w:val="22"/>
          <w:szCs w:val="22"/>
          <w:lang w:val="sr-Cyrl-BA"/>
        </w:rPr>
        <w:t>99</w:t>
      </w:r>
      <w:r w:rsidRPr="001156B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B16936" w:rsidRPr="001156BF">
        <w:rPr>
          <w:rFonts w:ascii="Arial Narrow" w:hAnsi="Arial Narrow" w:cs="Tahoma"/>
          <w:sz w:val="22"/>
          <w:szCs w:val="22"/>
          <w:lang w:val="sr-Cyrl-BA"/>
        </w:rPr>
        <w:t>милиона КМ,</w:t>
      </w:r>
      <w:r w:rsidR="00A01D55" w:rsidRPr="001156BF">
        <w:rPr>
          <w:rFonts w:ascii="Arial Narrow" w:hAnsi="Arial Narrow" w:cs="Tahoma"/>
          <w:sz w:val="22"/>
          <w:szCs w:val="22"/>
          <w:lang w:val="sr-Cyrl-BA"/>
        </w:rPr>
        <w:t xml:space="preserve"> што износи </w:t>
      </w:r>
      <w:r w:rsidR="00D90A59" w:rsidRPr="001156BF">
        <w:rPr>
          <w:rFonts w:ascii="Arial Narrow" w:hAnsi="Arial Narrow" w:cs="Tahoma"/>
          <w:sz w:val="22"/>
          <w:szCs w:val="22"/>
          <w:lang w:val="sr-Cyrl-BA"/>
        </w:rPr>
        <w:t>4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,</w:t>
      </w:r>
      <w:r w:rsidR="00EA3996" w:rsidRPr="001156BF">
        <w:rPr>
          <w:rFonts w:ascii="Arial Narrow" w:hAnsi="Arial Narrow" w:cs="Tahoma"/>
          <w:sz w:val="22"/>
          <w:szCs w:val="22"/>
          <w:lang w:val="sr-Cyrl-BA"/>
        </w:rPr>
        <w:t>7</w:t>
      </w:r>
      <w:r w:rsidRPr="001156BF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1156BF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1156BF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1156BF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0316" w:rsidRPr="001156BF" w:rsidRDefault="007C0316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D2D" w:rsidRPr="001156BF" w:rsidRDefault="00102D2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bookmarkStart w:id="1" w:name="_GoBack"/>
      <w:bookmarkEnd w:id="1"/>
    </w:p>
    <w:p w:rsidR="00102D2D" w:rsidRPr="001156BF" w:rsidRDefault="00102D2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1156BF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1156B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1156BF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1156BF" w:rsidRDefault="00D90A59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1156B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2676096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273.15pt;margin-top:210.7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Pcw&#10;C3n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156B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1632585</wp:posOffset>
                </wp:positionH>
                <wp:positionV relativeFrom="paragraph">
                  <wp:posOffset>2710609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28.55pt;margin-top:213.4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1156BF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0D2D" w:rsidRPr="001156BF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810E14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Cs w:val="22"/>
          <w:lang w:val="ru-RU"/>
        </w:rPr>
      </w:pPr>
      <w:r w:rsidRPr="00810E14">
        <w:rPr>
          <w:rFonts w:ascii="Arial Narrow" w:hAnsi="Arial Narrow" w:cs="Tahoma"/>
          <w:szCs w:val="22"/>
          <w:lang w:val="ru-RU"/>
        </w:rPr>
        <w:t xml:space="preserve">Графикон </w:t>
      </w:r>
      <w:r w:rsidR="001156BF" w:rsidRPr="00810E14">
        <w:rPr>
          <w:rFonts w:ascii="Arial Narrow" w:hAnsi="Arial Narrow" w:cs="Tahoma"/>
          <w:szCs w:val="22"/>
          <w:lang w:val="sr-Cyrl-BA"/>
        </w:rPr>
        <w:t>3</w:t>
      </w:r>
      <w:r w:rsidRPr="00810E14">
        <w:rPr>
          <w:rFonts w:ascii="Arial Narrow" w:hAnsi="Arial Narrow" w:cs="Tahoma"/>
          <w:szCs w:val="22"/>
          <w:lang w:val="ru-RU"/>
        </w:rPr>
        <w:t xml:space="preserve">. </w:t>
      </w:r>
      <w:r w:rsidRPr="00810E14">
        <w:rPr>
          <w:rFonts w:ascii="Arial Narrow" w:hAnsi="Arial Narrow" w:cs="Tahoma"/>
          <w:iCs/>
          <w:szCs w:val="22"/>
          <w:lang w:val="sr-Cyrl-CS"/>
        </w:rPr>
        <w:t>Из</w:t>
      </w:r>
      <w:r w:rsidRPr="00810E14">
        <w:rPr>
          <w:rFonts w:ascii="Arial Narrow" w:hAnsi="Arial Narrow" w:cs="Tahoma"/>
          <w:iCs/>
          <w:szCs w:val="22"/>
          <w:lang w:val="ru-RU"/>
        </w:rPr>
        <w:t xml:space="preserve">воз и </w:t>
      </w:r>
      <w:r w:rsidRPr="00810E14">
        <w:rPr>
          <w:rFonts w:ascii="Arial Narrow" w:hAnsi="Arial Narrow" w:cs="Tahoma"/>
          <w:iCs/>
          <w:szCs w:val="22"/>
          <w:lang w:val="sr-Cyrl-CS"/>
        </w:rPr>
        <w:t>у</w:t>
      </w:r>
      <w:r w:rsidRPr="00810E14">
        <w:rPr>
          <w:rFonts w:ascii="Arial Narrow" w:hAnsi="Arial Narrow" w:cs="Tahoma"/>
          <w:iCs/>
          <w:szCs w:val="22"/>
          <w:lang w:val="ru-RU"/>
        </w:rPr>
        <w:t>воз по мјесецима</w:t>
      </w:r>
    </w:p>
    <w:p w:rsidR="005A6276" w:rsidRPr="001156B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156B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156B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156B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8F51DA" w:rsidRPr="001156BF" w:rsidRDefault="008F51D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1156BF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1156BF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1156BF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3A0D2D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color w:val="FF0000"/>
          <w:spacing w:val="-16"/>
          <w:sz w:val="18"/>
          <w:szCs w:val="18"/>
          <w:lang w:val="ru-RU"/>
        </w:rPr>
      </w:pPr>
    </w:p>
    <w:p w:rsidR="0044547A" w:rsidRPr="00466988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D1F0C" w:rsidRDefault="006D1F0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D1F0C" w:rsidRDefault="006D1F0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DE6A8F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DE6A8F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FB438B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3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DE6A8F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FB438B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DE6A8F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D1F0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D1F0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D1F0C" w:rsidRDefault="006D1F0C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D1F0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6D1F0C" w:rsidRDefault="00FB438B" w:rsidP="006D1F0C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5" w:history="1">
              <w:r w:rsidR="006D1F0C" w:rsidRPr="006D1F0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6D1F0C" w:rsidRPr="006D1F0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D1F0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D1F0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DE6A8F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FB438B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6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DE6A8F" w:rsidRDefault="00DE6A8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DE6A8F" w:rsidRDefault="00DE6A8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07B0E" w:rsidRDefault="00207B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Проф. д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 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Јасмин Комић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7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8"/>
      <w:footerReference w:type="default" r:id="rId19"/>
      <w:footerReference w:type="first" r:id="rId20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B438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B438B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8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810E1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337AMAAII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f1dt9+wDAACC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kMwwAAANsAAAAPAAAAZHJzL2Rvd25yZXYueG1sRE/fa8Iw&#10;EH4f7H8IN/BtplMY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w1RJDM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810E14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DF1993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D72F6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D72F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DF1993">
            <w:rPr>
              <w:rFonts w:ascii="Arial Narrow" w:hAnsi="Arial Narrow" w:cs="Tahoma"/>
              <w:color w:val="44546A" w:themeColor="text2"/>
              <w:sz w:val="16"/>
              <w:szCs w:val="16"/>
              <w:lang w:val="sr-Latn-BA"/>
            </w:rPr>
            <w:t>I</w:t>
          </w:r>
          <w:r w:rsidR="003A0D2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20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DF199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211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20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2905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6BF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2F07"/>
    <w:rsid w:val="00153234"/>
    <w:rsid w:val="00153934"/>
    <w:rsid w:val="00153DA6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2CFB"/>
    <w:rsid w:val="00192E53"/>
    <w:rsid w:val="00192E8C"/>
    <w:rsid w:val="00193339"/>
    <w:rsid w:val="00193AFD"/>
    <w:rsid w:val="001944E2"/>
    <w:rsid w:val="00194546"/>
    <w:rsid w:val="0019468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B70"/>
    <w:rsid w:val="001D4005"/>
    <w:rsid w:val="001D4452"/>
    <w:rsid w:val="001D464D"/>
    <w:rsid w:val="001D49CD"/>
    <w:rsid w:val="001D4B40"/>
    <w:rsid w:val="001D4F92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07B0E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E33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D4C"/>
    <w:rsid w:val="00231339"/>
    <w:rsid w:val="002314BE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F1F"/>
    <w:rsid w:val="00270462"/>
    <w:rsid w:val="00270850"/>
    <w:rsid w:val="00270C3D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400A"/>
    <w:rsid w:val="002B40A0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C9"/>
    <w:rsid w:val="002E689C"/>
    <w:rsid w:val="002E6C7D"/>
    <w:rsid w:val="002E6E28"/>
    <w:rsid w:val="002E72E4"/>
    <w:rsid w:val="002E72E7"/>
    <w:rsid w:val="002E75DE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558"/>
    <w:rsid w:val="00466988"/>
    <w:rsid w:val="00466A69"/>
    <w:rsid w:val="0046702A"/>
    <w:rsid w:val="004671E6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B27"/>
    <w:rsid w:val="004D7CA9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CF0"/>
    <w:rsid w:val="004F4F8F"/>
    <w:rsid w:val="004F5666"/>
    <w:rsid w:val="004F59CB"/>
    <w:rsid w:val="004F5A52"/>
    <w:rsid w:val="004F5C68"/>
    <w:rsid w:val="004F6953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1F3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CC8"/>
    <w:rsid w:val="0062701E"/>
    <w:rsid w:val="00627ACD"/>
    <w:rsid w:val="00627AE8"/>
    <w:rsid w:val="00627CD1"/>
    <w:rsid w:val="00627F78"/>
    <w:rsid w:val="00630207"/>
    <w:rsid w:val="00630452"/>
    <w:rsid w:val="006309EA"/>
    <w:rsid w:val="006312E8"/>
    <w:rsid w:val="00631FAD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DC"/>
    <w:rsid w:val="00651EAD"/>
    <w:rsid w:val="006520C9"/>
    <w:rsid w:val="00652176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BCE"/>
    <w:rsid w:val="0067267B"/>
    <w:rsid w:val="00672866"/>
    <w:rsid w:val="0067319A"/>
    <w:rsid w:val="006732F7"/>
    <w:rsid w:val="0067365B"/>
    <w:rsid w:val="00673764"/>
    <w:rsid w:val="00673D83"/>
    <w:rsid w:val="00673ECA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CA"/>
    <w:rsid w:val="00681593"/>
    <w:rsid w:val="00681670"/>
    <w:rsid w:val="00681B4A"/>
    <w:rsid w:val="00681DDD"/>
    <w:rsid w:val="0068213D"/>
    <w:rsid w:val="00682C77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A"/>
    <w:rsid w:val="00757F11"/>
    <w:rsid w:val="00760187"/>
    <w:rsid w:val="007602AF"/>
    <w:rsid w:val="00760342"/>
    <w:rsid w:val="0076086A"/>
    <w:rsid w:val="00760A3C"/>
    <w:rsid w:val="007610A0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62F"/>
    <w:rsid w:val="00791D8A"/>
    <w:rsid w:val="007923AE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56FD"/>
    <w:rsid w:val="007B607A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668"/>
    <w:rsid w:val="00810873"/>
    <w:rsid w:val="0081097A"/>
    <w:rsid w:val="00810A69"/>
    <w:rsid w:val="00810E14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744"/>
    <w:rsid w:val="008857B8"/>
    <w:rsid w:val="00885CE5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C18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4C5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F70"/>
    <w:rsid w:val="00A6223F"/>
    <w:rsid w:val="00A6234A"/>
    <w:rsid w:val="00A623FC"/>
    <w:rsid w:val="00A62438"/>
    <w:rsid w:val="00A62C85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B8"/>
    <w:rsid w:val="00B371F9"/>
    <w:rsid w:val="00B378CD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B7D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BB7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587"/>
    <w:rsid w:val="00C52620"/>
    <w:rsid w:val="00C52A6F"/>
    <w:rsid w:val="00C52D7A"/>
    <w:rsid w:val="00C52E1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9E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B74"/>
    <w:rsid w:val="00D57D2F"/>
    <w:rsid w:val="00D57DCA"/>
    <w:rsid w:val="00D57FAB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5E23"/>
    <w:rsid w:val="00DE6A8F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BE0"/>
    <w:rsid w:val="00E15DCC"/>
    <w:rsid w:val="00E161B3"/>
    <w:rsid w:val="00E165D1"/>
    <w:rsid w:val="00E1693C"/>
    <w:rsid w:val="00E16F47"/>
    <w:rsid w:val="00E1712D"/>
    <w:rsid w:val="00E1747E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2060F"/>
    <w:rsid w:val="00F206FA"/>
    <w:rsid w:val="00F20734"/>
    <w:rsid w:val="00F218F8"/>
    <w:rsid w:val="00F21B4B"/>
    <w:rsid w:val="00F21BE0"/>
    <w:rsid w:val="00F21C31"/>
    <w:rsid w:val="00F21ECE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C17"/>
    <w:rsid w:val="00F87C79"/>
    <w:rsid w:val="00F87D37"/>
    <w:rsid w:val="00F906FD"/>
    <w:rsid w:val="00F912E6"/>
    <w:rsid w:val="00F9136D"/>
    <w:rsid w:val="00F91501"/>
    <w:rsid w:val="00F91751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DAC"/>
    <w:rsid w:val="00FA6E91"/>
    <w:rsid w:val="00FA715C"/>
    <w:rsid w:val="00FA7EC1"/>
    <w:rsid w:val="00FB00AD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38B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25586FC1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ladimir.lambeta@rzs.rs.b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biljana.jelicic@rzs.rs.ba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lavica.kukric@rzs.rs.ba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8575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910</c:v>
                </c:pt>
                <c:pt idx="1">
                  <c:v>912</c:v>
                </c:pt>
                <c:pt idx="2">
                  <c:v>910</c:v>
                </c:pt>
                <c:pt idx="3">
                  <c:v>909</c:v>
                </c:pt>
                <c:pt idx="4">
                  <c:v>910</c:v>
                </c:pt>
                <c:pt idx="5">
                  <c:v>917</c:v>
                </c:pt>
                <c:pt idx="6">
                  <c:v>939</c:v>
                </c:pt>
                <c:pt idx="7">
                  <c:v>914</c:v>
                </c:pt>
                <c:pt idx="8">
                  <c:v>957</c:v>
                </c:pt>
                <c:pt idx="9">
                  <c:v>956</c:v>
                </c:pt>
                <c:pt idx="10">
                  <c:v>946</c:v>
                </c:pt>
                <c:pt idx="11">
                  <c:v>950</c:v>
                </c:pt>
                <c:pt idx="12">
                  <c:v>958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AB-4373-AE79-3AF67CFD51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668232"/>
        <c:axId val="4003208"/>
      </c:lineChart>
      <c:catAx>
        <c:axId val="149668232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4003208"/>
        <c:crosses val="autoZero"/>
        <c:auto val="1"/>
        <c:lblAlgn val="ctr"/>
        <c:lblOffset val="100"/>
        <c:noMultiLvlLbl val="0"/>
      </c:catAx>
      <c:valAx>
        <c:axId val="4003208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496682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8436018957346001E-2"/>
          <c:y val="3.8256379234712173E-2"/>
          <c:w val="0.93677981286265255"/>
          <c:h val="0.6557174247902298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Мјесечна инфлација
Monthly inflation</c:v>
                </c:pt>
              </c:strCache>
            </c:strRef>
          </c:tx>
          <c:spPr>
            <a:ln w="28575">
              <a:solidFill>
                <a:srgbClr val="44546A"/>
              </a:solidFill>
              <a:prstDash val="solid"/>
            </a:ln>
          </c:spPr>
          <c:marker>
            <c:symbol val="none"/>
          </c:marker>
          <c:cat>
            <c:multiLvlStrRef>
              <c:f>Sheet1!$A$2:$B$14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</c:lvl>
              </c:multiLvlStrCache>
            </c:multiLvl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-0.6</c:v>
                </c:pt>
                <c:pt idx="1">
                  <c:v>-0.5</c:v>
                </c:pt>
                <c:pt idx="2">
                  <c:v>-0.3</c:v>
                </c:pt>
                <c:pt idx="3">
                  <c:v>0.6</c:v>
                </c:pt>
                <c:pt idx="4">
                  <c:v>1.2</c:v>
                </c:pt>
                <c:pt idx="5">
                  <c:v>-0.2</c:v>
                </c:pt>
                <c:pt idx="6" formatCode="0.0">
                  <c:v>0</c:v>
                </c:pt>
                <c:pt idx="7">
                  <c:v>0.4</c:v>
                </c:pt>
                <c:pt idx="8">
                  <c:v>0.1</c:v>
                </c:pt>
                <c:pt idx="9" formatCode="0.0">
                  <c:v>0</c:v>
                </c:pt>
                <c:pt idx="10" formatCode="0.0">
                  <c:v>-2.1</c:v>
                </c:pt>
                <c:pt idx="11" formatCode="0.0">
                  <c:v>-0.8</c:v>
                </c:pt>
                <c:pt idx="12" formatCode="0.0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DB-470A-AC27-8667CBEB790B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Годишња инфлација
Annual inflation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Sheet1!$A$2:$B$14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</c:lvl>
              </c:multiLvlStrCache>
            </c:multiLvl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0.3</c:v>
                </c:pt>
                <c:pt idx="1">
                  <c:v>0.3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 formatCode="0.0">
                  <c:v>0</c:v>
                </c:pt>
                <c:pt idx="6">
                  <c:v>0.3</c:v>
                </c:pt>
                <c:pt idx="7">
                  <c:v>0.5</c:v>
                </c:pt>
                <c:pt idx="8">
                  <c:v>0.1</c:v>
                </c:pt>
                <c:pt idx="9" formatCode="0.0">
                  <c:v>-0.1</c:v>
                </c:pt>
                <c:pt idx="10" formatCode="0.0">
                  <c:v>-1.3</c:v>
                </c:pt>
                <c:pt idx="11" formatCode="0.0">
                  <c:v>-2.1</c:v>
                </c:pt>
                <c:pt idx="12" formatCode="0.0">
                  <c:v>-1.4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DB-470A-AC27-8667CBEB7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272784"/>
        <c:axId val="150278288"/>
      </c:lineChart>
      <c:catAx>
        <c:axId val="150272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502782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027828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50272784"/>
        <c:crosses val="autoZero"/>
        <c:crossBetween val="between"/>
        <c:minorUnit val="0.5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5657039515680113"/>
          <c:y val="0.84098534363438604"/>
          <c:w val="0.47116856904231635"/>
          <c:h val="0.1575436460270185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395807.41688000044</c:v>
                </c:pt>
                <c:pt idx="1">
                  <c:v>435641.61210000189</c:v>
                </c:pt>
                <c:pt idx="2">
                  <c:v>373310.25345999817</c:v>
                </c:pt>
                <c:pt idx="3">
                  <c:v>398305.93908000021</c:v>
                </c:pt>
                <c:pt idx="4">
                  <c:v>430244.33815999882</c:v>
                </c:pt>
                <c:pt idx="5">
                  <c:v>402880.54239999782</c:v>
                </c:pt>
                <c:pt idx="6">
                  <c:v>392080.80258000328</c:v>
                </c:pt>
                <c:pt idx="7">
                  <c:v>300269.98563000036</c:v>
                </c:pt>
                <c:pt idx="8">
                  <c:v>406485</c:v>
                </c:pt>
                <c:pt idx="9">
                  <c:v>389870</c:v>
                </c:pt>
                <c:pt idx="10">
                  <c:v>293432</c:v>
                </c:pt>
                <c:pt idx="11">
                  <c:v>333986</c:v>
                </c:pt>
                <c:pt idx="12">
                  <c:v>387720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309564.82804000058</c:v>
                </c:pt>
                <c:pt idx="1">
                  <c:v>341982.36024999985</c:v>
                </c:pt>
                <c:pt idx="2">
                  <c:v>251948.06277999975</c:v>
                </c:pt>
                <c:pt idx="3">
                  <c:v>309173.86589999998</c:v>
                </c:pt>
                <c:pt idx="4">
                  <c:v>318340.65816000075</c:v>
                </c:pt>
                <c:pt idx="5">
                  <c:v>305453.39232000004</c:v>
                </c:pt>
                <c:pt idx="6">
                  <c:v>268498.88753000041</c:v>
                </c:pt>
                <c:pt idx="7">
                  <c:v>250879</c:v>
                </c:pt>
                <c:pt idx="8">
                  <c:v>294049</c:v>
                </c:pt>
                <c:pt idx="9">
                  <c:v>283795</c:v>
                </c:pt>
                <c:pt idx="10">
                  <c:v>218368</c:v>
                </c:pt>
                <c:pt idx="11">
                  <c:v>252168</c:v>
                </c:pt>
                <c:pt idx="12">
                  <c:v>288560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530512"/>
        <c:axId val="149530904"/>
      </c:lineChart>
      <c:catAx>
        <c:axId val="14953051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49530904"/>
        <c:crosses val="autoZero"/>
        <c:auto val="1"/>
        <c:lblAlgn val="ctr"/>
        <c:lblOffset val="100"/>
        <c:noMultiLvlLbl val="0"/>
      </c:catAx>
      <c:valAx>
        <c:axId val="14953090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49530512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567D-19F5-46E7-9B0E-D793B771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4</Pages>
  <Words>943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6805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421</cp:revision>
  <cp:lastPrinted>2020-06-17T08:46:00Z</cp:lastPrinted>
  <dcterms:created xsi:type="dcterms:W3CDTF">2018-06-21T10:44:00Z</dcterms:created>
  <dcterms:modified xsi:type="dcterms:W3CDTF">2020-07-22T11:07:00Z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