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6A5002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CD0911" w:rsidRPr="009F4CF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9F4CF9" w:rsidRDefault="004551B9" w:rsidP="00551E3C">
            <w:pPr>
              <w:jc w:val="right"/>
              <w:outlineLvl w:val="0"/>
              <w:rPr>
                <w:rFonts w:ascii="Tahoma" w:hAnsi="Tahoma" w:cs="Tahoma"/>
                <w:color w:val="1F497D"/>
                <w:sz w:val="16"/>
                <w:lang w:val="bs-Latn-BA"/>
              </w:rPr>
            </w:pPr>
            <w:r w:rsidRPr="009F4CF9">
              <w:rPr>
                <w:rFonts w:ascii="Tahoma" w:hAnsi="Tahoma" w:cs="Tahoma"/>
                <w:color w:val="1F497D"/>
                <w:sz w:val="16"/>
                <w:lang w:val="sr-Cyrl-CS"/>
              </w:rPr>
              <w:t xml:space="preserve"> </w:t>
            </w:r>
            <w:r w:rsidR="009062FA" w:rsidRPr="009F4CF9">
              <w:rPr>
                <w:rFonts w:ascii="Tahoma" w:hAnsi="Tahoma" w:cs="Tahoma"/>
                <w:color w:val="1F497D"/>
                <w:sz w:val="16"/>
              </w:rPr>
              <w:t xml:space="preserve">        </w:t>
            </w:r>
            <w:r w:rsidR="009820C8" w:rsidRPr="009F4CF9">
              <w:rPr>
                <w:rFonts w:ascii="Tahoma" w:hAnsi="Tahoma" w:cs="Tahoma"/>
                <w:color w:val="1F497D"/>
                <w:sz w:val="16"/>
              </w:rPr>
              <w:t xml:space="preserve"> </w:t>
            </w:r>
            <w:r w:rsidRPr="009F4CF9">
              <w:rPr>
                <w:rFonts w:ascii="Tahoma" w:hAnsi="Tahoma" w:cs="Tahoma"/>
                <w:color w:val="1F497D"/>
                <w:sz w:val="16"/>
                <w:lang w:val="sr-Cyrl-CS"/>
              </w:rPr>
              <w:t xml:space="preserve"> 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</w:rPr>
              <w:t>2</w:t>
            </w:r>
            <w:r w:rsidR="00551E3C">
              <w:rPr>
                <w:rFonts w:ascii="Arial Narrow" w:hAnsi="Arial Narrow" w:cs="Tahoma"/>
                <w:color w:val="1F497D"/>
                <w:sz w:val="16"/>
              </w:rPr>
              <w:t>3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 xml:space="preserve">. </w:t>
            </w:r>
            <w:r w:rsidR="00623F82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X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</w:rPr>
              <w:t xml:space="preserve"> 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>201</w:t>
            </w:r>
            <w:r w:rsidR="006C418B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7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CS"/>
              </w:rPr>
              <w:t>.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 xml:space="preserve"> Број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CS"/>
              </w:rPr>
              <w:t xml:space="preserve"> </w:t>
            </w:r>
            <w:r w:rsidR="0036508C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Latn-CS"/>
              </w:rPr>
              <w:t>2</w:t>
            </w:r>
            <w:r w:rsidR="00551E3C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Latn-CS"/>
              </w:rPr>
              <w:t>8</w:t>
            </w:r>
            <w:r w:rsidR="00210E04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Latn-CS"/>
              </w:rPr>
              <w:t>5</w:t>
            </w:r>
            <w:r w:rsidR="00431915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Cyrl-BA"/>
              </w:rPr>
              <w:t>/1</w:t>
            </w:r>
            <w:r w:rsidR="006C418B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</w:rPr>
              <w:t>7</w:t>
            </w:r>
            <w:r w:rsidR="00F6075A" w:rsidRPr="009F4CF9">
              <w:rPr>
                <w:rFonts w:ascii="Tahoma" w:hAnsi="Tahoma" w:cs="Tahoma"/>
                <w:color w:val="1F497D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9F4CF9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9F4CF9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9F4CF9" w:rsidRDefault="006A5002" w:rsidP="0036508C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октобар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6D71F8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7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BF565E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BF565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Просјечна нето плата у </w:t>
      </w:r>
      <w:r w:rsidR="00A426D7" w:rsidRPr="00BF565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септембру</w:t>
      </w:r>
      <w:r w:rsidRPr="00BF565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F912E6" w:rsidRPr="00BF565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</w:t>
      </w:r>
      <w:r w:rsidR="00A426D7" w:rsidRPr="00BF565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0</w:t>
      </w:r>
      <w:r w:rsidRPr="00BF565E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BF565E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BF565E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BF565E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BF565E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BF565E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3A11CF" w:rsidRPr="00BF565E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="00CF7719" w:rsidRPr="00BF565E">
        <w:rPr>
          <w:rFonts w:ascii="Arial Narrow" w:hAnsi="Arial Narrow" w:cs="Tahoma"/>
          <w:b/>
          <w:sz w:val="28"/>
          <w:szCs w:val="28"/>
          <w:lang w:val="ru-RU"/>
        </w:rPr>
        <w:t>0</w:t>
      </w:r>
      <w:r w:rsidR="00A426D7" w:rsidRPr="00BF565E">
        <w:rPr>
          <w:rFonts w:ascii="Arial Narrow" w:hAnsi="Arial Narrow" w:cs="Tahoma"/>
          <w:b/>
          <w:sz w:val="28"/>
          <w:szCs w:val="28"/>
          <w:lang w:val="ru-RU"/>
        </w:rPr>
        <w:t>5</w:t>
      </w:r>
      <w:r w:rsidRPr="00BF565E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BF565E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BF565E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BF565E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BF565E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BF565E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BF565E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A426D7" w:rsidRPr="00BF565E">
        <w:rPr>
          <w:rFonts w:ascii="Arial Narrow" w:hAnsi="Arial Narrow" w:cs="Tahoma"/>
          <w:b/>
          <w:i/>
          <w:sz w:val="28"/>
          <w:szCs w:val="28"/>
          <w:lang w:val="sr-Cyrl-CS"/>
        </w:rPr>
        <w:t>Дјелатности пружања смјештаја, припреме и послуживања хране, хотелијерство и угоститељство</w:t>
      </w:r>
      <w:r w:rsidR="00652176" w:rsidRPr="00BF565E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BF565E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EE2F33" w:rsidRPr="00BF565E">
        <w:rPr>
          <w:rFonts w:ascii="Arial Narrow" w:hAnsi="Arial Narrow" w:cs="Tahoma"/>
          <w:b/>
          <w:sz w:val="28"/>
          <w:szCs w:val="28"/>
          <w:lang w:val="sr-Cyrl-BA"/>
        </w:rPr>
        <w:t>4</w:t>
      </w:r>
      <w:r w:rsidR="00A426D7" w:rsidRPr="00BF565E">
        <w:rPr>
          <w:rFonts w:ascii="Arial Narrow" w:hAnsi="Arial Narrow" w:cs="Tahoma"/>
          <w:b/>
          <w:sz w:val="28"/>
          <w:szCs w:val="28"/>
          <w:lang w:val="sr-Cyrl-BA"/>
        </w:rPr>
        <w:t>3</w:t>
      </w:r>
      <w:r w:rsidRPr="00BF565E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BF565E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BF565E">
        <w:rPr>
          <w:rFonts w:ascii="Tahoma" w:hAnsi="Tahoma" w:cs="Tahoma"/>
          <w:b/>
          <w:lang w:val="sr-Cyrl-CS"/>
        </w:rPr>
        <w:tab/>
      </w:r>
      <w:r w:rsidRPr="00BF565E">
        <w:rPr>
          <w:rFonts w:ascii="Tahoma" w:hAnsi="Tahoma" w:cs="Tahoma"/>
          <w:b/>
          <w:lang w:val="sr-Cyrl-CS"/>
        </w:rPr>
        <w:tab/>
      </w:r>
    </w:p>
    <w:p w:rsidR="00B82005" w:rsidRPr="00BF565E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BF565E">
        <w:rPr>
          <w:rFonts w:ascii="Arial Narrow" w:hAnsi="Arial Narrow" w:cs="Tahoma"/>
          <w:sz w:val="22"/>
          <w:lang w:val="sr-Cyrl-BA"/>
        </w:rPr>
        <w:t>П</w:t>
      </w:r>
      <w:r w:rsidRPr="00BF565E">
        <w:rPr>
          <w:rFonts w:ascii="Arial Narrow" w:hAnsi="Arial Narrow" w:cs="Tahoma"/>
          <w:sz w:val="22"/>
          <w:lang w:val="sr-Cyrl-CS"/>
        </w:rPr>
        <w:t>росјечна</w:t>
      </w:r>
      <w:r w:rsidRPr="00BF565E">
        <w:rPr>
          <w:rFonts w:ascii="Arial Narrow" w:hAnsi="Arial Narrow" w:cs="Tahoma"/>
          <w:sz w:val="22"/>
          <w:lang w:val="ru-RU"/>
        </w:rPr>
        <w:t xml:space="preserve"> </w:t>
      </w:r>
      <w:r w:rsidRPr="00BF565E">
        <w:rPr>
          <w:rFonts w:ascii="Arial Narrow" w:hAnsi="Arial Narrow" w:cs="Tahoma"/>
          <w:sz w:val="22"/>
          <w:lang w:val="sr-Cyrl-CS"/>
        </w:rPr>
        <w:t>мјесечна нето плата</w:t>
      </w:r>
      <w:r w:rsidRPr="00BF565E">
        <w:rPr>
          <w:rFonts w:ascii="Arial Narrow" w:hAnsi="Arial Narrow" w:cs="Tahoma"/>
          <w:b/>
          <w:sz w:val="22"/>
          <w:lang w:val="ru-RU"/>
        </w:rPr>
        <w:t xml:space="preserve"> </w:t>
      </w:r>
      <w:r w:rsidRPr="00BF565E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BF565E">
        <w:rPr>
          <w:rFonts w:ascii="Arial Narrow" w:hAnsi="Arial Narrow" w:cs="Tahoma"/>
          <w:b/>
          <w:sz w:val="22"/>
          <w:lang w:val="ru-RU"/>
        </w:rPr>
        <w:t xml:space="preserve"> </w:t>
      </w:r>
      <w:r w:rsidRPr="00BF565E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A426D7" w:rsidRPr="00BF565E">
        <w:rPr>
          <w:rFonts w:ascii="Arial Narrow" w:hAnsi="Arial Narrow" w:cs="Tahoma"/>
          <w:sz w:val="22"/>
          <w:lang w:val="sr-Cyrl-CS"/>
        </w:rPr>
        <w:t>септембру</w:t>
      </w:r>
      <w:r w:rsidRPr="00BF565E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BF565E">
        <w:rPr>
          <w:rFonts w:ascii="Arial Narrow" w:hAnsi="Arial Narrow" w:cs="Tahoma"/>
          <w:sz w:val="22"/>
          <w:lang w:val="sr-Cyrl-CS"/>
        </w:rPr>
        <w:t>7</w:t>
      </w:r>
      <w:r w:rsidRPr="00BF565E">
        <w:rPr>
          <w:rFonts w:ascii="Arial Narrow" w:hAnsi="Arial Narrow" w:cs="Tahoma"/>
          <w:sz w:val="22"/>
          <w:lang w:val="sr-Cyrl-CS"/>
        </w:rPr>
        <w:t>.</w:t>
      </w:r>
      <w:r w:rsidRPr="00BF565E">
        <w:rPr>
          <w:rFonts w:ascii="Arial Narrow" w:hAnsi="Arial Narrow" w:cs="Tahoma"/>
          <w:sz w:val="22"/>
          <w:lang w:val="ru-RU"/>
        </w:rPr>
        <w:t xml:space="preserve"> </w:t>
      </w:r>
      <w:r w:rsidRPr="00BF565E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BF565E">
        <w:rPr>
          <w:rFonts w:ascii="Arial Narrow" w:hAnsi="Arial Narrow" w:cs="Tahoma"/>
          <w:sz w:val="22"/>
          <w:lang w:val="sr-Cyrl-BA"/>
        </w:rPr>
        <w:t>ла је</w:t>
      </w:r>
      <w:r w:rsidRPr="00BF565E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500BA5">
        <w:rPr>
          <w:rFonts w:ascii="Arial Narrow" w:hAnsi="Arial Narrow" w:cs="Tahoma"/>
          <w:b/>
          <w:sz w:val="22"/>
          <w:lang w:val="sr-Cyrl-CS"/>
        </w:rPr>
        <w:t xml:space="preserve">           </w:t>
      </w:r>
      <w:r w:rsidRPr="00BF565E">
        <w:rPr>
          <w:rFonts w:ascii="Arial Narrow" w:hAnsi="Arial Narrow" w:cs="Tahoma"/>
          <w:sz w:val="22"/>
          <w:lang w:val="sr-Cyrl-CS"/>
        </w:rPr>
        <w:t>8</w:t>
      </w:r>
      <w:r w:rsidR="00F912E6" w:rsidRPr="00BF565E">
        <w:rPr>
          <w:rFonts w:ascii="Arial Narrow" w:hAnsi="Arial Narrow" w:cs="Tahoma"/>
          <w:sz w:val="22"/>
          <w:lang w:val="sr-Cyrl-CS"/>
        </w:rPr>
        <w:t>3</w:t>
      </w:r>
      <w:r w:rsidR="00A426D7" w:rsidRPr="00BF565E">
        <w:rPr>
          <w:rFonts w:ascii="Arial Narrow" w:hAnsi="Arial Narrow" w:cs="Tahoma"/>
          <w:sz w:val="22"/>
          <w:lang w:val="sr-Cyrl-CS"/>
        </w:rPr>
        <w:t>0</w:t>
      </w:r>
      <w:r w:rsidRPr="00BF565E">
        <w:rPr>
          <w:rFonts w:ascii="Arial Narrow" w:hAnsi="Arial Narrow" w:cs="Tahoma"/>
          <w:sz w:val="22"/>
          <w:lang w:val="sr-Cyrl-CS"/>
        </w:rPr>
        <w:t xml:space="preserve"> КМ</w:t>
      </w:r>
      <w:r w:rsidRPr="00BF565E">
        <w:rPr>
          <w:rFonts w:ascii="Arial Narrow" w:hAnsi="Arial Narrow" w:cs="Tahoma"/>
          <w:sz w:val="22"/>
          <w:lang w:val="hr-HR"/>
        </w:rPr>
        <w:t>,</w:t>
      </w:r>
      <w:r w:rsidRPr="00BF565E">
        <w:rPr>
          <w:rFonts w:ascii="Arial Narrow" w:hAnsi="Arial Narrow" w:cs="Tahoma"/>
          <w:sz w:val="22"/>
          <w:lang w:val="ru-RU"/>
        </w:rPr>
        <w:t xml:space="preserve"> а п</w:t>
      </w:r>
      <w:r w:rsidRPr="00BF565E">
        <w:rPr>
          <w:rFonts w:ascii="Arial Narrow" w:hAnsi="Arial Narrow" w:cs="Tahoma"/>
          <w:sz w:val="22"/>
          <w:lang w:val="sr-Cyrl-CS"/>
        </w:rPr>
        <w:t>росјечна</w:t>
      </w:r>
      <w:r w:rsidRPr="00BF565E">
        <w:rPr>
          <w:rFonts w:ascii="Arial Narrow" w:hAnsi="Arial Narrow" w:cs="Tahoma"/>
          <w:sz w:val="22"/>
          <w:lang w:val="ru-RU"/>
        </w:rPr>
        <w:t xml:space="preserve"> </w:t>
      </w:r>
      <w:r w:rsidRPr="00BF565E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BF565E">
        <w:rPr>
          <w:rFonts w:ascii="Arial Narrow" w:hAnsi="Arial Narrow" w:cs="Tahoma"/>
          <w:sz w:val="22"/>
          <w:lang w:val="ru-RU"/>
        </w:rPr>
        <w:t xml:space="preserve"> </w:t>
      </w:r>
      <w:r w:rsidRPr="00BF565E">
        <w:rPr>
          <w:rFonts w:ascii="Arial Narrow" w:hAnsi="Arial Narrow" w:cs="Tahoma"/>
          <w:sz w:val="22"/>
          <w:lang w:val="sr-Cyrl-CS"/>
        </w:rPr>
        <w:t>1 3</w:t>
      </w:r>
      <w:r w:rsidR="00F912E6" w:rsidRPr="00BF565E">
        <w:rPr>
          <w:rFonts w:ascii="Arial Narrow" w:hAnsi="Arial Narrow" w:cs="Tahoma"/>
          <w:sz w:val="22"/>
          <w:lang w:val="sr-Cyrl-CS"/>
        </w:rPr>
        <w:t>3</w:t>
      </w:r>
      <w:r w:rsidR="00A426D7" w:rsidRPr="00BF565E">
        <w:rPr>
          <w:rFonts w:ascii="Arial Narrow" w:hAnsi="Arial Narrow" w:cs="Tahoma"/>
          <w:sz w:val="22"/>
          <w:lang w:val="sr-Cyrl-CS"/>
        </w:rPr>
        <w:t>0</w:t>
      </w:r>
      <w:r w:rsidR="00F0781C" w:rsidRPr="00BF565E">
        <w:rPr>
          <w:rFonts w:ascii="Arial Narrow" w:hAnsi="Arial Narrow" w:cs="Tahoma"/>
          <w:sz w:val="22"/>
          <w:lang w:val="sr-Cyrl-CS"/>
        </w:rPr>
        <w:t xml:space="preserve"> </w:t>
      </w:r>
      <w:r w:rsidRPr="00BF565E">
        <w:rPr>
          <w:rFonts w:ascii="Arial Narrow" w:hAnsi="Arial Narrow" w:cs="Tahoma"/>
          <w:sz w:val="22"/>
          <w:lang w:val="sr-Cyrl-CS"/>
        </w:rPr>
        <w:t>КМ.</w:t>
      </w:r>
      <w:r w:rsidR="00B82005" w:rsidRPr="00BF565E">
        <w:rPr>
          <w:rFonts w:ascii="Arial Narrow" w:hAnsi="Arial Narrow" w:cs="Tahoma"/>
          <w:sz w:val="22"/>
          <w:lang w:val="sr-Cyrl-CS"/>
        </w:rPr>
        <w:t xml:space="preserve"> </w:t>
      </w:r>
    </w:p>
    <w:p w:rsidR="00BF565E" w:rsidRDefault="00BF565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BF565E" w:rsidRDefault="00BF565E" w:rsidP="00BF565E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>
        <w:rPr>
          <w:rFonts w:ascii="Arial Narrow" w:hAnsi="Arial Narrow" w:cs="Tahoma"/>
          <w:sz w:val="22"/>
          <w:lang w:val="sr-Cyrl-CS"/>
        </w:rPr>
        <w:t>П</w:t>
      </w:r>
      <w:r w:rsidRPr="00BF565E">
        <w:rPr>
          <w:rFonts w:ascii="Arial Narrow" w:hAnsi="Arial Narrow" w:cs="Tahoma"/>
          <w:sz w:val="22"/>
          <w:lang w:val="sr-Cyrl-CS"/>
        </w:rPr>
        <w:t>росјечна нето плата исплаћена у септембру 2017.</w:t>
      </w:r>
      <w:r>
        <w:rPr>
          <w:rFonts w:ascii="Arial Narrow" w:hAnsi="Arial Narrow" w:cs="Tahoma"/>
          <w:sz w:val="22"/>
          <w:lang w:val="sr-Cyrl-CS"/>
        </w:rPr>
        <w:t xml:space="preserve"> </w:t>
      </w:r>
      <w:r w:rsidRPr="00BF565E">
        <w:rPr>
          <w:rFonts w:ascii="Arial Narrow" w:hAnsi="Arial Narrow" w:cs="Tahoma"/>
          <w:sz w:val="22"/>
          <w:lang w:val="sr-Cyrl-CS"/>
        </w:rPr>
        <w:t xml:space="preserve">у односу на август 2017. године реално </w:t>
      </w:r>
      <w:r>
        <w:rPr>
          <w:rFonts w:ascii="Arial Narrow" w:hAnsi="Arial Narrow" w:cs="Tahoma"/>
          <w:sz w:val="22"/>
          <w:lang w:val="sr-Cyrl-CS"/>
        </w:rPr>
        <w:t xml:space="preserve">је </w:t>
      </w:r>
      <w:r w:rsidRPr="00BF565E">
        <w:rPr>
          <w:rFonts w:ascii="Arial Narrow" w:hAnsi="Arial Narrow" w:cs="Tahoma"/>
          <w:sz w:val="22"/>
          <w:lang w:val="sr-Cyrl-CS"/>
        </w:rPr>
        <w:t>мања за 0,6%</w:t>
      </w:r>
      <w:r w:rsidR="00A80BB3" w:rsidRPr="00BF565E">
        <w:rPr>
          <w:rFonts w:ascii="Arial Narrow" w:hAnsi="Arial Narrow" w:cs="Tahoma"/>
          <w:sz w:val="22"/>
          <w:lang w:val="sr-Cyrl-CS"/>
        </w:rPr>
        <w:t>.</w:t>
      </w:r>
    </w:p>
    <w:p w:rsidR="00443D15" w:rsidRPr="00BF565E" w:rsidRDefault="00443D1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BF565E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BF565E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BF565E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A426D7" w:rsidRPr="00BF565E">
        <w:rPr>
          <w:rFonts w:ascii="Arial Narrow" w:hAnsi="Arial Narrow" w:cs="Tahoma"/>
          <w:sz w:val="22"/>
          <w:lang w:val="sr-Cyrl-CS"/>
        </w:rPr>
        <w:t>септембру</w:t>
      </w:r>
      <w:r w:rsidRPr="00BF565E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BF565E">
        <w:rPr>
          <w:rFonts w:ascii="Arial Narrow" w:hAnsi="Arial Narrow" w:cs="Tahoma"/>
          <w:sz w:val="22"/>
          <w:lang w:val="sr-Cyrl-CS"/>
        </w:rPr>
        <w:t>7</w:t>
      </w:r>
      <w:r w:rsidRPr="00BF565E">
        <w:rPr>
          <w:rFonts w:ascii="Arial Narrow" w:hAnsi="Arial Narrow" w:cs="Tahoma"/>
          <w:sz w:val="22"/>
          <w:lang w:val="sr-Cyrl-CS"/>
        </w:rPr>
        <w:t>. године, највиша просјечна нето плата исплаћена је у подручју</w:t>
      </w:r>
      <w:r w:rsidR="00671447" w:rsidRPr="00BF565E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BF565E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BF565E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BF565E">
        <w:rPr>
          <w:rFonts w:ascii="Arial Narrow" w:hAnsi="Arial Narrow" w:cs="Tahoma"/>
          <w:sz w:val="22"/>
          <w:lang w:val="sr-Cyrl-CS"/>
        </w:rPr>
        <w:t>ла је</w:t>
      </w:r>
      <w:r w:rsidRPr="00BF565E">
        <w:rPr>
          <w:rFonts w:ascii="Arial Narrow" w:hAnsi="Arial Narrow" w:cs="Tahoma"/>
          <w:sz w:val="22"/>
          <w:lang w:val="sr-Cyrl-CS"/>
        </w:rPr>
        <w:t xml:space="preserve"> 1 </w:t>
      </w:r>
      <w:r w:rsidR="003A11CF" w:rsidRPr="00BF565E">
        <w:rPr>
          <w:rFonts w:ascii="Arial Narrow" w:hAnsi="Arial Narrow" w:cs="Tahoma"/>
          <w:sz w:val="22"/>
          <w:lang w:val="sr-Cyrl-CS"/>
        </w:rPr>
        <w:t>3</w:t>
      </w:r>
      <w:r w:rsidR="00945E44" w:rsidRPr="00BF565E">
        <w:rPr>
          <w:rFonts w:ascii="Arial Narrow" w:hAnsi="Arial Narrow" w:cs="Tahoma"/>
          <w:sz w:val="22"/>
          <w:lang w:val="sr-Latn-BA"/>
        </w:rPr>
        <w:t>0</w:t>
      </w:r>
      <w:r w:rsidR="00A426D7" w:rsidRPr="00BF565E">
        <w:rPr>
          <w:rFonts w:ascii="Arial Narrow" w:hAnsi="Arial Narrow" w:cs="Tahoma"/>
          <w:sz w:val="22"/>
          <w:lang w:val="sr-Cyrl-BA"/>
        </w:rPr>
        <w:t>5</w:t>
      </w:r>
      <w:r w:rsidRPr="00BF565E">
        <w:rPr>
          <w:rFonts w:ascii="Arial Narrow" w:hAnsi="Arial Narrow" w:cs="Tahoma"/>
          <w:sz w:val="22"/>
          <w:lang w:val="sr-Cyrl-CS"/>
        </w:rPr>
        <w:t xml:space="preserve"> КМ</w:t>
      </w:r>
      <w:r w:rsidRPr="00BF565E">
        <w:rPr>
          <w:rFonts w:ascii="Arial Narrow" w:hAnsi="Arial Narrow" w:cs="Tahoma"/>
          <w:sz w:val="22"/>
          <w:lang w:val="sr-Latn-CS"/>
        </w:rPr>
        <w:t>. Са друге стране,</w:t>
      </w:r>
      <w:r w:rsidRPr="00BF565E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BF565E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BF565E">
        <w:rPr>
          <w:rFonts w:ascii="Arial Narrow" w:hAnsi="Arial Narrow" w:cs="Tahoma"/>
          <w:sz w:val="22"/>
          <w:lang w:val="sr-Cyrl-BA"/>
        </w:rPr>
        <w:t>нето</w:t>
      </w:r>
      <w:r w:rsidR="00F54DF7" w:rsidRPr="00BF565E">
        <w:rPr>
          <w:rFonts w:ascii="Arial Narrow" w:hAnsi="Arial Narrow" w:cs="Tahoma"/>
          <w:sz w:val="22"/>
          <w:lang w:val="sr-Latn-BA"/>
        </w:rPr>
        <w:t xml:space="preserve"> </w:t>
      </w:r>
      <w:r w:rsidRPr="00BF565E">
        <w:rPr>
          <w:rFonts w:ascii="Arial Narrow" w:hAnsi="Arial Narrow" w:cs="Tahoma"/>
          <w:sz w:val="22"/>
          <w:lang w:val="sr-Cyrl-CS"/>
        </w:rPr>
        <w:t xml:space="preserve">плата у </w:t>
      </w:r>
      <w:r w:rsidR="00A426D7" w:rsidRPr="00BF565E">
        <w:rPr>
          <w:rFonts w:ascii="Arial Narrow" w:hAnsi="Arial Narrow" w:cs="Tahoma"/>
          <w:sz w:val="22"/>
          <w:lang w:val="sr-Cyrl-CS"/>
        </w:rPr>
        <w:t>септембру</w:t>
      </w:r>
      <w:r w:rsidRPr="00BF565E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BF565E">
        <w:rPr>
          <w:rFonts w:ascii="Arial Narrow" w:hAnsi="Arial Narrow" w:cs="Tahoma"/>
          <w:sz w:val="22"/>
          <w:lang w:val="sr-Cyrl-CS"/>
        </w:rPr>
        <w:t>7</w:t>
      </w:r>
      <w:r w:rsidRPr="00BF565E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BF565E">
        <w:rPr>
          <w:rFonts w:ascii="Arial Narrow" w:hAnsi="Arial Narrow" w:cs="Tahoma"/>
          <w:sz w:val="22"/>
          <w:lang w:val="sr-Cyrl-CS"/>
        </w:rPr>
        <w:t>у</w:t>
      </w:r>
      <w:r w:rsidRPr="00BF565E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A426D7" w:rsidRPr="00BF565E">
        <w:rPr>
          <w:rFonts w:ascii="Arial Narrow" w:hAnsi="Arial Narrow" w:cs="Tahoma"/>
          <w:i/>
          <w:sz w:val="22"/>
          <w:szCs w:val="22"/>
          <w:lang w:val="sr-Cyrl-BA"/>
        </w:rPr>
        <w:t xml:space="preserve">Дјелатности пружања смјештаја, припреме и послуживања хране, хотелијерство и угоститељство </w:t>
      </w:r>
      <w:r w:rsidRPr="00BF565E">
        <w:rPr>
          <w:rFonts w:ascii="Arial Narrow" w:hAnsi="Arial Narrow" w:cs="Tahoma"/>
          <w:sz w:val="22"/>
          <w:lang w:val="sr-Cyrl-BA"/>
        </w:rPr>
        <w:t>5</w:t>
      </w:r>
      <w:r w:rsidR="004E680B" w:rsidRPr="00BF565E">
        <w:rPr>
          <w:rFonts w:ascii="Arial Narrow" w:hAnsi="Arial Narrow" w:cs="Tahoma"/>
          <w:sz w:val="22"/>
          <w:lang w:val="sr-Cyrl-BA"/>
        </w:rPr>
        <w:t>4</w:t>
      </w:r>
      <w:r w:rsidR="00A426D7" w:rsidRPr="00BF565E">
        <w:rPr>
          <w:rFonts w:ascii="Arial Narrow" w:hAnsi="Arial Narrow" w:cs="Tahoma"/>
          <w:sz w:val="22"/>
          <w:lang w:val="sr-Cyrl-BA"/>
        </w:rPr>
        <w:t>3</w:t>
      </w:r>
      <w:r w:rsidRPr="00BF565E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BF565E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BF565E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BF565E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BF565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A426D7" w:rsidRPr="00BF565E">
        <w:rPr>
          <w:rFonts w:ascii="Arial Narrow" w:hAnsi="Arial Narrow" w:cs="Tahoma"/>
          <w:sz w:val="22"/>
          <w:szCs w:val="22"/>
          <w:lang w:val="sr-Cyrl-CS"/>
        </w:rPr>
        <w:t>септембру</w:t>
      </w:r>
      <w:r w:rsidRPr="00BF565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BF565E">
        <w:rPr>
          <w:rFonts w:ascii="Arial Narrow" w:hAnsi="Arial Narrow" w:cs="Tahoma"/>
          <w:sz w:val="22"/>
          <w:szCs w:val="22"/>
          <w:lang w:val="ru-RU"/>
        </w:rPr>
        <w:t>201</w:t>
      </w:r>
      <w:r w:rsidR="002E75DE" w:rsidRPr="00BF565E">
        <w:rPr>
          <w:rFonts w:ascii="Arial Narrow" w:hAnsi="Arial Narrow" w:cs="Tahoma"/>
          <w:sz w:val="22"/>
          <w:szCs w:val="22"/>
          <w:lang w:val="ru-RU"/>
        </w:rPr>
        <w:t>7</w:t>
      </w:r>
      <w:r w:rsidRPr="00BF565E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A426D7" w:rsidRPr="00BF565E">
        <w:rPr>
          <w:rFonts w:ascii="Arial Narrow" w:hAnsi="Arial Narrow" w:cs="Tahoma"/>
          <w:sz w:val="22"/>
          <w:szCs w:val="22"/>
          <w:lang w:val="ru-RU"/>
        </w:rPr>
        <w:t>август</w:t>
      </w:r>
      <w:r w:rsidR="004E680B" w:rsidRPr="00BF565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BF565E">
        <w:rPr>
          <w:rFonts w:ascii="Arial Narrow" w:hAnsi="Arial Narrow" w:cs="Tahoma"/>
          <w:sz w:val="22"/>
          <w:szCs w:val="22"/>
          <w:lang w:val="ru-RU"/>
        </w:rPr>
        <w:t>201</w:t>
      </w:r>
      <w:r w:rsidR="004E680B" w:rsidRPr="00BF565E">
        <w:rPr>
          <w:rFonts w:ascii="Arial Narrow" w:hAnsi="Arial Narrow" w:cs="Tahoma"/>
          <w:sz w:val="22"/>
          <w:szCs w:val="22"/>
          <w:lang w:val="ru-RU"/>
        </w:rPr>
        <w:t>7</w:t>
      </w:r>
      <w:r w:rsidRPr="00BF565E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BF565E">
        <w:rPr>
          <w:rFonts w:ascii="Arial Narrow" w:hAnsi="Arial Narrow" w:cs="Tahoma"/>
          <w:sz w:val="22"/>
          <w:szCs w:val="22"/>
          <w:lang w:val="sr-Latn-CS"/>
        </w:rPr>
        <w:t>р</w:t>
      </w:r>
      <w:r w:rsidRPr="00BF565E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</w:t>
      </w:r>
      <w:r w:rsidR="00D36512" w:rsidRPr="00BF565E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3A11CF" w:rsidRPr="00BF565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A426D7" w:rsidRPr="00BF565E">
        <w:rPr>
          <w:rFonts w:ascii="Arial Narrow" w:hAnsi="Arial Narrow" w:cs="Tahoma"/>
          <w:i/>
          <w:sz w:val="22"/>
          <w:szCs w:val="22"/>
          <w:lang w:val="sr-Cyrl-BA"/>
        </w:rPr>
        <w:t xml:space="preserve">Пољопривреда, шумарство и риболов </w:t>
      </w:r>
      <w:r w:rsidR="00A426D7" w:rsidRPr="00BF565E">
        <w:rPr>
          <w:rFonts w:ascii="Arial Narrow" w:hAnsi="Arial Narrow" w:cs="Tahoma"/>
          <w:sz w:val="22"/>
          <w:lang w:val="sr-Cyrl-CS"/>
        </w:rPr>
        <w:t>1</w:t>
      </w:r>
      <w:r w:rsidR="00CF7719" w:rsidRPr="00BF565E">
        <w:rPr>
          <w:rFonts w:ascii="Arial Narrow" w:hAnsi="Arial Narrow" w:cs="Tahoma"/>
          <w:sz w:val="22"/>
          <w:lang w:val="sr-Cyrl-CS"/>
        </w:rPr>
        <w:t>,</w:t>
      </w:r>
      <w:r w:rsidR="00A426D7" w:rsidRPr="00BF565E">
        <w:rPr>
          <w:rFonts w:ascii="Arial Narrow" w:hAnsi="Arial Narrow" w:cs="Tahoma"/>
          <w:sz w:val="22"/>
          <w:lang w:val="sr-Cyrl-CS"/>
        </w:rPr>
        <w:t>6</w:t>
      </w:r>
      <w:r w:rsidR="00CF7719" w:rsidRPr="00BF565E">
        <w:rPr>
          <w:rFonts w:ascii="Arial Narrow" w:hAnsi="Arial Narrow" w:cs="Tahoma"/>
          <w:sz w:val="22"/>
          <w:lang w:val="sr-Cyrl-CS"/>
        </w:rPr>
        <w:t>%</w:t>
      </w:r>
      <w:r w:rsidR="00A426D7" w:rsidRPr="00BF565E">
        <w:rPr>
          <w:rFonts w:ascii="Arial Narrow" w:hAnsi="Arial Narrow" w:cs="Tahoma"/>
          <w:sz w:val="22"/>
          <w:lang w:val="sr-Cyrl-CS"/>
        </w:rPr>
        <w:t xml:space="preserve">, </w:t>
      </w:r>
      <w:r w:rsidR="00A426D7" w:rsidRPr="00BF565E">
        <w:rPr>
          <w:rFonts w:ascii="Arial Narrow" w:hAnsi="Arial Narrow" w:cs="Tahoma"/>
          <w:i/>
          <w:sz w:val="22"/>
          <w:lang w:val="sr-Cyrl-CS"/>
        </w:rPr>
        <w:t>Остале услужне дјелатности</w:t>
      </w:r>
      <w:r w:rsidR="00A426D7" w:rsidRPr="00BF565E">
        <w:rPr>
          <w:rFonts w:ascii="Arial Narrow" w:hAnsi="Arial Narrow" w:cs="Tahoma"/>
          <w:sz w:val="22"/>
          <w:lang w:val="sr-Cyrl-CS"/>
        </w:rPr>
        <w:t xml:space="preserve"> 1,1%</w:t>
      </w:r>
      <w:r w:rsidR="00CF7719" w:rsidRPr="00BF565E">
        <w:rPr>
          <w:rFonts w:ascii="Arial Narrow" w:hAnsi="Arial Narrow" w:cs="Tahoma"/>
          <w:sz w:val="22"/>
          <w:lang w:val="sr-Cyrl-CS"/>
        </w:rPr>
        <w:t xml:space="preserve"> и </w:t>
      </w:r>
      <w:r w:rsidR="00A426D7" w:rsidRPr="00BF565E">
        <w:rPr>
          <w:rFonts w:ascii="Arial Narrow" w:hAnsi="Arial Narrow" w:cs="Tahoma"/>
          <w:i/>
          <w:sz w:val="22"/>
          <w:szCs w:val="22"/>
          <w:lang w:val="sr-Cyrl-BA"/>
        </w:rPr>
        <w:t>Информације и комуникације</w:t>
      </w:r>
      <w:r w:rsidR="00A426D7" w:rsidRPr="00BF565E">
        <w:rPr>
          <w:rFonts w:ascii="Arial Narrow" w:hAnsi="Arial Narrow" w:cs="Tahoma"/>
          <w:sz w:val="22"/>
          <w:szCs w:val="22"/>
          <w:lang w:val="sr-Cyrl-BA"/>
        </w:rPr>
        <w:t xml:space="preserve"> 1,0%.</w:t>
      </w:r>
    </w:p>
    <w:p w:rsidR="00FF3EA0" w:rsidRPr="00BF565E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BF565E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F565E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BF565E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BF565E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1A1E7A" w:rsidRPr="00BF565E">
        <w:rPr>
          <w:rFonts w:ascii="Arial Narrow" w:hAnsi="Arial Narrow" w:cs="Tahoma"/>
          <w:sz w:val="22"/>
          <w:szCs w:val="22"/>
          <w:lang w:val="sr-Cyrl-CS"/>
        </w:rPr>
        <w:t>има</w:t>
      </w:r>
      <w:r w:rsidR="00B04D7E" w:rsidRPr="00BF565E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A426D7" w:rsidRPr="00BF565E">
        <w:rPr>
          <w:rFonts w:ascii="Arial Narrow" w:hAnsi="Arial Narrow" w:cs="Tahoma"/>
          <w:i/>
          <w:sz w:val="22"/>
          <w:szCs w:val="22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A426D7" w:rsidRPr="00BF565E">
        <w:rPr>
          <w:rFonts w:ascii="Arial Narrow" w:hAnsi="Arial Narrow" w:cs="Tahoma"/>
          <w:sz w:val="22"/>
          <w:lang w:val="sr-Cyrl-CS"/>
        </w:rPr>
        <w:t xml:space="preserve"> 3</w:t>
      </w:r>
      <w:r w:rsidR="00CF7719" w:rsidRPr="00BF565E">
        <w:rPr>
          <w:rFonts w:ascii="Arial Narrow" w:hAnsi="Arial Narrow" w:cs="Tahoma"/>
          <w:sz w:val="22"/>
          <w:lang w:val="sr-Cyrl-CS"/>
        </w:rPr>
        <w:t>,</w:t>
      </w:r>
      <w:r w:rsidR="00A426D7" w:rsidRPr="00BF565E">
        <w:rPr>
          <w:rFonts w:ascii="Arial Narrow" w:hAnsi="Arial Narrow" w:cs="Tahoma"/>
          <w:sz w:val="22"/>
          <w:lang w:val="sr-Cyrl-CS"/>
        </w:rPr>
        <w:t>5</w:t>
      </w:r>
      <w:r w:rsidR="00CF7719" w:rsidRPr="00BF565E">
        <w:rPr>
          <w:rFonts w:ascii="Arial Narrow" w:hAnsi="Arial Narrow" w:cs="Tahoma"/>
          <w:sz w:val="22"/>
          <w:lang w:val="sr-Cyrl-CS"/>
        </w:rPr>
        <w:t xml:space="preserve">%, </w:t>
      </w:r>
      <w:r w:rsidR="00A426D7" w:rsidRPr="00BF565E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A426D7" w:rsidRPr="00BF565E">
        <w:rPr>
          <w:rFonts w:ascii="Arial Narrow" w:hAnsi="Arial Narrow" w:cs="Tahoma"/>
          <w:sz w:val="22"/>
          <w:lang w:val="sr-Cyrl-CS"/>
        </w:rPr>
        <w:t xml:space="preserve"> 3,3%</w:t>
      </w:r>
      <w:r w:rsidR="00A426D7" w:rsidRPr="00BF565E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="00A426D7" w:rsidRPr="00BF565E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="00A426D7" w:rsidRPr="00BF565E">
        <w:rPr>
          <w:rFonts w:ascii="Arial Narrow" w:hAnsi="Arial Narrow" w:cs="Tahoma"/>
          <w:sz w:val="22"/>
          <w:szCs w:val="22"/>
          <w:lang w:val="sr-Cyrl-BA"/>
        </w:rPr>
        <w:t>1,6%.</w:t>
      </w:r>
    </w:p>
    <w:p w:rsidR="00396802" w:rsidRPr="00BF565E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BF565E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F565E">
        <w:rPr>
          <w:rFonts w:ascii="Tahoma" w:hAnsi="Tahoma" w:cs="Tahoma"/>
          <w:i/>
          <w:sz w:val="14"/>
          <w:lang w:val="sr-Cyrl-CS"/>
        </w:rPr>
        <w:t xml:space="preserve"> </w:t>
      </w:r>
      <w:r w:rsidRPr="00BF565E">
        <w:rPr>
          <w:rFonts w:ascii="Tahoma" w:hAnsi="Tahoma" w:cs="Tahoma"/>
          <w:sz w:val="14"/>
          <w:lang w:val="sr-Cyrl-CS"/>
        </w:rPr>
        <w:t xml:space="preserve">   </w:t>
      </w:r>
      <w:r w:rsidRPr="00BF565E">
        <w:rPr>
          <w:rFonts w:ascii="Tahoma" w:hAnsi="Tahoma" w:cs="Tahoma"/>
          <w:sz w:val="14"/>
          <w:lang w:val="sr-Latn-CS"/>
        </w:rPr>
        <w:tab/>
      </w:r>
      <w:r w:rsidRPr="00BF565E">
        <w:rPr>
          <w:rFonts w:ascii="Tahoma" w:hAnsi="Tahoma" w:cs="Tahoma"/>
          <w:sz w:val="14"/>
          <w:lang w:val="sr-Latn-CS"/>
        </w:rPr>
        <w:tab/>
      </w:r>
      <w:r w:rsidRPr="00BF565E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BF565E">
        <w:rPr>
          <w:rFonts w:ascii="Tahoma" w:hAnsi="Tahoma" w:cs="Tahoma"/>
          <w:sz w:val="14"/>
          <w:lang w:val="sr-Cyrl-BA"/>
        </w:rPr>
        <w:t xml:space="preserve">   </w:t>
      </w:r>
      <w:r w:rsidRPr="00BF565E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BF565E" w:rsidRDefault="00CD0911" w:rsidP="00E33D13">
      <w:pPr>
        <w:jc w:val="center"/>
        <w:rPr>
          <w:rFonts w:ascii="Tahoma" w:hAnsi="Tahoma" w:cs="Tahoma"/>
          <w:lang w:val="sr-Cyrl-BA"/>
        </w:rPr>
      </w:pPr>
      <w:r w:rsidRPr="00BF565E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1001395</wp:posOffset>
            </wp:positionH>
            <wp:positionV relativeFrom="paragraph">
              <wp:posOffset>2050415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BF565E">
        <w:rPr>
          <w:rFonts w:ascii="Tahoma" w:hAnsi="Tahoma" w:cs="Tahoma"/>
          <w:szCs w:val="18"/>
          <w:lang w:val="sr-Cyrl-BA"/>
        </w:rPr>
        <w:t xml:space="preserve">  </w:t>
      </w:r>
      <w:r w:rsidRPr="00BF565E">
        <w:rPr>
          <w:noProof/>
        </w:rPr>
        <w:drawing>
          <wp:inline distT="0" distB="0" distL="0" distR="0">
            <wp:extent cx="4572000" cy="2743200"/>
            <wp:effectExtent l="0" t="0" r="0" b="0"/>
            <wp:docPr id="1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BF565E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BF565E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BF565E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BF565E">
        <w:rPr>
          <w:rFonts w:ascii="Arial Narrow" w:hAnsi="Arial Narrow" w:cs="Tahoma"/>
          <w:sz w:val="16"/>
          <w:szCs w:val="22"/>
          <w:lang w:val="sr-Latn-BA"/>
        </w:rPr>
        <w:t>1</w:t>
      </w:r>
      <w:r w:rsidRPr="00BF565E">
        <w:rPr>
          <w:rFonts w:ascii="Arial Narrow" w:hAnsi="Arial Narrow" w:cs="Tahoma"/>
          <w:sz w:val="16"/>
          <w:szCs w:val="22"/>
          <w:lang w:val="sr-Cyrl-CS"/>
        </w:rPr>
        <w:t>.</w:t>
      </w:r>
      <w:r w:rsidRPr="00BF565E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BF565E">
        <w:rPr>
          <w:rFonts w:ascii="Arial Narrow" w:hAnsi="Arial Narrow" w:cs="Tahoma"/>
          <w:sz w:val="16"/>
          <w:szCs w:val="22"/>
          <w:lang w:val="sr-Cyrl-CS"/>
        </w:rPr>
        <w:t>П</w:t>
      </w:r>
      <w:r w:rsidRPr="00BF565E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BF565E">
        <w:rPr>
          <w:rFonts w:ascii="Arial Narrow" w:hAnsi="Arial Narrow" w:cs="Tahoma"/>
          <w:sz w:val="16"/>
          <w:szCs w:val="22"/>
        </w:rPr>
        <w:t>e</w:t>
      </w:r>
      <w:r w:rsidRPr="00BF565E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BF565E">
        <w:rPr>
          <w:rFonts w:ascii="Arial Narrow" w:hAnsi="Arial Narrow" w:cs="Tahoma"/>
          <w:sz w:val="16"/>
          <w:szCs w:val="22"/>
        </w:rPr>
        <w:t>e</w:t>
      </w:r>
      <w:r w:rsidRPr="00BF565E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BF565E" w:rsidRDefault="00BE051D">
      <w:pPr>
        <w:rPr>
          <w:rFonts w:ascii="Arial Narrow" w:hAnsi="Arial Narrow" w:cs="Tahoma"/>
          <w:sz w:val="22"/>
          <w:lang w:val="sr-Latn-BA"/>
        </w:rPr>
      </w:pPr>
    </w:p>
    <w:p w:rsidR="006577DF" w:rsidRPr="00BF565E" w:rsidRDefault="006577DF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6577DF" w:rsidRPr="00BF565E" w:rsidRDefault="006577DF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551E3C" w:rsidRPr="00BF565E" w:rsidRDefault="00551E3C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551E3C" w:rsidRPr="00BF565E" w:rsidRDefault="00551E3C" w:rsidP="003C35DD">
      <w:pPr>
        <w:rPr>
          <w:rFonts w:ascii="Arial Narrow" w:hAnsi="Arial Narrow" w:cs="Tahoma"/>
          <w:b/>
          <w:sz w:val="22"/>
          <w:szCs w:val="30"/>
          <w:lang w:val="sr-Cyrl-CS"/>
        </w:rPr>
      </w:pPr>
    </w:p>
    <w:p w:rsidR="00901910" w:rsidRPr="00BF565E" w:rsidRDefault="00901910" w:rsidP="00901910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BF565E">
        <w:rPr>
          <w:rFonts w:ascii="Arial Narrow" w:hAnsi="Arial Narrow" w:cs="Tahoma"/>
          <w:b/>
          <w:sz w:val="30"/>
          <w:szCs w:val="30"/>
          <w:lang w:val="sr-Cyrl-BA"/>
        </w:rPr>
        <w:lastRenderedPageBreak/>
        <w:t xml:space="preserve">Мјесечна инфлација у </w:t>
      </w:r>
      <w:r w:rsidRPr="00BF565E">
        <w:rPr>
          <w:rFonts w:ascii="Arial Narrow" w:hAnsi="Arial Narrow" w:cs="Tahoma"/>
          <w:b/>
          <w:sz w:val="30"/>
          <w:szCs w:val="30"/>
          <w:lang w:val="sr-Cyrl-CS"/>
        </w:rPr>
        <w:t>септембру</w:t>
      </w:r>
      <w:r w:rsidRPr="00BF565E">
        <w:rPr>
          <w:rFonts w:ascii="Arial Narrow" w:hAnsi="Arial Narrow" w:cs="Tahoma"/>
          <w:b/>
          <w:sz w:val="30"/>
          <w:szCs w:val="30"/>
          <w:lang w:val="sr-Cyrl-BA"/>
        </w:rPr>
        <w:t xml:space="preserve"> 2017. године 0,</w:t>
      </w:r>
      <w:r w:rsidRPr="00BF565E">
        <w:rPr>
          <w:rFonts w:ascii="Arial Narrow" w:hAnsi="Arial Narrow" w:cs="Tahoma"/>
          <w:b/>
          <w:sz w:val="30"/>
          <w:szCs w:val="30"/>
          <w:lang w:val="sr-Cyrl-CS"/>
        </w:rPr>
        <w:t>3</w:t>
      </w:r>
      <w:r w:rsidRPr="00BF565E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901910" w:rsidRPr="00BF565E" w:rsidRDefault="00901910" w:rsidP="00901910">
      <w:pPr>
        <w:rPr>
          <w:rFonts w:ascii="Arial Narrow" w:hAnsi="Arial Narrow" w:cs="Tahoma"/>
          <w:b/>
          <w:sz w:val="24"/>
          <w:szCs w:val="24"/>
          <w:lang w:val="sr-Cyrl-CS"/>
        </w:rPr>
      </w:pPr>
      <w:r w:rsidRPr="00BF565E">
        <w:rPr>
          <w:rFonts w:ascii="Arial Narrow" w:hAnsi="Arial Narrow" w:cs="Tahoma"/>
          <w:b/>
          <w:sz w:val="24"/>
          <w:szCs w:val="24"/>
          <w:lang w:val="sr-Cyrl-BA"/>
        </w:rPr>
        <w:t>Годишња инфлација (</w:t>
      </w:r>
      <w:r w:rsidR="00BF565E" w:rsidRPr="00BF565E">
        <w:rPr>
          <w:rFonts w:ascii="Arial Narrow" w:hAnsi="Arial Narrow" w:cs="Tahoma"/>
          <w:b/>
          <w:sz w:val="24"/>
          <w:szCs w:val="24"/>
          <w:lang w:val="sr-Cyrl-BA"/>
        </w:rPr>
        <w:t xml:space="preserve">IX </w:t>
      </w:r>
      <w:r w:rsidRPr="00BF565E">
        <w:rPr>
          <w:rFonts w:ascii="Arial Narrow" w:hAnsi="Arial Narrow" w:cs="Tahoma"/>
          <w:b/>
          <w:sz w:val="24"/>
          <w:szCs w:val="24"/>
          <w:lang w:val="sr-Cyrl-BA"/>
        </w:rPr>
        <w:t>2017/</w:t>
      </w:r>
      <w:r w:rsidR="00BF565E" w:rsidRPr="00BF565E">
        <w:t xml:space="preserve"> </w:t>
      </w:r>
      <w:r w:rsidR="00BF565E" w:rsidRPr="00BF565E">
        <w:rPr>
          <w:rFonts w:ascii="Arial Narrow" w:hAnsi="Arial Narrow" w:cs="Tahoma"/>
          <w:b/>
          <w:sz w:val="24"/>
          <w:szCs w:val="24"/>
          <w:lang w:val="sr-Cyrl-BA"/>
        </w:rPr>
        <w:t xml:space="preserve">IX </w:t>
      </w:r>
      <w:r w:rsidRPr="00BF565E">
        <w:rPr>
          <w:rFonts w:ascii="Arial Narrow" w:hAnsi="Arial Narrow" w:cs="Tahoma"/>
          <w:b/>
          <w:sz w:val="24"/>
          <w:szCs w:val="24"/>
          <w:lang w:val="sr-Cyrl-BA"/>
        </w:rPr>
        <w:t>2016) 0,6%</w:t>
      </w:r>
    </w:p>
    <w:p w:rsidR="00901910" w:rsidRPr="00BF565E" w:rsidRDefault="00901910" w:rsidP="00901910">
      <w:pPr>
        <w:jc w:val="both"/>
        <w:rPr>
          <w:rFonts w:ascii="Arial Narrow" w:hAnsi="Arial Narrow" w:cs="Tahoma"/>
        </w:rPr>
      </w:pPr>
    </w:p>
    <w:p w:rsidR="00901910" w:rsidRPr="00BF565E" w:rsidRDefault="00901910" w:rsidP="00901910">
      <w:pPr>
        <w:jc w:val="both"/>
        <w:rPr>
          <w:rFonts w:ascii="Arial Narrow" w:hAnsi="Arial Narrow" w:cs="Tahoma"/>
          <w:sz w:val="22"/>
          <w:lang w:val="sr-Cyrl-BA"/>
        </w:rPr>
      </w:pPr>
      <w:r w:rsidRPr="00BF565E">
        <w:rPr>
          <w:rFonts w:ascii="Arial Narrow" w:hAnsi="Arial Narrow" w:cs="Tahoma"/>
          <w:sz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септембру 2017. године у односу на претходни  мјесец, у просјеку су више за 0,3% док су на годишњем нивоу, у просјеку више за 0,6%.</w:t>
      </w:r>
    </w:p>
    <w:p w:rsidR="00901910" w:rsidRPr="00BF565E" w:rsidRDefault="00901910" w:rsidP="00901910">
      <w:pPr>
        <w:jc w:val="both"/>
        <w:rPr>
          <w:rFonts w:ascii="Arial Narrow" w:hAnsi="Arial Narrow" w:cs="Tahoma"/>
          <w:sz w:val="22"/>
          <w:lang w:val="sr-Cyrl-BA"/>
        </w:rPr>
      </w:pPr>
    </w:p>
    <w:p w:rsidR="00901910" w:rsidRPr="00BF565E" w:rsidRDefault="00901910" w:rsidP="00901910">
      <w:pPr>
        <w:jc w:val="both"/>
        <w:rPr>
          <w:rFonts w:ascii="Arial Narrow" w:hAnsi="Arial Narrow" w:cs="Tahoma"/>
          <w:sz w:val="22"/>
          <w:lang w:val="sr-Cyrl-BA"/>
        </w:rPr>
      </w:pPr>
      <w:r w:rsidRPr="00BF565E">
        <w:rPr>
          <w:rFonts w:ascii="Arial Narrow" w:hAnsi="Arial Narrow" w:cs="Tahoma"/>
          <w:sz w:val="22"/>
          <w:lang w:val="sr-Cyrl-BA"/>
        </w:rPr>
        <w:t>Од 12 главних одјељака производа и услуга, више цијене забиљежене су у шест, ниже цијене у једном, док су цијене у пет одјељка, у просјеку остале непромијењене.</w:t>
      </w:r>
    </w:p>
    <w:p w:rsidR="00901910" w:rsidRPr="00BF565E" w:rsidRDefault="00901910" w:rsidP="00901910">
      <w:pPr>
        <w:jc w:val="both"/>
        <w:rPr>
          <w:rFonts w:ascii="Arial Narrow" w:hAnsi="Arial Narrow" w:cs="Tahoma"/>
          <w:sz w:val="22"/>
          <w:lang w:val="sr-Cyrl-BA"/>
        </w:rPr>
      </w:pPr>
    </w:p>
    <w:p w:rsidR="00901910" w:rsidRPr="00BF565E" w:rsidRDefault="00901910" w:rsidP="00901910">
      <w:pPr>
        <w:jc w:val="both"/>
        <w:rPr>
          <w:rFonts w:ascii="Arial Narrow" w:hAnsi="Arial Narrow" w:cs="Tahoma"/>
          <w:sz w:val="22"/>
          <w:lang w:val="sr-Cyrl-BA"/>
        </w:rPr>
      </w:pPr>
      <w:r w:rsidRPr="00BF565E">
        <w:rPr>
          <w:rFonts w:ascii="Arial Narrow" w:hAnsi="Arial Narrow" w:cs="Tahoma"/>
          <w:sz w:val="22"/>
          <w:lang w:val="sr-Cyrl-BA"/>
        </w:rPr>
        <w:t xml:space="preserve">Највећи раст цијена у септембру забиљежен је у одјељку </w:t>
      </w:r>
      <w:r w:rsidRPr="00BF565E">
        <w:rPr>
          <w:rFonts w:ascii="Arial Narrow" w:hAnsi="Arial Narrow" w:cs="Tahoma"/>
          <w:i/>
          <w:sz w:val="22"/>
          <w:lang w:val="sr-Cyrl-BA"/>
        </w:rPr>
        <w:t>Одјећа и обућа</w:t>
      </w:r>
      <w:r w:rsidRPr="00BF565E">
        <w:rPr>
          <w:rFonts w:ascii="Arial Narrow" w:hAnsi="Arial Narrow" w:cs="Tahoma"/>
          <w:sz w:val="22"/>
          <w:lang w:val="sr-Cyrl-BA"/>
        </w:rPr>
        <w:t xml:space="preserve"> (3,0%) због нових набавних цијена сезонских производа у групи одјећа и обућа (нове колекције за сезону јесен/зима). У осталим одјељцима забиљежен је нешто мањи раст цијена, а односи се на: одјељак </w:t>
      </w:r>
      <w:r w:rsidRPr="00BF565E">
        <w:rPr>
          <w:rFonts w:ascii="Arial Narrow" w:hAnsi="Arial Narrow" w:cs="Tahoma"/>
          <w:i/>
          <w:sz w:val="22"/>
          <w:lang w:val="sr-Cyrl-BA"/>
        </w:rPr>
        <w:t>Намјештај и покућство</w:t>
      </w:r>
      <w:r w:rsidRPr="00BF565E">
        <w:rPr>
          <w:rFonts w:ascii="Arial Narrow" w:hAnsi="Arial Narrow" w:cs="Tahoma"/>
          <w:sz w:val="22"/>
          <w:lang w:val="sr-Cyrl-BA"/>
        </w:rPr>
        <w:t xml:space="preserve"> (0,4%) у којем су више цијене забиљежене у групама текстилни производи за домаћинство од 1,5% и производи за чишћење и одржавање домаћинства од 1,4%, затим одјељак </w:t>
      </w:r>
      <w:r w:rsidRPr="00BF565E">
        <w:rPr>
          <w:rFonts w:ascii="Arial Narrow" w:hAnsi="Arial Narrow" w:cs="Tahoma"/>
          <w:i/>
          <w:sz w:val="22"/>
          <w:lang w:val="sr-Cyrl-BA"/>
        </w:rPr>
        <w:t>Превоз</w:t>
      </w:r>
      <w:r w:rsidRPr="00BF565E">
        <w:rPr>
          <w:rFonts w:ascii="Arial Narrow" w:hAnsi="Arial Narrow" w:cs="Tahoma"/>
          <w:sz w:val="22"/>
          <w:lang w:val="sr-Cyrl-BA"/>
        </w:rPr>
        <w:t xml:space="preserve"> (0,3%) у којем су више цијене забиљежене у групи горива и мазива од 0,7% и одјељак </w:t>
      </w:r>
      <w:r w:rsidRPr="00BF565E">
        <w:rPr>
          <w:rFonts w:ascii="Arial Narrow" w:hAnsi="Arial Narrow" w:cs="Tahoma"/>
          <w:i/>
          <w:sz w:val="22"/>
          <w:lang w:val="sr-Cyrl-BA"/>
        </w:rPr>
        <w:t xml:space="preserve">Храна и безалкохолна пића </w:t>
      </w:r>
      <w:r w:rsidRPr="00BF565E">
        <w:rPr>
          <w:rFonts w:ascii="Arial Narrow" w:hAnsi="Arial Narrow" w:cs="Tahoma"/>
          <w:sz w:val="22"/>
          <w:lang w:val="sr-Cyrl-BA"/>
        </w:rPr>
        <w:t>(0,3%) у којем су више цијене забиљежене у групи поврће од 7,2% као и у групама св</w:t>
      </w:r>
      <w:r w:rsidR="00D74617">
        <w:rPr>
          <w:rFonts w:ascii="Arial Narrow" w:hAnsi="Arial Narrow" w:cs="Tahoma"/>
          <w:sz w:val="22"/>
          <w:lang w:val="sr-Cyrl-BA"/>
        </w:rPr>
        <w:t>ј</w:t>
      </w:r>
      <w:r w:rsidRPr="00BF565E">
        <w:rPr>
          <w:rFonts w:ascii="Arial Narrow" w:hAnsi="Arial Narrow" w:cs="Tahoma"/>
          <w:sz w:val="22"/>
          <w:lang w:val="sr-Cyrl-BA"/>
        </w:rPr>
        <w:t xml:space="preserve">ежа риба од 1,8%, млијеко и млијечни производи и безалкохолна пића од 0,5%, остали прехрамбени производи од 0,4% и уља и масноће од 0,2%. Више цијене забиљежене су још и у одјељцима </w:t>
      </w:r>
      <w:r w:rsidRPr="00BF565E">
        <w:rPr>
          <w:rFonts w:ascii="Arial Narrow" w:hAnsi="Arial Narrow" w:cs="Tahoma"/>
          <w:i/>
          <w:sz w:val="22"/>
          <w:lang w:val="sr-Cyrl-BA"/>
        </w:rPr>
        <w:t xml:space="preserve">Здравство </w:t>
      </w:r>
      <w:r w:rsidRPr="00BF565E">
        <w:rPr>
          <w:rFonts w:ascii="Arial Narrow" w:hAnsi="Arial Narrow" w:cs="Tahoma"/>
          <w:sz w:val="22"/>
          <w:lang w:val="sr-Cyrl-BA"/>
        </w:rPr>
        <w:t xml:space="preserve">и </w:t>
      </w:r>
      <w:r w:rsidRPr="00BF565E">
        <w:rPr>
          <w:rFonts w:ascii="Arial Narrow" w:hAnsi="Arial Narrow" w:cs="Tahoma"/>
          <w:i/>
          <w:sz w:val="22"/>
          <w:lang w:val="sr-Cyrl-BA"/>
        </w:rPr>
        <w:t xml:space="preserve">Становање </w:t>
      </w:r>
      <w:r w:rsidRPr="00BF565E">
        <w:rPr>
          <w:rFonts w:ascii="Arial Narrow" w:hAnsi="Arial Narrow" w:cs="Tahoma"/>
          <w:sz w:val="22"/>
          <w:lang w:val="sr-Cyrl-BA"/>
        </w:rPr>
        <w:t>од 0,1%.</w:t>
      </w:r>
    </w:p>
    <w:p w:rsidR="00901910" w:rsidRPr="00BF565E" w:rsidRDefault="00901910" w:rsidP="00901910">
      <w:pPr>
        <w:jc w:val="both"/>
        <w:rPr>
          <w:rFonts w:ascii="Arial Narrow" w:hAnsi="Arial Narrow" w:cs="Tahoma"/>
          <w:sz w:val="22"/>
          <w:lang w:val="sr-Cyrl-BA"/>
        </w:rPr>
      </w:pPr>
    </w:p>
    <w:p w:rsidR="00901910" w:rsidRPr="00BF565E" w:rsidRDefault="00901910" w:rsidP="00901910">
      <w:pPr>
        <w:jc w:val="both"/>
        <w:rPr>
          <w:rFonts w:ascii="Arial Narrow" w:hAnsi="Arial Narrow" w:cs="Tahoma"/>
          <w:sz w:val="22"/>
          <w:lang w:val="sr-Cyrl-BA"/>
        </w:rPr>
      </w:pPr>
      <w:r w:rsidRPr="00BF565E">
        <w:rPr>
          <w:rFonts w:ascii="Arial Narrow" w:hAnsi="Arial Narrow" w:cs="Tahoma"/>
          <w:sz w:val="22"/>
          <w:lang w:val="sr-Cyrl-BA"/>
        </w:rPr>
        <w:t>У одјељцима</w:t>
      </w:r>
      <w:r w:rsidRPr="00BF565E">
        <w:rPr>
          <w:rFonts w:ascii="Arial Narrow" w:hAnsi="Arial Narrow" w:cs="Tahoma"/>
          <w:i/>
          <w:sz w:val="22"/>
          <w:lang w:val="sr-Cyrl-BA"/>
        </w:rPr>
        <w:t xml:space="preserve"> Комуникације, Рекреација и култура, Образовање, Ресторани и хотели </w:t>
      </w:r>
      <w:r w:rsidRPr="00BF565E">
        <w:rPr>
          <w:rFonts w:ascii="Arial Narrow" w:hAnsi="Arial Narrow" w:cs="Tahoma"/>
          <w:sz w:val="22"/>
          <w:lang w:val="sr-Cyrl-BA"/>
        </w:rPr>
        <w:t xml:space="preserve">и </w:t>
      </w:r>
      <w:r w:rsidRPr="00BF565E">
        <w:rPr>
          <w:rFonts w:ascii="Arial Narrow" w:hAnsi="Arial Narrow" w:cs="Tahoma"/>
          <w:i/>
          <w:sz w:val="22"/>
          <w:lang w:val="sr-Cyrl-BA"/>
        </w:rPr>
        <w:t xml:space="preserve">Остала добра и услуге </w:t>
      </w:r>
      <w:r w:rsidRPr="00BF565E">
        <w:rPr>
          <w:rFonts w:ascii="Arial Narrow" w:hAnsi="Arial Narrow" w:cs="Tahoma"/>
          <w:sz w:val="22"/>
          <w:lang w:val="sr-Cyrl-BA"/>
        </w:rPr>
        <w:t>цијене су, у просјеку остале непромијењене.</w:t>
      </w:r>
    </w:p>
    <w:p w:rsidR="00901910" w:rsidRPr="00BF565E" w:rsidRDefault="00901910" w:rsidP="00901910">
      <w:pPr>
        <w:jc w:val="both"/>
        <w:rPr>
          <w:rFonts w:ascii="Arial Narrow" w:hAnsi="Arial Narrow" w:cs="Tahoma"/>
          <w:sz w:val="22"/>
          <w:lang w:val="sr-Cyrl-BA"/>
        </w:rPr>
      </w:pPr>
    </w:p>
    <w:p w:rsidR="00901910" w:rsidRPr="00BF565E" w:rsidRDefault="00901910" w:rsidP="00901910">
      <w:pPr>
        <w:jc w:val="both"/>
        <w:rPr>
          <w:rFonts w:ascii="Arial Narrow" w:hAnsi="Arial Narrow" w:cs="Tahoma"/>
          <w:sz w:val="22"/>
          <w:lang w:val="sr-Cyrl-BA"/>
        </w:rPr>
      </w:pPr>
      <w:r w:rsidRPr="00BF565E">
        <w:rPr>
          <w:rFonts w:ascii="Arial Narrow" w:hAnsi="Arial Narrow" w:cs="Tahoma"/>
          <w:sz w:val="22"/>
          <w:lang w:val="sr-Cyrl-BA"/>
        </w:rPr>
        <w:t xml:space="preserve">Ниже цијене у септембру забиљежене су одјељку </w:t>
      </w:r>
      <w:r w:rsidRPr="00BF565E">
        <w:rPr>
          <w:rFonts w:ascii="Arial Narrow" w:hAnsi="Arial Narrow" w:cs="Tahoma"/>
          <w:i/>
          <w:sz w:val="22"/>
          <w:lang w:val="sr-Cyrl-BA"/>
        </w:rPr>
        <w:t xml:space="preserve">Алкохолна пића и дуван </w:t>
      </w:r>
      <w:r w:rsidRPr="00BF565E">
        <w:rPr>
          <w:rFonts w:ascii="Arial Narrow" w:hAnsi="Arial Narrow" w:cs="Tahoma"/>
          <w:sz w:val="22"/>
          <w:lang w:val="sr-Cyrl-BA"/>
        </w:rPr>
        <w:t>(0,5%) усљед нижих цијена у групи алкохолна пића од 2,2%.</w:t>
      </w:r>
    </w:p>
    <w:p w:rsidR="00625E3C" w:rsidRPr="00BF565E" w:rsidRDefault="00BF565E" w:rsidP="009856D8">
      <w:pPr>
        <w:jc w:val="center"/>
        <w:rPr>
          <w:rFonts w:ascii="Arial Narrow" w:hAnsi="Arial Narrow" w:cs="Tahoma"/>
          <w:noProof/>
          <w:sz w:val="16"/>
          <w:szCs w:val="16"/>
        </w:rPr>
      </w:pPr>
      <w:r>
        <w:rPr>
          <w:rFonts w:ascii="Arial Narrow" w:hAnsi="Arial Narrow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2186912</wp:posOffset>
                </wp:positionH>
                <wp:positionV relativeFrom="paragraph">
                  <wp:posOffset>2941983</wp:posOffset>
                </wp:positionV>
                <wp:extent cx="2353586" cy="262393"/>
                <wp:effectExtent l="0" t="0" r="8890" b="444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586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65E" w:rsidRDefault="00BF56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72.2pt;margin-top:231.65pt;width:185.3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" fillcolor="white [3201]" stroked="f" strokeweight=".5pt">
                <v:textbox>
                  <w:txbxContent>
                    <w:p w:rsidR="00BF565E" w:rsidRDefault="00BF565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B61FFB" wp14:editId="62F592C2">
            <wp:extent cx="6229351" cy="3086102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5E3C" w:rsidRPr="00BF565E" w:rsidRDefault="00625E3C" w:rsidP="009856D8">
      <w:pPr>
        <w:jc w:val="center"/>
        <w:rPr>
          <w:rFonts w:ascii="Arial Narrow" w:hAnsi="Arial Narrow" w:cs="Tahoma"/>
          <w:noProof/>
          <w:sz w:val="16"/>
          <w:szCs w:val="16"/>
        </w:rPr>
      </w:pPr>
    </w:p>
    <w:p w:rsidR="00625E3C" w:rsidRPr="00BF565E" w:rsidRDefault="00625E3C" w:rsidP="009856D8">
      <w:pPr>
        <w:jc w:val="center"/>
        <w:rPr>
          <w:rFonts w:ascii="Arial Narrow" w:hAnsi="Arial Narrow" w:cs="Tahoma"/>
          <w:noProof/>
          <w:sz w:val="16"/>
          <w:szCs w:val="16"/>
        </w:rPr>
      </w:pPr>
    </w:p>
    <w:p w:rsidR="009856D8" w:rsidRPr="00BF565E" w:rsidRDefault="009856D8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BF565E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C07571" w:rsidRPr="00BF565E">
        <w:rPr>
          <w:rFonts w:ascii="Arial Narrow" w:hAnsi="Arial Narrow" w:cs="Tahoma"/>
          <w:sz w:val="16"/>
          <w:szCs w:val="16"/>
          <w:lang w:val="sr-Cyrl-BA"/>
        </w:rPr>
        <w:t>2</w:t>
      </w:r>
      <w:r w:rsidRPr="00BF565E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A67668" w:rsidRPr="00BF565E" w:rsidRDefault="00A6766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0D2964" w:rsidRPr="00BF565E" w:rsidRDefault="00E10AD2" w:rsidP="00231339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 w:rsidRPr="00BF565E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BF565E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Pr="00BF565E">
        <w:rPr>
          <w:rFonts w:ascii="Arial Narrow" w:hAnsi="Arial Narrow" w:cs="Tahoma"/>
          <w:b/>
          <w:sz w:val="30"/>
          <w:szCs w:val="30"/>
        </w:rPr>
        <w:t>I</w:t>
      </w:r>
      <w:r w:rsidRPr="00BF565E">
        <w:rPr>
          <w:rFonts w:ascii="Arial Narrow" w:hAnsi="Arial Narrow" w:cs="Tahoma"/>
          <w:b/>
          <w:sz w:val="30"/>
          <w:szCs w:val="30"/>
          <w:lang w:val="sr-Cyrl-BA"/>
        </w:rPr>
        <w:t>-</w:t>
      </w:r>
      <w:r w:rsidR="00B92913" w:rsidRPr="00BF565E">
        <w:rPr>
          <w:rFonts w:ascii="Arial Narrow" w:hAnsi="Arial Narrow" w:cs="Tahoma"/>
          <w:b/>
          <w:sz w:val="30"/>
          <w:szCs w:val="30"/>
        </w:rPr>
        <w:t>I</w:t>
      </w:r>
      <w:r w:rsidR="007C2E94" w:rsidRPr="00BF565E">
        <w:rPr>
          <w:rFonts w:ascii="Arial Narrow" w:hAnsi="Arial Narrow" w:cs="Tahoma"/>
          <w:b/>
          <w:sz w:val="30"/>
          <w:szCs w:val="30"/>
        </w:rPr>
        <w:t>X</w:t>
      </w:r>
      <w:r w:rsidR="00C038D6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BF565E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Pr="00BF565E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BF565E">
        <w:rPr>
          <w:rFonts w:ascii="Arial Narrow" w:hAnsi="Arial Narrow" w:cs="Tahoma"/>
          <w:b/>
          <w:sz w:val="30"/>
          <w:szCs w:val="30"/>
          <w:lang w:val="sr-Cyrl-BA"/>
        </w:rPr>
        <w:t>7</w:t>
      </w:r>
      <w:r w:rsidRPr="00BF565E">
        <w:rPr>
          <w:rFonts w:ascii="Arial Narrow" w:hAnsi="Arial Narrow" w:cs="Tahoma"/>
          <w:b/>
          <w:sz w:val="30"/>
          <w:szCs w:val="30"/>
          <w:lang w:val="sr-Latn-BA"/>
        </w:rPr>
        <w:t>/I-</w:t>
      </w:r>
      <w:r w:rsidR="00B92913" w:rsidRPr="00BF565E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="007C2E94" w:rsidRPr="00BF565E">
        <w:rPr>
          <w:rFonts w:ascii="Arial Narrow" w:hAnsi="Arial Narrow" w:cs="Tahoma"/>
          <w:b/>
          <w:sz w:val="30"/>
          <w:szCs w:val="30"/>
          <w:lang w:val="sr-Latn-BA"/>
        </w:rPr>
        <w:t>X</w:t>
      </w:r>
      <w:r w:rsidR="00C038D6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BF565E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BF565E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 w:rsidRPr="00BF565E">
        <w:rPr>
          <w:rFonts w:ascii="Arial Narrow" w:hAnsi="Arial Narrow" w:cs="Tahoma"/>
          <w:b/>
          <w:bCs/>
          <w:sz w:val="30"/>
          <w:szCs w:val="30"/>
          <w:lang w:val="sr-Latn-BA"/>
        </w:rPr>
        <w:t>.</w:t>
      </w:r>
      <w:r w:rsidRPr="00BF565E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BF565E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7C2E94" w:rsidRPr="00BF565E">
        <w:rPr>
          <w:rFonts w:ascii="Arial Narrow" w:hAnsi="Arial Narrow" w:cs="Tahoma"/>
          <w:b/>
          <w:bCs/>
          <w:sz w:val="30"/>
          <w:szCs w:val="30"/>
        </w:rPr>
        <w:t>1</w:t>
      </w:r>
      <w:r w:rsidRPr="00BF565E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7C2E94" w:rsidRPr="00BF565E">
        <w:rPr>
          <w:rFonts w:ascii="Arial Narrow" w:hAnsi="Arial Narrow" w:cs="Tahoma"/>
          <w:b/>
          <w:bCs/>
          <w:sz w:val="30"/>
          <w:szCs w:val="30"/>
        </w:rPr>
        <w:t>5</w:t>
      </w:r>
      <w:r w:rsidRPr="00BF565E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7C2E94" w:rsidRPr="00BF565E" w:rsidRDefault="007C2E94" w:rsidP="007C2E9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 w:rsidRPr="00BF565E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Десезонирана </w:t>
      </w:r>
      <w:r w:rsidRPr="00BF565E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Pr="00BF565E">
        <w:rPr>
          <w:rFonts w:ascii="Arial Narrow" w:hAnsi="Arial Narrow" w:cs="Tahoma"/>
          <w:b/>
          <w:sz w:val="30"/>
          <w:szCs w:val="30"/>
        </w:rPr>
        <w:t>IX</w:t>
      </w:r>
      <w:r w:rsidRPr="00BF565E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BF565E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BF565E">
        <w:rPr>
          <w:rFonts w:ascii="Arial Narrow" w:hAnsi="Arial Narrow" w:cs="Tahoma"/>
          <w:b/>
          <w:sz w:val="30"/>
          <w:szCs w:val="30"/>
        </w:rPr>
        <w:t>7</w:t>
      </w:r>
      <w:r w:rsidRPr="00BF565E">
        <w:rPr>
          <w:rFonts w:ascii="Arial Narrow" w:hAnsi="Arial Narrow" w:cs="Tahoma"/>
          <w:b/>
          <w:sz w:val="30"/>
          <w:szCs w:val="30"/>
          <w:lang w:val="sr-Latn-BA"/>
        </w:rPr>
        <w:t>/VIII</w:t>
      </w:r>
      <w:r w:rsidRPr="00BF565E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BF565E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BF565E">
        <w:rPr>
          <w:rFonts w:ascii="Arial Narrow" w:hAnsi="Arial Narrow" w:cs="Tahoma"/>
          <w:b/>
          <w:bCs/>
          <w:sz w:val="30"/>
          <w:szCs w:val="30"/>
        </w:rPr>
        <w:t>7</w:t>
      </w:r>
      <w:r w:rsidRPr="00BF565E">
        <w:rPr>
          <w:rFonts w:ascii="Arial Narrow" w:hAnsi="Arial Narrow" w:cs="Tahoma"/>
          <w:b/>
          <w:bCs/>
          <w:sz w:val="30"/>
          <w:szCs w:val="30"/>
          <w:lang w:val="sr-Latn-BA"/>
        </w:rPr>
        <w:t>.</w:t>
      </w:r>
      <w:r w:rsidRPr="00BF565E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BF565E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Pr="00BF565E">
        <w:rPr>
          <w:rFonts w:ascii="Arial Narrow" w:hAnsi="Arial Narrow" w:cs="Tahoma"/>
          <w:b/>
          <w:bCs/>
          <w:sz w:val="30"/>
          <w:szCs w:val="30"/>
          <w:lang w:val="sr-Cyrl-BA"/>
        </w:rPr>
        <w:t>1</w:t>
      </w:r>
      <w:r w:rsidRPr="00BF565E">
        <w:rPr>
          <w:rFonts w:ascii="Arial Narrow" w:hAnsi="Arial Narrow" w:cs="Tahoma"/>
          <w:b/>
          <w:bCs/>
          <w:sz w:val="30"/>
          <w:szCs w:val="30"/>
          <w:lang w:val="sr-Cyrl-CS"/>
        </w:rPr>
        <w:t>,4%</w:t>
      </w:r>
    </w:p>
    <w:p w:rsidR="002E27E1" w:rsidRPr="00BF565E" w:rsidRDefault="002E27E1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  <w:r w:rsidRPr="00BF565E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C038D6" w:rsidRPr="00C038D6">
        <w:rPr>
          <w:rFonts w:ascii="Arial Narrow" w:hAnsi="Arial Narrow" w:cs="Tahoma"/>
          <w:b/>
          <w:sz w:val="28"/>
          <w:szCs w:val="28"/>
        </w:rPr>
        <w:t>I</w:t>
      </w:r>
      <w:r w:rsidR="00C038D6" w:rsidRPr="00C038D6">
        <w:rPr>
          <w:rFonts w:ascii="Arial Narrow" w:hAnsi="Arial Narrow" w:cs="Tahoma"/>
          <w:b/>
          <w:sz w:val="28"/>
          <w:szCs w:val="28"/>
          <w:lang w:val="sr-Cyrl-BA"/>
        </w:rPr>
        <w:t>-</w:t>
      </w:r>
      <w:r w:rsidR="00C038D6" w:rsidRPr="00C038D6">
        <w:rPr>
          <w:rFonts w:ascii="Arial Narrow" w:hAnsi="Arial Narrow" w:cs="Tahoma"/>
          <w:b/>
          <w:sz w:val="28"/>
          <w:szCs w:val="28"/>
        </w:rPr>
        <w:t>IX</w:t>
      </w:r>
      <w:r w:rsidR="00C038D6" w:rsidRPr="00C038D6">
        <w:rPr>
          <w:rFonts w:ascii="Arial Narrow" w:hAnsi="Arial Narrow" w:cs="Tahoma"/>
          <w:b/>
          <w:sz w:val="28"/>
          <w:szCs w:val="28"/>
          <w:lang w:val="sr-Cyrl-BA"/>
        </w:rPr>
        <w:t xml:space="preserve"> </w:t>
      </w:r>
      <w:r w:rsidR="00C038D6" w:rsidRPr="00C038D6">
        <w:rPr>
          <w:rFonts w:ascii="Arial Narrow" w:hAnsi="Arial Narrow" w:cs="Tahoma"/>
          <w:b/>
          <w:sz w:val="28"/>
          <w:szCs w:val="28"/>
          <w:lang w:val="sr-Latn-BA"/>
        </w:rPr>
        <w:t>20</w:t>
      </w:r>
      <w:r w:rsidR="00C038D6" w:rsidRPr="00C038D6">
        <w:rPr>
          <w:rFonts w:ascii="Arial Narrow" w:hAnsi="Arial Narrow" w:cs="Tahoma"/>
          <w:b/>
          <w:sz w:val="28"/>
          <w:szCs w:val="28"/>
          <w:lang w:val="sr-Cyrl-CS"/>
        </w:rPr>
        <w:t>1</w:t>
      </w:r>
      <w:r w:rsidR="00C038D6" w:rsidRPr="00C038D6">
        <w:rPr>
          <w:rFonts w:ascii="Arial Narrow" w:hAnsi="Arial Narrow" w:cs="Tahoma"/>
          <w:b/>
          <w:sz w:val="28"/>
          <w:szCs w:val="28"/>
          <w:lang w:val="sr-Cyrl-BA"/>
        </w:rPr>
        <w:t>7</w:t>
      </w:r>
      <w:r w:rsidR="00C038D6" w:rsidRPr="00C038D6">
        <w:rPr>
          <w:rFonts w:ascii="Arial Narrow" w:hAnsi="Arial Narrow" w:cs="Tahoma"/>
          <w:b/>
          <w:sz w:val="28"/>
          <w:szCs w:val="28"/>
          <w:lang w:val="sr-Latn-BA"/>
        </w:rPr>
        <w:t>/I-IX</w:t>
      </w:r>
      <w:r w:rsidR="00C038D6" w:rsidRPr="00C038D6">
        <w:rPr>
          <w:rFonts w:ascii="Arial Narrow" w:hAnsi="Arial Narrow" w:cs="Tahoma"/>
          <w:b/>
          <w:sz w:val="28"/>
          <w:szCs w:val="28"/>
          <w:lang w:val="sr-Cyrl-BA"/>
        </w:rPr>
        <w:t xml:space="preserve"> </w:t>
      </w:r>
      <w:r w:rsidR="00C038D6" w:rsidRPr="00C038D6">
        <w:rPr>
          <w:rFonts w:ascii="Arial Narrow" w:hAnsi="Arial Narrow" w:cs="Tahoma"/>
          <w:b/>
          <w:bCs/>
          <w:sz w:val="28"/>
          <w:szCs w:val="28"/>
          <w:lang w:val="ru-RU"/>
        </w:rPr>
        <w:t>201</w:t>
      </w:r>
      <w:r w:rsidR="00C038D6" w:rsidRPr="00C038D6">
        <w:rPr>
          <w:rFonts w:ascii="Arial Narrow" w:hAnsi="Arial Narrow" w:cs="Tahoma"/>
          <w:b/>
          <w:bCs/>
          <w:sz w:val="28"/>
          <w:szCs w:val="28"/>
          <w:lang w:val="sr-Cyrl-BA"/>
        </w:rPr>
        <w:t>6</w:t>
      </w:r>
      <w:r w:rsidR="00C038D6" w:rsidRPr="00C038D6">
        <w:rPr>
          <w:rFonts w:ascii="Arial Narrow" w:hAnsi="Arial Narrow" w:cs="Tahoma"/>
          <w:b/>
          <w:bCs/>
          <w:sz w:val="28"/>
          <w:szCs w:val="28"/>
          <w:lang w:val="sr-Latn-BA"/>
        </w:rPr>
        <w:t>.</w:t>
      </w:r>
      <w:r w:rsidRPr="00C038D6">
        <w:rPr>
          <w:rFonts w:ascii="Arial Narrow" w:hAnsi="Arial Narrow" w:cs="Tahoma"/>
          <w:b/>
          <w:sz w:val="28"/>
          <w:szCs w:val="28"/>
          <w:lang w:val="ru-RU"/>
        </w:rPr>
        <w:t>)</w:t>
      </w:r>
      <w:r w:rsidRPr="00BF565E">
        <w:rPr>
          <w:rFonts w:ascii="Arial Narrow" w:hAnsi="Arial Narrow" w:cs="Tahoma"/>
          <w:b/>
          <w:sz w:val="28"/>
          <w:lang w:val="ru-RU"/>
        </w:rPr>
        <w:t xml:space="preserve"> већи </w:t>
      </w:r>
      <w:r w:rsidR="00C038D6">
        <w:rPr>
          <w:rFonts w:ascii="Arial Narrow" w:hAnsi="Arial Narrow" w:cs="Tahoma"/>
          <w:b/>
          <w:sz w:val="28"/>
          <w:lang w:val="sr-Cyrl-BA"/>
        </w:rPr>
        <w:t>4</w:t>
      </w:r>
      <w:r w:rsidRPr="00BF565E">
        <w:rPr>
          <w:rFonts w:ascii="Arial Narrow" w:hAnsi="Arial Narrow" w:cs="Tahoma"/>
          <w:b/>
          <w:sz w:val="28"/>
          <w:lang w:val="ru-RU"/>
        </w:rPr>
        <w:t>,</w:t>
      </w:r>
      <w:r w:rsidR="00C038D6">
        <w:rPr>
          <w:rFonts w:ascii="Arial Narrow" w:hAnsi="Arial Narrow" w:cs="Tahoma"/>
          <w:b/>
          <w:sz w:val="28"/>
          <w:lang w:val="sr-Cyrl-BA"/>
        </w:rPr>
        <w:t>2</w:t>
      </w:r>
      <w:r w:rsidRPr="00BF565E">
        <w:rPr>
          <w:rFonts w:ascii="Arial Narrow" w:hAnsi="Arial Narrow" w:cs="Tahoma"/>
          <w:b/>
          <w:sz w:val="28"/>
          <w:lang w:val="ru-RU"/>
        </w:rPr>
        <w:t>%</w:t>
      </w:r>
    </w:p>
    <w:p w:rsidR="000D2964" w:rsidRPr="00C038D6" w:rsidRDefault="000D2964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22"/>
          <w:szCs w:val="28"/>
          <w:lang w:val="sr-Cyrl-BA"/>
        </w:rPr>
      </w:pPr>
    </w:p>
    <w:p w:rsidR="006D0A24" w:rsidRPr="00BF565E" w:rsidRDefault="006D0A24" w:rsidP="006D0A24">
      <w:pPr>
        <w:jc w:val="both"/>
        <w:rPr>
          <w:rFonts w:ascii="Arial Narrow" w:hAnsi="Arial Narrow" w:cs="Tahoma"/>
          <w:sz w:val="22"/>
          <w:lang w:val="sr-Cyrl-CS"/>
        </w:rPr>
      </w:pPr>
      <w:r w:rsidRPr="00BF565E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BF565E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="00083AF0" w:rsidRPr="00BF565E">
        <w:rPr>
          <w:rFonts w:ascii="Arial Narrow" w:hAnsi="Arial Narrow" w:cs="Tahoma"/>
          <w:sz w:val="22"/>
          <w:lang w:val="sr-Cyrl-BA"/>
        </w:rPr>
        <w:t xml:space="preserve"> у периоду јануар-</w:t>
      </w:r>
      <w:r w:rsidR="00D64081" w:rsidRPr="00BF565E">
        <w:rPr>
          <w:rFonts w:ascii="Arial Narrow" w:hAnsi="Arial Narrow" w:cs="Tahoma"/>
          <w:sz w:val="22"/>
          <w:lang w:val="sr-Cyrl-BA"/>
        </w:rPr>
        <w:t>септембар</w:t>
      </w:r>
      <w:r w:rsidRPr="00BF565E">
        <w:rPr>
          <w:rFonts w:ascii="Arial Narrow" w:hAnsi="Arial Narrow" w:cs="Tahoma"/>
          <w:sz w:val="22"/>
          <w:lang w:val="sr-Cyrl-BA"/>
        </w:rPr>
        <w:t xml:space="preserve"> 2017. године</w:t>
      </w:r>
      <w:r w:rsidRPr="00BF565E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BF565E">
        <w:rPr>
          <w:rFonts w:ascii="Arial Narrow" w:hAnsi="Arial Narrow" w:cs="Tahoma"/>
          <w:sz w:val="22"/>
          <w:lang w:val="sr-Cyrl-BA"/>
        </w:rPr>
        <w:t xml:space="preserve">у поређењу са истим периодом </w:t>
      </w:r>
      <w:r w:rsidRPr="00BF565E">
        <w:rPr>
          <w:rFonts w:ascii="Arial Narrow" w:hAnsi="Arial Narrow" w:cs="Tahoma"/>
          <w:sz w:val="22"/>
          <w:lang w:val="ru-RU"/>
        </w:rPr>
        <w:t>2016.</w:t>
      </w:r>
      <w:r w:rsidRPr="00BF565E">
        <w:rPr>
          <w:rFonts w:ascii="Arial Narrow" w:hAnsi="Arial Narrow" w:cs="Tahoma"/>
          <w:sz w:val="22"/>
          <w:lang w:val="sr-Cyrl-BA"/>
        </w:rPr>
        <w:t xml:space="preserve"> године </w:t>
      </w:r>
      <w:r w:rsidRPr="00BF565E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D64081" w:rsidRPr="00BF565E">
        <w:rPr>
          <w:rFonts w:ascii="Arial Narrow" w:hAnsi="Arial Narrow" w:cs="Tahoma"/>
          <w:sz w:val="22"/>
          <w:lang w:val="sr-Cyrl-CS"/>
        </w:rPr>
        <w:t>1</w:t>
      </w:r>
      <w:r w:rsidRPr="00BF565E">
        <w:rPr>
          <w:rFonts w:ascii="Arial Narrow" w:hAnsi="Arial Narrow" w:cs="Tahoma"/>
          <w:sz w:val="22"/>
          <w:lang w:val="sr-Cyrl-CS"/>
        </w:rPr>
        <w:t>,</w:t>
      </w:r>
      <w:r w:rsidR="00D64081" w:rsidRPr="00BF565E">
        <w:rPr>
          <w:rFonts w:ascii="Arial Narrow" w:hAnsi="Arial Narrow" w:cs="Tahoma"/>
          <w:sz w:val="22"/>
          <w:lang w:val="sr-Cyrl-CS"/>
        </w:rPr>
        <w:t>5</w:t>
      </w:r>
      <w:r w:rsidRPr="00BF565E">
        <w:rPr>
          <w:rFonts w:ascii="Arial Narrow" w:hAnsi="Arial Narrow" w:cs="Tahoma"/>
          <w:sz w:val="22"/>
          <w:lang w:val="sr-Cyrl-CS"/>
        </w:rPr>
        <w:t>%.</w:t>
      </w:r>
      <w:r w:rsidRPr="00BF565E">
        <w:rPr>
          <w:rFonts w:ascii="Arial Narrow" w:hAnsi="Arial Narrow" w:cs="Tahoma"/>
          <w:sz w:val="22"/>
          <w:lang w:val="sr-Cyrl-BA"/>
        </w:rPr>
        <w:t xml:space="preserve"> </w:t>
      </w:r>
      <w:r w:rsidRPr="00BF565E">
        <w:rPr>
          <w:rFonts w:ascii="Arial Narrow" w:hAnsi="Arial Narrow" w:cs="Tahoma"/>
          <w:sz w:val="22"/>
          <w:lang w:val="sr-Cyrl-CS"/>
        </w:rPr>
        <w:t>У</w:t>
      </w:r>
      <w:r w:rsidRPr="00BF565E">
        <w:rPr>
          <w:rFonts w:ascii="Arial Narrow" w:hAnsi="Arial Narrow" w:cs="Tahoma"/>
          <w:sz w:val="22"/>
          <w:lang w:val="sr-Cyrl-BA"/>
        </w:rPr>
        <w:t xml:space="preserve"> истом периоду у подручју </w:t>
      </w:r>
      <w:r w:rsidRPr="00BF565E">
        <w:rPr>
          <w:rFonts w:ascii="Arial Narrow" w:hAnsi="Arial Narrow" w:cs="Tahoma"/>
          <w:i/>
          <w:sz w:val="22"/>
          <w:lang w:val="sr-Cyrl-BA"/>
        </w:rPr>
        <w:t>Прерађивачка индустрија</w:t>
      </w:r>
      <w:r w:rsidRPr="00BF565E">
        <w:rPr>
          <w:rFonts w:ascii="Arial Narrow" w:hAnsi="Arial Narrow" w:cs="Tahoma"/>
          <w:sz w:val="22"/>
          <w:lang w:val="sr-Cyrl-CS"/>
        </w:rPr>
        <w:t xml:space="preserve"> остварен је раст</w:t>
      </w:r>
      <w:r w:rsidRPr="00BF565E">
        <w:rPr>
          <w:rFonts w:ascii="Arial Narrow" w:hAnsi="Arial Narrow" w:cs="Tahoma"/>
          <w:sz w:val="22"/>
          <w:lang w:val="sr-Cyrl-BA"/>
        </w:rPr>
        <w:t xml:space="preserve"> од </w:t>
      </w:r>
      <w:r w:rsidR="00231339" w:rsidRPr="00BF565E">
        <w:rPr>
          <w:rFonts w:ascii="Arial Narrow" w:hAnsi="Arial Narrow" w:cs="Tahoma"/>
          <w:sz w:val="22"/>
          <w:lang w:val="sr-Cyrl-BA"/>
        </w:rPr>
        <w:t>5</w:t>
      </w:r>
      <w:r w:rsidRPr="00BF565E">
        <w:rPr>
          <w:rFonts w:ascii="Arial Narrow" w:hAnsi="Arial Narrow" w:cs="Tahoma"/>
          <w:sz w:val="22"/>
          <w:lang w:val="sr-Cyrl-CS"/>
        </w:rPr>
        <w:t>,</w:t>
      </w:r>
      <w:r w:rsidR="004857B7" w:rsidRPr="00BF565E">
        <w:rPr>
          <w:rFonts w:ascii="Arial Narrow" w:hAnsi="Arial Narrow" w:cs="Tahoma"/>
          <w:sz w:val="22"/>
          <w:lang w:val="sr-Cyrl-CS"/>
        </w:rPr>
        <w:t>8</w:t>
      </w:r>
      <w:r w:rsidRPr="00BF565E">
        <w:rPr>
          <w:rFonts w:ascii="Arial Narrow" w:hAnsi="Arial Narrow" w:cs="Tahoma"/>
          <w:sz w:val="22"/>
          <w:lang w:val="sr-Cyrl-BA"/>
        </w:rPr>
        <w:t xml:space="preserve">% и у подручју </w:t>
      </w:r>
      <w:r w:rsidRPr="00BF565E">
        <w:rPr>
          <w:rFonts w:ascii="Arial Narrow" w:hAnsi="Arial Narrow" w:cs="Tahoma"/>
          <w:i/>
          <w:sz w:val="22"/>
          <w:lang w:val="sr-Cyrl-BA"/>
        </w:rPr>
        <w:t>Вађењ</w:t>
      </w:r>
      <w:r w:rsidRPr="00BF565E">
        <w:rPr>
          <w:rFonts w:ascii="Arial Narrow" w:hAnsi="Arial Narrow" w:cs="Tahoma"/>
          <w:i/>
          <w:sz w:val="22"/>
          <w:lang w:val="sr-Cyrl-CS"/>
        </w:rPr>
        <w:t>а</w:t>
      </w:r>
      <w:r w:rsidRPr="00BF565E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r w:rsidRPr="00BF565E">
        <w:rPr>
          <w:rFonts w:ascii="Arial Narrow" w:hAnsi="Arial Narrow" w:cs="Tahoma"/>
          <w:sz w:val="22"/>
          <w:lang w:val="sr-Cyrl-CS"/>
        </w:rPr>
        <w:t xml:space="preserve">раст од </w:t>
      </w:r>
      <w:r w:rsidR="00D64081" w:rsidRPr="00BF565E">
        <w:rPr>
          <w:rFonts w:ascii="Arial Narrow" w:hAnsi="Arial Narrow" w:cs="Tahoma"/>
          <w:sz w:val="22"/>
          <w:lang w:val="sr-Cyrl-CS"/>
        </w:rPr>
        <w:t>0</w:t>
      </w:r>
      <w:r w:rsidRPr="00BF565E">
        <w:rPr>
          <w:rFonts w:ascii="Arial Narrow" w:hAnsi="Arial Narrow" w:cs="Tahoma"/>
          <w:sz w:val="22"/>
          <w:lang w:val="sr-Cyrl-CS"/>
        </w:rPr>
        <w:t>,</w:t>
      </w:r>
      <w:r w:rsidR="004857B7" w:rsidRPr="00BF565E">
        <w:rPr>
          <w:rFonts w:ascii="Arial Narrow" w:hAnsi="Arial Narrow" w:cs="Tahoma"/>
          <w:sz w:val="22"/>
          <w:lang w:val="sr-Cyrl-CS"/>
        </w:rPr>
        <w:t>2</w:t>
      </w:r>
      <w:r w:rsidRPr="00BF565E">
        <w:rPr>
          <w:rFonts w:ascii="Arial Narrow" w:hAnsi="Arial Narrow" w:cs="Tahoma"/>
          <w:sz w:val="22"/>
          <w:lang w:val="sr-Cyrl-CS"/>
        </w:rPr>
        <w:t>%, док је</w:t>
      </w:r>
      <w:r w:rsidRPr="00BF565E">
        <w:rPr>
          <w:rFonts w:ascii="Arial Narrow" w:hAnsi="Arial Narrow" w:cs="Tahoma"/>
          <w:sz w:val="22"/>
          <w:lang w:val="sr-Cyrl-BA"/>
        </w:rPr>
        <w:t xml:space="preserve"> у подручју </w:t>
      </w:r>
      <w:r w:rsidRPr="00BF565E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BF565E">
        <w:rPr>
          <w:rFonts w:ascii="Arial Narrow" w:hAnsi="Arial Narrow" w:cs="Tahoma"/>
          <w:sz w:val="22"/>
          <w:lang w:val="sr-Cyrl-CS"/>
        </w:rPr>
        <w:t xml:space="preserve"> </w:t>
      </w:r>
      <w:r w:rsidRPr="00BF565E">
        <w:rPr>
          <w:rFonts w:ascii="Arial Narrow" w:hAnsi="Arial Narrow" w:cs="Tahoma"/>
          <w:sz w:val="22"/>
          <w:lang w:val="sr-Cyrl-BA"/>
        </w:rPr>
        <w:t xml:space="preserve">забиљежен пад од </w:t>
      </w:r>
      <w:r w:rsidR="00D64081" w:rsidRPr="00BF565E">
        <w:rPr>
          <w:rFonts w:ascii="Arial Narrow" w:hAnsi="Arial Narrow" w:cs="Tahoma"/>
          <w:sz w:val="22"/>
          <w:lang w:val="sr-Cyrl-BA"/>
        </w:rPr>
        <w:t>6</w:t>
      </w:r>
      <w:r w:rsidRPr="00BF565E">
        <w:rPr>
          <w:rFonts w:ascii="Arial Narrow" w:hAnsi="Arial Narrow" w:cs="Tahoma"/>
          <w:sz w:val="22"/>
          <w:lang w:val="sr-Cyrl-BA"/>
        </w:rPr>
        <w:t>,</w:t>
      </w:r>
      <w:r w:rsidR="00D64081" w:rsidRPr="00BF565E">
        <w:rPr>
          <w:rFonts w:ascii="Arial Narrow" w:hAnsi="Arial Narrow" w:cs="Tahoma"/>
          <w:sz w:val="22"/>
          <w:lang w:val="sr-Cyrl-BA"/>
        </w:rPr>
        <w:t>5</w:t>
      </w:r>
      <w:r w:rsidRPr="00BF565E">
        <w:rPr>
          <w:rFonts w:ascii="Arial Narrow" w:hAnsi="Arial Narrow" w:cs="Tahoma"/>
          <w:sz w:val="22"/>
          <w:lang w:val="sr-Cyrl-BA"/>
        </w:rPr>
        <w:t>%.</w:t>
      </w:r>
      <w:r w:rsidRPr="00BF565E">
        <w:rPr>
          <w:rFonts w:ascii="Arial Narrow" w:hAnsi="Arial Narrow" w:cs="Tahoma"/>
          <w:sz w:val="22"/>
          <w:lang w:val="sr-Cyrl-CS"/>
        </w:rPr>
        <w:t xml:space="preserve"> </w:t>
      </w:r>
      <w:r w:rsidRPr="00BF565E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BF565E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BF565E">
        <w:rPr>
          <w:rFonts w:ascii="Arial Narrow" w:hAnsi="Arial Narrow" w:cs="Tahoma"/>
          <w:sz w:val="22"/>
          <w:lang w:val="sr-Cyrl-CS"/>
        </w:rPr>
        <w:t xml:space="preserve"> капиталних производа</w:t>
      </w:r>
      <w:r w:rsidR="003F7F90" w:rsidRPr="00BF565E">
        <w:rPr>
          <w:rFonts w:ascii="Arial Narrow" w:hAnsi="Arial Narrow" w:cs="Tahoma"/>
          <w:sz w:val="22"/>
          <w:lang w:val="sr-Cyrl-CS"/>
        </w:rPr>
        <w:t>,</w:t>
      </w:r>
      <w:r w:rsidRPr="00BF565E">
        <w:rPr>
          <w:rFonts w:ascii="Arial Narrow" w:hAnsi="Arial Narrow" w:cs="Tahoma"/>
          <w:sz w:val="22"/>
          <w:lang w:val="sr-Cyrl-CS"/>
        </w:rPr>
        <w:t xml:space="preserve"> у </w:t>
      </w:r>
      <w:r w:rsidR="00E10AD2" w:rsidRPr="00BF565E">
        <w:rPr>
          <w:rFonts w:ascii="Arial Narrow" w:hAnsi="Arial Narrow" w:cs="Tahoma"/>
          <w:sz w:val="22"/>
          <w:lang w:val="sr-Cyrl-CS"/>
        </w:rPr>
        <w:t>периоду јануар-</w:t>
      </w:r>
      <w:r w:rsidR="00D87BD9" w:rsidRPr="00BF565E">
        <w:rPr>
          <w:rFonts w:ascii="Arial Narrow" w:hAnsi="Arial Narrow" w:cs="Tahoma"/>
          <w:sz w:val="22"/>
          <w:lang w:val="sr-Cyrl-CS"/>
        </w:rPr>
        <w:t>септембар</w:t>
      </w:r>
      <w:r w:rsidRPr="00BF565E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BF565E">
        <w:rPr>
          <w:rFonts w:ascii="Arial Narrow" w:hAnsi="Arial Narrow" w:cs="Tahoma"/>
          <w:sz w:val="22"/>
          <w:lang w:val="sr-Cyrl-CS"/>
        </w:rPr>
        <w:t xml:space="preserve">2017. </w:t>
      </w:r>
      <w:r w:rsidRPr="00BF565E">
        <w:rPr>
          <w:rFonts w:ascii="Arial Narrow" w:hAnsi="Arial Narrow" w:cs="Tahoma"/>
          <w:sz w:val="22"/>
          <w:lang w:val="sr-Cyrl-BA"/>
        </w:rPr>
        <w:t>г</w:t>
      </w:r>
      <w:r w:rsidRPr="00BF565E">
        <w:rPr>
          <w:rFonts w:ascii="Arial Narrow" w:hAnsi="Arial Narrow" w:cs="Tahoma"/>
          <w:sz w:val="22"/>
          <w:lang w:val="sr-Cyrl-CS"/>
        </w:rPr>
        <w:t>одине</w:t>
      </w:r>
      <w:r w:rsidRPr="00BF565E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BF565E">
        <w:rPr>
          <w:rFonts w:ascii="Arial Narrow" w:hAnsi="Arial Narrow" w:cs="Tahoma"/>
          <w:sz w:val="22"/>
          <w:lang w:val="sr-Cyrl-CS"/>
        </w:rPr>
        <w:t xml:space="preserve">у поређењу </w:t>
      </w:r>
      <w:r w:rsidRPr="00BF565E">
        <w:rPr>
          <w:rFonts w:ascii="Arial Narrow" w:hAnsi="Arial Narrow" w:cs="Tahoma"/>
          <w:sz w:val="22"/>
          <w:lang w:val="sr-Cyrl-BA"/>
        </w:rPr>
        <w:lastRenderedPageBreak/>
        <w:t xml:space="preserve">са </w:t>
      </w:r>
      <w:r w:rsidR="00E10AD2" w:rsidRPr="00BF565E">
        <w:rPr>
          <w:rFonts w:ascii="Arial Narrow" w:hAnsi="Arial Narrow" w:cs="Tahoma"/>
          <w:sz w:val="22"/>
          <w:lang w:val="sr-Cyrl-BA"/>
        </w:rPr>
        <w:t>истим периодом</w:t>
      </w:r>
      <w:r w:rsidRPr="00BF565E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BF565E">
        <w:rPr>
          <w:rFonts w:ascii="Arial Narrow" w:hAnsi="Arial Narrow" w:cs="Tahoma"/>
          <w:sz w:val="22"/>
          <w:lang w:val="ru-RU"/>
        </w:rPr>
        <w:t>2016</w:t>
      </w:r>
      <w:r w:rsidR="003F7F90" w:rsidRPr="00BF565E">
        <w:rPr>
          <w:rFonts w:ascii="Arial Narrow" w:hAnsi="Arial Narrow" w:cs="Tahoma"/>
          <w:sz w:val="22"/>
          <w:lang w:val="sr-Latn-BA"/>
        </w:rPr>
        <w:t>,</w:t>
      </w:r>
      <w:r w:rsidRPr="00BF565E">
        <w:rPr>
          <w:rFonts w:ascii="Arial Narrow" w:hAnsi="Arial Narrow" w:cs="Tahoma"/>
          <w:sz w:val="22"/>
          <w:lang w:val="ru-RU"/>
        </w:rPr>
        <w:t xml:space="preserve"> </w:t>
      </w:r>
      <w:r w:rsidRPr="00BF565E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231339" w:rsidRPr="00BF565E">
        <w:rPr>
          <w:rFonts w:ascii="Arial Narrow" w:hAnsi="Arial Narrow" w:cs="Tahoma"/>
          <w:sz w:val="22"/>
          <w:lang w:val="sr-Cyrl-CS"/>
        </w:rPr>
        <w:t>2</w:t>
      </w:r>
      <w:r w:rsidR="009A1D1F" w:rsidRPr="00BF565E">
        <w:rPr>
          <w:rFonts w:ascii="Arial Narrow" w:hAnsi="Arial Narrow" w:cs="Tahoma"/>
          <w:sz w:val="22"/>
          <w:lang w:val="sr-Cyrl-CS"/>
        </w:rPr>
        <w:t>2</w:t>
      </w:r>
      <w:r w:rsidRPr="00BF565E">
        <w:rPr>
          <w:rFonts w:ascii="Arial Narrow" w:hAnsi="Arial Narrow" w:cs="Tahoma"/>
          <w:sz w:val="22"/>
          <w:lang w:val="sr-Cyrl-CS"/>
        </w:rPr>
        <w:t>,</w:t>
      </w:r>
      <w:r w:rsidR="009A1D1F" w:rsidRPr="00BF565E">
        <w:rPr>
          <w:rFonts w:ascii="Arial Narrow" w:hAnsi="Arial Narrow" w:cs="Tahoma"/>
          <w:sz w:val="22"/>
          <w:lang w:val="sr-Cyrl-CS"/>
        </w:rPr>
        <w:t>3</w:t>
      </w:r>
      <w:r w:rsidRPr="00BF565E">
        <w:rPr>
          <w:rFonts w:ascii="Arial Narrow" w:hAnsi="Arial Narrow" w:cs="Tahoma"/>
          <w:sz w:val="22"/>
          <w:lang w:val="sr-Cyrl-CS"/>
        </w:rPr>
        <w:t xml:space="preserve">%, интермедијарних производа за </w:t>
      </w:r>
      <w:r w:rsidR="002A4EDF" w:rsidRPr="00BF565E">
        <w:rPr>
          <w:rFonts w:ascii="Arial Narrow" w:hAnsi="Arial Narrow" w:cs="Tahoma"/>
          <w:sz w:val="22"/>
          <w:lang w:val="sr-Cyrl-CS"/>
        </w:rPr>
        <w:t>7</w:t>
      </w:r>
      <w:r w:rsidRPr="00BF565E">
        <w:rPr>
          <w:rFonts w:ascii="Arial Narrow" w:hAnsi="Arial Narrow" w:cs="Tahoma"/>
          <w:sz w:val="22"/>
          <w:lang w:val="sr-Cyrl-CS"/>
        </w:rPr>
        <w:t>,</w:t>
      </w:r>
      <w:r w:rsidR="002A4EDF" w:rsidRPr="00BF565E">
        <w:rPr>
          <w:rFonts w:ascii="Arial Narrow" w:hAnsi="Arial Narrow" w:cs="Tahoma"/>
          <w:sz w:val="22"/>
          <w:lang w:val="sr-Cyrl-CS"/>
        </w:rPr>
        <w:t>5</w:t>
      </w:r>
      <w:r w:rsidR="00DD312F" w:rsidRPr="00BF565E">
        <w:rPr>
          <w:rFonts w:ascii="Arial Narrow" w:hAnsi="Arial Narrow" w:cs="Tahoma"/>
          <w:sz w:val="22"/>
          <w:lang w:val="sr-Cyrl-CS"/>
        </w:rPr>
        <w:t>%</w:t>
      </w:r>
      <w:r w:rsidR="00231339" w:rsidRPr="00BF565E">
        <w:rPr>
          <w:rFonts w:ascii="Arial Narrow" w:hAnsi="Arial Narrow" w:cs="Tahoma"/>
          <w:sz w:val="22"/>
          <w:lang w:val="sr-Cyrl-CS"/>
        </w:rPr>
        <w:t xml:space="preserve"> и</w:t>
      </w:r>
      <w:r w:rsidRPr="00BF565E">
        <w:rPr>
          <w:rFonts w:ascii="Arial Narrow" w:hAnsi="Arial Narrow" w:cs="Tahoma"/>
          <w:sz w:val="22"/>
          <w:lang w:val="sr-Cyrl-CS"/>
        </w:rPr>
        <w:t xml:space="preserve"> нетрајних производа за широку потрошњу за </w:t>
      </w:r>
      <w:r w:rsidR="002A4EDF" w:rsidRPr="00BF565E">
        <w:rPr>
          <w:rFonts w:ascii="Arial Narrow" w:hAnsi="Arial Narrow" w:cs="Tahoma"/>
          <w:sz w:val="22"/>
          <w:lang w:val="sr-Cyrl-CS"/>
        </w:rPr>
        <w:t>0</w:t>
      </w:r>
      <w:r w:rsidRPr="00BF565E">
        <w:rPr>
          <w:rFonts w:ascii="Arial Narrow" w:hAnsi="Arial Narrow" w:cs="Tahoma"/>
          <w:sz w:val="22"/>
          <w:lang w:val="sr-Cyrl-CS"/>
        </w:rPr>
        <w:t>,</w:t>
      </w:r>
      <w:r w:rsidR="002A4EDF" w:rsidRPr="00BF565E">
        <w:rPr>
          <w:rFonts w:ascii="Arial Narrow" w:hAnsi="Arial Narrow" w:cs="Tahoma"/>
          <w:sz w:val="22"/>
          <w:lang w:val="sr-Cyrl-CS"/>
        </w:rPr>
        <w:t>1</w:t>
      </w:r>
      <w:r w:rsidRPr="00BF565E">
        <w:rPr>
          <w:rFonts w:ascii="Arial Narrow" w:hAnsi="Arial Narrow" w:cs="Tahoma"/>
          <w:sz w:val="22"/>
          <w:lang w:val="sr-Cyrl-CS"/>
        </w:rPr>
        <w:t xml:space="preserve">%, </w:t>
      </w:r>
      <w:r w:rsidR="00DD312F" w:rsidRPr="00BF565E">
        <w:rPr>
          <w:rFonts w:ascii="Arial Narrow" w:hAnsi="Arial Narrow" w:cs="Tahoma"/>
          <w:sz w:val="22"/>
          <w:lang w:val="sr-Cyrl-CS"/>
        </w:rPr>
        <w:t xml:space="preserve">док је производња </w:t>
      </w:r>
      <w:r w:rsidR="00231339" w:rsidRPr="00BF565E">
        <w:rPr>
          <w:rFonts w:ascii="Arial Narrow" w:hAnsi="Arial Narrow" w:cs="Tahoma"/>
          <w:sz w:val="22"/>
          <w:lang w:val="sr-Cyrl-CS"/>
        </w:rPr>
        <w:t>енергиј</w:t>
      </w:r>
      <w:r w:rsidR="003F7F90" w:rsidRPr="00BF565E">
        <w:rPr>
          <w:rFonts w:ascii="Arial Narrow" w:hAnsi="Arial Narrow" w:cs="Tahoma"/>
          <w:sz w:val="22"/>
          <w:lang w:val="sr-Cyrl-CS"/>
        </w:rPr>
        <w:t>е</w:t>
      </w:r>
      <w:r w:rsidR="00231339" w:rsidRPr="00BF565E">
        <w:rPr>
          <w:rFonts w:ascii="Arial Narrow" w:hAnsi="Arial Narrow" w:cs="Tahoma"/>
          <w:sz w:val="22"/>
          <w:lang w:val="sr-Cyrl-CS"/>
        </w:rPr>
        <w:t xml:space="preserve"> мања за </w:t>
      </w:r>
      <w:r w:rsidR="002A4EDF" w:rsidRPr="00BF565E">
        <w:rPr>
          <w:rFonts w:ascii="Arial Narrow" w:hAnsi="Arial Narrow" w:cs="Tahoma"/>
          <w:sz w:val="22"/>
          <w:lang w:val="sr-Cyrl-CS"/>
        </w:rPr>
        <w:t>4</w:t>
      </w:r>
      <w:r w:rsidR="00231339" w:rsidRPr="00BF565E">
        <w:rPr>
          <w:rFonts w:ascii="Arial Narrow" w:hAnsi="Arial Narrow" w:cs="Tahoma"/>
          <w:sz w:val="22"/>
          <w:lang w:val="sr-Cyrl-CS"/>
        </w:rPr>
        <w:t>,</w:t>
      </w:r>
      <w:r w:rsidR="002A4EDF" w:rsidRPr="00BF565E">
        <w:rPr>
          <w:rFonts w:ascii="Arial Narrow" w:hAnsi="Arial Narrow" w:cs="Tahoma"/>
          <w:sz w:val="22"/>
          <w:lang w:val="sr-Cyrl-CS"/>
        </w:rPr>
        <w:t>7</w:t>
      </w:r>
      <w:r w:rsidR="00231339" w:rsidRPr="00BF565E">
        <w:rPr>
          <w:rFonts w:ascii="Arial Narrow" w:hAnsi="Arial Narrow" w:cs="Tahoma"/>
          <w:sz w:val="22"/>
          <w:lang w:val="sr-Cyrl-CS"/>
        </w:rPr>
        <w:t xml:space="preserve">% и </w:t>
      </w:r>
      <w:r w:rsidR="00E10AD2" w:rsidRPr="00BF565E">
        <w:rPr>
          <w:rFonts w:ascii="Arial Narrow" w:hAnsi="Arial Narrow" w:cs="Tahoma"/>
          <w:sz w:val="22"/>
          <w:lang w:val="sr-Cyrl-CS"/>
        </w:rPr>
        <w:t xml:space="preserve">трајних производа за широку потрошњу </w:t>
      </w:r>
      <w:r w:rsidRPr="00BF565E">
        <w:rPr>
          <w:rFonts w:ascii="Arial Narrow" w:hAnsi="Arial Narrow" w:cs="Tahoma"/>
          <w:sz w:val="22"/>
          <w:lang w:val="sr-Cyrl-CS"/>
        </w:rPr>
        <w:t xml:space="preserve">за </w:t>
      </w:r>
      <w:r w:rsidR="002A4EDF" w:rsidRPr="00BF565E">
        <w:rPr>
          <w:rFonts w:ascii="Arial Narrow" w:hAnsi="Arial Narrow" w:cs="Tahoma"/>
          <w:sz w:val="22"/>
          <w:lang w:val="sr-Cyrl-CS"/>
        </w:rPr>
        <w:t>4</w:t>
      </w:r>
      <w:r w:rsidRPr="00BF565E">
        <w:rPr>
          <w:rFonts w:ascii="Arial Narrow" w:hAnsi="Arial Narrow" w:cs="Tahoma"/>
          <w:sz w:val="22"/>
          <w:lang w:val="bs-Latn-BA"/>
        </w:rPr>
        <w:t>,</w:t>
      </w:r>
      <w:r w:rsidR="002A4EDF" w:rsidRPr="00BF565E">
        <w:rPr>
          <w:rFonts w:ascii="Arial Narrow" w:hAnsi="Arial Narrow" w:cs="Tahoma"/>
          <w:sz w:val="22"/>
          <w:lang w:val="sr-Cyrl-BA"/>
        </w:rPr>
        <w:t>8</w:t>
      </w:r>
      <w:r w:rsidRPr="00BF565E">
        <w:rPr>
          <w:rFonts w:ascii="Arial Narrow" w:hAnsi="Arial Narrow" w:cs="Tahoma"/>
          <w:sz w:val="22"/>
          <w:lang w:val="sr-Cyrl-CS"/>
        </w:rPr>
        <w:t>%.</w:t>
      </w:r>
    </w:p>
    <w:p w:rsidR="009D35DC" w:rsidRPr="00BF565E" w:rsidRDefault="009D35DC" w:rsidP="007C2E9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7C2E94" w:rsidRPr="00BF565E" w:rsidRDefault="007C2E94" w:rsidP="007C2E94">
      <w:pPr>
        <w:jc w:val="both"/>
        <w:rPr>
          <w:rFonts w:ascii="Arial Narrow" w:hAnsi="Arial Narrow" w:cs="Tahoma"/>
          <w:sz w:val="22"/>
          <w:lang w:val="sr-Cyrl-CS"/>
        </w:rPr>
      </w:pPr>
      <w:r w:rsidRPr="00BF565E">
        <w:rPr>
          <w:rFonts w:ascii="Arial Narrow" w:hAnsi="Arial Narrow" w:cs="Tahoma"/>
          <w:b/>
          <w:sz w:val="22"/>
          <w:lang w:val="sr-Cyrl-CS"/>
        </w:rPr>
        <w:t>Десезонирана</w:t>
      </w:r>
      <w:r w:rsidRPr="00BF565E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BF565E">
        <w:rPr>
          <w:rFonts w:ascii="Arial Narrow" w:hAnsi="Arial Narrow" w:cs="Tahoma"/>
          <w:sz w:val="22"/>
          <w:lang w:val="sr-Cyrl-BA"/>
        </w:rPr>
        <w:t xml:space="preserve"> у </w:t>
      </w:r>
      <w:r w:rsidR="00FA367D" w:rsidRPr="00BF565E">
        <w:rPr>
          <w:rFonts w:ascii="Arial Narrow" w:hAnsi="Arial Narrow" w:cs="Tahoma"/>
          <w:spacing w:val="-2"/>
          <w:sz w:val="22"/>
          <w:lang w:val="sr-Cyrl-CS"/>
        </w:rPr>
        <w:t>септембру</w:t>
      </w:r>
      <w:r w:rsidRPr="00BF565E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BF565E">
        <w:rPr>
          <w:rFonts w:ascii="Arial Narrow" w:hAnsi="Arial Narrow" w:cs="Tahoma"/>
          <w:sz w:val="22"/>
          <w:lang w:val="sr-Cyrl-BA"/>
        </w:rPr>
        <w:t>201</w:t>
      </w:r>
      <w:r w:rsidR="00FA367D" w:rsidRPr="00BF565E">
        <w:rPr>
          <w:rFonts w:ascii="Arial Narrow" w:hAnsi="Arial Narrow" w:cs="Tahoma"/>
          <w:sz w:val="22"/>
          <w:lang w:val="sr-Cyrl-BA"/>
        </w:rPr>
        <w:t>7</w:t>
      </w:r>
      <w:r w:rsidRPr="00BF565E">
        <w:rPr>
          <w:rFonts w:ascii="Arial Narrow" w:hAnsi="Arial Narrow" w:cs="Tahoma"/>
          <w:sz w:val="22"/>
          <w:lang w:val="sr-Cyrl-BA"/>
        </w:rPr>
        <w:t>. године</w:t>
      </w:r>
      <w:r w:rsidRPr="00BF565E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BF565E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="00FA367D" w:rsidRPr="00BF565E">
        <w:rPr>
          <w:rFonts w:ascii="Arial Narrow" w:hAnsi="Arial Narrow" w:cs="Tahoma"/>
          <w:spacing w:val="-2"/>
          <w:sz w:val="22"/>
          <w:lang w:val="sr-Cyrl-CS"/>
        </w:rPr>
        <w:t>августом</w:t>
      </w:r>
      <w:r w:rsidRPr="00BF565E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FA367D" w:rsidRPr="00BF565E">
        <w:rPr>
          <w:rFonts w:ascii="Arial Narrow" w:hAnsi="Arial Narrow" w:cs="Tahoma"/>
          <w:sz w:val="22"/>
          <w:lang w:val="ru-RU"/>
        </w:rPr>
        <w:t>2017</w:t>
      </w:r>
      <w:r w:rsidRPr="00BF565E">
        <w:rPr>
          <w:rFonts w:ascii="Arial Narrow" w:hAnsi="Arial Narrow" w:cs="Tahoma"/>
          <w:sz w:val="22"/>
          <w:lang w:val="ru-RU"/>
        </w:rPr>
        <w:t>.</w:t>
      </w:r>
      <w:r w:rsidRPr="00BF565E">
        <w:rPr>
          <w:rFonts w:ascii="Arial Narrow" w:hAnsi="Arial Narrow" w:cs="Tahoma"/>
          <w:sz w:val="22"/>
          <w:lang w:val="sr-Cyrl-BA"/>
        </w:rPr>
        <w:t xml:space="preserve"> </w:t>
      </w:r>
      <w:r w:rsidRPr="00BF565E">
        <w:rPr>
          <w:rFonts w:ascii="Arial Narrow" w:hAnsi="Arial Narrow" w:cs="Tahoma"/>
          <w:sz w:val="22"/>
          <w:lang w:val="sr-Cyrl-CS"/>
        </w:rPr>
        <w:t>већа је за 1,</w:t>
      </w:r>
      <w:r w:rsidR="00FA367D" w:rsidRPr="00BF565E">
        <w:rPr>
          <w:rFonts w:ascii="Arial Narrow" w:hAnsi="Arial Narrow" w:cs="Tahoma"/>
          <w:sz w:val="22"/>
          <w:lang w:val="sr-Cyrl-CS"/>
        </w:rPr>
        <w:t>4</w:t>
      </w:r>
      <w:r w:rsidRPr="00BF565E">
        <w:rPr>
          <w:rFonts w:ascii="Arial Narrow" w:hAnsi="Arial Narrow" w:cs="Tahoma"/>
          <w:sz w:val="22"/>
          <w:lang w:val="sr-Cyrl-CS"/>
        </w:rPr>
        <w:t>%.</w:t>
      </w:r>
      <w:r w:rsidRPr="00BF565E">
        <w:rPr>
          <w:rFonts w:ascii="Arial Narrow" w:hAnsi="Arial Narrow" w:cs="Tahoma"/>
          <w:sz w:val="22"/>
          <w:lang w:val="sr-Cyrl-BA"/>
        </w:rPr>
        <w:t xml:space="preserve"> </w:t>
      </w:r>
      <w:r w:rsidRPr="00BF565E">
        <w:rPr>
          <w:rFonts w:ascii="Arial Narrow" w:hAnsi="Arial Narrow" w:cs="Tahoma"/>
          <w:sz w:val="22"/>
          <w:lang w:val="sr-Cyrl-CS"/>
        </w:rPr>
        <w:t>У</w:t>
      </w:r>
      <w:r w:rsidRPr="00BF565E">
        <w:rPr>
          <w:rFonts w:ascii="Arial Narrow" w:hAnsi="Arial Narrow" w:cs="Tahoma"/>
          <w:sz w:val="22"/>
          <w:lang w:val="sr-Cyrl-BA"/>
        </w:rPr>
        <w:t xml:space="preserve"> подручју </w:t>
      </w:r>
      <w:r w:rsidRPr="00BF565E">
        <w:rPr>
          <w:rFonts w:ascii="Arial Narrow" w:hAnsi="Arial Narrow" w:cs="Tahoma"/>
          <w:i/>
          <w:sz w:val="22"/>
          <w:lang w:val="sr-Cyrl-BA"/>
        </w:rPr>
        <w:t xml:space="preserve">Вађење руда и камена </w:t>
      </w:r>
      <w:r w:rsidRPr="00BF565E">
        <w:rPr>
          <w:rFonts w:ascii="Arial Narrow" w:hAnsi="Arial Narrow" w:cs="Tahoma"/>
          <w:sz w:val="22"/>
          <w:lang w:val="sr-Cyrl-CS"/>
        </w:rPr>
        <w:t xml:space="preserve">забиљежен је </w:t>
      </w:r>
      <w:r w:rsidR="001D1A09" w:rsidRPr="00BF565E">
        <w:rPr>
          <w:rFonts w:ascii="Arial Narrow" w:hAnsi="Arial Narrow" w:cs="Tahoma"/>
          <w:sz w:val="22"/>
          <w:lang w:val="sr-Cyrl-CS"/>
        </w:rPr>
        <w:t>раст</w:t>
      </w:r>
      <w:r w:rsidRPr="00BF565E">
        <w:rPr>
          <w:rFonts w:ascii="Arial Narrow" w:hAnsi="Arial Narrow" w:cs="Tahoma"/>
          <w:sz w:val="22"/>
          <w:lang w:val="sr-Cyrl-BA"/>
        </w:rPr>
        <w:t xml:space="preserve"> од </w:t>
      </w:r>
      <w:r w:rsidR="001D1A09" w:rsidRPr="00BF565E">
        <w:rPr>
          <w:rFonts w:ascii="Arial Narrow" w:hAnsi="Arial Narrow" w:cs="Tahoma"/>
          <w:sz w:val="22"/>
          <w:lang w:val="sr-Cyrl-BA"/>
        </w:rPr>
        <w:t>1</w:t>
      </w:r>
      <w:r w:rsidRPr="00BF565E">
        <w:rPr>
          <w:rFonts w:ascii="Arial Narrow" w:hAnsi="Arial Narrow" w:cs="Tahoma"/>
          <w:sz w:val="22"/>
          <w:lang w:val="sr-Cyrl-BA"/>
        </w:rPr>
        <w:t>0</w:t>
      </w:r>
      <w:r w:rsidRPr="00BF565E">
        <w:rPr>
          <w:rFonts w:ascii="Arial Narrow" w:hAnsi="Arial Narrow" w:cs="Tahoma"/>
          <w:sz w:val="22"/>
          <w:lang w:val="sr-Cyrl-CS"/>
        </w:rPr>
        <w:t>,</w:t>
      </w:r>
      <w:r w:rsidR="001D1A09" w:rsidRPr="00BF565E">
        <w:rPr>
          <w:rFonts w:ascii="Arial Narrow" w:hAnsi="Arial Narrow" w:cs="Tahoma"/>
          <w:sz w:val="22"/>
          <w:lang w:val="sr-Cyrl-CS"/>
        </w:rPr>
        <w:t>3</w:t>
      </w:r>
      <w:r w:rsidRPr="00BF565E">
        <w:rPr>
          <w:rFonts w:ascii="Arial Narrow" w:hAnsi="Arial Narrow" w:cs="Tahoma"/>
          <w:sz w:val="22"/>
          <w:lang w:val="sr-Cyrl-BA"/>
        </w:rPr>
        <w:t xml:space="preserve">% и у </w:t>
      </w:r>
      <w:r w:rsidR="001D1A09" w:rsidRPr="00BF565E">
        <w:rPr>
          <w:rFonts w:ascii="Arial Narrow" w:hAnsi="Arial Narrow" w:cs="Tahoma"/>
          <w:sz w:val="22"/>
          <w:lang w:val="sr-Cyrl-BA"/>
        </w:rPr>
        <w:t xml:space="preserve">подручју </w:t>
      </w:r>
      <w:r w:rsidR="001D1A09" w:rsidRPr="00BF565E">
        <w:rPr>
          <w:rFonts w:ascii="Arial Narrow" w:hAnsi="Arial Narrow" w:cs="Tahoma"/>
          <w:i/>
          <w:sz w:val="22"/>
          <w:lang w:val="sr-Cyrl-BA"/>
        </w:rPr>
        <w:t>Прерађивачка индустрија</w:t>
      </w:r>
      <w:r w:rsidR="001D1A09" w:rsidRPr="00BF565E">
        <w:rPr>
          <w:rFonts w:ascii="Arial Narrow" w:hAnsi="Arial Narrow" w:cs="Tahoma"/>
          <w:sz w:val="22"/>
          <w:lang w:val="sr-Cyrl-CS"/>
        </w:rPr>
        <w:t xml:space="preserve"> остварен раст од 2,5%</w:t>
      </w:r>
      <w:r w:rsidR="00FA65A8" w:rsidRPr="00BF565E">
        <w:rPr>
          <w:rFonts w:ascii="Arial Narrow" w:hAnsi="Arial Narrow" w:cs="Tahoma"/>
          <w:sz w:val="22"/>
          <w:lang w:val="sr-Cyrl-CS"/>
        </w:rPr>
        <w:t>,</w:t>
      </w:r>
      <w:r w:rsidR="001D1A09" w:rsidRPr="00BF565E">
        <w:rPr>
          <w:rFonts w:ascii="Arial Narrow" w:hAnsi="Arial Narrow" w:cs="Tahoma"/>
          <w:sz w:val="22"/>
          <w:lang w:val="sr-Cyrl-CS"/>
        </w:rPr>
        <w:t xml:space="preserve"> </w:t>
      </w:r>
      <w:r w:rsidR="00FA65A8" w:rsidRPr="00BF565E">
        <w:rPr>
          <w:rFonts w:ascii="Arial Narrow" w:hAnsi="Arial Narrow" w:cs="Tahoma"/>
          <w:sz w:val="22"/>
          <w:lang w:val="sr-Cyrl-BA"/>
        </w:rPr>
        <w:t xml:space="preserve">док је у </w:t>
      </w:r>
      <w:r w:rsidRPr="00BF565E">
        <w:rPr>
          <w:rFonts w:ascii="Arial Narrow" w:hAnsi="Arial Narrow" w:cs="Tahoma"/>
          <w:sz w:val="22"/>
          <w:lang w:val="sr-Cyrl-BA"/>
        </w:rPr>
        <w:t xml:space="preserve">подручју </w:t>
      </w:r>
      <w:r w:rsidRPr="00BF565E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BF565E">
        <w:rPr>
          <w:rFonts w:ascii="Arial Narrow" w:hAnsi="Arial Narrow" w:cs="Tahoma"/>
          <w:sz w:val="22"/>
          <w:lang w:val="sr-Cyrl-CS"/>
        </w:rPr>
        <w:t xml:space="preserve"> </w:t>
      </w:r>
      <w:r w:rsidR="00C038D6" w:rsidRPr="00BF565E">
        <w:rPr>
          <w:rFonts w:ascii="Arial Narrow" w:hAnsi="Arial Narrow" w:cs="Tahoma"/>
          <w:sz w:val="22"/>
          <w:lang w:val="sr-Cyrl-BA"/>
        </w:rPr>
        <w:t xml:space="preserve">забиљежен </w:t>
      </w:r>
      <w:r w:rsidRPr="00BF565E">
        <w:rPr>
          <w:rFonts w:ascii="Arial Narrow" w:hAnsi="Arial Narrow" w:cs="Tahoma"/>
          <w:sz w:val="22"/>
          <w:lang w:val="sr-Cyrl-BA"/>
        </w:rPr>
        <w:t>пад од</w:t>
      </w:r>
      <w:r w:rsidRPr="00BF565E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FA65A8" w:rsidRPr="00BF565E">
        <w:rPr>
          <w:rFonts w:ascii="Arial Narrow" w:hAnsi="Arial Narrow" w:cs="Tahoma"/>
          <w:i/>
          <w:sz w:val="22"/>
          <w:lang w:val="sr-Cyrl-BA"/>
        </w:rPr>
        <w:t>5</w:t>
      </w:r>
      <w:r w:rsidRPr="00BF565E">
        <w:rPr>
          <w:rFonts w:ascii="Arial Narrow" w:hAnsi="Arial Narrow" w:cs="Tahoma"/>
          <w:i/>
          <w:sz w:val="22"/>
          <w:lang w:val="sr-Cyrl-BA"/>
        </w:rPr>
        <w:t>,</w:t>
      </w:r>
      <w:r w:rsidR="00FA65A8" w:rsidRPr="00BF565E">
        <w:rPr>
          <w:rFonts w:ascii="Arial Narrow" w:hAnsi="Arial Narrow" w:cs="Tahoma"/>
          <w:i/>
          <w:sz w:val="22"/>
          <w:lang w:val="sr-Cyrl-BA"/>
        </w:rPr>
        <w:t>2</w:t>
      </w:r>
      <w:r w:rsidRPr="00BF565E">
        <w:rPr>
          <w:rFonts w:ascii="Arial Narrow" w:hAnsi="Arial Narrow" w:cs="Tahoma"/>
          <w:i/>
          <w:sz w:val="22"/>
          <w:lang w:val="sr-Cyrl-BA"/>
        </w:rPr>
        <w:t>%</w:t>
      </w:r>
      <w:r w:rsidR="00FA65A8" w:rsidRPr="00BF565E">
        <w:rPr>
          <w:rFonts w:ascii="Arial Narrow" w:hAnsi="Arial Narrow" w:cs="Tahoma"/>
          <w:i/>
          <w:sz w:val="22"/>
          <w:lang w:val="sr-Cyrl-BA"/>
        </w:rPr>
        <w:t>.</w:t>
      </w:r>
      <w:r w:rsidRPr="00BF565E">
        <w:rPr>
          <w:rFonts w:ascii="Arial Narrow" w:hAnsi="Arial Narrow" w:cs="Tahoma"/>
          <w:sz w:val="22"/>
          <w:lang w:val="sr-Cyrl-BA"/>
        </w:rPr>
        <w:t xml:space="preserve"> </w:t>
      </w:r>
      <w:r w:rsidRPr="00BF565E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</w:t>
      </w:r>
      <w:bookmarkStart w:id="0" w:name="_GoBack"/>
      <w:bookmarkEnd w:id="0"/>
      <w:r w:rsidRPr="00BF565E">
        <w:rPr>
          <w:rFonts w:ascii="Arial Narrow" w:hAnsi="Arial Narrow" w:cs="Tahoma"/>
          <w:spacing w:val="-2"/>
          <w:sz w:val="22"/>
          <w:lang w:val="sr-Cyrl-CS"/>
        </w:rPr>
        <w:t>ријским групама по основу економске намјене производа,</w:t>
      </w:r>
      <w:r w:rsidRPr="00BF565E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BF565E">
        <w:rPr>
          <w:rFonts w:ascii="Arial Narrow" w:hAnsi="Arial Narrow" w:cs="Tahoma"/>
          <w:sz w:val="22"/>
          <w:lang w:val="sr-Cyrl-CS"/>
        </w:rPr>
        <w:t xml:space="preserve"> </w:t>
      </w:r>
      <w:r w:rsidR="00FA65A8" w:rsidRPr="00BF565E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FA65A8" w:rsidRPr="00BF565E">
        <w:rPr>
          <w:rFonts w:ascii="Arial Narrow" w:hAnsi="Arial Narrow" w:cs="Tahoma"/>
          <w:sz w:val="22"/>
          <w:lang w:val="sr-Cyrl-CS"/>
        </w:rPr>
        <w:t xml:space="preserve"> </w:t>
      </w:r>
      <w:r w:rsidR="00235DBC" w:rsidRPr="00BF565E">
        <w:rPr>
          <w:rFonts w:ascii="Arial Narrow" w:hAnsi="Arial Narrow" w:cs="Tahoma"/>
          <w:sz w:val="22"/>
          <w:lang w:val="sr-Cyrl-CS"/>
        </w:rPr>
        <w:t xml:space="preserve">у </w:t>
      </w:r>
      <w:r w:rsidR="00235DBC" w:rsidRPr="00BF565E">
        <w:rPr>
          <w:rFonts w:ascii="Arial Narrow" w:hAnsi="Arial Narrow" w:cs="Tahoma"/>
          <w:spacing w:val="-2"/>
          <w:sz w:val="22"/>
          <w:lang w:val="sr-Cyrl-CS"/>
        </w:rPr>
        <w:t xml:space="preserve">септембру </w:t>
      </w:r>
      <w:r w:rsidR="00235DBC" w:rsidRPr="00BF565E">
        <w:rPr>
          <w:rFonts w:ascii="Arial Narrow" w:hAnsi="Arial Narrow" w:cs="Tahoma"/>
          <w:sz w:val="22"/>
          <w:lang w:val="sr-Cyrl-CS"/>
        </w:rPr>
        <w:t xml:space="preserve">2017. </w:t>
      </w:r>
      <w:r w:rsidR="00235DBC" w:rsidRPr="00BF565E">
        <w:rPr>
          <w:rFonts w:ascii="Arial Narrow" w:hAnsi="Arial Narrow" w:cs="Tahoma"/>
          <w:sz w:val="22"/>
          <w:lang w:val="sr-Cyrl-BA"/>
        </w:rPr>
        <w:t>г</w:t>
      </w:r>
      <w:r w:rsidR="00235DBC" w:rsidRPr="00BF565E">
        <w:rPr>
          <w:rFonts w:ascii="Arial Narrow" w:hAnsi="Arial Narrow" w:cs="Tahoma"/>
          <w:sz w:val="22"/>
          <w:lang w:val="sr-Cyrl-CS"/>
        </w:rPr>
        <w:t>одине</w:t>
      </w:r>
      <w:r w:rsidR="00235DBC" w:rsidRPr="00BF565E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="00235DBC" w:rsidRPr="00BF565E">
        <w:rPr>
          <w:rFonts w:ascii="Arial Narrow" w:hAnsi="Arial Narrow" w:cs="Tahoma"/>
          <w:sz w:val="22"/>
          <w:lang w:val="sr-Cyrl-CS"/>
        </w:rPr>
        <w:t xml:space="preserve">у поређењу </w:t>
      </w:r>
      <w:r w:rsidR="00235DBC" w:rsidRPr="00BF565E">
        <w:rPr>
          <w:rFonts w:ascii="Arial Narrow" w:hAnsi="Arial Narrow" w:cs="Tahoma"/>
          <w:sz w:val="22"/>
          <w:lang w:val="sr-Cyrl-BA"/>
        </w:rPr>
        <w:t>са августом</w:t>
      </w:r>
      <w:r w:rsidR="00235DBC" w:rsidRPr="00BF565E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="00235DBC" w:rsidRPr="00BF565E">
        <w:rPr>
          <w:rFonts w:ascii="Arial Narrow" w:hAnsi="Arial Narrow" w:cs="Tahoma"/>
          <w:sz w:val="22"/>
          <w:lang w:val="ru-RU"/>
        </w:rPr>
        <w:t>2017. године</w:t>
      </w:r>
      <w:r w:rsidR="00235DBC" w:rsidRPr="00BF565E">
        <w:rPr>
          <w:rFonts w:ascii="Arial Narrow" w:hAnsi="Arial Narrow" w:cs="Tahoma"/>
          <w:sz w:val="22"/>
          <w:lang w:val="sr-Cyrl-CS"/>
        </w:rPr>
        <w:t xml:space="preserve"> већа је за </w:t>
      </w:r>
      <w:r w:rsidR="00345493" w:rsidRPr="00BF565E">
        <w:rPr>
          <w:rFonts w:ascii="Arial Narrow" w:hAnsi="Arial Narrow" w:cs="Tahoma"/>
          <w:sz w:val="22"/>
          <w:lang w:val="sr-Cyrl-CS"/>
        </w:rPr>
        <w:t>10,1%, енергије за 4</w:t>
      </w:r>
      <w:r w:rsidR="00235DBC" w:rsidRPr="00BF565E">
        <w:rPr>
          <w:rFonts w:ascii="Arial Narrow" w:hAnsi="Arial Narrow" w:cs="Tahoma"/>
          <w:sz w:val="22"/>
          <w:lang w:val="sr-Cyrl-CS"/>
        </w:rPr>
        <w:t>,2%,</w:t>
      </w:r>
      <w:r w:rsidR="00345493" w:rsidRPr="00BF565E">
        <w:rPr>
          <w:rFonts w:ascii="Arial Narrow" w:hAnsi="Arial Narrow" w:cs="Tahoma"/>
          <w:sz w:val="22"/>
          <w:lang w:val="sr-Cyrl-CS"/>
        </w:rPr>
        <w:t xml:space="preserve"> и трајних производа за широку потрошњу за 1,2%, док је производња нетрајних производа за широку потрошњу мања за 1</w:t>
      </w:r>
      <w:r w:rsidR="00345493" w:rsidRPr="00BF565E">
        <w:rPr>
          <w:rFonts w:ascii="Arial Narrow" w:hAnsi="Arial Narrow" w:cs="Tahoma"/>
          <w:sz w:val="22"/>
          <w:lang w:val="bs-Latn-BA"/>
        </w:rPr>
        <w:t>,</w:t>
      </w:r>
      <w:r w:rsidR="00345493" w:rsidRPr="00BF565E">
        <w:rPr>
          <w:rFonts w:ascii="Arial Narrow" w:hAnsi="Arial Narrow" w:cs="Tahoma"/>
          <w:sz w:val="22"/>
          <w:lang w:val="sr-Cyrl-BA"/>
        </w:rPr>
        <w:t>4</w:t>
      </w:r>
      <w:r w:rsidR="00345493" w:rsidRPr="00BF565E">
        <w:rPr>
          <w:rFonts w:ascii="Arial Narrow" w:hAnsi="Arial Narrow" w:cs="Tahoma"/>
          <w:sz w:val="22"/>
          <w:lang w:val="sr-Cyrl-CS"/>
        </w:rPr>
        <w:t xml:space="preserve">% и </w:t>
      </w:r>
      <w:r w:rsidRPr="00BF565E">
        <w:rPr>
          <w:rFonts w:ascii="Arial Narrow" w:hAnsi="Arial Narrow" w:cs="Tahoma"/>
          <w:sz w:val="22"/>
          <w:lang w:val="sr-Cyrl-CS"/>
        </w:rPr>
        <w:t xml:space="preserve">интермедијарних производа за </w:t>
      </w:r>
      <w:r w:rsidR="00345493" w:rsidRPr="00BF565E">
        <w:rPr>
          <w:rFonts w:ascii="Arial Narrow" w:hAnsi="Arial Narrow" w:cs="Tahoma"/>
          <w:sz w:val="22"/>
          <w:lang w:val="sr-Cyrl-CS"/>
        </w:rPr>
        <w:t>3</w:t>
      </w:r>
      <w:r w:rsidRPr="00BF565E">
        <w:rPr>
          <w:rFonts w:ascii="Arial Narrow" w:hAnsi="Arial Narrow" w:cs="Tahoma"/>
          <w:sz w:val="22"/>
          <w:lang w:val="sr-Cyrl-CS"/>
        </w:rPr>
        <w:t xml:space="preserve">,5%, </w:t>
      </w:r>
    </w:p>
    <w:p w:rsidR="006D0A24" w:rsidRPr="00BF565E" w:rsidRDefault="006D0A24" w:rsidP="002E27E1">
      <w:pPr>
        <w:jc w:val="both"/>
        <w:rPr>
          <w:rFonts w:ascii="Arial Narrow" w:hAnsi="Arial Narrow" w:cs="Tahoma"/>
          <w:sz w:val="22"/>
          <w:lang w:val="sr-Cyrl-BA"/>
        </w:rPr>
      </w:pPr>
    </w:p>
    <w:p w:rsidR="002E27E1" w:rsidRPr="00BF565E" w:rsidRDefault="002E27E1" w:rsidP="002E27E1">
      <w:pPr>
        <w:jc w:val="both"/>
        <w:rPr>
          <w:rFonts w:ascii="Arial Narrow" w:hAnsi="Arial Narrow" w:cs="Tahoma"/>
          <w:sz w:val="22"/>
          <w:lang w:val="ru-RU"/>
        </w:rPr>
      </w:pPr>
      <w:r w:rsidRPr="00BF565E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BF565E">
        <w:rPr>
          <w:rFonts w:ascii="Arial Narrow" w:hAnsi="Arial Narrow" w:cs="Tahoma"/>
          <w:sz w:val="22"/>
          <w:lang w:val="ru-RU"/>
        </w:rPr>
        <w:t xml:space="preserve"> у </w:t>
      </w:r>
      <w:r w:rsidR="00D25D98" w:rsidRPr="00BF565E">
        <w:rPr>
          <w:rFonts w:ascii="Arial Narrow" w:hAnsi="Arial Narrow" w:cs="Tahoma"/>
          <w:spacing w:val="-2"/>
          <w:sz w:val="22"/>
          <w:lang w:val="sr-Cyrl-CS"/>
        </w:rPr>
        <w:t>септембру</w:t>
      </w:r>
      <w:r w:rsidRPr="00BF565E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BF565E">
        <w:rPr>
          <w:rFonts w:ascii="Arial Narrow" w:hAnsi="Arial Narrow" w:cs="Tahoma"/>
          <w:sz w:val="22"/>
          <w:lang w:val="ru-RU"/>
        </w:rPr>
        <w:t xml:space="preserve">2017. године </w:t>
      </w:r>
      <w:r w:rsidRPr="00BF565E">
        <w:rPr>
          <w:rFonts w:ascii="Arial Narrow" w:hAnsi="Arial Narrow" w:cs="Tahoma"/>
          <w:sz w:val="22"/>
          <w:lang w:val="sr-Cyrl-CS"/>
        </w:rPr>
        <w:t xml:space="preserve">у </w:t>
      </w:r>
      <w:r w:rsidRPr="00BF565E">
        <w:rPr>
          <w:rFonts w:ascii="Arial Narrow" w:hAnsi="Arial Narrow" w:cs="Tahoma"/>
          <w:sz w:val="22"/>
          <w:lang w:val="ru-RU"/>
        </w:rPr>
        <w:t xml:space="preserve">односу на </w:t>
      </w:r>
      <w:r w:rsidR="00231339" w:rsidRPr="00BF565E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231339" w:rsidRPr="00BF565E">
        <w:rPr>
          <w:rFonts w:ascii="Arial Narrow" w:hAnsi="Arial Narrow" w:cs="Tahoma"/>
          <w:sz w:val="22"/>
          <w:lang w:val="sr-Cyrl-CS"/>
        </w:rPr>
        <w:t>6</w:t>
      </w:r>
      <w:r w:rsidR="00231339" w:rsidRPr="00BF565E">
        <w:rPr>
          <w:rFonts w:ascii="Arial Narrow" w:hAnsi="Arial Narrow" w:cs="Tahoma"/>
          <w:sz w:val="22"/>
          <w:lang w:val="sr-Latn-CS"/>
        </w:rPr>
        <w:t xml:space="preserve">. </w:t>
      </w:r>
      <w:r w:rsidR="00231339" w:rsidRPr="00BF565E">
        <w:rPr>
          <w:rFonts w:ascii="Arial Narrow" w:hAnsi="Arial Narrow" w:cs="Tahoma"/>
          <w:sz w:val="22"/>
          <w:lang w:val="sr-Cyrl-CS"/>
        </w:rPr>
        <w:t>г</w:t>
      </w:r>
      <w:r w:rsidR="00231339" w:rsidRPr="00BF565E">
        <w:rPr>
          <w:rFonts w:ascii="Arial Narrow" w:hAnsi="Arial Narrow" w:cs="Tahoma"/>
          <w:sz w:val="22"/>
          <w:lang w:val="sr-Latn-CS"/>
        </w:rPr>
        <w:t>одини</w:t>
      </w:r>
      <w:r w:rsidR="00231339" w:rsidRPr="00BF565E">
        <w:rPr>
          <w:rFonts w:ascii="Arial Narrow" w:hAnsi="Arial Narrow" w:cs="Tahoma"/>
          <w:sz w:val="22"/>
          <w:lang w:val="sr-Cyrl-CS"/>
        </w:rPr>
        <w:t xml:space="preserve"> </w:t>
      </w:r>
      <w:r w:rsidRPr="00BF565E">
        <w:rPr>
          <w:rFonts w:ascii="Arial Narrow" w:hAnsi="Arial Narrow" w:cs="Tahoma"/>
          <w:sz w:val="22"/>
          <w:lang w:val="sr-Cyrl-CS"/>
        </w:rPr>
        <w:t>већи</w:t>
      </w:r>
      <w:r w:rsidRPr="00BF565E">
        <w:rPr>
          <w:rFonts w:ascii="Arial Narrow" w:hAnsi="Arial Narrow" w:cs="Tahoma"/>
          <w:sz w:val="22"/>
          <w:lang w:val="sr-Latn-CS"/>
        </w:rPr>
        <w:t xml:space="preserve"> је за </w:t>
      </w:r>
      <w:r w:rsidR="00D25D98" w:rsidRPr="00BF565E">
        <w:rPr>
          <w:rFonts w:ascii="Arial Narrow" w:hAnsi="Arial Narrow" w:cs="Tahoma"/>
          <w:sz w:val="22"/>
          <w:lang w:val="sr-Cyrl-BA"/>
        </w:rPr>
        <w:t>5</w:t>
      </w:r>
      <w:r w:rsidR="0004339B" w:rsidRPr="00BF565E">
        <w:rPr>
          <w:rFonts w:ascii="Arial Narrow" w:hAnsi="Arial Narrow" w:cs="Tahoma"/>
          <w:sz w:val="22"/>
          <w:lang w:val="sr-Cyrl-BA"/>
        </w:rPr>
        <w:t>,</w:t>
      </w:r>
      <w:r w:rsidR="00D25D98" w:rsidRPr="00BF565E">
        <w:rPr>
          <w:rFonts w:ascii="Arial Narrow" w:hAnsi="Arial Narrow" w:cs="Tahoma"/>
          <w:sz w:val="22"/>
          <w:lang w:val="sr-Cyrl-BA"/>
        </w:rPr>
        <w:t>3</w:t>
      </w:r>
      <w:r w:rsidRPr="00BF565E">
        <w:rPr>
          <w:rFonts w:ascii="Arial Narrow" w:hAnsi="Arial Narrow" w:cs="Tahoma"/>
          <w:sz w:val="22"/>
          <w:lang w:val="sr-Latn-CS"/>
        </w:rPr>
        <w:t>%</w:t>
      </w:r>
      <w:r w:rsidRPr="00BF565E">
        <w:rPr>
          <w:rFonts w:ascii="Arial Narrow" w:hAnsi="Arial Narrow" w:cs="Tahoma"/>
          <w:sz w:val="22"/>
          <w:lang w:val="sr-Cyrl-BA"/>
        </w:rPr>
        <w:t>,</w:t>
      </w:r>
      <w:r w:rsidRPr="00BF565E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231339" w:rsidRPr="00BF565E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231339" w:rsidRPr="00BF565E">
        <w:rPr>
          <w:rFonts w:ascii="Arial Narrow" w:hAnsi="Arial Narrow" w:cs="Tahoma"/>
          <w:sz w:val="22"/>
          <w:lang w:val="sr-Cyrl-CS"/>
        </w:rPr>
        <w:t xml:space="preserve"> </w:t>
      </w:r>
      <w:r w:rsidR="00DF09D5" w:rsidRPr="00BF565E">
        <w:rPr>
          <w:rFonts w:ascii="Arial Narrow" w:hAnsi="Arial Narrow" w:cs="Tahoma"/>
          <w:sz w:val="22"/>
          <w:lang w:val="sr-Cyrl-CS"/>
        </w:rPr>
        <w:t xml:space="preserve">за </w:t>
      </w:r>
      <w:r w:rsidR="00D25D98" w:rsidRPr="00BF565E">
        <w:rPr>
          <w:rFonts w:ascii="Arial Narrow" w:hAnsi="Arial Narrow" w:cs="Tahoma"/>
          <w:sz w:val="22"/>
          <w:lang w:val="sr-Cyrl-CS"/>
        </w:rPr>
        <w:t>3</w:t>
      </w:r>
      <w:r w:rsidR="0004339B" w:rsidRPr="00BF565E">
        <w:rPr>
          <w:rFonts w:ascii="Arial Narrow" w:hAnsi="Arial Narrow" w:cs="Tahoma"/>
          <w:sz w:val="22"/>
          <w:lang w:val="sr-Cyrl-CS"/>
        </w:rPr>
        <w:t>,</w:t>
      </w:r>
      <w:r w:rsidR="00D25D98" w:rsidRPr="00BF565E">
        <w:rPr>
          <w:rFonts w:ascii="Arial Narrow" w:hAnsi="Arial Narrow" w:cs="Tahoma"/>
          <w:sz w:val="22"/>
          <w:lang w:val="sr-Cyrl-CS"/>
        </w:rPr>
        <w:t>8</w:t>
      </w:r>
      <w:r w:rsidRPr="00BF565E">
        <w:rPr>
          <w:rFonts w:ascii="Arial Narrow" w:hAnsi="Arial Narrow" w:cs="Tahoma"/>
          <w:sz w:val="22"/>
          <w:lang w:val="sr-Cyrl-CS"/>
        </w:rPr>
        <w:t>%</w:t>
      </w:r>
      <w:r w:rsidR="00D25D98" w:rsidRPr="00BF565E">
        <w:rPr>
          <w:rFonts w:ascii="Arial Narrow" w:hAnsi="Arial Narrow" w:cs="Tahoma"/>
          <w:sz w:val="22"/>
          <w:lang w:val="sr-Cyrl-CS"/>
        </w:rPr>
        <w:t xml:space="preserve"> и</w:t>
      </w:r>
      <w:r w:rsidR="009D2D3E" w:rsidRPr="00BF565E">
        <w:rPr>
          <w:rFonts w:ascii="Arial Narrow" w:hAnsi="Arial Narrow" w:cs="Tahoma"/>
          <w:sz w:val="22"/>
          <w:lang w:val="sr-Cyrl-CS"/>
        </w:rPr>
        <w:t xml:space="preserve"> у </w:t>
      </w:r>
      <w:r w:rsidRPr="00BF565E">
        <w:rPr>
          <w:rFonts w:ascii="Arial Narrow" w:hAnsi="Arial Narrow" w:cs="Tahoma"/>
          <w:sz w:val="22"/>
          <w:lang w:val="sr-Latn-CS"/>
        </w:rPr>
        <w:t xml:space="preserve">односу на </w:t>
      </w:r>
      <w:r w:rsidR="00D25D98" w:rsidRPr="00BF565E">
        <w:rPr>
          <w:rFonts w:ascii="Arial Narrow" w:hAnsi="Arial Narrow" w:cs="Tahoma"/>
          <w:sz w:val="22"/>
          <w:lang w:val="sr-Cyrl-BA"/>
        </w:rPr>
        <w:t>август</w:t>
      </w:r>
      <w:r w:rsidRPr="00BF565E">
        <w:rPr>
          <w:rFonts w:ascii="Arial Narrow" w:hAnsi="Arial Narrow" w:cs="Tahoma"/>
          <w:sz w:val="22"/>
          <w:lang w:val="sr-Cyrl-CS"/>
        </w:rPr>
        <w:t xml:space="preserve"> 2017.</w:t>
      </w:r>
      <w:r w:rsidRPr="00BF565E">
        <w:rPr>
          <w:rFonts w:ascii="Arial Narrow" w:hAnsi="Arial Narrow" w:cs="Tahoma"/>
          <w:sz w:val="22"/>
          <w:lang w:val="ru-RU"/>
        </w:rPr>
        <w:t xml:space="preserve"> године </w:t>
      </w:r>
      <w:r w:rsidR="00D25D98" w:rsidRPr="00BF565E">
        <w:rPr>
          <w:rFonts w:ascii="Arial Narrow" w:hAnsi="Arial Narrow" w:cs="Tahoma"/>
          <w:sz w:val="22"/>
          <w:lang w:val="ru-RU"/>
        </w:rPr>
        <w:t xml:space="preserve">већи </w:t>
      </w:r>
      <w:r w:rsidRPr="00BF565E">
        <w:rPr>
          <w:rFonts w:ascii="Arial Narrow" w:hAnsi="Arial Narrow" w:cs="Tahoma"/>
          <w:sz w:val="22"/>
          <w:lang w:val="ru-RU"/>
        </w:rPr>
        <w:t>за 0,</w:t>
      </w:r>
      <w:r w:rsidR="00D25D98" w:rsidRPr="00BF565E">
        <w:rPr>
          <w:rFonts w:ascii="Arial Narrow" w:hAnsi="Arial Narrow" w:cs="Tahoma"/>
          <w:sz w:val="22"/>
          <w:lang w:val="ru-RU"/>
        </w:rPr>
        <w:t>4</w:t>
      </w:r>
      <w:r w:rsidRPr="00BF565E">
        <w:rPr>
          <w:rFonts w:ascii="Arial Narrow" w:hAnsi="Arial Narrow" w:cs="Tahoma"/>
          <w:sz w:val="22"/>
          <w:lang w:val="ru-RU"/>
        </w:rPr>
        <w:t>%</w:t>
      </w:r>
      <w:r w:rsidRPr="00BF565E">
        <w:rPr>
          <w:rFonts w:ascii="Arial Narrow" w:hAnsi="Arial Narrow" w:cs="Tahoma"/>
          <w:sz w:val="22"/>
          <w:lang w:val="sr-Cyrl-CS"/>
        </w:rPr>
        <w:t>.</w:t>
      </w:r>
      <w:r w:rsidRPr="00BF565E">
        <w:rPr>
          <w:rFonts w:ascii="Arial Narrow" w:hAnsi="Arial Narrow" w:cs="Tahoma"/>
          <w:sz w:val="22"/>
          <w:lang w:val="sr-Latn-CS"/>
        </w:rPr>
        <w:t xml:space="preserve"> </w:t>
      </w:r>
      <w:r w:rsidRPr="00BF565E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BF565E">
        <w:rPr>
          <w:rFonts w:ascii="Arial Narrow" w:hAnsi="Arial Narrow" w:cs="Tahoma"/>
          <w:sz w:val="22"/>
          <w:lang w:val="sr-Cyrl-CS"/>
        </w:rPr>
        <w:t xml:space="preserve">у </w:t>
      </w:r>
      <w:r w:rsidRPr="00BF565E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F87098" w:rsidRPr="00BF565E">
        <w:rPr>
          <w:rFonts w:ascii="Arial Narrow" w:hAnsi="Arial Narrow" w:cs="Tahoma"/>
          <w:sz w:val="22"/>
          <w:lang w:val="ru-RU"/>
        </w:rPr>
        <w:t>септембар</w:t>
      </w:r>
      <w:r w:rsidRPr="00BF565E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="00AC7730" w:rsidRPr="00BF565E">
        <w:rPr>
          <w:rFonts w:ascii="Arial Narrow" w:hAnsi="Arial Narrow" w:cs="Tahoma"/>
          <w:sz w:val="22"/>
          <w:lang w:val="sr-Cyrl-CS"/>
        </w:rPr>
        <w:t>2017</w:t>
      </w:r>
      <w:r w:rsidRPr="00BF565E">
        <w:rPr>
          <w:rFonts w:ascii="Arial Narrow" w:hAnsi="Arial Narrow" w:cs="Tahoma"/>
          <w:sz w:val="22"/>
          <w:lang w:val="sr-Cyrl-CS"/>
        </w:rPr>
        <w:t>. године, у односу на исти период прошле године,</w:t>
      </w:r>
      <w:r w:rsidRPr="00BF565E">
        <w:rPr>
          <w:rFonts w:ascii="Arial Narrow" w:hAnsi="Arial Narrow" w:cs="Tahoma"/>
          <w:sz w:val="22"/>
          <w:szCs w:val="22"/>
          <w:lang w:val="ru-RU"/>
        </w:rPr>
        <w:t xml:space="preserve"> већи је за </w:t>
      </w:r>
      <w:r w:rsidR="00361A8F" w:rsidRPr="00BF565E">
        <w:rPr>
          <w:rFonts w:ascii="Arial Narrow" w:hAnsi="Arial Narrow" w:cs="Tahoma"/>
          <w:sz w:val="22"/>
          <w:szCs w:val="22"/>
          <w:lang w:val="ru-RU"/>
        </w:rPr>
        <w:t>4</w:t>
      </w:r>
      <w:r w:rsidRPr="00BF565E">
        <w:rPr>
          <w:rFonts w:ascii="Arial Narrow" w:hAnsi="Arial Narrow" w:cs="Tahoma"/>
          <w:sz w:val="22"/>
          <w:szCs w:val="22"/>
          <w:lang w:val="ru-RU"/>
        </w:rPr>
        <w:t>,</w:t>
      </w:r>
      <w:r w:rsidR="00F87098" w:rsidRPr="00BF565E">
        <w:rPr>
          <w:rFonts w:ascii="Arial Narrow" w:hAnsi="Arial Narrow" w:cs="Tahoma"/>
          <w:sz w:val="22"/>
          <w:szCs w:val="22"/>
          <w:lang w:val="ru-RU"/>
        </w:rPr>
        <w:t>2</w:t>
      </w:r>
      <w:r w:rsidRPr="00BF565E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BF565E">
        <w:rPr>
          <w:rFonts w:ascii="Arial Narrow" w:hAnsi="Arial Narrow" w:cs="Tahoma"/>
          <w:sz w:val="22"/>
          <w:lang w:val="ru-RU"/>
        </w:rPr>
        <w:t xml:space="preserve">у </w:t>
      </w:r>
      <w:r w:rsidRPr="00BF565E">
        <w:rPr>
          <w:rFonts w:ascii="Arial Narrow" w:hAnsi="Arial Narrow" w:cs="Tahoma"/>
          <w:sz w:val="22"/>
          <w:lang w:val="sr-Cyrl-CS"/>
        </w:rPr>
        <w:t xml:space="preserve">подручју </w:t>
      </w:r>
      <w:r w:rsidR="00C4180F" w:rsidRPr="00BF565E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C4180F" w:rsidRPr="00BF565E">
        <w:rPr>
          <w:rFonts w:ascii="Arial Narrow" w:hAnsi="Arial Narrow" w:cs="Tahoma"/>
          <w:sz w:val="22"/>
          <w:lang w:val="sr-Cyrl-CS"/>
        </w:rPr>
        <w:t xml:space="preserve"> </w:t>
      </w:r>
      <w:r w:rsidR="00DF09D5" w:rsidRPr="00BF565E">
        <w:rPr>
          <w:rFonts w:ascii="Arial Narrow" w:hAnsi="Arial Narrow" w:cs="Tahoma"/>
          <w:sz w:val="22"/>
          <w:lang w:val="sr-Cyrl-CS"/>
        </w:rPr>
        <w:t xml:space="preserve">остварен је раст од </w:t>
      </w:r>
      <w:r w:rsidR="00361A8F" w:rsidRPr="00BF565E">
        <w:rPr>
          <w:rFonts w:ascii="Arial Narrow" w:hAnsi="Arial Narrow" w:cs="Tahoma"/>
          <w:sz w:val="22"/>
          <w:lang w:val="sr-Cyrl-CS"/>
        </w:rPr>
        <w:t>4</w:t>
      </w:r>
      <w:r w:rsidR="00DF09D5" w:rsidRPr="00BF565E">
        <w:rPr>
          <w:rFonts w:ascii="Arial Narrow" w:hAnsi="Arial Narrow" w:cs="Tahoma"/>
          <w:sz w:val="22"/>
          <w:lang w:val="ru-RU"/>
        </w:rPr>
        <w:t>,</w:t>
      </w:r>
      <w:r w:rsidR="00F87098" w:rsidRPr="00BF565E">
        <w:rPr>
          <w:rFonts w:ascii="Arial Narrow" w:hAnsi="Arial Narrow" w:cs="Tahoma"/>
          <w:sz w:val="22"/>
          <w:lang w:val="ru-RU"/>
        </w:rPr>
        <w:t>4</w:t>
      </w:r>
      <w:r w:rsidR="00DF09D5" w:rsidRPr="00BF565E">
        <w:rPr>
          <w:rFonts w:ascii="Arial Narrow" w:hAnsi="Arial Narrow" w:cs="Tahoma"/>
          <w:sz w:val="22"/>
          <w:lang w:val="ru-RU"/>
        </w:rPr>
        <w:t>%, у</w:t>
      </w:r>
      <w:r w:rsidRPr="00BF565E">
        <w:rPr>
          <w:rFonts w:ascii="Tahoma" w:hAnsi="Tahoma" w:cs="Tahoma"/>
          <w:sz w:val="22"/>
          <w:lang w:val="sr-Cyrl-CS"/>
        </w:rPr>
        <w:t xml:space="preserve"> </w:t>
      </w:r>
      <w:r w:rsidRPr="00BF565E">
        <w:rPr>
          <w:rFonts w:ascii="Arial Narrow" w:hAnsi="Arial Narrow" w:cs="Tahoma"/>
          <w:sz w:val="22"/>
          <w:lang w:val="ru-RU"/>
        </w:rPr>
        <w:t xml:space="preserve">подручју </w:t>
      </w:r>
      <w:r w:rsidR="00C4180F" w:rsidRPr="00BF565E">
        <w:rPr>
          <w:rFonts w:ascii="Arial Narrow" w:hAnsi="Arial Narrow" w:cs="Tahoma"/>
          <w:i/>
          <w:sz w:val="22"/>
          <w:lang w:val="sr-Cyrl-CS"/>
        </w:rPr>
        <w:t xml:space="preserve">Вађења руда и камена </w:t>
      </w:r>
      <w:r w:rsidR="00C4180F" w:rsidRPr="00BF565E">
        <w:rPr>
          <w:rFonts w:ascii="Arial Narrow" w:hAnsi="Arial Narrow" w:cs="Tahoma"/>
          <w:sz w:val="22"/>
          <w:lang w:val="sr-Cyrl-CS"/>
        </w:rPr>
        <w:t>раст</w:t>
      </w:r>
      <w:r w:rsidR="00C4180F" w:rsidRPr="00BF565E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F09D5" w:rsidRPr="00BF565E">
        <w:rPr>
          <w:rFonts w:ascii="Arial Narrow" w:hAnsi="Arial Narrow" w:cs="Tahoma"/>
          <w:sz w:val="22"/>
          <w:lang w:val="sr-Cyrl-CS"/>
        </w:rPr>
        <w:t xml:space="preserve">од </w:t>
      </w:r>
      <w:r w:rsidRPr="00BF565E">
        <w:rPr>
          <w:rFonts w:ascii="Arial Narrow" w:hAnsi="Arial Narrow" w:cs="Tahoma"/>
          <w:sz w:val="22"/>
          <w:lang w:val="sr-Cyrl-CS"/>
        </w:rPr>
        <w:t>3</w:t>
      </w:r>
      <w:r w:rsidRPr="00BF565E">
        <w:rPr>
          <w:rFonts w:ascii="Arial Narrow" w:hAnsi="Arial Narrow" w:cs="Tahoma"/>
          <w:sz w:val="22"/>
          <w:lang w:val="ru-RU"/>
        </w:rPr>
        <w:t>,</w:t>
      </w:r>
      <w:r w:rsidR="00F87098" w:rsidRPr="00BF565E">
        <w:rPr>
          <w:rFonts w:ascii="Arial Narrow" w:hAnsi="Arial Narrow" w:cs="Tahoma"/>
          <w:sz w:val="22"/>
          <w:lang w:val="ru-RU"/>
        </w:rPr>
        <w:t>7</w:t>
      </w:r>
      <w:r w:rsidRPr="00BF565E">
        <w:rPr>
          <w:rFonts w:ascii="Arial Narrow" w:hAnsi="Arial Narrow" w:cs="Tahoma"/>
          <w:sz w:val="22"/>
          <w:lang w:val="ru-RU"/>
        </w:rPr>
        <w:t xml:space="preserve">% и у подручју </w:t>
      </w:r>
      <w:r w:rsidRPr="00BF565E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BF565E">
        <w:rPr>
          <w:rFonts w:ascii="Arial Narrow" w:hAnsi="Arial Narrow" w:cs="Tahoma"/>
          <w:sz w:val="22"/>
          <w:lang w:val="ru-RU"/>
        </w:rPr>
        <w:t xml:space="preserve"> раст</w:t>
      </w:r>
      <w:r w:rsidRPr="00BF565E">
        <w:rPr>
          <w:rFonts w:ascii="Arial Narrow" w:hAnsi="Arial Narrow" w:cs="Tahoma"/>
          <w:sz w:val="22"/>
          <w:lang w:val="sr-Cyrl-CS"/>
        </w:rPr>
        <w:t xml:space="preserve"> </w:t>
      </w:r>
      <w:r w:rsidRPr="00BF565E">
        <w:rPr>
          <w:rFonts w:ascii="Arial Narrow" w:hAnsi="Arial Narrow" w:cs="Tahoma"/>
          <w:sz w:val="22"/>
          <w:lang w:val="ru-RU"/>
        </w:rPr>
        <w:t xml:space="preserve">од </w:t>
      </w:r>
      <w:r w:rsidR="00361A8F" w:rsidRPr="00BF565E">
        <w:rPr>
          <w:rFonts w:ascii="Arial Narrow" w:hAnsi="Arial Narrow" w:cs="Tahoma"/>
          <w:sz w:val="22"/>
          <w:lang w:val="ru-RU"/>
        </w:rPr>
        <w:t>3</w:t>
      </w:r>
      <w:r w:rsidRPr="00BF565E">
        <w:rPr>
          <w:rFonts w:ascii="Arial Narrow" w:hAnsi="Arial Narrow" w:cs="Tahoma"/>
          <w:sz w:val="22"/>
          <w:lang w:val="ru-RU"/>
        </w:rPr>
        <w:t>,</w:t>
      </w:r>
      <w:r w:rsidR="009D2D3E" w:rsidRPr="00BF565E">
        <w:rPr>
          <w:rFonts w:ascii="Arial Narrow" w:hAnsi="Arial Narrow" w:cs="Tahoma"/>
          <w:sz w:val="22"/>
          <w:lang w:val="ru-RU"/>
        </w:rPr>
        <w:t>3</w:t>
      </w:r>
      <w:r w:rsidRPr="00BF565E">
        <w:rPr>
          <w:rFonts w:ascii="Arial Narrow" w:hAnsi="Arial Narrow" w:cs="Tahoma"/>
          <w:sz w:val="22"/>
          <w:lang w:val="ru-RU"/>
        </w:rPr>
        <w:t xml:space="preserve">%. </w:t>
      </w:r>
    </w:p>
    <w:p w:rsidR="000213F8" w:rsidRPr="00BF565E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BF565E" w:rsidRDefault="00C038D6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2814955</wp:posOffset>
                </wp:positionV>
                <wp:extent cx="2085975" cy="208915"/>
                <wp:effectExtent l="0" t="0" r="9525" b="63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0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8D6" w:rsidRDefault="00C038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left:0;text-align:left;margin-left:183.2pt;margin-top:221.65pt;width:164.25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" fillcolor="white [3201]" stroked="f" strokeweight=".5pt">
                <v:textbox>
                  <w:txbxContent>
                    <w:p w:rsidR="00C038D6" w:rsidRDefault="00C038D6"/>
                  </w:txbxContent>
                </v:textbox>
              </v:shape>
            </w:pict>
          </mc:Fallback>
        </mc:AlternateContent>
      </w:r>
      <w:r w:rsidR="00FD6257">
        <w:rPr>
          <w:noProof/>
        </w:rPr>
        <w:drawing>
          <wp:inline distT="0" distB="0" distL="0" distR="0" wp14:anchorId="6FE1F106" wp14:editId="3BD90AF0">
            <wp:extent cx="6480810" cy="305308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BF565E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BF565E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19468A" w:rsidRPr="00BF565E">
        <w:rPr>
          <w:rFonts w:ascii="Arial Narrow" w:hAnsi="Arial Narrow" w:cs="Tahoma"/>
          <w:sz w:val="16"/>
          <w:szCs w:val="16"/>
          <w:lang w:val="sr-Cyrl-BA"/>
        </w:rPr>
        <w:t>септембар</w:t>
      </w:r>
      <w:r w:rsidRPr="00BF565E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BF565E">
        <w:rPr>
          <w:rFonts w:ascii="Arial Narrow" w:hAnsi="Arial Narrow" w:cs="Tahoma"/>
          <w:sz w:val="16"/>
          <w:szCs w:val="16"/>
          <w:lang w:val="sr-Latn-BA"/>
        </w:rPr>
        <w:t>1</w:t>
      </w:r>
      <w:r w:rsidRPr="00BF565E">
        <w:rPr>
          <w:rFonts w:ascii="Arial Narrow" w:hAnsi="Arial Narrow" w:cs="Tahoma"/>
          <w:sz w:val="16"/>
          <w:szCs w:val="16"/>
          <w:lang w:val="sr-Cyrl-CS"/>
        </w:rPr>
        <w:t>3</w:t>
      </w:r>
      <w:r w:rsidRPr="00BF565E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19468A" w:rsidRPr="00BF565E">
        <w:rPr>
          <w:rFonts w:ascii="Arial Narrow" w:hAnsi="Arial Narrow" w:cs="Tahoma"/>
          <w:sz w:val="16"/>
          <w:szCs w:val="16"/>
          <w:lang w:val="sr-Cyrl-BA"/>
        </w:rPr>
        <w:t>септембар</w:t>
      </w:r>
      <w:r w:rsidRPr="00BF565E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Pr="00BF565E">
        <w:rPr>
          <w:rFonts w:ascii="Arial Narrow" w:hAnsi="Arial Narrow" w:cs="Tahoma"/>
          <w:sz w:val="16"/>
          <w:szCs w:val="16"/>
          <w:lang w:val="sr-Cyrl-CS"/>
        </w:rPr>
        <w:t>7</w:t>
      </w:r>
      <w:r w:rsidRPr="00BF565E">
        <w:rPr>
          <w:rFonts w:ascii="Arial Narrow" w:hAnsi="Arial Narrow" w:cs="Tahoma"/>
          <w:sz w:val="16"/>
          <w:szCs w:val="16"/>
          <w:lang w:val="sr-Latn-CS"/>
        </w:rPr>
        <w:t>. (</w:t>
      </w:r>
      <w:r w:rsidRPr="00BF565E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BF565E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2E27E1" w:rsidRPr="00BF565E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C7730" w:rsidRPr="00BF565E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BF565E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BF565E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BF565E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BF565E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="003A0849" w:rsidRPr="00BF565E">
        <w:rPr>
          <w:rFonts w:ascii="Arial Narrow" w:hAnsi="Arial Narrow" w:cs="Tahoma"/>
          <w:b/>
          <w:sz w:val="30"/>
          <w:szCs w:val="30"/>
          <w:lang w:val="sr-Cyrl-BA"/>
        </w:rPr>
        <w:t xml:space="preserve">у </w:t>
      </w:r>
      <w:r w:rsidR="009252C9" w:rsidRPr="00BF565E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="00E10B41" w:rsidRPr="00BF565E">
        <w:rPr>
          <w:rFonts w:ascii="Arial Narrow" w:hAnsi="Arial Narrow" w:cs="Tahoma"/>
          <w:b/>
          <w:sz w:val="30"/>
          <w:szCs w:val="30"/>
          <w:lang w:val="sr-Latn-CS"/>
        </w:rPr>
        <w:t>I-</w:t>
      </w:r>
      <w:r w:rsidR="00577DE1" w:rsidRPr="00BF565E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="009C1368" w:rsidRPr="00BF565E">
        <w:rPr>
          <w:rFonts w:ascii="Arial Narrow" w:hAnsi="Arial Narrow" w:cs="Tahoma"/>
          <w:b/>
          <w:sz w:val="30"/>
          <w:szCs w:val="30"/>
          <w:lang w:val="sr-Latn-CS"/>
        </w:rPr>
        <w:t>X</w:t>
      </w:r>
      <w:r w:rsidRPr="00BF565E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BF565E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D9297E" w:rsidRPr="00BF565E">
        <w:rPr>
          <w:rFonts w:ascii="Arial Narrow" w:hAnsi="Arial Narrow" w:cs="Tahoma"/>
          <w:b/>
          <w:sz w:val="30"/>
          <w:szCs w:val="30"/>
          <w:lang w:val="ru-RU"/>
        </w:rPr>
        <w:t>7</w:t>
      </w:r>
      <w:r w:rsidRPr="00BF565E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BF565E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BF565E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9252C9" w:rsidRPr="00BF565E">
        <w:rPr>
          <w:rFonts w:ascii="Arial Narrow" w:hAnsi="Arial Narrow" w:cs="Tahoma"/>
          <w:b/>
          <w:sz w:val="30"/>
          <w:szCs w:val="30"/>
          <w:lang w:val="sr-Cyrl-CS"/>
        </w:rPr>
        <w:t>7</w:t>
      </w:r>
      <w:r w:rsidR="001A6FC9" w:rsidRPr="00BF565E">
        <w:rPr>
          <w:rFonts w:ascii="Arial Narrow" w:hAnsi="Arial Narrow" w:cs="Tahoma"/>
          <w:b/>
          <w:sz w:val="30"/>
          <w:szCs w:val="30"/>
          <w:lang w:val="sr-Latn-BA"/>
        </w:rPr>
        <w:t>1</w:t>
      </w:r>
      <w:r w:rsidR="003A0849" w:rsidRPr="00BF565E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9C1368" w:rsidRPr="00BF565E">
        <w:rPr>
          <w:rFonts w:ascii="Arial Narrow" w:hAnsi="Arial Narrow" w:cs="Tahoma"/>
          <w:b/>
          <w:sz w:val="30"/>
          <w:szCs w:val="30"/>
          <w:lang w:val="hr-HR"/>
        </w:rPr>
        <w:t>6</w:t>
      </w:r>
      <w:r w:rsidRPr="00BF565E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BF565E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9252C9" w:rsidRPr="00BF565E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  <w:r w:rsidRPr="00BF565E">
        <w:rPr>
          <w:rFonts w:ascii="Arial Narrow" w:hAnsi="Arial Narrow" w:cs="Tahoma"/>
          <w:sz w:val="22"/>
          <w:lang w:val="sr-Cyrl-BA"/>
        </w:rPr>
        <w:t xml:space="preserve">У </w:t>
      </w:r>
      <w:r w:rsidR="009C1368" w:rsidRPr="00BF565E">
        <w:rPr>
          <w:rFonts w:ascii="Arial Narrow" w:hAnsi="Arial Narrow" w:cs="Tahoma"/>
          <w:sz w:val="22"/>
          <w:lang w:val="sr-Cyrl-BA"/>
        </w:rPr>
        <w:t>септембру</w:t>
      </w:r>
      <w:r w:rsidRPr="00BF565E">
        <w:rPr>
          <w:rFonts w:ascii="Arial Narrow" w:hAnsi="Arial Narrow" w:cs="Tahoma"/>
          <w:sz w:val="22"/>
          <w:lang w:val="sr-Cyrl-BA"/>
        </w:rPr>
        <w:t xml:space="preserve"> 2017. године остварен је извоз у вриједности од </w:t>
      </w:r>
      <w:r w:rsidR="009C1368" w:rsidRPr="00BF565E">
        <w:rPr>
          <w:rFonts w:ascii="Arial Narrow" w:hAnsi="Arial Narrow" w:cs="Tahoma"/>
          <w:sz w:val="22"/>
          <w:lang w:val="sr-Cyrl-BA"/>
        </w:rPr>
        <w:t>322</w:t>
      </w:r>
      <w:r w:rsidRPr="00BF565E">
        <w:rPr>
          <w:rFonts w:ascii="Arial Narrow" w:hAnsi="Arial Narrow" w:cs="Tahoma"/>
          <w:sz w:val="22"/>
          <w:lang w:val="sr-Cyrl-BA"/>
        </w:rPr>
        <w:t xml:space="preserve"> милион</w:t>
      </w:r>
      <w:r w:rsidR="00787734" w:rsidRPr="00BF565E">
        <w:rPr>
          <w:rFonts w:ascii="Arial Narrow" w:hAnsi="Arial Narrow" w:cs="Tahoma"/>
          <w:sz w:val="22"/>
          <w:lang w:val="sr-Latn-CS"/>
        </w:rPr>
        <w:t>a</w:t>
      </w:r>
      <w:r w:rsidRPr="00BF565E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9C1368" w:rsidRPr="00BF565E">
        <w:rPr>
          <w:rFonts w:ascii="Arial Narrow" w:hAnsi="Arial Narrow" w:cs="Tahoma"/>
          <w:sz w:val="22"/>
          <w:lang w:val="sr-Cyrl-BA"/>
        </w:rPr>
        <w:t>434</w:t>
      </w:r>
      <w:r w:rsidRPr="00BF565E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9252C9" w:rsidRPr="00BF565E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</w:p>
    <w:p w:rsidR="003A0849" w:rsidRPr="00BF565E" w:rsidRDefault="00F442FA" w:rsidP="003A0849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BF565E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BF565E">
        <w:rPr>
          <w:rFonts w:ascii="Arial Narrow" w:hAnsi="Arial Narrow" w:cs="Tahoma"/>
          <w:sz w:val="22"/>
          <w:lang w:val="bs-Cyrl-BA"/>
        </w:rPr>
        <w:t>е</w:t>
      </w:r>
      <w:r w:rsidRPr="00BF565E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BF565E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BF565E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9C1368" w:rsidRPr="00BF565E">
        <w:rPr>
          <w:rFonts w:ascii="Arial Narrow" w:hAnsi="Arial Narrow" w:cs="Tahoma"/>
          <w:sz w:val="22"/>
          <w:lang w:val="sr-Cyrl-BA"/>
        </w:rPr>
        <w:t xml:space="preserve">септембру </w:t>
      </w:r>
      <w:r w:rsidRPr="00BF565E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1A6FC9" w:rsidRPr="00BF565E">
        <w:rPr>
          <w:rFonts w:ascii="Arial Narrow" w:hAnsi="Arial Narrow" w:cs="Tahoma"/>
          <w:sz w:val="22"/>
          <w:lang w:val="sr-Cyrl-BA"/>
        </w:rPr>
        <w:t>7</w:t>
      </w:r>
      <w:r w:rsidR="00DA65D0" w:rsidRPr="00BF565E">
        <w:rPr>
          <w:rFonts w:ascii="Arial Narrow" w:hAnsi="Arial Narrow" w:cs="Tahoma"/>
          <w:sz w:val="22"/>
        </w:rPr>
        <w:t>4</w:t>
      </w:r>
      <w:r w:rsidR="00101E3A" w:rsidRPr="00BF565E">
        <w:rPr>
          <w:rFonts w:ascii="Arial Narrow" w:hAnsi="Arial Narrow" w:cs="Tahoma"/>
          <w:sz w:val="22"/>
          <w:lang w:val="sr-Cyrl-BA"/>
        </w:rPr>
        <w:t>,</w:t>
      </w:r>
      <w:r w:rsidR="00DA65D0" w:rsidRPr="00BF565E">
        <w:rPr>
          <w:rFonts w:ascii="Arial Narrow" w:hAnsi="Arial Narrow" w:cs="Tahoma"/>
          <w:sz w:val="22"/>
        </w:rPr>
        <w:t>3</w:t>
      </w:r>
      <w:r w:rsidRPr="00BF565E">
        <w:rPr>
          <w:rFonts w:ascii="Arial Narrow" w:hAnsi="Arial Narrow" w:cs="Tahoma"/>
          <w:sz w:val="22"/>
          <w:lang w:val="sr-Cyrl-BA"/>
        </w:rPr>
        <w:t xml:space="preserve">%. </w:t>
      </w:r>
      <w:r w:rsidR="009D227D" w:rsidRPr="00BF565E">
        <w:rPr>
          <w:rFonts w:ascii="Arial Narrow" w:hAnsi="Arial Narrow" w:cs="Tahoma"/>
          <w:sz w:val="22"/>
          <w:lang w:val="sr-Cyrl-BA"/>
        </w:rPr>
        <w:t>П</w:t>
      </w:r>
      <w:r w:rsidR="009252C9" w:rsidRPr="00BF565E">
        <w:rPr>
          <w:rFonts w:ascii="Arial Narrow" w:hAnsi="Arial Narrow" w:cs="Tahoma"/>
          <w:sz w:val="22"/>
          <w:lang w:val="sr-Cyrl-BA"/>
        </w:rPr>
        <w:t xml:space="preserve">роценат покривености увоза извозом за период јануар </w:t>
      </w:r>
      <w:r w:rsidR="009D227D" w:rsidRPr="00BF565E">
        <w:rPr>
          <w:rFonts w:ascii="Arial Narrow" w:hAnsi="Arial Narrow" w:cs="Tahoma"/>
          <w:sz w:val="22"/>
          <w:lang w:val="sr-Cyrl-BA"/>
        </w:rPr>
        <w:t>-</w:t>
      </w:r>
      <w:r w:rsidR="009252C9" w:rsidRPr="00BF565E">
        <w:rPr>
          <w:rFonts w:ascii="Arial Narrow" w:hAnsi="Arial Narrow" w:cs="Tahoma"/>
          <w:sz w:val="22"/>
          <w:lang w:val="sr-Cyrl-BA"/>
        </w:rPr>
        <w:t xml:space="preserve"> </w:t>
      </w:r>
      <w:r w:rsidR="009C1368" w:rsidRPr="00BF565E">
        <w:rPr>
          <w:rFonts w:ascii="Arial Narrow" w:hAnsi="Arial Narrow" w:cs="Tahoma"/>
          <w:sz w:val="22"/>
          <w:lang w:val="sr-Cyrl-BA"/>
        </w:rPr>
        <w:t>септембар</w:t>
      </w:r>
      <w:r w:rsidR="008F51DA" w:rsidRPr="00BF565E">
        <w:rPr>
          <w:rFonts w:ascii="Arial Narrow" w:hAnsi="Arial Narrow" w:cs="Tahoma"/>
          <w:sz w:val="22"/>
          <w:lang w:val="sr-Cyrl-BA"/>
        </w:rPr>
        <w:t xml:space="preserve"> 2017. године износио је 7</w:t>
      </w:r>
      <w:r w:rsidR="001A6FC9" w:rsidRPr="00BF565E">
        <w:rPr>
          <w:rFonts w:ascii="Arial Narrow" w:hAnsi="Arial Narrow" w:cs="Tahoma"/>
          <w:sz w:val="22"/>
          <w:lang w:val="sr-Cyrl-BA"/>
        </w:rPr>
        <w:t>1</w:t>
      </w:r>
      <w:r w:rsidR="00E10B41" w:rsidRPr="00BF565E">
        <w:rPr>
          <w:rFonts w:ascii="Arial Narrow" w:hAnsi="Arial Narrow" w:cs="Tahoma"/>
          <w:sz w:val="22"/>
          <w:lang w:val="sr-Cyrl-BA"/>
        </w:rPr>
        <w:t>,</w:t>
      </w:r>
      <w:r w:rsidR="009C1368" w:rsidRPr="00BF565E">
        <w:rPr>
          <w:rFonts w:ascii="Arial Narrow" w:hAnsi="Arial Narrow" w:cs="Tahoma"/>
          <w:sz w:val="22"/>
          <w:lang w:val="sr-Cyrl-BA"/>
        </w:rPr>
        <w:t>6</w:t>
      </w:r>
      <w:r w:rsidR="009252C9" w:rsidRPr="00BF565E">
        <w:rPr>
          <w:rFonts w:ascii="Arial Narrow" w:hAnsi="Arial Narrow" w:cs="Tahoma"/>
          <w:sz w:val="22"/>
          <w:lang w:val="sr-Cyrl-BA"/>
        </w:rPr>
        <w:t>%.</w:t>
      </w:r>
    </w:p>
    <w:p w:rsidR="00384927" w:rsidRPr="00BF565E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BF565E" w:rsidRDefault="00F442FA" w:rsidP="00F442FA">
      <w:pPr>
        <w:jc w:val="both"/>
        <w:rPr>
          <w:rFonts w:ascii="Tahoma" w:hAnsi="Tahoma" w:cs="Tahoma"/>
          <w:lang w:val="ru-RU"/>
        </w:rPr>
      </w:pPr>
      <w:r w:rsidRPr="00BF565E">
        <w:rPr>
          <w:rFonts w:ascii="Arial Narrow" w:hAnsi="Arial Narrow" w:cs="Tahoma"/>
          <w:sz w:val="22"/>
          <w:lang w:val="ru-RU"/>
        </w:rPr>
        <w:t>У</w:t>
      </w:r>
      <w:r w:rsidR="009252C9" w:rsidRPr="00BF565E">
        <w:rPr>
          <w:rFonts w:ascii="Arial Narrow" w:hAnsi="Arial Narrow" w:cs="Tahoma"/>
          <w:sz w:val="22"/>
          <w:lang w:val="ru-RU"/>
        </w:rPr>
        <w:t xml:space="preserve"> периоду</w:t>
      </w:r>
      <w:r w:rsidRPr="00BF565E">
        <w:rPr>
          <w:rFonts w:ascii="Arial Narrow" w:hAnsi="Arial Narrow" w:cs="Tahoma"/>
          <w:sz w:val="22"/>
          <w:lang w:val="ru-RU"/>
        </w:rPr>
        <w:t xml:space="preserve"> јануар</w:t>
      </w:r>
      <w:r w:rsidR="009252C9" w:rsidRPr="00BF565E">
        <w:rPr>
          <w:rFonts w:ascii="Arial Narrow" w:hAnsi="Arial Narrow" w:cs="Tahoma"/>
          <w:sz w:val="22"/>
          <w:lang w:val="ru-RU"/>
        </w:rPr>
        <w:t xml:space="preserve"> - </w:t>
      </w:r>
      <w:r w:rsidR="009C1368" w:rsidRPr="00BF565E">
        <w:rPr>
          <w:rFonts w:ascii="Arial Narrow" w:hAnsi="Arial Narrow" w:cs="Tahoma"/>
          <w:sz w:val="22"/>
          <w:lang w:val="sr-Cyrl-BA"/>
        </w:rPr>
        <w:t xml:space="preserve">септембар </w:t>
      </w:r>
      <w:r w:rsidR="00384927" w:rsidRPr="00BF565E">
        <w:rPr>
          <w:rFonts w:ascii="Arial Narrow" w:hAnsi="Arial Narrow" w:cs="Tahoma"/>
          <w:sz w:val="22"/>
          <w:lang w:val="ru-RU"/>
        </w:rPr>
        <w:t>201</w:t>
      </w:r>
      <w:r w:rsidR="00D9297E" w:rsidRPr="00BF565E">
        <w:rPr>
          <w:rFonts w:ascii="Arial Narrow" w:hAnsi="Arial Narrow" w:cs="Tahoma"/>
          <w:sz w:val="22"/>
          <w:lang w:val="ru-RU"/>
        </w:rPr>
        <w:t>7</w:t>
      </w:r>
      <w:r w:rsidRPr="00BF565E">
        <w:rPr>
          <w:rFonts w:ascii="Arial Narrow" w:hAnsi="Arial Narrow" w:cs="Tahoma"/>
          <w:sz w:val="22"/>
          <w:lang w:val="ru-RU"/>
        </w:rPr>
        <w:t>. остварен је извоз у вриједности од</w:t>
      </w:r>
      <w:r w:rsidR="001D519A" w:rsidRPr="00BF565E">
        <w:rPr>
          <w:rFonts w:ascii="Arial Narrow" w:hAnsi="Arial Narrow" w:cs="Tahoma"/>
          <w:sz w:val="22"/>
          <w:lang w:val="ru-RU"/>
        </w:rPr>
        <w:t xml:space="preserve"> </w:t>
      </w:r>
      <w:r w:rsidR="00275C64" w:rsidRPr="00BF565E">
        <w:rPr>
          <w:rFonts w:ascii="Arial Narrow" w:hAnsi="Arial Narrow" w:cs="Tahoma"/>
          <w:sz w:val="22"/>
          <w:lang w:val="ru-RU"/>
        </w:rPr>
        <w:t>2 милијарде</w:t>
      </w:r>
      <w:r w:rsidR="0020354E" w:rsidRPr="00BF565E">
        <w:rPr>
          <w:rFonts w:ascii="Arial Narrow" w:hAnsi="Arial Narrow" w:cs="Tahoma"/>
          <w:sz w:val="22"/>
          <w:lang w:val="ru-RU"/>
        </w:rPr>
        <w:t xml:space="preserve"> </w:t>
      </w:r>
      <w:r w:rsidR="009C1368" w:rsidRPr="00BF565E">
        <w:rPr>
          <w:rFonts w:ascii="Arial Narrow" w:hAnsi="Arial Narrow" w:cs="Tahoma"/>
          <w:sz w:val="22"/>
          <w:lang w:val="ru-RU"/>
        </w:rPr>
        <w:t>536</w:t>
      </w:r>
      <w:r w:rsidR="00AF73B5" w:rsidRPr="00BF565E">
        <w:rPr>
          <w:rFonts w:ascii="Arial Narrow" w:hAnsi="Arial Narrow" w:cs="Tahoma"/>
          <w:sz w:val="22"/>
          <w:lang w:val="ru-RU"/>
        </w:rPr>
        <w:t xml:space="preserve"> </w:t>
      </w:r>
      <w:r w:rsidRPr="00BF565E">
        <w:rPr>
          <w:rFonts w:ascii="Arial Narrow" w:hAnsi="Arial Narrow" w:cs="Tahoma"/>
          <w:sz w:val="22"/>
          <w:lang w:val="ru-RU"/>
        </w:rPr>
        <w:t>милион</w:t>
      </w:r>
      <w:r w:rsidR="00275C64" w:rsidRPr="00BF565E">
        <w:rPr>
          <w:rFonts w:ascii="Arial Narrow" w:hAnsi="Arial Narrow" w:cs="Tahoma"/>
          <w:sz w:val="22"/>
          <w:lang w:val="ru-RU"/>
        </w:rPr>
        <w:t>а</w:t>
      </w:r>
      <w:r w:rsidR="008F10AE" w:rsidRPr="00BF565E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D9297E" w:rsidRPr="00BF565E">
        <w:rPr>
          <w:rFonts w:ascii="Arial Narrow" w:hAnsi="Arial Narrow" w:cs="Tahoma"/>
          <w:sz w:val="22"/>
          <w:lang w:val="ru-RU"/>
        </w:rPr>
        <w:t>2</w:t>
      </w:r>
      <w:r w:rsidR="0020354E" w:rsidRPr="00BF565E">
        <w:rPr>
          <w:rFonts w:ascii="Arial Narrow" w:hAnsi="Arial Narrow" w:cs="Tahoma"/>
          <w:sz w:val="22"/>
          <w:lang w:val="ru-RU"/>
        </w:rPr>
        <w:t>1</w:t>
      </w:r>
      <w:r w:rsidR="008F10AE" w:rsidRPr="00BF565E">
        <w:rPr>
          <w:rFonts w:ascii="Arial Narrow" w:hAnsi="Arial Narrow" w:cs="Tahoma"/>
          <w:sz w:val="22"/>
          <w:lang w:val="ru-RU"/>
        </w:rPr>
        <w:t>,</w:t>
      </w:r>
      <w:r w:rsidR="009C1368" w:rsidRPr="00BF565E">
        <w:rPr>
          <w:rFonts w:ascii="Arial Narrow" w:hAnsi="Arial Narrow" w:cs="Tahoma"/>
          <w:sz w:val="22"/>
          <w:lang w:val="ru-RU"/>
        </w:rPr>
        <w:t>4</w:t>
      </w:r>
      <w:r w:rsidRPr="00BF565E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BF565E">
        <w:rPr>
          <w:rFonts w:ascii="Arial Narrow" w:hAnsi="Arial Narrow" w:cs="Tahoma"/>
          <w:sz w:val="22"/>
          <w:lang w:val="ru-RU"/>
        </w:rPr>
        <w:t>више</w:t>
      </w:r>
      <w:r w:rsidRPr="00BF565E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BF565E">
        <w:rPr>
          <w:rFonts w:ascii="Arial Narrow" w:hAnsi="Arial Narrow" w:cs="Tahoma"/>
          <w:sz w:val="22"/>
          <w:lang w:val="ru-RU"/>
        </w:rPr>
        <w:t>период</w:t>
      </w:r>
      <w:r w:rsidRPr="00BF565E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3A0849" w:rsidRPr="00BF565E">
        <w:rPr>
          <w:rFonts w:ascii="Arial Narrow" w:hAnsi="Arial Narrow" w:cs="Tahoma"/>
          <w:sz w:val="22"/>
          <w:lang w:val="ru-RU"/>
        </w:rPr>
        <w:t>периоду</w:t>
      </w:r>
      <w:r w:rsidRPr="00BF565E">
        <w:rPr>
          <w:rFonts w:ascii="Arial Narrow" w:hAnsi="Arial Narrow" w:cs="Tahoma"/>
          <w:sz w:val="22"/>
          <w:lang w:val="ru-RU"/>
        </w:rPr>
        <w:t xml:space="preserve">, износио </w:t>
      </w:r>
      <w:r w:rsidR="00275C64" w:rsidRPr="00BF565E">
        <w:rPr>
          <w:rFonts w:ascii="Arial Narrow" w:hAnsi="Arial Narrow" w:cs="Tahoma"/>
          <w:sz w:val="22"/>
          <w:lang w:val="ru-RU"/>
        </w:rPr>
        <w:t>3</w:t>
      </w:r>
      <w:r w:rsidR="00577DE1" w:rsidRPr="00BF565E">
        <w:rPr>
          <w:rFonts w:ascii="Arial Narrow" w:hAnsi="Arial Narrow" w:cs="Tahoma"/>
          <w:sz w:val="22"/>
          <w:lang w:val="ru-RU"/>
        </w:rPr>
        <w:t xml:space="preserve"> милијарде</w:t>
      </w:r>
      <w:r w:rsidR="008F51DA" w:rsidRPr="00BF565E">
        <w:rPr>
          <w:rFonts w:ascii="Arial Narrow" w:hAnsi="Arial Narrow" w:cs="Tahoma"/>
          <w:sz w:val="22"/>
          <w:lang w:val="ru-RU"/>
        </w:rPr>
        <w:t xml:space="preserve"> </w:t>
      </w:r>
      <w:r w:rsidR="009C1368" w:rsidRPr="00BF565E">
        <w:rPr>
          <w:rFonts w:ascii="Arial Narrow" w:hAnsi="Arial Narrow" w:cs="Tahoma"/>
          <w:sz w:val="22"/>
          <w:lang w:val="ru-RU"/>
        </w:rPr>
        <w:t>544</w:t>
      </w:r>
      <w:r w:rsidRPr="00BF565E">
        <w:rPr>
          <w:rFonts w:ascii="Arial Narrow" w:hAnsi="Arial Narrow" w:cs="Tahoma"/>
          <w:sz w:val="22"/>
          <w:lang w:val="ru-RU"/>
        </w:rPr>
        <w:t xml:space="preserve"> милион</w:t>
      </w:r>
      <w:r w:rsidR="00275C64" w:rsidRPr="00BF565E">
        <w:rPr>
          <w:rFonts w:ascii="Arial Narrow" w:hAnsi="Arial Narrow" w:cs="Tahoma"/>
          <w:sz w:val="22"/>
          <w:lang w:val="ru-RU"/>
        </w:rPr>
        <w:t>а</w:t>
      </w:r>
      <w:r w:rsidRPr="00BF565E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E10B41" w:rsidRPr="00BF565E">
        <w:rPr>
          <w:rFonts w:ascii="Arial Narrow" w:hAnsi="Arial Narrow" w:cs="Tahoma"/>
          <w:sz w:val="22"/>
          <w:lang w:val="ru-RU"/>
        </w:rPr>
        <w:t>1</w:t>
      </w:r>
      <w:r w:rsidR="009C1368" w:rsidRPr="00BF565E">
        <w:rPr>
          <w:rFonts w:ascii="Arial Narrow" w:hAnsi="Arial Narrow" w:cs="Tahoma"/>
          <w:sz w:val="22"/>
          <w:lang w:val="ru-RU"/>
        </w:rPr>
        <w:t>1</w:t>
      </w:r>
      <w:r w:rsidRPr="00BF565E">
        <w:rPr>
          <w:rFonts w:ascii="Arial Narrow" w:hAnsi="Arial Narrow" w:cs="Tahoma"/>
          <w:sz w:val="22"/>
          <w:lang w:val="sr-Latn-CS"/>
        </w:rPr>
        <w:t>,</w:t>
      </w:r>
      <w:r w:rsidR="009C1368" w:rsidRPr="00BF565E">
        <w:rPr>
          <w:rFonts w:ascii="Arial Narrow" w:hAnsi="Arial Narrow" w:cs="Tahoma"/>
          <w:sz w:val="22"/>
          <w:lang w:val="sr-Cyrl-BA"/>
        </w:rPr>
        <w:t>3</w:t>
      </w:r>
      <w:r w:rsidRPr="00BF565E">
        <w:rPr>
          <w:rFonts w:ascii="Arial Narrow" w:hAnsi="Arial Narrow" w:cs="Tahoma"/>
          <w:sz w:val="22"/>
          <w:lang w:val="ru-RU"/>
        </w:rPr>
        <w:t xml:space="preserve">% </w:t>
      </w:r>
      <w:r w:rsidR="004C7F77" w:rsidRPr="00BF565E">
        <w:rPr>
          <w:rFonts w:ascii="Arial Narrow" w:hAnsi="Arial Narrow" w:cs="Tahoma"/>
          <w:sz w:val="22"/>
          <w:lang w:val="ru-RU"/>
        </w:rPr>
        <w:t xml:space="preserve">више </w:t>
      </w:r>
      <w:r w:rsidRPr="00BF565E">
        <w:rPr>
          <w:rFonts w:ascii="Arial Narrow" w:hAnsi="Arial Narrow" w:cs="Tahoma"/>
          <w:sz w:val="22"/>
          <w:lang w:val="ru-RU"/>
        </w:rPr>
        <w:t xml:space="preserve">у односу на исти </w:t>
      </w:r>
      <w:r w:rsidR="003A0849" w:rsidRPr="00BF565E">
        <w:rPr>
          <w:rFonts w:ascii="Arial Narrow" w:hAnsi="Arial Narrow" w:cs="Tahoma"/>
          <w:sz w:val="22"/>
          <w:lang w:val="ru-RU"/>
        </w:rPr>
        <w:t>период</w:t>
      </w:r>
      <w:r w:rsidRPr="00BF565E">
        <w:rPr>
          <w:rFonts w:ascii="Arial Narrow" w:hAnsi="Arial Narrow" w:cs="Tahoma"/>
          <w:sz w:val="22"/>
          <w:lang w:val="ru-RU"/>
        </w:rPr>
        <w:t xml:space="preserve"> претходне године. </w:t>
      </w:r>
    </w:p>
    <w:p w:rsidR="00F442FA" w:rsidRPr="00BF565E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BF565E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BF565E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BF565E">
        <w:rPr>
          <w:rFonts w:ascii="Arial Narrow" w:hAnsi="Arial Narrow" w:cs="Tahoma"/>
          <w:sz w:val="22"/>
        </w:rPr>
        <w:t>e</w:t>
      </w:r>
      <w:r w:rsidRPr="00BF565E">
        <w:rPr>
          <w:rFonts w:ascii="Arial Narrow" w:hAnsi="Arial Narrow" w:cs="Tahoma"/>
          <w:sz w:val="22"/>
          <w:lang w:val="ru-RU"/>
        </w:rPr>
        <w:t xml:space="preserve"> Српск</w:t>
      </w:r>
      <w:r w:rsidRPr="00BF565E">
        <w:rPr>
          <w:rFonts w:ascii="Arial Narrow" w:hAnsi="Arial Narrow" w:cs="Tahoma"/>
          <w:sz w:val="22"/>
        </w:rPr>
        <w:t>e</w:t>
      </w:r>
      <w:r w:rsidRPr="00BF565E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9252C9" w:rsidRPr="00BF565E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9C1368" w:rsidRPr="00BF565E">
        <w:rPr>
          <w:rFonts w:ascii="Arial Narrow" w:hAnsi="Arial Narrow" w:cs="Tahoma"/>
          <w:sz w:val="22"/>
          <w:lang w:val="sr-Cyrl-BA"/>
        </w:rPr>
        <w:t xml:space="preserve">септембар </w:t>
      </w:r>
      <w:r w:rsidRPr="00BF565E">
        <w:rPr>
          <w:rFonts w:ascii="Arial Narrow" w:hAnsi="Arial Narrow" w:cs="Tahoma"/>
          <w:sz w:val="22"/>
          <w:lang w:val="sr-Cyrl-CS"/>
        </w:rPr>
        <w:t>201</w:t>
      </w:r>
      <w:r w:rsidR="00D9297E" w:rsidRPr="00BF565E">
        <w:rPr>
          <w:rFonts w:ascii="Arial Narrow" w:hAnsi="Arial Narrow" w:cs="Tahoma"/>
          <w:sz w:val="22"/>
          <w:lang w:val="sr-Cyrl-CS"/>
        </w:rPr>
        <w:t>7</w:t>
      </w:r>
      <w:r w:rsidRPr="00BF565E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9252C9" w:rsidRPr="00BF565E">
        <w:rPr>
          <w:rFonts w:ascii="Arial Narrow" w:hAnsi="Arial Narrow" w:cs="Tahoma"/>
          <w:sz w:val="22"/>
          <w:lang w:val="sr-Cyrl-CS"/>
        </w:rPr>
        <w:t xml:space="preserve">Италију </w:t>
      </w:r>
      <w:r w:rsidRPr="00BF565E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9C1368" w:rsidRPr="00BF565E">
        <w:rPr>
          <w:rFonts w:ascii="Arial Narrow" w:hAnsi="Arial Narrow" w:cs="Tahoma"/>
          <w:sz w:val="22"/>
          <w:lang w:val="sr-Cyrl-BA"/>
        </w:rPr>
        <w:t>403</w:t>
      </w:r>
      <w:r w:rsidR="007D2CAE" w:rsidRPr="00BF565E">
        <w:rPr>
          <w:rFonts w:ascii="Arial Narrow" w:hAnsi="Arial Narrow" w:cs="Tahoma"/>
          <w:sz w:val="22"/>
          <w:lang w:val="sr-Latn-BA"/>
        </w:rPr>
        <w:t xml:space="preserve"> </w:t>
      </w:r>
      <w:r w:rsidRPr="00BF565E">
        <w:rPr>
          <w:rFonts w:ascii="Arial Narrow" w:hAnsi="Arial Narrow" w:cs="Tahoma"/>
          <w:sz w:val="22"/>
          <w:lang w:val="sr-Cyrl-CS"/>
        </w:rPr>
        <w:t>милиона КМ, односно 1</w:t>
      </w:r>
      <w:r w:rsidR="009C1368" w:rsidRPr="00BF565E">
        <w:rPr>
          <w:rFonts w:ascii="Arial Narrow" w:hAnsi="Arial Narrow" w:cs="Tahoma"/>
          <w:sz w:val="22"/>
          <w:lang w:val="sr-Cyrl-CS"/>
        </w:rPr>
        <w:t>5</w:t>
      </w:r>
      <w:r w:rsidRPr="00BF565E">
        <w:rPr>
          <w:rFonts w:ascii="Arial Narrow" w:hAnsi="Arial Narrow" w:cs="Tahoma"/>
          <w:sz w:val="22"/>
          <w:lang w:val="sr-Cyrl-CS"/>
        </w:rPr>
        <w:t>,</w:t>
      </w:r>
      <w:r w:rsidR="009C1368" w:rsidRPr="00BF565E">
        <w:rPr>
          <w:rFonts w:ascii="Arial Narrow" w:hAnsi="Arial Narrow" w:cs="Tahoma"/>
          <w:sz w:val="22"/>
          <w:lang w:val="sr-Cyrl-CS"/>
        </w:rPr>
        <w:t>9</w:t>
      </w:r>
      <w:r w:rsidRPr="00BF565E">
        <w:rPr>
          <w:rFonts w:ascii="Arial Narrow" w:hAnsi="Arial Narrow" w:cs="Tahoma"/>
          <w:sz w:val="22"/>
          <w:lang w:val="sr-Cyrl-CS"/>
        </w:rPr>
        <w:t>%</w:t>
      </w:r>
      <w:r w:rsidRPr="00BF565E">
        <w:rPr>
          <w:rFonts w:ascii="Arial Narrow" w:hAnsi="Arial Narrow" w:cs="Tahoma"/>
          <w:sz w:val="22"/>
          <w:lang w:val="ru-RU"/>
        </w:rPr>
        <w:t xml:space="preserve">, </w:t>
      </w:r>
      <w:r w:rsidRPr="00BF565E">
        <w:rPr>
          <w:rFonts w:ascii="Arial Narrow" w:hAnsi="Arial Narrow" w:cs="Tahoma"/>
          <w:sz w:val="22"/>
          <w:lang w:val="sr-Cyrl-CS"/>
        </w:rPr>
        <w:t xml:space="preserve">те у </w:t>
      </w:r>
      <w:r w:rsidR="009252C9" w:rsidRPr="00BF565E">
        <w:rPr>
          <w:rFonts w:ascii="Arial Narrow" w:hAnsi="Arial Narrow" w:cs="Tahoma"/>
          <w:sz w:val="22"/>
          <w:lang w:val="sr-Cyrl-CS"/>
        </w:rPr>
        <w:t xml:space="preserve">Хрватску </w:t>
      </w:r>
      <w:r w:rsidR="009C1368" w:rsidRPr="00BF565E">
        <w:rPr>
          <w:rFonts w:ascii="Arial Narrow" w:hAnsi="Arial Narrow" w:cs="Tahoma"/>
          <w:sz w:val="22"/>
          <w:lang w:val="sr-Cyrl-CS"/>
        </w:rPr>
        <w:t>334</w:t>
      </w:r>
      <w:r w:rsidR="00384927" w:rsidRPr="00BF565E">
        <w:rPr>
          <w:rFonts w:ascii="Arial Narrow" w:hAnsi="Arial Narrow" w:cs="Tahoma"/>
          <w:sz w:val="22"/>
          <w:lang w:val="sr-Cyrl-CS"/>
        </w:rPr>
        <w:t xml:space="preserve"> милион</w:t>
      </w:r>
      <w:r w:rsidR="00E10B41" w:rsidRPr="00BF565E">
        <w:rPr>
          <w:rFonts w:ascii="Arial Narrow" w:hAnsi="Arial Narrow" w:cs="Tahoma"/>
          <w:sz w:val="22"/>
          <w:lang w:val="sr-Cyrl-CS"/>
        </w:rPr>
        <w:t>а</w:t>
      </w:r>
      <w:r w:rsidR="00384927" w:rsidRPr="00BF565E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275C64" w:rsidRPr="00BF565E">
        <w:rPr>
          <w:rFonts w:ascii="Arial Narrow" w:hAnsi="Arial Narrow" w:cs="Tahoma"/>
          <w:sz w:val="22"/>
          <w:lang w:val="sr-Cyrl-CS"/>
        </w:rPr>
        <w:t>3</w:t>
      </w:r>
      <w:r w:rsidR="00384927" w:rsidRPr="00BF565E">
        <w:rPr>
          <w:rFonts w:ascii="Arial Narrow" w:hAnsi="Arial Narrow" w:cs="Tahoma"/>
          <w:sz w:val="22"/>
          <w:lang w:val="sr-Cyrl-CS"/>
        </w:rPr>
        <w:t>,</w:t>
      </w:r>
      <w:r w:rsidR="009C1368" w:rsidRPr="00BF565E">
        <w:rPr>
          <w:rFonts w:ascii="Arial Narrow" w:hAnsi="Arial Narrow" w:cs="Tahoma"/>
          <w:sz w:val="22"/>
          <w:lang w:val="sr-Cyrl-CS"/>
        </w:rPr>
        <w:t>2</w:t>
      </w:r>
      <w:r w:rsidRPr="00BF565E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</w:t>
      </w:r>
      <w:r w:rsidR="009252C9" w:rsidRPr="00BF565E">
        <w:rPr>
          <w:rFonts w:ascii="Arial Narrow" w:hAnsi="Arial Narrow" w:cs="Tahoma"/>
          <w:sz w:val="22"/>
          <w:lang w:val="sr-Cyrl-CS"/>
        </w:rPr>
        <w:t>периоду</w:t>
      </w:r>
      <w:r w:rsidRPr="00BF565E">
        <w:rPr>
          <w:rFonts w:ascii="Arial Narrow" w:hAnsi="Arial Narrow" w:cs="Tahoma"/>
          <w:sz w:val="22"/>
          <w:lang w:val="sr-Cyrl-CS"/>
        </w:rPr>
        <w:t xml:space="preserve">, </w:t>
      </w:r>
      <w:r w:rsidRPr="00BF565E">
        <w:rPr>
          <w:rFonts w:ascii="Arial Narrow" w:hAnsi="Arial Narrow" w:cs="Tahoma"/>
          <w:sz w:val="22"/>
          <w:lang w:val="sr-Cyrl-BA"/>
        </w:rPr>
        <w:t>н</w:t>
      </w:r>
      <w:r w:rsidRPr="00BF565E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</w:t>
      </w:r>
      <w:r w:rsidRPr="00BF565E">
        <w:rPr>
          <w:rFonts w:ascii="Arial Narrow" w:hAnsi="Arial Narrow" w:cs="Tahoma"/>
          <w:sz w:val="22"/>
          <w:lang w:val="sr-Cyrl-CS"/>
        </w:rPr>
        <w:lastRenderedPageBreak/>
        <w:t xml:space="preserve">вриједности од </w:t>
      </w:r>
      <w:r w:rsidR="009C1368" w:rsidRPr="00BF565E">
        <w:rPr>
          <w:rFonts w:ascii="Arial Narrow" w:hAnsi="Arial Narrow" w:cs="Tahoma"/>
          <w:sz w:val="22"/>
          <w:lang w:val="sr-Cyrl-BA"/>
        </w:rPr>
        <w:t>626</w:t>
      </w:r>
      <w:r w:rsidR="00101E3A" w:rsidRPr="00BF565E">
        <w:rPr>
          <w:rFonts w:ascii="Arial Narrow" w:hAnsi="Arial Narrow" w:cs="Tahoma"/>
          <w:sz w:val="22"/>
          <w:lang w:val="sr-Cyrl-BA"/>
        </w:rPr>
        <w:t xml:space="preserve"> </w:t>
      </w:r>
      <w:r w:rsidR="00E34FF5" w:rsidRPr="00BF565E">
        <w:rPr>
          <w:rFonts w:ascii="Arial Narrow" w:hAnsi="Arial Narrow" w:cs="Tahoma"/>
          <w:sz w:val="22"/>
          <w:lang w:val="sr-Cyrl-CS"/>
        </w:rPr>
        <w:t>милион</w:t>
      </w:r>
      <w:r w:rsidR="00E004C7" w:rsidRPr="00BF565E">
        <w:rPr>
          <w:rFonts w:ascii="Arial Narrow" w:hAnsi="Arial Narrow" w:cs="Tahoma"/>
          <w:sz w:val="22"/>
          <w:lang w:val="sr-Latn-BA"/>
        </w:rPr>
        <w:t>a</w:t>
      </w:r>
      <w:r w:rsidR="00E34FF5" w:rsidRPr="00BF565E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275C64" w:rsidRPr="00BF565E">
        <w:rPr>
          <w:rFonts w:ascii="Arial Narrow" w:hAnsi="Arial Narrow" w:cs="Tahoma"/>
          <w:sz w:val="22"/>
          <w:lang w:val="sr-Cyrl-CS"/>
        </w:rPr>
        <w:t>7</w:t>
      </w:r>
      <w:r w:rsidR="00E34FF5" w:rsidRPr="00BF565E">
        <w:rPr>
          <w:rFonts w:ascii="Arial Narrow" w:hAnsi="Arial Narrow" w:cs="Tahoma"/>
          <w:sz w:val="22"/>
          <w:lang w:val="sr-Cyrl-CS"/>
        </w:rPr>
        <w:t>,</w:t>
      </w:r>
      <w:r w:rsidR="009C1368" w:rsidRPr="00BF565E">
        <w:rPr>
          <w:rFonts w:ascii="Arial Narrow" w:hAnsi="Arial Narrow" w:cs="Tahoma"/>
          <w:sz w:val="22"/>
          <w:lang w:val="sr-Cyrl-CS"/>
        </w:rPr>
        <w:t>7</w:t>
      </w:r>
      <w:r w:rsidRPr="00BF565E">
        <w:rPr>
          <w:rFonts w:ascii="Arial Narrow" w:hAnsi="Arial Narrow" w:cs="Tahoma"/>
          <w:sz w:val="22"/>
          <w:lang w:val="sr-Cyrl-CS"/>
        </w:rPr>
        <w:t xml:space="preserve">% и из </w:t>
      </w:r>
      <w:r w:rsidR="001A6FC9" w:rsidRPr="00BF565E">
        <w:rPr>
          <w:rFonts w:ascii="Arial Narrow" w:hAnsi="Arial Narrow" w:cs="Tahoma"/>
          <w:sz w:val="22"/>
          <w:lang w:val="sr-Cyrl-CS"/>
        </w:rPr>
        <w:t>Русије</w:t>
      </w:r>
      <w:r w:rsidRPr="00BF565E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9C1368" w:rsidRPr="00BF565E">
        <w:rPr>
          <w:rFonts w:ascii="Arial Narrow" w:hAnsi="Arial Narrow" w:cs="Tahoma"/>
          <w:sz w:val="22"/>
          <w:lang w:val="sr-Cyrl-BA"/>
        </w:rPr>
        <w:t>431</w:t>
      </w:r>
      <w:r w:rsidR="003A0849" w:rsidRPr="00BF565E">
        <w:rPr>
          <w:rFonts w:ascii="Arial Narrow" w:hAnsi="Arial Narrow" w:cs="Tahoma"/>
          <w:sz w:val="22"/>
          <w:lang w:val="sr-Cyrl-CS"/>
        </w:rPr>
        <w:t xml:space="preserve"> милион КМ, односно 1</w:t>
      </w:r>
      <w:r w:rsidR="009252C9" w:rsidRPr="00BF565E">
        <w:rPr>
          <w:rFonts w:ascii="Arial Narrow" w:hAnsi="Arial Narrow" w:cs="Tahoma"/>
          <w:sz w:val="22"/>
          <w:lang w:val="sr-Cyrl-CS"/>
        </w:rPr>
        <w:t>2</w:t>
      </w:r>
      <w:r w:rsidR="007E3425" w:rsidRPr="00BF565E">
        <w:rPr>
          <w:rFonts w:ascii="Arial Narrow" w:hAnsi="Arial Narrow" w:cs="Tahoma"/>
          <w:sz w:val="22"/>
          <w:lang w:val="sr-Cyrl-CS"/>
        </w:rPr>
        <w:t>,</w:t>
      </w:r>
      <w:r w:rsidR="009C1368" w:rsidRPr="00BF565E">
        <w:rPr>
          <w:rFonts w:ascii="Arial Narrow" w:hAnsi="Arial Narrow" w:cs="Tahoma"/>
          <w:sz w:val="22"/>
          <w:lang w:val="sr-Cyrl-CS"/>
        </w:rPr>
        <w:t>1</w:t>
      </w:r>
      <w:r w:rsidRPr="00BF565E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BF565E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BF565E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BF565E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9252C9" w:rsidRPr="00BF565E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9C1368" w:rsidRPr="00BF565E">
        <w:rPr>
          <w:rFonts w:ascii="Arial Narrow" w:hAnsi="Arial Narrow" w:cs="Tahoma"/>
          <w:sz w:val="22"/>
          <w:lang w:val="sr-Cyrl-BA"/>
        </w:rPr>
        <w:t xml:space="preserve">септембар </w:t>
      </w:r>
      <w:r w:rsidRPr="00BF565E">
        <w:rPr>
          <w:rFonts w:ascii="Arial Narrow" w:hAnsi="Arial Narrow" w:cs="Tahoma"/>
          <w:sz w:val="22"/>
          <w:szCs w:val="22"/>
          <w:lang w:val="sr-Cyrl-CS"/>
        </w:rPr>
        <w:t>201</w:t>
      </w:r>
      <w:r w:rsidR="00D9297E" w:rsidRPr="00BF565E">
        <w:rPr>
          <w:rFonts w:ascii="Arial Narrow" w:hAnsi="Arial Narrow" w:cs="Tahoma"/>
          <w:sz w:val="22"/>
          <w:szCs w:val="22"/>
          <w:lang w:val="sr-Cyrl-CS"/>
        </w:rPr>
        <w:t>7</w:t>
      </w:r>
      <w:r w:rsidRPr="00BF565E">
        <w:rPr>
          <w:rFonts w:ascii="Arial Narrow" w:hAnsi="Arial Narrow" w:cs="Tahoma"/>
          <w:sz w:val="22"/>
          <w:szCs w:val="22"/>
          <w:lang w:val="sr-Cyrl-CS"/>
        </w:rPr>
        <w:t>. године, највеће учешће у извозу остваруј</w:t>
      </w:r>
      <w:r w:rsidR="00913AB1" w:rsidRPr="00BF565E">
        <w:rPr>
          <w:rFonts w:ascii="Arial Narrow" w:hAnsi="Arial Narrow" w:cs="Tahoma"/>
          <w:sz w:val="22"/>
          <w:szCs w:val="22"/>
          <w:lang w:val="sr-Cyrl-CS"/>
        </w:rPr>
        <w:t>е</w:t>
      </w:r>
      <w:r w:rsidRPr="00BF565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07105" w:rsidRPr="00BF565E">
        <w:rPr>
          <w:rFonts w:ascii="Arial Narrow" w:hAnsi="Arial Narrow" w:cs="Tahoma"/>
          <w:sz w:val="22"/>
          <w:szCs w:val="22"/>
          <w:lang w:val="sr-Cyrl-CS"/>
        </w:rPr>
        <w:t>електрична енергија</w:t>
      </w:r>
      <w:r w:rsidR="00BE4A93" w:rsidRPr="00BF565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96558" w:rsidRPr="00BF565E">
        <w:rPr>
          <w:rFonts w:ascii="Arial Narrow" w:hAnsi="Arial Narrow" w:cs="Tahoma"/>
          <w:sz w:val="22"/>
          <w:szCs w:val="22"/>
          <w:lang w:val="sr-Cyrl-CS"/>
        </w:rPr>
        <w:t>са</w:t>
      </w:r>
      <w:r w:rsidRPr="00BF565E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9C1368" w:rsidRPr="00BF565E">
        <w:rPr>
          <w:rFonts w:ascii="Arial Narrow" w:hAnsi="Arial Narrow" w:cs="Tahoma"/>
          <w:sz w:val="22"/>
          <w:szCs w:val="22"/>
          <w:lang w:val="sr-Cyrl-CS"/>
        </w:rPr>
        <w:t>178</w:t>
      </w:r>
      <w:r w:rsidR="003A0849" w:rsidRPr="00BF565E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</w:t>
      </w:r>
      <w:r w:rsidR="009C1368" w:rsidRPr="00BF565E">
        <w:rPr>
          <w:rFonts w:ascii="Arial Narrow" w:hAnsi="Arial Narrow" w:cs="Tahoma"/>
          <w:sz w:val="22"/>
          <w:szCs w:val="22"/>
          <w:lang w:val="sr-Cyrl-CS"/>
        </w:rPr>
        <w:t>7</w:t>
      </w:r>
      <w:r w:rsidR="008902BA" w:rsidRPr="00BF565E">
        <w:rPr>
          <w:rFonts w:ascii="Arial Narrow" w:hAnsi="Arial Narrow" w:cs="Tahoma"/>
          <w:sz w:val="22"/>
          <w:szCs w:val="22"/>
          <w:lang w:val="sr-Cyrl-CS"/>
        </w:rPr>
        <w:t>,</w:t>
      </w:r>
      <w:r w:rsidR="009C1368" w:rsidRPr="00BF565E">
        <w:rPr>
          <w:rFonts w:ascii="Arial Narrow" w:hAnsi="Arial Narrow" w:cs="Tahoma"/>
          <w:sz w:val="22"/>
          <w:szCs w:val="22"/>
          <w:lang w:val="sr-Cyrl-CS"/>
        </w:rPr>
        <w:t>0</w:t>
      </w:r>
      <w:r w:rsidRPr="00BF565E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BF565E">
        <w:rPr>
          <w:rFonts w:ascii="Arial Narrow" w:hAnsi="Arial Narrow" w:cs="Tahoma"/>
          <w:sz w:val="22"/>
          <w:szCs w:val="22"/>
          <w:lang w:val="sr-Cyrl-BA"/>
        </w:rPr>
        <w:t>н</w:t>
      </w:r>
      <w:r w:rsidRPr="00BF565E">
        <w:rPr>
          <w:rFonts w:ascii="Arial Narrow" w:hAnsi="Arial Narrow" w:cs="Tahoma"/>
          <w:sz w:val="22"/>
          <w:szCs w:val="22"/>
          <w:lang w:val="ru-RU"/>
        </w:rPr>
        <w:t>афт</w:t>
      </w:r>
      <w:r w:rsidRPr="00BF565E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BF565E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BF565E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BF565E">
        <w:rPr>
          <w:rFonts w:ascii="Arial Narrow" w:hAnsi="Arial Narrow" w:cs="Tahoma"/>
          <w:sz w:val="22"/>
          <w:szCs w:val="22"/>
          <w:lang w:val="ru-RU"/>
        </w:rPr>
        <w:t>сиров</w:t>
      </w:r>
      <w:r w:rsidRPr="00BF565E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1A6FC9" w:rsidRPr="00BF565E">
        <w:rPr>
          <w:rFonts w:ascii="Arial Narrow" w:hAnsi="Arial Narrow" w:cs="Tahoma"/>
          <w:sz w:val="22"/>
          <w:szCs w:val="22"/>
          <w:lang w:val="sr-Cyrl-BA"/>
        </w:rPr>
        <w:t>3</w:t>
      </w:r>
      <w:r w:rsidR="009C1368" w:rsidRPr="00BF565E">
        <w:rPr>
          <w:rFonts w:ascii="Arial Narrow" w:hAnsi="Arial Narrow" w:cs="Tahoma"/>
          <w:sz w:val="22"/>
          <w:szCs w:val="22"/>
          <w:lang w:val="sr-Cyrl-BA"/>
        </w:rPr>
        <w:t>89</w:t>
      </w:r>
      <w:r w:rsidR="008F10AE" w:rsidRPr="00BF565E">
        <w:rPr>
          <w:rFonts w:ascii="Arial Narrow" w:hAnsi="Arial Narrow" w:cs="Tahoma"/>
          <w:sz w:val="22"/>
          <w:szCs w:val="22"/>
          <w:lang w:val="sr-Cyrl-BA"/>
        </w:rPr>
        <w:t xml:space="preserve"> милион</w:t>
      </w:r>
      <w:r w:rsidR="004573E0" w:rsidRPr="00BF565E">
        <w:rPr>
          <w:rFonts w:ascii="Arial Narrow" w:hAnsi="Arial Narrow" w:cs="Tahoma"/>
          <w:sz w:val="22"/>
          <w:szCs w:val="22"/>
          <w:lang w:val="sr-Cyrl-BA"/>
        </w:rPr>
        <w:t>а</w:t>
      </w:r>
      <w:r w:rsidR="008F10AE" w:rsidRPr="00BF565E">
        <w:rPr>
          <w:rFonts w:ascii="Arial Narrow" w:hAnsi="Arial Narrow" w:cs="Tahoma"/>
          <w:sz w:val="22"/>
          <w:szCs w:val="22"/>
          <w:lang w:val="sr-Cyrl-BA"/>
        </w:rPr>
        <w:t xml:space="preserve"> КМ, што износи </w:t>
      </w:r>
      <w:r w:rsidR="0020354E" w:rsidRPr="00BF565E">
        <w:rPr>
          <w:rFonts w:ascii="Arial Narrow" w:hAnsi="Arial Narrow" w:cs="Tahoma"/>
          <w:sz w:val="22"/>
          <w:szCs w:val="22"/>
          <w:lang w:val="sr-Cyrl-BA"/>
        </w:rPr>
        <w:t>1</w:t>
      </w:r>
      <w:r w:rsidR="00577DE1" w:rsidRPr="00BF565E">
        <w:rPr>
          <w:rFonts w:ascii="Arial Narrow" w:hAnsi="Arial Narrow" w:cs="Tahoma"/>
          <w:sz w:val="22"/>
          <w:szCs w:val="22"/>
          <w:lang w:val="sr-Cyrl-BA"/>
        </w:rPr>
        <w:t>1</w:t>
      </w:r>
      <w:r w:rsidR="008F10AE" w:rsidRPr="00BF565E">
        <w:rPr>
          <w:rFonts w:ascii="Arial Narrow" w:hAnsi="Arial Narrow" w:cs="Tahoma"/>
          <w:sz w:val="22"/>
          <w:szCs w:val="22"/>
          <w:lang w:val="sr-Cyrl-BA"/>
        </w:rPr>
        <w:t>,</w:t>
      </w:r>
      <w:r w:rsidR="009C1368" w:rsidRPr="00BF565E">
        <w:rPr>
          <w:rFonts w:ascii="Arial Narrow" w:hAnsi="Arial Narrow" w:cs="Tahoma"/>
          <w:sz w:val="22"/>
          <w:szCs w:val="22"/>
          <w:lang w:val="sr-Cyrl-BA"/>
        </w:rPr>
        <w:t>0</w:t>
      </w:r>
      <w:r w:rsidRPr="00BF565E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BF565E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BF565E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BF565E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BF565E" w:rsidRDefault="00F740A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BF565E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3824227</wp:posOffset>
                </wp:positionH>
                <wp:positionV relativeFrom="paragraph">
                  <wp:posOffset>100131</wp:posOffset>
                </wp:positionV>
                <wp:extent cx="704215" cy="250825"/>
                <wp:effectExtent l="0" t="0" r="635" b="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F257E5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хиљ.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8" type="#_x0000_t202" style="position:absolute;left:0;text-align:left;margin-left:301.1pt;margin-top:7.9pt;width:55.4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9KhQIAABc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" stroked="f">
                <v:textbox>
                  <w:txbxContent>
                    <w:p w:rsidR="00F257E5" w:rsidRPr="000A1309" w:rsidRDefault="00F257E5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хиљ.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BA70D8" w:rsidRPr="00BF565E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BF565E" w:rsidRDefault="00CD091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BF565E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2579370</wp:posOffset>
                </wp:positionV>
                <wp:extent cx="561340" cy="208280"/>
                <wp:effectExtent l="0" t="0" r="1905" b="0"/>
                <wp:wrapNone/>
                <wp:docPr id="2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707105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" o:spid="_x0000_s1029" type="#_x0000_t202" style="position:absolute;left:0;text-align:left;margin-left:135.8pt;margin-top:203.1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" stroked="f">
                <v:textbox style="mso-fit-shape-to-text:t">
                  <w:txbxContent>
                    <w:p w:rsidR="00577DE1" w:rsidRPr="00707105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252C9" w:rsidRPr="00BF565E">
        <w:rPr>
          <w:noProof/>
          <w:lang w:val="sr-Cyrl-CS"/>
        </w:rPr>
        <w:t xml:space="preserve"> </w:t>
      </w:r>
      <w:r w:rsidRPr="00BF565E">
        <w:rPr>
          <w:rFonts w:ascii="Arial Narrow" w:hAnsi="Arial Narrow"/>
          <w:noProof/>
          <w:sz w:val="16"/>
          <w:szCs w:val="16"/>
        </w:rPr>
        <w:drawing>
          <wp:inline distT="0" distB="0" distL="0" distR="0">
            <wp:extent cx="4379595" cy="2617470"/>
            <wp:effectExtent l="0" t="0" r="1905" b="0"/>
            <wp:docPr id="1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1E3A" w:rsidRPr="00BF565E" w:rsidRDefault="00CD091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BF565E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1905</wp:posOffset>
                </wp:positionV>
                <wp:extent cx="561340" cy="208280"/>
                <wp:effectExtent l="0" t="0" r="1905" b="3175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30" type="#_x0000_t202" style="position:absolute;left:0;text-align:left;margin-left:312.8pt;margin-top:.15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+ghAIAABc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3A0849" w:rsidRPr="00BF565E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BF565E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BF565E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BF565E">
        <w:rPr>
          <w:rFonts w:ascii="Arial Narrow" w:hAnsi="Arial Narrow" w:cs="Tahoma"/>
          <w:sz w:val="16"/>
          <w:szCs w:val="22"/>
          <w:lang w:val="sr-Cyrl-BA"/>
        </w:rPr>
        <w:t>4</w:t>
      </w:r>
      <w:r w:rsidRPr="00BF565E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BF565E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BF565E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BF565E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BF565E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2E1D1D" w:rsidRPr="00BF565E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BF565E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BF565E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BF565E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BF565E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BF565E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BF565E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BF565E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BF565E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5C689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43A2B" w:rsidRPr="005C6891" w:rsidRDefault="00243A2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Pr="00DC2DCC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CB3D75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DC2DCC" w:rsidTr="00CB3D75">
        <w:trPr>
          <w:trHeight w:hRule="exact" w:val="737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DC2DCC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DC2DCC" w:rsidRDefault="00991124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DC2DC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DC2DC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DC2DCC" w:rsidTr="00CB3D75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43A2B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43A2B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243A2B" w:rsidRDefault="00243A2B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43A2B">
              <w:rPr>
                <w:rFonts w:ascii="Arial Narrow" w:hAnsi="Arial Narrow" w:cs="Tahoma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243A2B" w:rsidRDefault="00991124" w:rsidP="00243A2B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243A2B" w:rsidRPr="00243A2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zeljka.</w:t>
              </w:r>
              <w:r w:rsidR="00243A2B" w:rsidRPr="00243A2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BA"/>
                </w:rPr>
                <w:t>draskovic</w:t>
              </w:r>
              <w:r w:rsidR="00243A2B" w:rsidRPr="00243A2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@rzs.rs.ba</w:t>
              </w:r>
            </w:hyperlink>
          </w:p>
        </w:tc>
      </w:tr>
      <w:tr w:rsidR="000F5C7E" w:rsidRPr="00DC2DCC" w:rsidTr="00CB3D75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243A2B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43A2B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0F5C7E" w:rsidRPr="00243A2B" w:rsidRDefault="00243A2B" w:rsidP="000F5C7E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43A2B">
              <w:rPr>
                <w:rFonts w:ascii="Arial Narrow" w:hAnsi="Arial Narrow" w:cs="Tahoma"/>
                <w:sz w:val="18"/>
                <w:szCs w:val="18"/>
                <w:lang w:val="sr-Cyrl-CS"/>
              </w:rPr>
              <w:t>Биљана Јеличић</w:t>
            </w:r>
          </w:p>
          <w:p w:rsidR="000F5C7E" w:rsidRPr="00243A2B" w:rsidRDefault="00991124" w:rsidP="00243A2B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243A2B" w:rsidRPr="00243A2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</w:t>
              </w:r>
              <w:r w:rsidR="00243A2B" w:rsidRPr="00243A2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243A2B" w:rsidRPr="00243A2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jelicic</w:t>
              </w:r>
              <w:r w:rsidR="00243A2B" w:rsidRPr="00243A2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243A2B" w:rsidRPr="00243A2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243A2B" w:rsidRPr="00243A2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243A2B" w:rsidRPr="00243A2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243A2B" w:rsidRPr="00243A2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243A2B" w:rsidRPr="00243A2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66022A" w:rsidRPr="00DC2DCC" w:rsidTr="00CB3D75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DC2DCC" w:rsidRDefault="00991124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91124" w:rsidRDefault="0099112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91124" w:rsidRDefault="0099112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91124" w:rsidRDefault="0099112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CD091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5240" r="18415" b="1333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83836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9277A6" w:rsidTr="009277A6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277A6" w:rsidTr="009277A6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A6" w:rsidRDefault="009277A6" w:rsidP="00991124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>
              <w:rPr>
                <w:rFonts w:ascii="Arial Narrow" w:hAnsi="Arial Narrow" w:cs="Tahoma"/>
                <w:sz w:val="18"/>
              </w:rPr>
              <w:t>те</w:t>
            </w:r>
            <w:proofErr w:type="spellEnd"/>
            <w:r>
              <w:rPr>
                <w:rFonts w:ascii="Arial Narrow" w:hAnsi="Arial Narrow" w:cs="Tahoma"/>
                <w:sz w:val="18"/>
                <w:lang w:val="sr-Cyrl-CS"/>
              </w:rPr>
              <w:t>њ</w:t>
            </w:r>
            <w:r>
              <w:rPr>
                <w:rFonts w:ascii="Arial Narrow" w:hAnsi="Arial Narrow" w:cs="Tahoma"/>
                <w:sz w:val="18"/>
              </w:rPr>
              <w:t xml:space="preserve">е </w:t>
            </w:r>
            <w:r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>
              <w:rPr>
                <w:rFonts w:ascii="Arial Narrow" w:hAnsi="Arial Narrow" w:cs="Tahoma"/>
                <w:sz w:val="18"/>
                <w:lang w:val="sr-Cyrl-CS"/>
              </w:rPr>
              <w:t xml:space="preserve">одјељење </w:t>
            </w:r>
            <w:r w:rsidR="00E259FE">
              <w:rPr>
                <w:rFonts w:ascii="Arial Narrow" w:hAnsi="Arial Narrow" w:cs="Tahoma"/>
                <w:sz w:val="18"/>
                <w:lang w:val="sr-Cyrl-CS"/>
              </w:rPr>
              <w:t>за публикације, односе са јавношћу и повјер</w:t>
            </w:r>
            <w:r w:rsidR="00E259FE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="00E259FE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9277A6" w:rsidRPr="006577DF" w:rsidTr="009277A6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>
              <w:rPr>
                <w:rFonts w:ascii="Arial Narrow" w:hAnsi="Arial Narrow" w:cs="Tahoma"/>
                <w:sz w:val="18"/>
                <w:szCs w:val="18"/>
              </w:rPr>
              <w:t>и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277A6" w:rsidRDefault="009277A6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277A6" w:rsidRDefault="009277A6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CD0911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7145" r="15240" b="11430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3E146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CA19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AB" w:rsidRDefault="001971AB">
      <w:r>
        <w:separator/>
      </w:r>
    </w:p>
  </w:endnote>
  <w:endnote w:type="continuationSeparator" w:id="0">
    <w:p w:rsidR="001971AB" w:rsidRDefault="0019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CD0911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991124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it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Cp69it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991124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CD0911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991124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mNIA/uwDAAB/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991124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AB" w:rsidRDefault="001971AB">
      <w:r>
        <w:separator/>
      </w:r>
    </w:p>
  </w:footnote>
  <w:footnote w:type="continuationSeparator" w:id="0">
    <w:p w:rsidR="001971AB" w:rsidRDefault="00197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551E3C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551E3C">
            <w:rPr>
              <w:rFonts w:ascii="Arial Narrow" w:hAnsi="Arial Narrow" w:cs="Tahoma"/>
              <w:color w:val="1F497D"/>
              <w:sz w:val="16"/>
              <w:lang w:val="sr-Latn-BA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551E3C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7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36508C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551E3C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8</w:t>
          </w:r>
          <w:r w:rsidR="00210E04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CD0911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E22C6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45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7BE"/>
    <w:rsid w:val="00023986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C7E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3A2B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AE6"/>
    <w:rsid w:val="00443D15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BA5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002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124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4BF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958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232"/>
    <w:rsid w:val="00BF550D"/>
    <w:rsid w:val="00BF5601"/>
    <w:rsid w:val="00BF565E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8D6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4A6A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D75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911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512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617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9FE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104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0A8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257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963,#969696,#777"/>
    </o:shapedefaults>
    <o:shapelayout v:ext="edit">
      <o:idmap v:ext="edit" data="1"/>
    </o:shapelayout>
  </w:shapeDefaults>
  <w:decimalSymbol w:val=","/>
  <w:listSeparator w:val=","/>
  <w14:docId w14:val="392AAD3D"/>
  <w15:chartTrackingRefBased/>
  <w15:docId w15:val="{1983B256-396D-4524-9180-6FFCFAE2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Bl-2080\export-import\OBRADA%20CPI\OBRADA_2017\Grafikon_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tojcevicsa\Desktop\SANJA\SPOLJNA%20TRGOVINA\za%20medije\Prezentacija,%20od%20avg2011\prezentacija%202017\sep%202017\za%20Graf%20I-IX%202017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834</c:v>
                </c:pt>
                <c:pt idx="1">
                  <c:v>837</c:v>
                </c:pt>
                <c:pt idx="2">
                  <c:v>839</c:v>
                </c:pt>
                <c:pt idx="3">
                  <c:v>835</c:v>
                </c:pt>
                <c:pt idx="4">
                  <c:v>815</c:v>
                </c:pt>
                <c:pt idx="5">
                  <c:v>848</c:v>
                </c:pt>
                <c:pt idx="6">
                  <c:v>828</c:v>
                </c:pt>
                <c:pt idx="7">
                  <c:v>821</c:v>
                </c:pt>
                <c:pt idx="8">
                  <c:v>837</c:v>
                </c:pt>
                <c:pt idx="9">
                  <c:v>828</c:v>
                </c:pt>
                <c:pt idx="10">
                  <c:v>830</c:v>
                </c:pt>
                <c:pt idx="11">
                  <c:v>832</c:v>
                </c:pt>
                <c:pt idx="12">
                  <c:v>830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9D5-4A13-8E33-B473459143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607888"/>
        <c:axId val="150612368"/>
      </c:lineChart>
      <c:catAx>
        <c:axId val="15060788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0612368"/>
        <c:crosses val="autoZero"/>
        <c:auto val="1"/>
        <c:lblAlgn val="ctr"/>
        <c:lblOffset val="100"/>
        <c:noMultiLvlLbl val="0"/>
      </c:catAx>
      <c:valAx>
        <c:axId val="150612368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06078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938290361227027E-2"/>
          <c:y val="9.5614467700678718E-2"/>
          <c:w val="0.92682929570030648"/>
          <c:h val="0.76569037656904526"/>
        </c:manualLayout>
      </c:layout>
      <c:lineChart>
        <c:grouping val="standard"/>
        <c:varyColors val="0"/>
        <c:ser>
          <c:idx val="0"/>
          <c:order val="0"/>
          <c:tx>
            <c:strRef>
              <c:f>sep!$C$3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sep!$A$4:$B$16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2016</c:v>
                  </c:pt>
                  <c:pt idx="10">
                    <c:v>2017</c:v>
                  </c:pt>
                </c:lvl>
              </c:multiLvlStrCache>
            </c:multiLvlStrRef>
          </c:cat>
          <c:val>
            <c:numRef>
              <c:f>sep!$C$4:$C$16</c:f>
              <c:numCache>
                <c:formatCode>General</c:formatCode>
                <c:ptCount val="13"/>
                <c:pt idx="0">
                  <c:v>0.1</c:v>
                </c:pt>
                <c:pt idx="1">
                  <c:v>1.4</c:v>
                </c:pt>
                <c:pt idx="2">
                  <c:v>0.1</c:v>
                </c:pt>
                <c:pt idx="3">
                  <c:v>-0.1</c:v>
                </c:pt>
                <c:pt idx="4">
                  <c:v>0.9</c:v>
                </c:pt>
                <c:pt idx="5">
                  <c:v>0.1</c:v>
                </c:pt>
                <c:pt idx="6">
                  <c:v>0.1</c:v>
                </c:pt>
                <c:pt idx="7">
                  <c:v>-1.1000000000000001</c:v>
                </c:pt>
                <c:pt idx="8">
                  <c:v>-0.2</c:v>
                </c:pt>
                <c:pt idx="9">
                  <c:v>-0.4</c:v>
                </c:pt>
                <c:pt idx="10">
                  <c:v>-0.3</c:v>
                </c:pt>
                <c:pt idx="11">
                  <c:v>-0.2</c:v>
                </c:pt>
                <c:pt idx="12">
                  <c:v>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13C-4369-AE71-5DDE4F05F788}"/>
            </c:ext>
          </c:extLst>
        </c:ser>
        <c:ser>
          <c:idx val="1"/>
          <c:order val="1"/>
          <c:tx>
            <c:strRef>
              <c:f>sep!$D$3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sep!$A$4:$B$16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2016</c:v>
                  </c:pt>
                  <c:pt idx="10">
                    <c:v>2017</c:v>
                  </c:pt>
                </c:lvl>
              </c:multiLvlStrCache>
            </c:multiLvlStrRef>
          </c:cat>
          <c:val>
            <c:numRef>
              <c:f>sep!$D$4:$D$16</c:f>
              <c:numCache>
                <c:formatCode>General</c:formatCode>
                <c:ptCount val="13"/>
                <c:pt idx="0">
                  <c:v>-1.2</c:v>
                </c:pt>
                <c:pt idx="1">
                  <c:v>-0.7</c:v>
                </c:pt>
                <c:pt idx="2">
                  <c:v>-0.3</c:v>
                </c:pt>
                <c:pt idx="3">
                  <c:v>-0.2</c:v>
                </c:pt>
                <c:pt idx="4">
                  <c:v>0.4</c:v>
                </c:pt>
                <c:pt idx="5">
                  <c:v>0.8</c:v>
                </c:pt>
                <c:pt idx="6">
                  <c:v>0.9</c:v>
                </c:pt>
                <c:pt idx="7">
                  <c:v>0.8</c:v>
                </c:pt>
                <c:pt idx="8">
                  <c:v>0.6</c:v>
                </c:pt>
                <c:pt idx="9">
                  <c:v>0.4</c:v>
                </c:pt>
                <c:pt idx="10">
                  <c:v>0.3</c:v>
                </c:pt>
                <c:pt idx="11">
                  <c:v>0.4</c:v>
                </c:pt>
                <c:pt idx="12">
                  <c:v>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13C-4369-AE71-5DDE4F05F7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425152"/>
        <c:axId val="150427584"/>
      </c:lineChart>
      <c:catAx>
        <c:axId val="15042515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15042758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50427584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#\ #,#0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150425152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79594179168"/>
          <c:y val="0.90364732186254493"/>
          <c:w val="0.5226480836236993"/>
          <c:h val="8.368200836820126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Narrow" panose="020B0606020202030204" pitchFamily="34" charset="0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[IndustrijskaProiz_OKTOBAR_2013_GRAFIKON.xlsx]Sheet2!$C$1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[IndustrijskaProiz_OKTOBAR_2013_GRAFIKON.xlsx]Sheet2!$A$2:$B$50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2013</c:v>
                  </c:pt>
                  <c:pt idx="6">
                    <c:v>2014</c:v>
                  </c:pt>
                  <c:pt idx="17">
                    <c:v>2015</c:v>
                  </c:pt>
                  <c:pt idx="29">
                    <c:v>2016</c:v>
                  </c:pt>
                  <c:pt idx="41">
                    <c:v>2017</c:v>
                  </c:pt>
                </c:lvl>
              </c:multiLvlStrCache>
            </c:multiLvlStrRef>
          </c:cat>
          <c:val>
            <c:numRef>
              <c:f>[IndustrijskaProiz_OKTOBAR_2013_GRAFIKON.xlsx]Sheet2!$C$2:$C$50</c:f>
              <c:numCache>
                <c:formatCode>General</c:formatCode>
                <c:ptCount val="49"/>
                <c:pt idx="0">
                  <c:v>100.7</c:v>
                </c:pt>
                <c:pt idx="1">
                  <c:v>102.2</c:v>
                </c:pt>
                <c:pt idx="2">
                  <c:v>105.1</c:v>
                </c:pt>
                <c:pt idx="3">
                  <c:v>105.9</c:v>
                </c:pt>
                <c:pt idx="4">
                  <c:v>106.8</c:v>
                </c:pt>
                <c:pt idx="5">
                  <c:v>104.6</c:v>
                </c:pt>
                <c:pt idx="6">
                  <c:v>101.3</c:v>
                </c:pt>
                <c:pt idx="7">
                  <c:v>103.6</c:v>
                </c:pt>
                <c:pt idx="8">
                  <c:v>103</c:v>
                </c:pt>
                <c:pt idx="9">
                  <c:v>104.2</c:v>
                </c:pt>
                <c:pt idx="10">
                  <c:v>106.7</c:v>
                </c:pt>
                <c:pt idx="11">
                  <c:v>99.8</c:v>
                </c:pt>
                <c:pt idx="12">
                  <c:v>109.7</c:v>
                </c:pt>
                <c:pt idx="13">
                  <c:v>108.5</c:v>
                </c:pt>
                <c:pt idx="14">
                  <c:v>107.5</c:v>
                </c:pt>
                <c:pt idx="15">
                  <c:v>105.3</c:v>
                </c:pt>
                <c:pt idx="16">
                  <c:v>108.7</c:v>
                </c:pt>
                <c:pt idx="17">
                  <c:v>109.9</c:v>
                </c:pt>
                <c:pt idx="18">
                  <c:v>103.8</c:v>
                </c:pt>
                <c:pt idx="19">
                  <c:v>106.3</c:v>
                </c:pt>
                <c:pt idx="20">
                  <c:v>111</c:v>
                </c:pt>
                <c:pt idx="21">
                  <c:v>109</c:v>
                </c:pt>
                <c:pt idx="22">
                  <c:v>108.8</c:v>
                </c:pt>
                <c:pt idx="23">
                  <c:v>110.7</c:v>
                </c:pt>
                <c:pt idx="24">
                  <c:v>105.9</c:v>
                </c:pt>
                <c:pt idx="25">
                  <c:v>109.5</c:v>
                </c:pt>
                <c:pt idx="26">
                  <c:v>108.1</c:v>
                </c:pt>
                <c:pt idx="27">
                  <c:v>105.1</c:v>
                </c:pt>
                <c:pt idx="28">
                  <c:v>102.8</c:v>
                </c:pt>
                <c:pt idx="29">
                  <c:v>114.8</c:v>
                </c:pt>
                <c:pt idx="30">
                  <c:v>122.6</c:v>
                </c:pt>
                <c:pt idx="31">
                  <c:v>110.3</c:v>
                </c:pt>
                <c:pt idx="32">
                  <c:v>119.5</c:v>
                </c:pt>
                <c:pt idx="33">
                  <c:v>113.1</c:v>
                </c:pt>
                <c:pt idx="34">
                  <c:v>116.7</c:v>
                </c:pt>
                <c:pt idx="35">
                  <c:v>120</c:v>
                </c:pt>
                <c:pt idx="36">
                  <c:v>120.7</c:v>
                </c:pt>
                <c:pt idx="37">
                  <c:v>116.6</c:v>
                </c:pt>
                <c:pt idx="38">
                  <c:v>118.1</c:v>
                </c:pt>
                <c:pt idx="39">
                  <c:v>123.6</c:v>
                </c:pt>
                <c:pt idx="40">
                  <c:v>121.5</c:v>
                </c:pt>
                <c:pt idx="41">
                  <c:v>118.5</c:v>
                </c:pt>
                <c:pt idx="42">
                  <c:v>116.3</c:v>
                </c:pt>
                <c:pt idx="43">
                  <c:v>122.2</c:v>
                </c:pt>
                <c:pt idx="44">
                  <c:v>112.3</c:v>
                </c:pt>
                <c:pt idx="45">
                  <c:v>121.5</c:v>
                </c:pt>
                <c:pt idx="46">
                  <c:v>115.9</c:v>
                </c:pt>
                <c:pt idx="47">
                  <c:v>115.5</c:v>
                </c:pt>
                <c:pt idx="48">
                  <c:v>117.1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29B-48BE-AD37-4D705E0D136C}"/>
            </c:ext>
          </c:extLst>
        </c:ser>
        <c:ser>
          <c:idx val="1"/>
          <c:order val="1"/>
          <c:tx>
            <c:strRef>
              <c:f>[IndustrijskaProiz_OKTOBAR_2013_GRAFIKON.xlsx]Sheet2!$D$1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[IndustrijskaProiz_OKTOBAR_2013_GRAFIKON.xlsx]Sheet2!$A$2:$B$50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2013</c:v>
                  </c:pt>
                  <c:pt idx="6">
                    <c:v>2014</c:v>
                  </c:pt>
                  <c:pt idx="17">
                    <c:v>2015</c:v>
                  </c:pt>
                  <c:pt idx="29">
                    <c:v>2016</c:v>
                  </c:pt>
                  <c:pt idx="41">
                    <c:v>2017</c:v>
                  </c:pt>
                </c:lvl>
              </c:multiLvlStrCache>
            </c:multiLvlStrRef>
          </c:cat>
          <c:val>
            <c:numRef>
              <c:f>[IndustrijskaProiz_OKTOBAR_2013_GRAFIKON.xlsx]Sheet2!$D$2:$D$50</c:f>
              <c:numCache>
                <c:formatCode>General</c:formatCode>
                <c:ptCount val="49"/>
                <c:pt idx="0">
                  <c:v>104.2</c:v>
                </c:pt>
                <c:pt idx="1">
                  <c:v>104.2</c:v>
                </c:pt>
                <c:pt idx="2">
                  <c:v>104.4</c:v>
                </c:pt>
                <c:pt idx="3">
                  <c:v>104.5</c:v>
                </c:pt>
                <c:pt idx="4">
                  <c:v>104.6</c:v>
                </c:pt>
                <c:pt idx="5">
                  <c:v>104.6</c:v>
                </c:pt>
                <c:pt idx="6">
                  <c:v>104.6</c:v>
                </c:pt>
                <c:pt idx="7">
                  <c:v>104.7</c:v>
                </c:pt>
                <c:pt idx="8">
                  <c:v>104.8</c:v>
                </c:pt>
                <c:pt idx="9">
                  <c:v>105.1</c:v>
                </c:pt>
                <c:pt idx="10">
                  <c:v>105.3</c:v>
                </c:pt>
                <c:pt idx="11">
                  <c:v>105.6</c:v>
                </c:pt>
                <c:pt idx="12">
                  <c:v>106</c:v>
                </c:pt>
                <c:pt idx="13">
                  <c:v>106.4</c:v>
                </c:pt>
                <c:pt idx="14">
                  <c:v>106.6</c:v>
                </c:pt>
                <c:pt idx="15">
                  <c:v>106.9</c:v>
                </c:pt>
                <c:pt idx="16">
                  <c:v>107.2</c:v>
                </c:pt>
                <c:pt idx="17">
                  <c:v>107.4</c:v>
                </c:pt>
                <c:pt idx="18">
                  <c:v>107.6</c:v>
                </c:pt>
                <c:pt idx="19">
                  <c:v>107.9</c:v>
                </c:pt>
                <c:pt idx="20">
                  <c:v>108.3</c:v>
                </c:pt>
                <c:pt idx="21">
                  <c:v>108.6</c:v>
                </c:pt>
                <c:pt idx="22">
                  <c:v>108.8</c:v>
                </c:pt>
                <c:pt idx="23">
                  <c:v>109.1</c:v>
                </c:pt>
                <c:pt idx="24">
                  <c:v>109.4</c:v>
                </c:pt>
                <c:pt idx="25">
                  <c:v>109.7</c:v>
                </c:pt>
                <c:pt idx="26">
                  <c:v>110.1</c:v>
                </c:pt>
                <c:pt idx="27">
                  <c:v>110.6</c:v>
                </c:pt>
                <c:pt idx="28">
                  <c:v>111.3</c:v>
                </c:pt>
                <c:pt idx="29">
                  <c:v>112.3</c:v>
                </c:pt>
                <c:pt idx="30">
                  <c:v>113.2</c:v>
                </c:pt>
                <c:pt idx="31">
                  <c:v>113.9</c:v>
                </c:pt>
                <c:pt idx="32">
                  <c:v>114.5</c:v>
                </c:pt>
                <c:pt idx="33">
                  <c:v>115.2</c:v>
                </c:pt>
                <c:pt idx="34">
                  <c:v>115.8</c:v>
                </c:pt>
                <c:pt idx="35">
                  <c:v>116.4</c:v>
                </c:pt>
                <c:pt idx="36">
                  <c:v>116.9</c:v>
                </c:pt>
                <c:pt idx="37">
                  <c:v>117.3</c:v>
                </c:pt>
                <c:pt idx="38">
                  <c:v>117.6</c:v>
                </c:pt>
                <c:pt idx="39">
                  <c:v>118</c:v>
                </c:pt>
                <c:pt idx="40">
                  <c:v>118.2</c:v>
                </c:pt>
                <c:pt idx="41">
                  <c:v>118.2</c:v>
                </c:pt>
                <c:pt idx="42">
                  <c:v>118.2</c:v>
                </c:pt>
                <c:pt idx="43">
                  <c:v>118.3</c:v>
                </c:pt>
                <c:pt idx="44">
                  <c:v>118.3</c:v>
                </c:pt>
                <c:pt idx="45">
                  <c:v>118.4</c:v>
                </c:pt>
                <c:pt idx="46">
                  <c:v>118.5</c:v>
                </c:pt>
                <c:pt idx="47">
                  <c:v>118.7</c:v>
                </c:pt>
                <c:pt idx="48">
                  <c:v>119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29B-48BE-AD37-4D705E0D13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396464"/>
        <c:axId val="150462400"/>
      </c:lineChart>
      <c:catAx>
        <c:axId val="15039646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50462400"/>
        <c:crosses val="autoZero"/>
        <c:auto val="1"/>
        <c:lblAlgn val="ctr"/>
        <c:lblOffset val="100"/>
        <c:noMultiLvlLbl val="0"/>
      </c:catAx>
      <c:valAx>
        <c:axId val="150462400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15039646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zaSep2017!$A$2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zaSep2017!$B$1:$N$1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zaSep2017!$B$2:$N$2</c:f>
              <c:numCache>
                <c:formatCode>General</c:formatCode>
                <c:ptCount val="13"/>
                <c:pt idx="0">
                  <c:v>380274</c:v>
                </c:pt>
                <c:pt idx="1">
                  <c:v>374802</c:v>
                </c:pt>
                <c:pt idx="2">
                  <c:v>413271</c:v>
                </c:pt>
                <c:pt idx="3">
                  <c:v>454746</c:v>
                </c:pt>
                <c:pt idx="4">
                  <c:v>246360</c:v>
                </c:pt>
                <c:pt idx="5">
                  <c:v>373425</c:v>
                </c:pt>
                <c:pt idx="6">
                  <c:v>394461</c:v>
                </c:pt>
                <c:pt idx="7">
                  <c:v>439274</c:v>
                </c:pt>
                <c:pt idx="8">
                  <c:v>389725</c:v>
                </c:pt>
                <c:pt idx="9">
                  <c:v>472809</c:v>
                </c:pt>
                <c:pt idx="10">
                  <c:v>415285</c:v>
                </c:pt>
                <c:pt idx="11">
                  <c:v>378754</c:v>
                </c:pt>
                <c:pt idx="12">
                  <c:v>433782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F57-4BE7-B596-836CA69F0A0A}"/>
            </c:ext>
          </c:extLst>
        </c:ser>
        <c:ser>
          <c:idx val="1"/>
          <c:order val="1"/>
          <c:tx>
            <c:strRef>
              <c:f>zaSep2017!$A$3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zaSep2017!$B$1:$N$1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zaSep2017!$B$3:$N$3</c:f>
              <c:numCache>
                <c:formatCode>0</c:formatCode>
                <c:ptCount val="13"/>
                <c:pt idx="0">
                  <c:v>265387</c:v>
                </c:pt>
                <c:pt idx="1">
                  <c:v>250954</c:v>
                </c:pt>
                <c:pt idx="2">
                  <c:v>267945</c:v>
                </c:pt>
                <c:pt idx="3">
                  <c:v>260835</c:v>
                </c:pt>
                <c:pt idx="4">
                  <c:v>227374</c:v>
                </c:pt>
                <c:pt idx="5">
                  <c:v>250969</c:v>
                </c:pt>
                <c:pt idx="6">
                  <c:v>301409</c:v>
                </c:pt>
                <c:pt idx="7">
                  <c:v>267973</c:v>
                </c:pt>
                <c:pt idx="8">
                  <c:v>291497</c:v>
                </c:pt>
                <c:pt idx="9">
                  <c:v>294512</c:v>
                </c:pt>
                <c:pt idx="10">
                  <c:v>308275</c:v>
                </c:pt>
                <c:pt idx="11">
                  <c:v>271563</c:v>
                </c:pt>
                <c:pt idx="12">
                  <c:v>322118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F57-4BE7-B596-836CA69F0A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6451848"/>
        <c:axId val="126452240"/>
      </c:lineChart>
      <c:catAx>
        <c:axId val="12645184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26452240"/>
        <c:crosses val="autoZero"/>
        <c:auto val="1"/>
        <c:lblAlgn val="ctr"/>
        <c:lblOffset val="100"/>
        <c:noMultiLvlLbl val="0"/>
      </c:catAx>
      <c:valAx>
        <c:axId val="126452240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126451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7CBA-990C-4327-AF4F-5D31479B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1193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9176</CharactersWithSpaces>
  <SharedDoc>false</SharedDoc>
  <HLinks>
    <vt:vector size="30" baseType="variant">
      <vt:variant>
        <vt:i4>1310799</vt:i4>
      </vt:variant>
      <vt:variant>
        <vt:i4>15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1310799</vt:i4>
      </vt:variant>
      <vt:variant>
        <vt:i4>12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Files\Content.Outlook\HVIF4827\sanja.stojcevic@rzs.rs.ba</vt:lpwstr>
      </vt:variant>
      <vt:variant>
        <vt:lpwstr/>
      </vt:variant>
      <vt:variant>
        <vt:i4>65571</vt:i4>
      </vt:variant>
      <vt:variant>
        <vt:i4>9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3407872</vt:i4>
      </vt:variant>
      <vt:variant>
        <vt:i4>6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3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Vladan Sibinovic</cp:lastModifiedBy>
  <cp:revision>13</cp:revision>
  <cp:lastPrinted>2015-12-17T11:01:00Z</cp:lastPrinted>
  <dcterms:created xsi:type="dcterms:W3CDTF">2017-10-20T12:09:00Z</dcterms:created>
  <dcterms:modified xsi:type="dcterms:W3CDTF">2017-10-23T07:03:00Z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