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4C20B5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4C20B5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4C20B5">
              <w:rPr>
                <w:rFonts w:ascii="Tahoma" w:hAnsi="Tahoma" w:cs="Tahoma"/>
              </w:rPr>
              <w:br w:type="column"/>
            </w:r>
            <w:r w:rsidRPr="004C20B5">
              <w:rPr>
                <w:rFonts w:ascii="Tahoma" w:hAnsi="Tahoma" w:cs="Tahoma"/>
              </w:rPr>
              <w:br w:type="column"/>
            </w:r>
            <w:r w:rsidRPr="004C20B5">
              <w:rPr>
                <w:rFonts w:ascii="Tahoma" w:hAnsi="Tahoma" w:cs="Tahoma"/>
              </w:rPr>
              <w:br w:type="page"/>
            </w:r>
            <w:r w:rsidRPr="004C20B5">
              <w:rPr>
                <w:rFonts w:ascii="Tahoma" w:hAnsi="Tahoma" w:cs="Tahoma"/>
              </w:rPr>
              <w:br w:type="page"/>
            </w:r>
            <w:r w:rsidR="008B47D1" w:rsidRPr="004C20B5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779" cy="685800"/>
                  <wp:effectExtent l="19050" t="0" r="2221" b="0"/>
                  <wp:docPr id="2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62" cy="68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74F6" w:rsidRPr="004C20B5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4C20B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4C20B5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4C20B5" w:rsidRDefault="004551B9" w:rsidP="00F6075A">
            <w:pPr>
              <w:jc w:val="right"/>
              <w:outlineLvl w:val="0"/>
              <w:rPr>
                <w:rFonts w:ascii="Tahoma" w:hAnsi="Tahoma" w:cs="Tahoma"/>
                <w:color w:val="1F497D" w:themeColor="text2"/>
                <w:sz w:val="16"/>
                <w:lang w:val="bs-Latn-BA"/>
              </w:rPr>
            </w:pPr>
            <w:r w:rsidRPr="009C3434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9820C8" w:rsidRPr="009C3434">
              <w:rPr>
                <w:rFonts w:ascii="Tahoma" w:hAnsi="Tahoma" w:cs="Tahoma"/>
                <w:color w:val="1F497D" w:themeColor="text2"/>
                <w:sz w:val="16"/>
              </w:rPr>
              <w:t xml:space="preserve">          </w:t>
            </w:r>
            <w:r w:rsidRPr="009C3434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A975F3" w:rsidRPr="009C3434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2</w:t>
            </w:r>
            <w:r w:rsidR="009C3434">
              <w:rPr>
                <w:rFonts w:ascii="Arial Narrow" w:hAnsi="Arial Narrow" w:cs="Tahoma"/>
                <w:color w:val="1F497D" w:themeColor="text2"/>
                <w:sz w:val="18"/>
                <w:lang w:val="sr-Cyrl-CS"/>
              </w:rPr>
              <w:t>2</w:t>
            </w:r>
            <w:r w:rsidR="00A975F3" w:rsidRPr="009C3434">
              <w:rPr>
                <w:rFonts w:ascii="Arial Narrow" w:hAnsi="Arial Narrow" w:cs="Tahoma"/>
                <w:color w:val="1F497D" w:themeColor="text2"/>
                <w:sz w:val="18"/>
                <w:lang w:val="bs-Cyrl-BA"/>
              </w:rPr>
              <w:t>.</w:t>
            </w:r>
            <w:r w:rsidR="00A975F3" w:rsidRPr="00DB5870">
              <w:rPr>
                <w:rFonts w:ascii="Arial Narrow" w:hAnsi="Arial Narrow" w:cs="Tahoma"/>
                <w:color w:val="1F497D" w:themeColor="text2"/>
                <w:sz w:val="18"/>
                <w:lang w:val="bs-Cyrl-BA"/>
              </w:rPr>
              <w:t xml:space="preserve"> </w:t>
            </w:r>
            <w:r w:rsidR="007977C1">
              <w:rPr>
                <w:rFonts w:ascii="Arial Narrow" w:hAnsi="Arial Narrow" w:cs="Tahoma"/>
                <w:color w:val="1F497D" w:themeColor="text2"/>
                <w:sz w:val="18"/>
                <w:lang w:val="bs-Cyrl-BA"/>
              </w:rPr>
              <w:t>ју</w:t>
            </w:r>
            <w:r w:rsidR="009C3434">
              <w:rPr>
                <w:rFonts w:ascii="Arial Narrow" w:hAnsi="Arial Narrow" w:cs="Tahoma"/>
                <w:color w:val="1F497D" w:themeColor="text2"/>
                <w:sz w:val="18"/>
                <w:lang w:val="bs-Cyrl-BA"/>
              </w:rPr>
              <w:t>л</w:t>
            </w:r>
            <w:r w:rsidR="00A975F3" w:rsidRPr="00DB5870">
              <w:rPr>
                <w:rFonts w:ascii="Arial Narrow" w:hAnsi="Arial Narrow" w:cs="Tahoma"/>
                <w:color w:val="1F497D" w:themeColor="text2"/>
                <w:sz w:val="18"/>
                <w:lang w:val="sr-Cyrl-CS"/>
              </w:rPr>
              <w:t xml:space="preserve"> </w:t>
            </w:r>
            <w:r w:rsidR="00A15386" w:rsidRPr="00DB5870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201</w:t>
            </w:r>
            <w:r w:rsidR="008809BE" w:rsidRPr="00DB5870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4</w:t>
            </w:r>
            <w:r w:rsidR="00A975F3" w:rsidRPr="00DB5870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.</w:t>
            </w:r>
            <w:r w:rsidR="00F6075A">
              <w:rPr>
                <w:rFonts w:ascii="Tahoma" w:hAnsi="Tahoma" w:cs="Tahoma"/>
                <w:color w:val="1F497D" w:themeColor="text2"/>
                <w:sz w:val="18"/>
                <w:lang w:val="sr-Cyrl-BA"/>
              </w:rPr>
              <w:t xml:space="preserve">  </w:t>
            </w:r>
            <w:r w:rsidR="009C3434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CS"/>
              </w:rPr>
              <w:t>7</w:t>
            </w:r>
            <w:r w:rsidR="00A975F3" w:rsidRPr="00DB5870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BA"/>
              </w:rPr>
              <w:t>/1</w:t>
            </w:r>
            <w:r w:rsidR="008809BE" w:rsidRPr="00DB5870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BA"/>
              </w:rPr>
              <w:t>4</w:t>
            </w:r>
            <w:r w:rsidR="00A975F3" w:rsidRPr="004C20B5"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 xml:space="preserve"> </w:t>
            </w:r>
          </w:p>
        </w:tc>
      </w:tr>
      <w:tr w:rsidR="004C20B5" w:rsidRPr="004C20B5" w:rsidTr="005074F6">
        <w:trPr>
          <w:cantSplit/>
        </w:trPr>
        <w:tc>
          <w:tcPr>
            <w:tcW w:w="5251" w:type="dxa"/>
            <w:vAlign w:val="center"/>
          </w:tcPr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4C20B5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4C20B5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DB5870" w:rsidRDefault="007977C1" w:rsidP="009C34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>ју</w:t>
            </w:r>
            <w:r w:rsidR="009C3434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>л</w:t>
            </w:r>
            <w:r w:rsidR="007E158B" w:rsidRPr="00DB587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="00AC7674" w:rsidRPr="00DB587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201</w:t>
            </w:r>
            <w:r w:rsidR="008809BE" w:rsidRPr="00DB587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4</w:t>
            </w:r>
            <w:r w:rsidR="002F5E38" w:rsidRPr="00DB587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. године</w:t>
            </w:r>
          </w:p>
        </w:tc>
      </w:tr>
      <w:tr w:rsidR="004C20B5" w:rsidRPr="004C20B5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DB5870" w:rsidRDefault="008728B3" w:rsidP="00EF319F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 w:rsidRPr="00DB5870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  <w:lang w:val="ru-RU"/>
              </w:rPr>
              <w:t>САОПШТЕЊЕ ЗА МЕДИЈЕ</w:t>
            </w:r>
          </w:p>
        </w:tc>
      </w:tr>
    </w:tbl>
    <w:p w:rsidR="00777348" w:rsidRPr="004C20B5" w:rsidRDefault="00777348" w:rsidP="00D35CD4">
      <w:pPr>
        <w:jc w:val="both"/>
        <w:rPr>
          <w:rFonts w:ascii="Tahoma" w:hAnsi="Tahoma" w:cs="Tahoma"/>
          <w:b/>
          <w:lang w:val="sr-Latn-CS"/>
        </w:rPr>
      </w:pPr>
    </w:p>
    <w:p w:rsidR="009C3434" w:rsidRDefault="009C3434" w:rsidP="002B046A">
      <w:pPr>
        <w:jc w:val="both"/>
        <w:rPr>
          <w:rFonts w:ascii="Arial Narrow" w:hAnsi="Arial Narrow" w:cs="Tahoma"/>
          <w:color w:val="FF0000"/>
          <w:sz w:val="30"/>
          <w:szCs w:val="30"/>
          <w:lang w:val="sr-Latn-CS"/>
        </w:rPr>
      </w:pPr>
    </w:p>
    <w:p w:rsidR="000508BD" w:rsidRPr="00286C13" w:rsidRDefault="000508BD" w:rsidP="000508BD">
      <w:pPr>
        <w:jc w:val="both"/>
        <w:rPr>
          <w:rFonts w:ascii="Arial Narrow" w:hAnsi="Arial Narrow" w:cs="Tahoma"/>
          <w:b/>
          <w:sz w:val="30"/>
          <w:szCs w:val="30"/>
          <w:lang w:val="sr-Latn-CS"/>
        </w:rPr>
      </w:pPr>
      <w:r w:rsidRPr="00286C13">
        <w:rPr>
          <w:rFonts w:ascii="Arial Narrow" w:hAnsi="Arial Narrow" w:cs="Tahoma"/>
          <w:b/>
          <w:sz w:val="30"/>
          <w:szCs w:val="30"/>
          <w:lang w:val="sr-Latn-CS"/>
        </w:rPr>
        <w:t>Стопа реалног раста БДП-a за 2013. годину 1,9% (претходни подаци)</w:t>
      </w:r>
    </w:p>
    <w:p w:rsidR="000508BD" w:rsidRPr="00286C13" w:rsidRDefault="000508BD" w:rsidP="000508BD">
      <w:pPr>
        <w:jc w:val="both"/>
        <w:rPr>
          <w:rFonts w:ascii="Arial Narrow" w:hAnsi="Arial Narrow" w:cs="Tahoma"/>
          <w:b/>
          <w:sz w:val="24"/>
          <w:szCs w:val="24"/>
          <w:lang w:val="sr-Latn-CS"/>
        </w:rPr>
      </w:pPr>
      <w:r w:rsidRPr="00286C13">
        <w:rPr>
          <w:rFonts w:ascii="Arial Narrow" w:hAnsi="Arial Narrow" w:cs="Tahoma"/>
          <w:b/>
          <w:sz w:val="24"/>
          <w:szCs w:val="24"/>
          <w:lang w:val="sr-Latn-CS"/>
        </w:rPr>
        <w:t>У односу на 2012. годину, БДП номинално већи 2,0% (претходни подаци)</w:t>
      </w:r>
    </w:p>
    <w:p w:rsidR="000508BD" w:rsidRPr="0037455A" w:rsidRDefault="000508BD" w:rsidP="000508BD">
      <w:pPr>
        <w:jc w:val="both"/>
        <w:rPr>
          <w:rFonts w:ascii="Arial Narrow" w:hAnsi="Arial Narrow" w:cs="Tahoma"/>
          <w:sz w:val="22"/>
          <w:szCs w:val="22"/>
          <w:lang w:val="sr-Latn-CS"/>
        </w:rPr>
      </w:pPr>
    </w:p>
    <w:p w:rsidR="000508BD" w:rsidRDefault="000508BD" w:rsidP="000508BD">
      <w:pPr>
        <w:jc w:val="both"/>
        <w:rPr>
          <w:rFonts w:ascii="Arial Narrow" w:hAnsi="Arial Narrow" w:cs="Tahoma"/>
          <w:sz w:val="22"/>
          <w:szCs w:val="22"/>
          <w:lang w:val="sr-Latn-CS"/>
        </w:rPr>
      </w:pPr>
      <w:r w:rsidRPr="0037455A">
        <w:rPr>
          <w:rFonts w:ascii="Arial Narrow" w:hAnsi="Arial Narrow" w:cs="Tahoma"/>
          <w:sz w:val="22"/>
          <w:szCs w:val="22"/>
          <w:lang w:val="sr-Latn-CS"/>
        </w:rPr>
        <w:t>Бруто домаћи производ за 2013. годину, обрачунат примјеном „Производн</w:t>
      </w:r>
      <w:r w:rsidRPr="0037455A">
        <w:rPr>
          <w:rFonts w:ascii="Arial Narrow" w:hAnsi="Arial Narrow" w:cs="Tahoma"/>
          <w:sz w:val="22"/>
          <w:szCs w:val="22"/>
          <w:lang w:val="sr-Cyrl-CS"/>
        </w:rPr>
        <w:t>ог приступа</w:t>
      </w:r>
      <w:r w:rsidRPr="0037455A">
        <w:rPr>
          <w:rFonts w:ascii="Arial Narrow" w:hAnsi="Arial Narrow" w:cs="Tahoma"/>
          <w:sz w:val="22"/>
          <w:szCs w:val="22"/>
          <w:lang w:val="sr-Latn-CS"/>
        </w:rPr>
        <w:t>“, исказан у текућим цијенама као претходни податак, износи 8</w:t>
      </w:r>
      <w:r w:rsidRPr="0037455A">
        <w:rPr>
          <w:rFonts w:ascii="Arial Narrow" w:hAnsi="Arial Narrow" w:cs="Tahoma"/>
          <w:sz w:val="22"/>
          <w:szCs w:val="22"/>
          <w:lang w:val="sr-Cyrl-CS"/>
        </w:rPr>
        <w:t xml:space="preserve"> милијарди и</w:t>
      </w:r>
      <w:r w:rsidRPr="0037455A">
        <w:rPr>
          <w:rFonts w:ascii="Arial Narrow" w:hAnsi="Arial Narrow" w:cs="Tahoma"/>
          <w:sz w:val="22"/>
          <w:szCs w:val="22"/>
          <w:lang w:val="sr-Latn-CS"/>
        </w:rPr>
        <w:t xml:space="preserve"> 76</w:t>
      </w:r>
      <w:r w:rsidRPr="0037455A">
        <w:rPr>
          <w:rFonts w:ascii="Arial Narrow" w:hAnsi="Arial Narrow" w:cs="Tahoma"/>
          <w:sz w:val="22"/>
          <w:szCs w:val="22"/>
          <w:lang w:val="sr-Cyrl-CS"/>
        </w:rPr>
        <w:t>1 милион</w:t>
      </w:r>
      <w:r w:rsidRPr="0037455A">
        <w:rPr>
          <w:rFonts w:ascii="Arial Narrow" w:hAnsi="Arial Narrow" w:cs="Tahoma"/>
          <w:sz w:val="22"/>
          <w:szCs w:val="22"/>
          <w:lang w:val="sr-Latn-CS"/>
        </w:rPr>
        <w:t xml:space="preserve"> КМ, односно 6 146 КМ по становнику. У односу на 2012. годину, бруто домаћи производ је номинално већи за 2,0%, а реално за 1,9%.</w:t>
      </w:r>
    </w:p>
    <w:p w:rsidR="00286C13" w:rsidRPr="0037455A" w:rsidRDefault="00286C13" w:rsidP="000508BD">
      <w:pPr>
        <w:jc w:val="both"/>
        <w:rPr>
          <w:rFonts w:ascii="Arial Narrow" w:hAnsi="Arial Narrow" w:cs="Tahoma"/>
          <w:sz w:val="22"/>
          <w:szCs w:val="22"/>
          <w:lang w:val="sr-Latn-CS"/>
        </w:rPr>
      </w:pPr>
    </w:p>
    <w:p w:rsidR="000508BD" w:rsidRDefault="000508BD" w:rsidP="000508BD">
      <w:pPr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37455A">
        <w:rPr>
          <w:rFonts w:ascii="Arial Narrow" w:hAnsi="Arial Narrow" w:cs="Tahoma"/>
          <w:sz w:val="22"/>
          <w:szCs w:val="22"/>
          <w:lang w:val="sr-Latn-CS"/>
        </w:rPr>
        <w:t xml:space="preserve">У структури бруто домаћег производа, </w:t>
      </w:r>
      <w:r w:rsidRPr="0037455A">
        <w:rPr>
          <w:rFonts w:ascii="Arial Narrow" w:hAnsi="Arial Narrow" w:cs="Tahoma"/>
          <w:sz w:val="22"/>
          <w:szCs w:val="22"/>
          <w:lang w:val="sr-Cyrl-CS"/>
        </w:rPr>
        <w:t>посматрано по подручјима класификације дјелатности,</w:t>
      </w:r>
      <w:r w:rsidRPr="0037455A">
        <w:rPr>
          <w:rFonts w:ascii="Arial Narrow" w:hAnsi="Arial Narrow" w:cs="Tahoma"/>
          <w:sz w:val="22"/>
          <w:szCs w:val="22"/>
          <w:lang w:val="sr-Latn-CS"/>
        </w:rPr>
        <w:t xml:space="preserve"> најзначајнијe учешће има подручје </w:t>
      </w:r>
      <w:r w:rsidRPr="00345B19">
        <w:rPr>
          <w:rFonts w:ascii="Arial Narrow" w:hAnsi="Arial Narrow" w:cs="Tahoma"/>
          <w:i/>
          <w:sz w:val="22"/>
          <w:szCs w:val="22"/>
          <w:lang w:val="sr-Latn-CS"/>
        </w:rPr>
        <w:t>Трговине</w:t>
      </w:r>
      <w:r w:rsidRPr="0037455A">
        <w:rPr>
          <w:rFonts w:ascii="Arial Narrow" w:hAnsi="Arial Narrow" w:cs="Tahoma"/>
          <w:sz w:val="22"/>
          <w:szCs w:val="22"/>
          <w:lang w:val="sr-Latn-CS"/>
        </w:rPr>
        <w:t xml:space="preserve"> са 12,1%, затим слиједи </w:t>
      </w:r>
      <w:r w:rsidRPr="00345B19">
        <w:rPr>
          <w:rFonts w:ascii="Arial Narrow" w:hAnsi="Arial Narrow" w:cs="Tahoma"/>
          <w:i/>
          <w:sz w:val="22"/>
          <w:szCs w:val="22"/>
          <w:lang w:val="sr-Latn-CS"/>
        </w:rPr>
        <w:t>Пољопривреда, шумарство и риболов</w:t>
      </w:r>
      <w:r w:rsidRPr="0037455A">
        <w:rPr>
          <w:rFonts w:ascii="Arial Narrow" w:hAnsi="Arial Narrow" w:cs="Tahoma"/>
          <w:sz w:val="22"/>
          <w:szCs w:val="22"/>
          <w:lang w:val="sr-Latn-CS"/>
        </w:rPr>
        <w:t xml:space="preserve"> са 10,4%, </w:t>
      </w:r>
      <w:r w:rsidRPr="00345B19">
        <w:rPr>
          <w:rFonts w:ascii="Arial Narrow" w:hAnsi="Arial Narrow" w:cs="Tahoma"/>
          <w:i/>
          <w:sz w:val="22"/>
          <w:szCs w:val="22"/>
          <w:lang w:val="sr-Latn-CS"/>
        </w:rPr>
        <w:t>Jавна управа и одбрана и обавезно социјално осигурање</w:t>
      </w:r>
      <w:r w:rsidRPr="0037455A">
        <w:rPr>
          <w:rFonts w:ascii="Arial Narrow" w:hAnsi="Arial Narrow" w:cs="Tahoma"/>
          <w:sz w:val="22"/>
          <w:szCs w:val="22"/>
          <w:lang w:val="sr-Latn-CS"/>
        </w:rPr>
        <w:t xml:space="preserve"> са 9,9%, потом </w:t>
      </w:r>
      <w:r w:rsidRPr="00345B19">
        <w:rPr>
          <w:rFonts w:ascii="Arial Narrow" w:hAnsi="Arial Narrow" w:cs="Tahoma"/>
          <w:i/>
          <w:sz w:val="22"/>
          <w:szCs w:val="22"/>
          <w:lang w:val="sr-Latn-CS"/>
        </w:rPr>
        <w:t>Прерађивачка индустрија</w:t>
      </w:r>
      <w:r w:rsidRPr="0037455A">
        <w:rPr>
          <w:rFonts w:ascii="Arial Narrow" w:hAnsi="Arial Narrow" w:cs="Tahoma"/>
          <w:sz w:val="22"/>
          <w:szCs w:val="22"/>
          <w:lang w:val="sr-Latn-CS"/>
        </w:rPr>
        <w:t xml:space="preserve"> са 8,7%, </w:t>
      </w:r>
      <w:r w:rsidRPr="00345B19">
        <w:rPr>
          <w:rFonts w:ascii="Arial Narrow" w:hAnsi="Arial Narrow" w:cs="Tahoma"/>
          <w:i/>
          <w:sz w:val="22"/>
          <w:szCs w:val="22"/>
          <w:lang w:val="sr-Latn-CS"/>
        </w:rPr>
        <w:t>Информације и комуникације</w:t>
      </w:r>
      <w:r w:rsidRPr="0037455A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Pr="0037455A">
        <w:rPr>
          <w:rFonts w:ascii="Arial Narrow" w:hAnsi="Arial Narrow" w:cs="Tahoma"/>
          <w:sz w:val="22"/>
          <w:szCs w:val="22"/>
          <w:lang w:val="sr-Cyrl-CS"/>
        </w:rPr>
        <w:t>са 5,2%.</w:t>
      </w:r>
    </w:p>
    <w:p w:rsidR="00345B19" w:rsidRPr="0037455A" w:rsidRDefault="00345B19" w:rsidP="000508BD">
      <w:pPr>
        <w:jc w:val="both"/>
        <w:rPr>
          <w:rFonts w:ascii="Arial Narrow" w:hAnsi="Arial Narrow" w:cs="Tahoma"/>
          <w:sz w:val="22"/>
          <w:szCs w:val="22"/>
          <w:lang w:val="sr-Cyrl-CS"/>
        </w:rPr>
      </w:pPr>
    </w:p>
    <w:p w:rsidR="000508BD" w:rsidRDefault="00C742E8" w:rsidP="000508BD">
      <w:pPr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37455A">
        <w:rPr>
          <w:rFonts w:ascii="Arial Narrow" w:hAnsi="Arial Narrow" w:cs="Tahoma"/>
          <w:sz w:val="22"/>
          <w:szCs w:val="22"/>
          <w:lang w:val="sr-Cyrl-CS"/>
        </w:rPr>
        <w:t>П</w:t>
      </w:r>
      <w:r w:rsidR="000508BD" w:rsidRPr="0037455A">
        <w:rPr>
          <w:rFonts w:ascii="Arial Narrow" w:hAnsi="Arial Narrow" w:cs="Tahoma"/>
          <w:sz w:val="22"/>
          <w:szCs w:val="22"/>
          <w:lang w:val="sr-Cyrl-CS"/>
        </w:rPr>
        <w:t>ракса</w:t>
      </w:r>
      <w:r w:rsidR="008D5875">
        <w:rPr>
          <w:rFonts w:ascii="Arial Narrow" w:hAnsi="Arial Narrow" w:cs="Tahoma"/>
          <w:sz w:val="22"/>
          <w:szCs w:val="22"/>
          <w:lang w:val="sr-Cyrl-CS"/>
        </w:rPr>
        <w:t xml:space="preserve"> је</w:t>
      </w:r>
      <w:r w:rsidR="000508BD" w:rsidRPr="0037455A">
        <w:rPr>
          <w:rFonts w:ascii="Arial Narrow" w:hAnsi="Arial Narrow" w:cs="Tahoma"/>
          <w:sz w:val="22"/>
          <w:szCs w:val="22"/>
          <w:lang w:val="sr-Cyrl-CS"/>
        </w:rPr>
        <w:t xml:space="preserve"> да се код анализе БДП-а заједно посматрају </w:t>
      </w:r>
      <w:r w:rsidR="000508BD" w:rsidRPr="00345B19">
        <w:rPr>
          <w:rFonts w:ascii="Arial Narrow" w:hAnsi="Arial Narrow" w:cs="Tahoma"/>
          <w:i/>
          <w:sz w:val="22"/>
          <w:szCs w:val="22"/>
          <w:lang w:val="sr-Cyrl-CS"/>
        </w:rPr>
        <w:t>Вађење руда и камена, Прерађивачка индустрија</w:t>
      </w:r>
      <w:r w:rsidR="000508BD" w:rsidRPr="0037455A">
        <w:rPr>
          <w:rFonts w:ascii="Arial Narrow" w:hAnsi="Arial Narrow" w:cs="Tahoma"/>
          <w:sz w:val="22"/>
          <w:szCs w:val="22"/>
          <w:lang w:val="sr-Cyrl-CS"/>
        </w:rPr>
        <w:t xml:space="preserve"> и </w:t>
      </w:r>
      <w:r w:rsidR="000508BD" w:rsidRPr="00345B19">
        <w:rPr>
          <w:rFonts w:ascii="Arial Narrow" w:hAnsi="Arial Narrow" w:cs="Tahoma"/>
          <w:i/>
          <w:sz w:val="22"/>
          <w:szCs w:val="22"/>
          <w:lang w:val="sr-Cyrl-CS"/>
        </w:rPr>
        <w:t>Производња</w:t>
      </w:r>
      <w:r w:rsidRPr="00345B19">
        <w:rPr>
          <w:rFonts w:ascii="Arial Narrow" w:hAnsi="Arial Narrow" w:cs="Tahoma"/>
          <w:i/>
          <w:sz w:val="22"/>
          <w:szCs w:val="22"/>
          <w:lang w:val="sr-Cyrl-CS"/>
        </w:rPr>
        <w:t xml:space="preserve"> и </w:t>
      </w:r>
      <w:r w:rsidR="000508BD" w:rsidRPr="00345B19">
        <w:rPr>
          <w:rFonts w:ascii="Arial Narrow" w:hAnsi="Arial Narrow" w:cs="Tahoma"/>
          <w:i/>
          <w:sz w:val="22"/>
          <w:szCs w:val="22"/>
          <w:lang w:val="sr-Cyrl-CS"/>
        </w:rPr>
        <w:t>снабдијевање електричном енергијом, гасом, паром и климатизација</w:t>
      </w:r>
      <w:r w:rsidRPr="00345B19">
        <w:rPr>
          <w:rFonts w:ascii="Arial Narrow" w:hAnsi="Arial Narrow" w:cs="Tahoma"/>
          <w:i/>
          <w:sz w:val="22"/>
          <w:szCs w:val="22"/>
          <w:lang w:val="sr-Cyrl-CS"/>
        </w:rPr>
        <w:t>, Снабдијевање водом, канализација, управљање отпадом и дјелатности санације (ремедијације) животне средине</w:t>
      </w:r>
      <w:r w:rsidR="000508BD" w:rsidRPr="0037455A">
        <w:rPr>
          <w:rFonts w:ascii="Arial Narrow" w:hAnsi="Arial Narrow" w:cs="Tahoma"/>
          <w:sz w:val="22"/>
          <w:szCs w:val="22"/>
          <w:lang w:val="sr-Cyrl-CS"/>
        </w:rPr>
        <w:t>. Уколико би се ова</w:t>
      </w:r>
      <w:r w:rsidRPr="0037455A">
        <w:rPr>
          <w:rFonts w:ascii="Arial Narrow" w:hAnsi="Arial Narrow" w:cs="Tahoma"/>
          <w:sz w:val="22"/>
          <w:szCs w:val="22"/>
          <w:lang w:val="sr-Cyrl-CS"/>
        </w:rPr>
        <w:t>ко посматрало, учешће ових подру</w:t>
      </w:r>
      <w:r w:rsidR="000508BD" w:rsidRPr="0037455A">
        <w:rPr>
          <w:rFonts w:ascii="Arial Narrow" w:hAnsi="Arial Narrow" w:cs="Tahoma"/>
          <w:sz w:val="22"/>
          <w:szCs w:val="22"/>
          <w:lang w:val="sr-Cyrl-CS"/>
        </w:rPr>
        <w:t xml:space="preserve">чја у БДП-у Републике Српске у 2013. години је 16,6% и веће је за 1,3 процентна поена у односу на 2012. годину. </w:t>
      </w:r>
    </w:p>
    <w:p w:rsidR="00345B19" w:rsidRPr="0037455A" w:rsidRDefault="00345B19" w:rsidP="000508BD">
      <w:pPr>
        <w:jc w:val="both"/>
        <w:rPr>
          <w:rFonts w:ascii="Arial Narrow" w:hAnsi="Arial Narrow" w:cs="Tahoma"/>
          <w:sz w:val="22"/>
          <w:szCs w:val="22"/>
          <w:lang w:val="sr-Cyrl-CS"/>
        </w:rPr>
      </w:pPr>
    </w:p>
    <w:p w:rsidR="000508BD" w:rsidRDefault="000508BD" w:rsidP="000508BD">
      <w:pPr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37455A">
        <w:rPr>
          <w:rFonts w:ascii="Arial Narrow" w:hAnsi="Arial Narrow" w:cs="Tahoma"/>
          <w:sz w:val="22"/>
          <w:szCs w:val="22"/>
          <w:lang w:val="sr-Cyrl-CS"/>
        </w:rPr>
        <w:t xml:space="preserve">Највећа стопа реалног раста забиљежена је у подручјима дјелатности: </w:t>
      </w:r>
      <w:r w:rsidRPr="0037455A">
        <w:rPr>
          <w:rFonts w:ascii="Arial Narrow" w:hAnsi="Arial Narrow" w:cs="Tahoma"/>
          <w:i/>
          <w:sz w:val="22"/>
          <w:szCs w:val="22"/>
          <w:lang w:val="sr-Cyrl-CS"/>
        </w:rPr>
        <w:t>Пољопривреда, шумарство и</w:t>
      </w:r>
      <w:r w:rsidRPr="0037455A">
        <w:rPr>
          <w:rFonts w:ascii="Arial Narrow" w:hAnsi="Arial Narrow" w:cs="Tahoma"/>
          <w:i/>
          <w:sz w:val="22"/>
          <w:szCs w:val="22"/>
          <w:lang w:val="sr-Latn-CS"/>
        </w:rPr>
        <w:t xml:space="preserve"> </w:t>
      </w:r>
      <w:r w:rsidRPr="0037455A">
        <w:rPr>
          <w:rFonts w:ascii="Arial Narrow" w:hAnsi="Arial Narrow" w:cs="Tahoma"/>
          <w:i/>
          <w:sz w:val="22"/>
          <w:szCs w:val="22"/>
          <w:lang w:val="sr-Cyrl-CS"/>
        </w:rPr>
        <w:t>риболов</w:t>
      </w:r>
      <w:r w:rsidRPr="0037455A">
        <w:rPr>
          <w:rFonts w:ascii="Arial Narrow" w:hAnsi="Arial Narrow" w:cs="Tahoma"/>
          <w:sz w:val="22"/>
          <w:szCs w:val="22"/>
          <w:lang w:val="sr-Cyrl-CS"/>
        </w:rPr>
        <w:t xml:space="preserve"> 10,8%, </w:t>
      </w:r>
      <w:r w:rsidRPr="00431CF6">
        <w:rPr>
          <w:rFonts w:ascii="Arial Narrow" w:hAnsi="Arial Narrow" w:cs="Tahoma"/>
          <w:i/>
          <w:sz w:val="22"/>
          <w:szCs w:val="22"/>
          <w:lang w:val="sr-Cyrl-CS"/>
        </w:rPr>
        <w:t>Умјетност, забава и рекреација</w:t>
      </w:r>
      <w:r w:rsidRPr="0037455A">
        <w:rPr>
          <w:rFonts w:ascii="Arial Narrow" w:hAnsi="Arial Narrow" w:cs="Tahoma"/>
          <w:sz w:val="22"/>
          <w:szCs w:val="22"/>
          <w:lang w:val="sr-Cyrl-CS"/>
        </w:rPr>
        <w:t xml:space="preserve"> 6,9%,</w:t>
      </w:r>
      <w:r w:rsidRPr="0037455A">
        <w:rPr>
          <w:rFonts w:ascii="Arial Narrow" w:hAnsi="Arial Narrow" w:cs="Tahoma"/>
          <w:i/>
          <w:sz w:val="22"/>
          <w:szCs w:val="22"/>
          <w:lang w:val="sr-Cyrl-CS"/>
        </w:rPr>
        <w:t xml:space="preserve"> Прерађивачка индустрија 6,5%</w:t>
      </w:r>
      <w:r w:rsidRPr="0037455A">
        <w:rPr>
          <w:rFonts w:ascii="Arial Narrow" w:hAnsi="Arial Narrow" w:cs="Tahoma"/>
          <w:sz w:val="22"/>
          <w:szCs w:val="22"/>
          <w:lang w:val="sr-Cyrl-CS"/>
        </w:rPr>
        <w:t xml:space="preserve">, </w:t>
      </w:r>
      <w:r w:rsidRPr="0037455A">
        <w:rPr>
          <w:rFonts w:ascii="Arial Narrow" w:hAnsi="Arial Narrow" w:cs="Tahoma"/>
          <w:i/>
          <w:sz w:val="22"/>
          <w:szCs w:val="22"/>
          <w:lang w:val="sr-Cyrl-CS"/>
        </w:rPr>
        <w:t>Саобраћај</w:t>
      </w:r>
      <w:r w:rsidRPr="0037455A">
        <w:rPr>
          <w:rFonts w:ascii="Arial Narrow" w:hAnsi="Arial Narrow" w:cs="Tahoma"/>
          <w:sz w:val="22"/>
          <w:szCs w:val="22"/>
          <w:lang w:val="sr-Cyrl-CS"/>
        </w:rPr>
        <w:t xml:space="preserve"> и </w:t>
      </w:r>
      <w:r w:rsidRPr="0037455A">
        <w:rPr>
          <w:rFonts w:ascii="Arial Narrow" w:hAnsi="Arial Narrow" w:cs="Tahoma"/>
          <w:i/>
          <w:sz w:val="22"/>
          <w:szCs w:val="22"/>
          <w:lang w:val="sr-Cyrl-CS"/>
        </w:rPr>
        <w:t>Дјелатности пружања смјештаја</w:t>
      </w:r>
      <w:r w:rsidRPr="0037455A">
        <w:rPr>
          <w:rFonts w:ascii="Arial Narrow" w:hAnsi="Arial Narrow" w:cs="Tahoma"/>
          <w:sz w:val="22"/>
          <w:szCs w:val="22"/>
          <w:lang w:val="sr-Cyrl-CS"/>
        </w:rPr>
        <w:t xml:space="preserve"> по 4,3%</w:t>
      </w:r>
      <w:r w:rsidRPr="0037455A">
        <w:rPr>
          <w:rFonts w:ascii="Arial Narrow" w:hAnsi="Arial Narrow" w:cs="Tahoma"/>
          <w:i/>
          <w:sz w:val="22"/>
          <w:szCs w:val="22"/>
          <w:lang w:val="sr-Cyrl-CS"/>
        </w:rPr>
        <w:t xml:space="preserve">. </w:t>
      </w:r>
      <w:r w:rsidRPr="0037455A">
        <w:rPr>
          <w:rFonts w:ascii="Arial Narrow" w:hAnsi="Arial Narrow" w:cs="Tahoma"/>
          <w:sz w:val="22"/>
          <w:szCs w:val="22"/>
          <w:lang w:val="sr-Cyrl-CS"/>
        </w:rPr>
        <w:t>Највећи реални пад забиљежен је у подручјима:</w:t>
      </w:r>
      <w:r w:rsidRPr="0037455A">
        <w:rPr>
          <w:rFonts w:ascii="Arial Narrow" w:hAnsi="Arial Narrow" w:cs="Tahoma"/>
          <w:i/>
          <w:sz w:val="22"/>
          <w:szCs w:val="22"/>
          <w:lang w:val="sr-Cyrl-CS"/>
        </w:rPr>
        <w:t xml:space="preserve"> Стручне, научне и техничке дјелатности -</w:t>
      </w:r>
      <w:r w:rsidRPr="0037455A">
        <w:rPr>
          <w:rFonts w:ascii="Arial Narrow" w:hAnsi="Arial Narrow" w:cs="Tahoma"/>
          <w:sz w:val="22"/>
          <w:szCs w:val="22"/>
          <w:lang w:val="sr-Cyrl-CS"/>
        </w:rPr>
        <w:t>14,9%</w:t>
      </w:r>
      <w:r w:rsidRPr="0037455A">
        <w:rPr>
          <w:rFonts w:ascii="Arial Narrow" w:hAnsi="Arial Narrow" w:cs="Tahoma"/>
          <w:i/>
          <w:sz w:val="22"/>
          <w:szCs w:val="22"/>
          <w:lang w:val="sr-Cyrl-CS"/>
        </w:rPr>
        <w:t>, Снабдијевање водом, канализација, управљање отпадом и дјелатности санације (ремедијације) животне средине -</w:t>
      </w:r>
      <w:r w:rsidRPr="0037455A">
        <w:rPr>
          <w:rFonts w:ascii="Arial Narrow" w:hAnsi="Arial Narrow" w:cs="Tahoma"/>
          <w:sz w:val="22"/>
          <w:szCs w:val="22"/>
          <w:lang w:val="sr-Cyrl-CS"/>
        </w:rPr>
        <w:t>10,1%</w:t>
      </w:r>
      <w:r w:rsidRPr="0037455A">
        <w:rPr>
          <w:rFonts w:ascii="Arial Narrow" w:hAnsi="Arial Narrow" w:cs="Tahoma"/>
          <w:i/>
          <w:sz w:val="22"/>
          <w:szCs w:val="22"/>
          <w:lang w:val="sr-Cyrl-CS"/>
        </w:rPr>
        <w:t xml:space="preserve">, Остале услужне дјелатности </w:t>
      </w:r>
      <w:r w:rsidRPr="0037455A">
        <w:rPr>
          <w:rFonts w:ascii="Arial Narrow" w:hAnsi="Arial Narrow" w:cs="Tahoma"/>
          <w:sz w:val="22"/>
          <w:szCs w:val="22"/>
          <w:lang w:val="sr-Cyrl-CS"/>
        </w:rPr>
        <w:t>-7,5</w:t>
      </w:r>
      <w:r w:rsidRPr="0037455A">
        <w:rPr>
          <w:rFonts w:ascii="Arial Narrow" w:hAnsi="Arial Narrow" w:cs="Tahoma"/>
          <w:sz w:val="22"/>
          <w:szCs w:val="22"/>
          <w:lang w:val="sr-Latn-CS"/>
        </w:rPr>
        <w:t>%</w:t>
      </w:r>
      <w:r w:rsidRPr="0037455A">
        <w:rPr>
          <w:rFonts w:ascii="Arial Narrow" w:hAnsi="Arial Narrow" w:cs="Tahoma"/>
          <w:sz w:val="22"/>
          <w:szCs w:val="22"/>
          <w:lang w:val="sr-Cyrl-CS"/>
        </w:rPr>
        <w:t>,</w:t>
      </w:r>
      <w:r w:rsidRPr="0037455A">
        <w:rPr>
          <w:rFonts w:ascii="Arial Narrow" w:hAnsi="Arial Narrow" w:cs="Tahoma"/>
          <w:i/>
          <w:sz w:val="22"/>
          <w:szCs w:val="22"/>
          <w:lang w:val="sr-Latn-CS"/>
        </w:rPr>
        <w:t xml:space="preserve"> </w:t>
      </w:r>
      <w:r w:rsidRPr="0037455A">
        <w:rPr>
          <w:rFonts w:ascii="Arial Narrow" w:hAnsi="Arial Narrow" w:cs="Tahoma"/>
          <w:i/>
          <w:sz w:val="22"/>
          <w:szCs w:val="22"/>
          <w:lang w:val="sr-Cyrl-CS"/>
        </w:rPr>
        <w:t xml:space="preserve">Пословање некретнинама </w:t>
      </w:r>
      <w:r w:rsidRPr="0037455A">
        <w:rPr>
          <w:rFonts w:ascii="Arial Narrow" w:hAnsi="Arial Narrow" w:cs="Tahoma"/>
          <w:sz w:val="22"/>
          <w:szCs w:val="22"/>
          <w:lang w:val="sr-Cyrl-CS"/>
        </w:rPr>
        <w:t>-2,2%.</w:t>
      </w:r>
    </w:p>
    <w:p w:rsidR="006A1E8E" w:rsidRDefault="006A1E8E" w:rsidP="000508BD">
      <w:pPr>
        <w:jc w:val="both"/>
        <w:rPr>
          <w:rFonts w:ascii="Arial Narrow" w:hAnsi="Arial Narrow" w:cs="Tahoma"/>
          <w:sz w:val="22"/>
          <w:szCs w:val="22"/>
          <w:lang w:val="sr-Cyrl-CS"/>
        </w:rPr>
      </w:pPr>
    </w:p>
    <w:p w:rsidR="006A1E8E" w:rsidRDefault="006A1E8E" w:rsidP="000508BD">
      <w:pPr>
        <w:jc w:val="both"/>
        <w:rPr>
          <w:rFonts w:ascii="Arial Narrow" w:hAnsi="Arial Narrow" w:cs="Tahoma"/>
          <w:sz w:val="22"/>
          <w:szCs w:val="22"/>
          <w:lang w:val="sr-Cyrl-CS"/>
        </w:rPr>
      </w:pPr>
      <w:r>
        <w:rPr>
          <w:rFonts w:ascii="Arial Narrow" w:hAnsi="Arial Narrow" w:cs="Tahoma"/>
          <w:sz w:val="22"/>
          <w:szCs w:val="22"/>
          <w:lang w:val="sr-Cyrl-CS"/>
        </w:rPr>
        <w:t xml:space="preserve">У оквиру 19 подручја класификације дјелатности, у 13 подручја забиљежена је позитивна стопа раста бруто домаћег производа, док је у шест подручја забиљежена негативна стопа раста БДП-а. </w:t>
      </w:r>
    </w:p>
    <w:p w:rsidR="00286C13" w:rsidRPr="0037455A" w:rsidRDefault="00286C13" w:rsidP="000508BD">
      <w:pPr>
        <w:jc w:val="both"/>
        <w:rPr>
          <w:rFonts w:ascii="Arial Narrow" w:hAnsi="Arial Narrow" w:cs="Tahoma"/>
          <w:i/>
          <w:sz w:val="22"/>
          <w:szCs w:val="22"/>
          <w:lang w:val="sr-Latn-CS"/>
        </w:rPr>
      </w:pPr>
    </w:p>
    <w:p w:rsidR="000508BD" w:rsidRDefault="000508BD" w:rsidP="000508BD">
      <w:pPr>
        <w:jc w:val="both"/>
        <w:rPr>
          <w:rFonts w:ascii="Arial Narrow" w:hAnsi="Arial Narrow" w:cs="Tahoma"/>
          <w:sz w:val="22"/>
          <w:szCs w:val="22"/>
          <w:lang w:val="sr-Latn-CS"/>
        </w:rPr>
      </w:pPr>
      <w:r w:rsidRPr="0037455A">
        <w:rPr>
          <w:rFonts w:ascii="Arial Narrow" w:hAnsi="Arial Narrow" w:cs="Tahoma"/>
          <w:sz w:val="22"/>
          <w:szCs w:val="22"/>
          <w:lang w:val="sr-Latn-CS"/>
        </w:rPr>
        <w:t xml:space="preserve">Према </w:t>
      </w:r>
      <w:r w:rsidRPr="0037455A">
        <w:rPr>
          <w:rFonts w:ascii="Arial Narrow" w:hAnsi="Arial Narrow" w:cs="Tahoma"/>
          <w:sz w:val="22"/>
          <w:szCs w:val="22"/>
          <w:lang w:val="sr-Cyrl-CS"/>
        </w:rPr>
        <w:t>„Д</w:t>
      </w:r>
      <w:r w:rsidRPr="0037455A">
        <w:rPr>
          <w:rFonts w:ascii="Arial Narrow" w:hAnsi="Arial Narrow" w:cs="Tahoma"/>
          <w:sz w:val="22"/>
          <w:szCs w:val="22"/>
          <w:lang w:val="sr-Latn-CS"/>
        </w:rPr>
        <w:t>оходовном приступу</w:t>
      </w:r>
      <w:r w:rsidRPr="0037455A">
        <w:rPr>
          <w:rFonts w:ascii="Arial Narrow" w:hAnsi="Arial Narrow" w:cs="Tahoma"/>
          <w:sz w:val="22"/>
          <w:szCs w:val="22"/>
          <w:lang w:val="sr-Cyrl-CS"/>
        </w:rPr>
        <w:t>“</w:t>
      </w:r>
      <w:r w:rsidRPr="0037455A">
        <w:rPr>
          <w:rFonts w:ascii="Arial Narrow" w:hAnsi="Arial Narrow" w:cs="Tahoma"/>
          <w:sz w:val="22"/>
          <w:szCs w:val="22"/>
          <w:lang w:val="sr-Latn-CS"/>
        </w:rPr>
        <w:t>, у структури бруто домаћег производа на средства за запослене се односи 48,3%, на потрошњу фиксног капитала 14,6%,</w:t>
      </w:r>
      <w:r w:rsidRPr="0037455A">
        <w:rPr>
          <w:rFonts w:ascii="Arial Narrow" w:hAnsi="Arial Narrow" w:cs="Tahoma"/>
          <w:sz w:val="22"/>
          <w:szCs w:val="22"/>
          <w:lang w:val="sr-Cyrl-CS"/>
        </w:rPr>
        <w:t xml:space="preserve"> на</w:t>
      </w:r>
      <w:r w:rsidRPr="0037455A">
        <w:rPr>
          <w:rFonts w:ascii="Arial Narrow" w:hAnsi="Arial Narrow" w:cs="Tahoma"/>
          <w:sz w:val="22"/>
          <w:szCs w:val="22"/>
          <w:lang w:val="sr-Latn-CS"/>
        </w:rPr>
        <w:t xml:space="preserve"> нето порез</w:t>
      </w:r>
      <w:r w:rsidRPr="0037455A">
        <w:rPr>
          <w:rFonts w:ascii="Arial Narrow" w:hAnsi="Arial Narrow" w:cs="Tahoma"/>
          <w:sz w:val="22"/>
          <w:szCs w:val="22"/>
          <w:lang w:val="sr-Cyrl-CS"/>
        </w:rPr>
        <w:t>е</w:t>
      </w:r>
      <w:r w:rsidRPr="0037455A">
        <w:rPr>
          <w:rFonts w:ascii="Arial Narrow" w:hAnsi="Arial Narrow" w:cs="Tahoma"/>
          <w:sz w:val="22"/>
          <w:szCs w:val="22"/>
          <w:lang w:val="sr-Latn-CS"/>
        </w:rPr>
        <w:t xml:space="preserve"> на производњу 0,2%, а за нето оперативни вишак и нето мјешовити доходак остаје 19,5%.</w:t>
      </w:r>
    </w:p>
    <w:p w:rsidR="00286C13" w:rsidRPr="0037455A" w:rsidRDefault="00286C13" w:rsidP="000508BD">
      <w:pPr>
        <w:jc w:val="both"/>
        <w:rPr>
          <w:rFonts w:ascii="Arial Narrow" w:hAnsi="Arial Narrow" w:cs="Tahoma"/>
          <w:sz w:val="22"/>
          <w:szCs w:val="22"/>
          <w:lang w:val="sr-Cyrl-CS"/>
        </w:rPr>
      </w:pPr>
    </w:p>
    <w:p w:rsidR="000508BD" w:rsidRPr="0037455A" w:rsidRDefault="000508BD" w:rsidP="000508BD">
      <w:pPr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37455A">
        <w:rPr>
          <w:rFonts w:ascii="Arial Narrow" w:hAnsi="Arial Narrow" w:cs="Tahoma"/>
          <w:sz w:val="22"/>
          <w:szCs w:val="22"/>
          <w:lang w:val="sr-Cyrl-CS"/>
        </w:rPr>
        <w:t>Поредећи са земљама окружења, БДП Србије реално је већи за 2,5%, Хрватске за 0,8%, док је БДП Словеније реално мањи 1,1%.</w:t>
      </w:r>
    </w:p>
    <w:p w:rsidR="000508BD" w:rsidRPr="0037455A" w:rsidRDefault="000508BD" w:rsidP="000508BD">
      <w:pPr>
        <w:jc w:val="both"/>
        <w:rPr>
          <w:rFonts w:ascii="Arial Narrow" w:hAnsi="Arial Narrow" w:cs="Tahoma"/>
          <w:sz w:val="22"/>
          <w:szCs w:val="18"/>
          <w:lang w:val="sr-Latn-CS"/>
        </w:rPr>
      </w:pPr>
    </w:p>
    <w:p w:rsidR="000508BD" w:rsidRPr="00286C13" w:rsidRDefault="000508BD" w:rsidP="000508BD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sz w:val="30"/>
          <w:szCs w:val="30"/>
          <w:lang w:val="sr-Cyrl-CS" w:eastAsia="sr-Latn-BA"/>
        </w:rPr>
      </w:pPr>
      <w:r w:rsidRPr="00286C13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Рeални раст тромјесечног бруто домаћег производа </w:t>
      </w:r>
      <w:r w:rsidRPr="00286C13">
        <w:rPr>
          <w:rFonts w:ascii="Arial Narrow" w:hAnsi="Arial Narrow" w:cs="Tahoma"/>
          <w:b/>
          <w:bCs/>
          <w:sz w:val="30"/>
          <w:szCs w:val="30"/>
          <w:lang w:eastAsia="sr-Latn-BA"/>
        </w:rPr>
        <w:t>0,5</w:t>
      </w:r>
      <w:r w:rsidRPr="00286C13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% </w:t>
      </w:r>
      <w:r w:rsidRPr="00286C13">
        <w:rPr>
          <w:rFonts w:ascii="Arial Narrow" w:hAnsi="Arial Narrow" w:cs="Tahoma"/>
          <w:b/>
          <w:bCs/>
          <w:sz w:val="30"/>
          <w:szCs w:val="30"/>
          <w:lang w:val="sr-Cyrl-CS" w:eastAsia="sr-Latn-BA"/>
        </w:rPr>
        <w:t>за период</w:t>
      </w:r>
      <w:r w:rsidRPr="00286C13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</w:t>
      </w:r>
      <w:r w:rsidRPr="00286C13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I тромјесечје 2014 /I тромјесечје 20</w:t>
      </w:r>
      <w:r w:rsidRPr="00286C13">
        <w:rPr>
          <w:rFonts w:ascii="Arial Narrow" w:hAnsi="Arial Narrow" w:cs="Tahoma"/>
          <w:b/>
          <w:bCs/>
          <w:sz w:val="30"/>
          <w:szCs w:val="30"/>
          <w:lang w:val="sr-Cyrl-CS" w:eastAsia="sr-Latn-BA"/>
        </w:rPr>
        <w:t>1</w:t>
      </w:r>
      <w:r w:rsidRPr="00286C13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3. </w:t>
      </w:r>
    </w:p>
    <w:p w:rsidR="000508BD" w:rsidRPr="0037455A" w:rsidRDefault="000508BD" w:rsidP="000508BD">
      <w:pPr>
        <w:jc w:val="both"/>
        <w:rPr>
          <w:rFonts w:ascii="Arial Narrow" w:hAnsi="Arial Narrow" w:cs="Tahoma"/>
          <w:sz w:val="16"/>
          <w:szCs w:val="16"/>
        </w:rPr>
      </w:pPr>
    </w:p>
    <w:p w:rsidR="000508BD" w:rsidRDefault="000508BD" w:rsidP="000508BD">
      <w:pPr>
        <w:autoSpaceDE w:val="0"/>
        <w:autoSpaceDN w:val="0"/>
        <w:adjustRightInd w:val="0"/>
        <w:jc w:val="both"/>
        <w:rPr>
          <w:rFonts w:ascii="Arial Narrow" w:hAnsi="Arial Narrow" w:cs="Tahoma"/>
          <w:sz w:val="22"/>
          <w:szCs w:val="24"/>
          <w:lang w:eastAsia="sr-Latn-BA"/>
        </w:rPr>
      </w:pPr>
      <w:r w:rsidRPr="0037455A">
        <w:rPr>
          <w:rFonts w:ascii="Arial Narrow" w:hAnsi="Arial Narrow" w:cs="Tahoma"/>
          <w:sz w:val="22"/>
          <w:szCs w:val="24"/>
          <w:lang w:val="sr-Latn-BA" w:eastAsia="sr-Latn-BA"/>
        </w:rPr>
        <w:t xml:space="preserve">Тромјесечни бруто домаћи производ реално је већи за </w:t>
      </w:r>
      <w:r w:rsidRPr="0037455A">
        <w:rPr>
          <w:rFonts w:ascii="Arial Narrow" w:hAnsi="Arial Narrow" w:cs="Tahoma"/>
          <w:sz w:val="22"/>
          <w:szCs w:val="24"/>
          <w:lang w:eastAsia="sr-Latn-BA"/>
        </w:rPr>
        <w:t>0,5</w:t>
      </w:r>
      <w:r w:rsidRPr="0037455A">
        <w:rPr>
          <w:rFonts w:ascii="Arial Narrow" w:hAnsi="Arial Narrow" w:cs="Tahoma"/>
          <w:sz w:val="22"/>
          <w:szCs w:val="24"/>
          <w:lang w:val="sr-Cyrl-CS" w:eastAsia="sr-Latn-BA"/>
        </w:rPr>
        <w:t xml:space="preserve">% </w:t>
      </w:r>
      <w:r w:rsidRPr="0037455A">
        <w:rPr>
          <w:rFonts w:ascii="Arial Narrow" w:hAnsi="Arial Narrow" w:cs="Tahoma"/>
          <w:sz w:val="22"/>
          <w:szCs w:val="24"/>
          <w:lang w:val="sr-Latn-BA" w:eastAsia="sr-Latn-BA"/>
        </w:rPr>
        <w:t>у првом тромјесечју 201</w:t>
      </w:r>
      <w:r w:rsidRPr="0037455A">
        <w:rPr>
          <w:rFonts w:ascii="Arial Narrow" w:hAnsi="Arial Narrow" w:cs="Tahoma"/>
          <w:sz w:val="22"/>
          <w:szCs w:val="24"/>
          <w:lang w:val="sr-Cyrl-CS" w:eastAsia="sr-Latn-BA"/>
        </w:rPr>
        <w:t>4</w:t>
      </w:r>
      <w:r w:rsidRPr="0037455A">
        <w:rPr>
          <w:rFonts w:ascii="Arial Narrow" w:hAnsi="Arial Narrow" w:cs="Tahoma"/>
          <w:sz w:val="22"/>
          <w:szCs w:val="24"/>
          <w:lang w:val="sr-Latn-BA" w:eastAsia="sr-Latn-BA"/>
        </w:rPr>
        <w:t xml:space="preserve">. године у односу на </w:t>
      </w:r>
      <w:r w:rsidRPr="0037455A">
        <w:rPr>
          <w:rFonts w:ascii="Arial Narrow" w:hAnsi="Arial Narrow" w:cs="Tahoma"/>
          <w:sz w:val="22"/>
          <w:szCs w:val="24"/>
          <w:lang w:val="sr-Cyrl-CS" w:eastAsia="sr-Latn-BA"/>
        </w:rPr>
        <w:t>прво</w:t>
      </w:r>
      <w:r w:rsidRPr="0037455A">
        <w:rPr>
          <w:rFonts w:ascii="Arial Narrow" w:hAnsi="Arial Narrow" w:cs="Tahoma"/>
          <w:sz w:val="22"/>
          <w:szCs w:val="24"/>
          <w:lang w:val="sr-Latn-BA" w:eastAsia="sr-Latn-BA"/>
        </w:rPr>
        <w:t xml:space="preserve"> тромјесечје 20</w:t>
      </w:r>
      <w:r w:rsidRPr="0037455A">
        <w:rPr>
          <w:rFonts w:ascii="Arial Narrow" w:hAnsi="Arial Narrow" w:cs="Tahoma"/>
          <w:sz w:val="22"/>
          <w:szCs w:val="24"/>
          <w:lang w:val="sr-Cyrl-CS" w:eastAsia="sr-Latn-BA"/>
        </w:rPr>
        <w:t>13</w:t>
      </w:r>
      <w:r w:rsidR="00286C13">
        <w:rPr>
          <w:rFonts w:ascii="Arial Narrow" w:hAnsi="Arial Narrow" w:cs="Tahoma"/>
          <w:sz w:val="22"/>
          <w:szCs w:val="24"/>
          <w:lang w:val="sr-Latn-BA" w:eastAsia="sr-Latn-BA"/>
        </w:rPr>
        <w:t xml:space="preserve">. </w:t>
      </w:r>
      <w:r w:rsidRPr="0037455A">
        <w:rPr>
          <w:rFonts w:ascii="Arial Narrow" w:hAnsi="Arial Narrow" w:cs="Tahoma"/>
          <w:sz w:val="22"/>
          <w:szCs w:val="24"/>
          <w:lang w:eastAsia="sr-Latn-BA"/>
        </w:rPr>
        <w:t>г</w:t>
      </w:r>
      <w:r w:rsidRPr="0037455A">
        <w:rPr>
          <w:rFonts w:ascii="Arial Narrow" w:hAnsi="Arial Narrow" w:cs="Tahoma"/>
          <w:sz w:val="22"/>
          <w:szCs w:val="24"/>
          <w:lang w:val="sr-Latn-BA" w:eastAsia="sr-Latn-BA"/>
        </w:rPr>
        <w:t>одине</w:t>
      </w:r>
      <w:r w:rsidRPr="0037455A">
        <w:rPr>
          <w:rFonts w:ascii="Arial Narrow" w:hAnsi="Arial Narrow" w:cs="Tahoma"/>
          <w:sz w:val="22"/>
          <w:szCs w:val="24"/>
          <w:lang w:eastAsia="sr-Latn-BA"/>
        </w:rPr>
        <w:t>.</w:t>
      </w:r>
    </w:p>
    <w:p w:rsidR="00286C13" w:rsidRPr="0037455A" w:rsidRDefault="00286C13" w:rsidP="000508BD">
      <w:pPr>
        <w:autoSpaceDE w:val="0"/>
        <w:autoSpaceDN w:val="0"/>
        <w:adjustRightInd w:val="0"/>
        <w:jc w:val="both"/>
        <w:rPr>
          <w:rFonts w:ascii="Arial Narrow" w:hAnsi="Arial Narrow" w:cs="Tahoma"/>
          <w:sz w:val="22"/>
          <w:szCs w:val="24"/>
          <w:lang w:val="sr-Cyrl-CS" w:eastAsia="sr-Latn-BA"/>
        </w:rPr>
      </w:pPr>
    </w:p>
    <w:p w:rsidR="000508BD" w:rsidRDefault="000508BD" w:rsidP="000508BD">
      <w:pPr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37455A">
        <w:rPr>
          <w:rFonts w:ascii="Arial Narrow" w:hAnsi="Arial Narrow" w:cs="Tahoma"/>
          <w:sz w:val="22"/>
          <w:szCs w:val="22"/>
          <w:lang w:val="ru-RU"/>
        </w:rPr>
        <w:t>Посматрано по подручјима класификације дјелатности груписан</w:t>
      </w:r>
      <w:r w:rsidRPr="0037455A">
        <w:rPr>
          <w:rFonts w:ascii="Arial Narrow" w:hAnsi="Arial Narrow" w:cs="Tahoma"/>
          <w:sz w:val="22"/>
          <w:szCs w:val="22"/>
          <w:lang w:val="sr-Cyrl-BA"/>
        </w:rPr>
        <w:t>им</w:t>
      </w:r>
      <w:r w:rsidRPr="0037455A">
        <w:rPr>
          <w:rFonts w:ascii="Arial Narrow" w:hAnsi="Arial Narrow" w:cs="Tahoma"/>
          <w:sz w:val="22"/>
          <w:szCs w:val="22"/>
          <w:lang w:val="ru-RU"/>
        </w:rPr>
        <w:t xml:space="preserve"> на </w:t>
      </w:r>
      <w:r w:rsidRPr="0037455A">
        <w:rPr>
          <w:rFonts w:ascii="Arial Narrow" w:hAnsi="Arial Narrow" w:cs="Tahoma"/>
          <w:sz w:val="22"/>
          <w:szCs w:val="22"/>
          <w:lang w:val="sr-Cyrl-BA"/>
        </w:rPr>
        <w:t>ниво</w:t>
      </w:r>
      <w:r w:rsidRPr="0037455A">
        <w:rPr>
          <w:rFonts w:ascii="Arial Narrow" w:hAnsi="Arial Narrow" w:cs="Tahoma"/>
          <w:sz w:val="22"/>
          <w:szCs w:val="22"/>
        </w:rPr>
        <w:t xml:space="preserve"> </w:t>
      </w:r>
      <w:r w:rsidRPr="0037455A">
        <w:rPr>
          <w:rFonts w:ascii="Arial Narrow" w:hAnsi="Arial Narrow" w:cs="Tahoma"/>
          <w:sz w:val="22"/>
          <w:szCs w:val="22"/>
          <w:lang w:val="ru-RU"/>
        </w:rPr>
        <w:t>А10</w:t>
      </w:r>
      <w:r w:rsidRPr="0037455A">
        <w:rPr>
          <w:rFonts w:ascii="Arial Narrow" w:hAnsi="Arial Narrow" w:cs="Tahoma"/>
          <w:sz w:val="22"/>
          <w:szCs w:val="22"/>
          <w:lang w:val="sr-Latn-CS"/>
        </w:rPr>
        <w:t>,</w:t>
      </w:r>
      <w:r w:rsidRPr="0037455A">
        <w:rPr>
          <w:rFonts w:ascii="Arial Narrow" w:hAnsi="Arial Narrow" w:cs="Tahoma"/>
          <w:sz w:val="22"/>
          <w:szCs w:val="22"/>
          <w:lang w:val="ru-RU"/>
        </w:rPr>
        <w:t xml:space="preserve"> у </w:t>
      </w:r>
      <w:r w:rsidRPr="0037455A">
        <w:rPr>
          <w:rFonts w:ascii="Arial Narrow" w:hAnsi="Arial Narrow" w:cs="Tahoma"/>
          <w:sz w:val="22"/>
          <w:szCs w:val="22"/>
          <w:lang w:val="sr-Cyrl-CS"/>
        </w:rPr>
        <w:t>првом</w:t>
      </w:r>
      <w:r w:rsidRPr="0037455A">
        <w:rPr>
          <w:rFonts w:ascii="Arial Narrow" w:hAnsi="Arial Narrow" w:cs="Tahoma"/>
          <w:sz w:val="22"/>
          <w:szCs w:val="22"/>
          <w:lang w:val="ru-RU"/>
        </w:rPr>
        <w:t xml:space="preserve"> тромјесечју 2014. године бруто додата вриједност реално је </w:t>
      </w:r>
      <w:r w:rsidRPr="0037455A">
        <w:rPr>
          <w:rFonts w:ascii="Arial Narrow" w:hAnsi="Arial Narrow" w:cs="Tahoma"/>
          <w:sz w:val="22"/>
          <w:szCs w:val="22"/>
          <w:lang w:val="sr-Cyrl-BA"/>
        </w:rPr>
        <w:t>већа</w:t>
      </w:r>
      <w:r w:rsidRPr="0037455A">
        <w:rPr>
          <w:rFonts w:ascii="Arial Narrow" w:hAnsi="Arial Narrow" w:cs="Tahoma"/>
          <w:sz w:val="22"/>
          <w:szCs w:val="22"/>
          <w:lang w:val="sr-Cyrl-CS"/>
        </w:rPr>
        <w:t xml:space="preserve"> у подручјима </w:t>
      </w:r>
      <w:r w:rsidRPr="0037455A">
        <w:rPr>
          <w:rFonts w:ascii="Arial Narrow" w:hAnsi="Arial Narrow" w:cs="Tahoma"/>
          <w:i/>
          <w:sz w:val="22"/>
          <w:szCs w:val="22"/>
          <w:lang w:val="sr-Cyrl-BA"/>
        </w:rPr>
        <w:t>Финансијске дјелатности и дјелатности осигурања</w:t>
      </w:r>
      <w:r w:rsidRPr="0037455A">
        <w:rPr>
          <w:rFonts w:ascii="Arial Narrow" w:hAnsi="Arial Narrow" w:cs="Tahoma"/>
          <w:i/>
          <w:sz w:val="22"/>
          <w:szCs w:val="22"/>
        </w:rPr>
        <w:t xml:space="preserve"> (K)</w:t>
      </w:r>
      <w:r w:rsidRPr="0037455A">
        <w:rPr>
          <w:rFonts w:ascii="Arial Narrow" w:hAnsi="Arial Narrow" w:cs="Tahoma"/>
          <w:sz w:val="22"/>
          <w:szCs w:val="22"/>
          <w:lang w:val="sr-Cyrl-BA"/>
        </w:rPr>
        <w:t xml:space="preserve"> за 3,4%, </w:t>
      </w:r>
      <w:r w:rsidRPr="0037455A">
        <w:rPr>
          <w:rFonts w:ascii="Arial Narrow" w:hAnsi="Arial Narrow" w:cs="Tahoma"/>
          <w:i/>
          <w:sz w:val="22"/>
          <w:szCs w:val="22"/>
        </w:rPr>
        <w:t>Вађење руда и камена; прерађивачка индустрија; производња и снабдијевање ел</w:t>
      </w:r>
      <w:r w:rsidRPr="0037455A">
        <w:rPr>
          <w:rFonts w:ascii="Arial Narrow" w:hAnsi="Arial Narrow" w:cs="Tahoma"/>
          <w:i/>
          <w:sz w:val="22"/>
          <w:szCs w:val="22"/>
          <w:lang w:val="sr-Cyrl-CS"/>
        </w:rPr>
        <w:t xml:space="preserve">ектричном </w:t>
      </w:r>
      <w:r w:rsidRPr="0037455A">
        <w:rPr>
          <w:rFonts w:ascii="Arial Narrow" w:hAnsi="Arial Narrow" w:cs="Tahoma"/>
          <w:i/>
          <w:sz w:val="22"/>
          <w:szCs w:val="22"/>
        </w:rPr>
        <w:t>енергијом, гасом, паром и климатизација; снабдијевање водом, канализација, управљање отпадом и дјелатности санације</w:t>
      </w:r>
      <w:r w:rsidR="004C22DB">
        <w:rPr>
          <w:rFonts w:ascii="Arial Narrow" w:hAnsi="Arial Narrow" w:cs="Tahoma"/>
          <w:i/>
          <w:sz w:val="22"/>
          <w:szCs w:val="22"/>
          <w:lang w:val="sr-Cyrl-CS"/>
        </w:rPr>
        <w:t xml:space="preserve"> (ремедијације)</w:t>
      </w:r>
      <w:r w:rsidRPr="0037455A">
        <w:rPr>
          <w:rFonts w:ascii="Arial Narrow" w:hAnsi="Arial Narrow" w:cs="Tahoma"/>
          <w:i/>
          <w:sz w:val="22"/>
          <w:szCs w:val="22"/>
        </w:rPr>
        <w:t xml:space="preserve"> животне средине</w:t>
      </w:r>
      <w:r w:rsidRPr="0037455A">
        <w:rPr>
          <w:rFonts w:ascii="Arial Narrow" w:hAnsi="Arial Narrow" w:cs="Tahoma"/>
          <w:sz w:val="22"/>
          <w:szCs w:val="22"/>
        </w:rPr>
        <w:t xml:space="preserve"> </w:t>
      </w:r>
      <w:r w:rsidRPr="0037455A">
        <w:rPr>
          <w:rFonts w:ascii="Arial Narrow" w:hAnsi="Arial Narrow" w:cs="Tahoma"/>
          <w:i/>
          <w:sz w:val="22"/>
          <w:szCs w:val="22"/>
          <w:lang w:val="sr-Cyrl-BA"/>
        </w:rPr>
        <w:t>(</w:t>
      </w:r>
      <w:r w:rsidRPr="0037455A">
        <w:rPr>
          <w:rFonts w:ascii="Arial Narrow" w:hAnsi="Arial Narrow" w:cs="Tahoma"/>
          <w:i/>
          <w:sz w:val="22"/>
          <w:szCs w:val="22"/>
        </w:rPr>
        <w:t>B,C,D,E)</w:t>
      </w:r>
      <w:r w:rsidRPr="0037455A">
        <w:rPr>
          <w:rFonts w:ascii="Arial Narrow" w:hAnsi="Arial Narrow" w:cs="Tahoma"/>
          <w:sz w:val="22"/>
          <w:szCs w:val="22"/>
        </w:rPr>
        <w:t xml:space="preserve"> </w:t>
      </w:r>
      <w:r w:rsidRPr="0037455A">
        <w:rPr>
          <w:rFonts w:ascii="Arial Narrow" w:hAnsi="Arial Narrow" w:cs="Tahoma"/>
          <w:sz w:val="22"/>
          <w:szCs w:val="22"/>
          <w:lang w:val="sr-Cyrl-CS"/>
        </w:rPr>
        <w:t xml:space="preserve">за 3,0%, </w:t>
      </w:r>
      <w:r w:rsidRPr="0037455A">
        <w:rPr>
          <w:rFonts w:ascii="Arial Narrow" w:hAnsi="Arial Narrow" w:cs="Tahoma"/>
          <w:sz w:val="22"/>
          <w:szCs w:val="22"/>
          <w:lang w:val="ru-RU"/>
        </w:rPr>
        <w:t xml:space="preserve">док је реално мања у подручјима </w:t>
      </w:r>
      <w:r w:rsidRPr="0037455A">
        <w:rPr>
          <w:rFonts w:ascii="Arial Narrow" w:hAnsi="Arial Narrow" w:cs="Tahoma"/>
          <w:i/>
          <w:sz w:val="22"/>
          <w:szCs w:val="22"/>
          <w:lang w:val="ru-RU"/>
        </w:rPr>
        <w:t>Стручне, научне и техничке дјелатности; Административне и помоћне услужне дјелатности</w:t>
      </w:r>
      <w:r w:rsidRPr="0037455A">
        <w:rPr>
          <w:rFonts w:ascii="Arial Narrow" w:hAnsi="Arial Narrow" w:cs="Tahoma"/>
          <w:sz w:val="22"/>
          <w:szCs w:val="22"/>
          <w:lang w:val="ru-RU"/>
        </w:rPr>
        <w:t xml:space="preserve"> (М,</w:t>
      </w:r>
      <w:r w:rsidRPr="0037455A">
        <w:rPr>
          <w:rFonts w:ascii="Arial Narrow" w:hAnsi="Arial Narrow" w:cs="Tahoma"/>
          <w:sz w:val="22"/>
          <w:szCs w:val="22"/>
          <w:lang w:val="sr-Latn-BA"/>
        </w:rPr>
        <w:t>N)</w:t>
      </w:r>
      <w:r w:rsidRPr="0037455A">
        <w:rPr>
          <w:rFonts w:ascii="Arial Narrow" w:hAnsi="Arial Narrow" w:cs="Tahoma"/>
          <w:sz w:val="22"/>
          <w:szCs w:val="22"/>
          <w:lang w:val="sr-Cyrl-BA"/>
        </w:rPr>
        <w:t xml:space="preserve"> за 5,2%</w:t>
      </w:r>
      <w:r w:rsidRPr="0037455A">
        <w:rPr>
          <w:rFonts w:ascii="Arial Narrow" w:hAnsi="Arial Narrow" w:cs="Tahoma"/>
          <w:i/>
          <w:sz w:val="22"/>
          <w:szCs w:val="22"/>
          <w:lang w:val="ru-RU"/>
        </w:rPr>
        <w:t xml:space="preserve"> </w:t>
      </w:r>
      <w:r w:rsidRPr="0037455A">
        <w:rPr>
          <w:rFonts w:ascii="Arial Narrow" w:hAnsi="Arial Narrow" w:cs="Tahoma"/>
          <w:i/>
          <w:sz w:val="22"/>
          <w:szCs w:val="22"/>
          <w:lang w:val="sr-Cyrl-CS"/>
        </w:rPr>
        <w:t>Пољопривреда, шумарство и риболов (А)</w:t>
      </w:r>
      <w:r w:rsidRPr="0037455A">
        <w:rPr>
          <w:rFonts w:ascii="Arial Narrow" w:hAnsi="Arial Narrow" w:cs="Tahoma"/>
          <w:sz w:val="22"/>
          <w:szCs w:val="22"/>
          <w:lang w:val="sr-Cyrl-CS"/>
        </w:rPr>
        <w:t xml:space="preserve"> за 2,1%. </w:t>
      </w:r>
    </w:p>
    <w:p w:rsidR="00286C13" w:rsidRPr="0037455A" w:rsidRDefault="00286C13" w:rsidP="000508B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0508BD" w:rsidRDefault="000508BD" w:rsidP="000508BD">
      <w:pPr>
        <w:autoSpaceDE w:val="0"/>
        <w:autoSpaceDN w:val="0"/>
        <w:adjustRightInd w:val="0"/>
        <w:jc w:val="both"/>
        <w:rPr>
          <w:rFonts w:ascii="Arial Narrow" w:hAnsi="Arial Narrow" w:cs="Tahoma"/>
          <w:sz w:val="22"/>
          <w:szCs w:val="22"/>
          <w:lang w:val="sr-Cyrl-CS" w:eastAsia="sr-Latn-BA"/>
        </w:rPr>
      </w:pPr>
      <w:r w:rsidRPr="0037455A">
        <w:rPr>
          <w:rFonts w:ascii="Arial Narrow" w:hAnsi="Arial Narrow" w:cs="Tahoma"/>
          <w:sz w:val="22"/>
          <w:szCs w:val="22"/>
          <w:lang w:val="sr-Latn-BA" w:eastAsia="sr-Latn-BA"/>
        </w:rPr>
        <w:lastRenderedPageBreak/>
        <w:t>У земљама из окружења</w:t>
      </w:r>
      <w:r w:rsidRPr="0037455A">
        <w:rPr>
          <w:rFonts w:ascii="Arial Narrow" w:hAnsi="Arial Narrow" w:cs="Tahoma"/>
          <w:sz w:val="22"/>
          <w:szCs w:val="22"/>
          <w:lang w:val="sr-Cyrl-CS" w:eastAsia="sr-Latn-BA"/>
        </w:rPr>
        <w:t xml:space="preserve"> стопе реалног раста бруто домаћег производа за прво тромјесечје 2014. године у односу на исто тромјесечје 2013. године су: Словенија 1,9%</w:t>
      </w:r>
      <w:r w:rsidRPr="0037455A">
        <w:rPr>
          <w:rFonts w:ascii="Arial Narrow" w:hAnsi="Arial Narrow" w:cs="Tahoma"/>
          <w:sz w:val="22"/>
          <w:szCs w:val="22"/>
          <w:lang w:val="sr-Latn-CS" w:eastAsia="sr-Latn-BA"/>
        </w:rPr>
        <w:t>,</w:t>
      </w:r>
      <w:r w:rsidRPr="0037455A">
        <w:rPr>
          <w:rFonts w:ascii="Arial Narrow" w:hAnsi="Arial Narrow" w:cs="Tahoma"/>
          <w:sz w:val="22"/>
          <w:szCs w:val="22"/>
          <w:lang w:val="sr-Cyrl-CS" w:eastAsia="sr-Latn-BA"/>
        </w:rPr>
        <w:t xml:space="preserve"> Србија 0,1%, и Хрватска -0,6%. </w:t>
      </w:r>
    </w:p>
    <w:p w:rsidR="00345B19" w:rsidRDefault="00345B19" w:rsidP="000508BD">
      <w:pPr>
        <w:autoSpaceDE w:val="0"/>
        <w:autoSpaceDN w:val="0"/>
        <w:adjustRightInd w:val="0"/>
        <w:jc w:val="both"/>
        <w:rPr>
          <w:rFonts w:ascii="Arial Narrow" w:hAnsi="Arial Narrow" w:cs="Tahoma"/>
          <w:sz w:val="22"/>
          <w:szCs w:val="22"/>
          <w:lang w:val="sr-Cyrl-CS" w:eastAsia="sr-Latn-BA"/>
        </w:rPr>
      </w:pPr>
    </w:p>
    <w:p w:rsidR="000508BD" w:rsidRPr="0037455A" w:rsidRDefault="000508BD" w:rsidP="000508BD">
      <w:pPr>
        <w:autoSpaceDE w:val="0"/>
        <w:autoSpaceDN w:val="0"/>
        <w:adjustRightInd w:val="0"/>
        <w:jc w:val="both"/>
        <w:rPr>
          <w:rFonts w:ascii="Arial Narrow" w:hAnsi="Arial Narrow" w:cs="Tahoma"/>
          <w:sz w:val="22"/>
          <w:szCs w:val="22"/>
          <w:lang w:val="sr-Cyrl-CS" w:eastAsia="sr-Latn-BA"/>
        </w:rPr>
      </w:pPr>
      <w:r w:rsidRPr="0037455A">
        <w:rPr>
          <w:rFonts w:ascii="Arial Narrow" w:hAnsi="Arial Narrow" w:cs="Tahoma"/>
          <w:sz w:val="22"/>
          <w:szCs w:val="22"/>
          <w:lang w:val="sr-Cyrl-CS" w:eastAsia="sr-Latn-BA"/>
        </w:rPr>
        <w:t xml:space="preserve">Тромјесечни бруто домаћи производ исказан у сталним цијенама (2010=100) у првом тромјесечју 2014. </w:t>
      </w:r>
      <w:r w:rsidR="00F87C79">
        <w:rPr>
          <w:rFonts w:ascii="Arial Narrow" w:hAnsi="Arial Narrow" w:cs="Tahoma"/>
          <w:sz w:val="22"/>
          <w:szCs w:val="22"/>
          <w:lang w:val="sr-Cyrl-CS" w:eastAsia="sr-Latn-BA"/>
        </w:rPr>
        <w:t>и</w:t>
      </w:r>
      <w:r w:rsidRPr="0037455A">
        <w:rPr>
          <w:rFonts w:ascii="Arial Narrow" w:hAnsi="Arial Narrow" w:cs="Tahoma"/>
          <w:sz w:val="22"/>
          <w:szCs w:val="22"/>
          <w:lang w:val="sr-Cyrl-CS" w:eastAsia="sr-Latn-BA"/>
        </w:rPr>
        <w:t>зноси</w:t>
      </w:r>
      <w:r w:rsidR="00F87C79">
        <w:rPr>
          <w:rFonts w:ascii="Arial Narrow" w:hAnsi="Arial Narrow" w:cs="Tahoma"/>
          <w:sz w:val="22"/>
          <w:szCs w:val="22"/>
          <w:lang w:val="sr-Cyrl-CS" w:eastAsia="sr-Latn-BA"/>
        </w:rPr>
        <w:t xml:space="preserve"> </w:t>
      </w:r>
      <w:r w:rsidRPr="0037455A">
        <w:rPr>
          <w:rFonts w:ascii="Arial Narrow" w:hAnsi="Arial Narrow" w:cs="Tahoma"/>
          <w:sz w:val="22"/>
          <w:szCs w:val="22"/>
          <w:lang w:val="sr-Cyrl-CS" w:eastAsia="sr-Latn-BA"/>
        </w:rPr>
        <w:t>милијарду и 976 милиона КМ и у односу на милијарду и 968 милиона КМ, колико је износио у првом тромјесечју 2013</w:t>
      </w:r>
      <w:r w:rsidR="001A4444">
        <w:rPr>
          <w:rFonts w:ascii="Arial Narrow" w:hAnsi="Arial Narrow" w:cs="Tahoma"/>
          <w:sz w:val="22"/>
          <w:szCs w:val="22"/>
          <w:lang w:eastAsia="sr-Latn-BA"/>
        </w:rPr>
        <w:t xml:space="preserve">. </w:t>
      </w:r>
      <w:r w:rsidR="001A4444">
        <w:rPr>
          <w:rFonts w:ascii="Arial Narrow" w:hAnsi="Arial Narrow" w:cs="Tahoma"/>
          <w:sz w:val="22"/>
          <w:szCs w:val="22"/>
          <w:lang w:val="sr-Cyrl-RS" w:eastAsia="sr-Latn-BA"/>
        </w:rPr>
        <w:t>године</w:t>
      </w:r>
      <w:r w:rsidRPr="0037455A">
        <w:rPr>
          <w:rFonts w:ascii="Arial Narrow" w:hAnsi="Arial Narrow" w:cs="Tahoma"/>
          <w:sz w:val="22"/>
          <w:szCs w:val="22"/>
          <w:lang w:val="sr-Cyrl-CS" w:eastAsia="sr-Latn-BA"/>
        </w:rPr>
        <w:t>, већи је за 8,2 милиона КМ.</w:t>
      </w:r>
    </w:p>
    <w:p w:rsidR="000508BD" w:rsidRDefault="000508BD" w:rsidP="000508BD">
      <w:pPr>
        <w:jc w:val="both"/>
        <w:rPr>
          <w:rFonts w:ascii="Arial Narrow" w:hAnsi="Arial Narrow" w:cs="Tahoma"/>
          <w:sz w:val="22"/>
          <w:szCs w:val="18"/>
          <w:lang w:val="sr-Latn-CS"/>
        </w:rPr>
      </w:pPr>
    </w:p>
    <w:p w:rsidR="00345B19" w:rsidRPr="0037455A" w:rsidRDefault="00345B19" w:rsidP="000508BD">
      <w:pPr>
        <w:jc w:val="both"/>
        <w:rPr>
          <w:rFonts w:ascii="Arial Narrow" w:hAnsi="Arial Narrow" w:cs="Tahoma"/>
          <w:sz w:val="22"/>
          <w:szCs w:val="18"/>
          <w:lang w:val="sr-Latn-CS"/>
        </w:rPr>
      </w:pPr>
    </w:p>
    <w:p w:rsidR="000508BD" w:rsidRPr="0037455A" w:rsidRDefault="000508BD" w:rsidP="000508BD">
      <w:pPr>
        <w:jc w:val="both"/>
        <w:rPr>
          <w:rFonts w:ascii="Arial Narrow" w:hAnsi="Arial Narrow" w:cs="Tahoma"/>
          <w:sz w:val="22"/>
          <w:szCs w:val="18"/>
          <w:lang w:val="sr-Latn-CS"/>
        </w:rPr>
      </w:pPr>
    </w:p>
    <w:p w:rsidR="000508BD" w:rsidRPr="0037455A" w:rsidRDefault="000508BD" w:rsidP="000508BD">
      <w:pPr>
        <w:jc w:val="center"/>
        <w:rPr>
          <w:rFonts w:ascii="Arial Narrow" w:hAnsi="Arial Narrow" w:cs="Tahoma"/>
          <w:sz w:val="22"/>
          <w:szCs w:val="18"/>
          <w:lang w:val="sr-Latn-CS"/>
        </w:rPr>
      </w:pPr>
      <w:r w:rsidRPr="0037455A">
        <w:rPr>
          <w:rFonts w:ascii="Arial Narrow" w:hAnsi="Arial Narrow" w:cs="Tahoma"/>
          <w:noProof/>
          <w:sz w:val="22"/>
          <w:szCs w:val="18"/>
        </w:rPr>
        <w:drawing>
          <wp:inline distT="0" distB="0" distL="0" distR="0">
            <wp:extent cx="4572000" cy="3048000"/>
            <wp:effectExtent l="0" t="0" r="0" b="0"/>
            <wp:docPr id="7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508BD" w:rsidRPr="0037455A" w:rsidRDefault="000508BD" w:rsidP="000508BD">
      <w:pPr>
        <w:jc w:val="both"/>
        <w:rPr>
          <w:rFonts w:ascii="Arial Narrow" w:hAnsi="Arial Narrow" w:cs="Tahoma"/>
          <w:sz w:val="22"/>
          <w:szCs w:val="18"/>
          <w:lang w:val="sr-Latn-CS"/>
        </w:rPr>
      </w:pPr>
    </w:p>
    <w:p w:rsidR="000508BD" w:rsidRPr="00286C13" w:rsidRDefault="000508BD" w:rsidP="000508BD">
      <w:pPr>
        <w:autoSpaceDE w:val="0"/>
        <w:autoSpaceDN w:val="0"/>
        <w:adjustRightInd w:val="0"/>
        <w:jc w:val="center"/>
        <w:rPr>
          <w:rFonts w:ascii="Arial Narrow" w:hAnsi="Arial Narrow" w:cs="Tahoma"/>
          <w:sz w:val="22"/>
          <w:szCs w:val="22"/>
          <w:lang w:val="sr-Cyrl-BA" w:eastAsia="sr-Latn-BA"/>
        </w:rPr>
      </w:pPr>
      <w:r w:rsidRPr="00286C13">
        <w:rPr>
          <w:rFonts w:ascii="Arial Narrow" w:hAnsi="Arial Narrow" w:cs="Tahoma"/>
          <w:sz w:val="22"/>
          <w:szCs w:val="22"/>
          <w:lang w:val="sr-Cyrl-CS" w:eastAsia="sr-Latn-BA"/>
        </w:rPr>
        <w:t>Графикон 1</w:t>
      </w:r>
      <w:r w:rsidRPr="00286C13">
        <w:rPr>
          <w:rFonts w:ascii="Arial Narrow" w:hAnsi="Arial Narrow" w:cs="Tahoma"/>
          <w:sz w:val="22"/>
          <w:szCs w:val="22"/>
          <w:lang w:val="sr-Cyrl-BA" w:eastAsia="sr-Latn-BA"/>
        </w:rPr>
        <w:t xml:space="preserve">. </w:t>
      </w:r>
      <w:r w:rsidRPr="00286C13">
        <w:rPr>
          <w:rFonts w:ascii="Arial Narrow" w:hAnsi="Arial Narrow" w:cs="Tahoma"/>
          <w:sz w:val="22"/>
          <w:szCs w:val="22"/>
          <w:lang w:val="sr-Cyrl-CS" w:eastAsia="sr-Latn-BA"/>
        </w:rPr>
        <w:t>Стопе реалног раста</w:t>
      </w:r>
      <w:r w:rsidRPr="00286C13">
        <w:rPr>
          <w:rFonts w:ascii="Arial Narrow" w:hAnsi="Arial Narrow" w:cs="Tahoma"/>
          <w:sz w:val="22"/>
          <w:szCs w:val="22"/>
          <w:lang w:eastAsia="sr-Latn-BA"/>
        </w:rPr>
        <w:t xml:space="preserve"> </w:t>
      </w:r>
      <w:r w:rsidRPr="00286C13">
        <w:rPr>
          <w:rFonts w:ascii="Arial Narrow" w:hAnsi="Arial Narrow" w:cs="Tahoma"/>
          <w:sz w:val="22"/>
          <w:szCs w:val="22"/>
          <w:lang w:val="sr-Cyrl-BA" w:eastAsia="sr-Latn-BA"/>
        </w:rPr>
        <w:t>тромјесечног бруто домаћег производа</w:t>
      </w:r>
      <w:r w:rsidRPr="00286C13">
        <w:rPr>
          <w:rFonts w:ascii="Arial Narrow" w:hAnsi="Arial Narrow" w:cs="Tahoma"/>
          <w:sz w:val="22"/>
          <w:szCs w:val="22"/>
          <w:lang w:eastAsia="sr-Latn-BA"/>
        </w:rPr>
        <w:t>,</w:t>
      </w:r>
      <w:r w:rsidRPr="00286C13">
        <w:rPr>
          <w:rFonts w:ascii="Arial Narrow" w:hAnsi="Arial Narrow" w:cs="Tahoma"/>
          <w:sz w:val="22"/>
          <w:szCs w:val="22"/>
          <w:lang w:val="sr-Cyrl-CS" w:eastAsia="sr-Latn-BA"/>
        </w:rPr>
        <w:t xml:space="preserve"> п</w:t>
      </w:r>
      <w:r w:rsidRPr="00286C13">
        <w:rPr>
          <w:rFonts w:ascii="Arial Narrow" w:hAnsi="Arial Narrow" w:cs="Tahoma"/>
          <w:sz w:val="22"/>
          <w:szCs w:val="22"/>
          <w:lang w:val="sr-Latn-BA" w:eastAsia="sr-Latn-BA"/>
        </w:rPr>
        <w:t>ромјене у односу на исто тромјесечје претходне године</w:t>
      </w:r>
    </w:p>
    <w:p w:rsidR="000508BD" w:rsidRDefault="000508BD" w:rsidP="000508BD">
      <w:pPr>
        <w:jc w:val="both"/>
        <w:rPr>
          <w:rFonts w:ascii="Arial Narrow" w:hAnsi="Arial Narrow" w:cs="Tahoma"/>
          <w:sz w:val="22"/>
          <w:szCs w:val="18"/>
          <w:lang w:val="sr-Latn-CS"/>
        </w:rPr>
      </w:pPr>
    </w:p>
    <w:p w:rsidR="00345B19" w:rsidRPr="0037455A" w:rsidRDefault="00345B19" w:rsidP="000508BD">
      <w:pPr>
        <w:jc w:val="both"/>
        <w:rPr>
          <w:rFonts w:ascii="Arial Narrow" w:hAnsi="Arial Narrow" w:cs="Tahoma"/>
          <w:sz w:val="22"/>
          <w:szCs w:val="18"/>
          <w:lang w:val="sr-Latn-CS"/>
        </w:rPr>
      </w:pPr>
    </w:p>
    <w:p w:rsidR="000508BD" w:rsidRPr="0037455A" w:rsidRDefault="000508BD" w:rsidP="000508BD">
      <w:pPr>
        <w:jc w:val="both"/>
        <w:rPr>
          <w:rFonts w:ascii="Arial Narrow" w:hAnsi="Arial Narrow" w:cs="Tahoma"/>
          <w:sz w:val="22"/>
          <w:szCs w:val="18"/>
          <w:lang w:val="sr-Latn-CS"/>
        </w:rPr>
      </w:pPr>
    </w:p>
    <w:p w:rsidR="000508BD" w:rsidRPr="00286C13" w:rsidRDefault="000508BD" w:rsidP="000508BD">
      <w:pPr>
        <w:jc w:val="both"/>
        <w:rPr>
          <w:rFonts w:ascii="Arial Narrow" w:hAnsi="Arial Narrow" w:cs="Tahoma"/>
          <w:b/>
          <w:sz w:val="30"/>
          <w:szCs w:val="30"/>
          <w:lang w:val="sr-Latn-CS"/>
        </w:rPr>
      </w:pPr>
      <w:r w:rsidRPr="00286C13">
        <w:rPr>
          <w:rFonts w:ascii="Arial Narrow" w:hAnsi="Arial Narrow" w:cs="Tahoma"/>
          <w:b/>
          <w:sz w:val="30"/>
          <w:szCs w:val="30"/>
          <w:lang w:val="sr-Latn-CS"/>
        </w:rPr>
        <w:t xml:space="preserve">Остварене инвестиције за 2013. годину </w:t>
      </w:r>
      <w:r w:rsidRPr="00286C13">
        <w:rPr>
          <w:rFonts w:ascii="Arial Narrow" w:hAnsi="Arial Narrow" w:cs="Tahoma"/>
          <w:b/>
          <w:sz w:val="30"/>
          <w:szCs w:val="30"/>
          <w:lang w:val="sr-Cyrl-CS"/>
        </w:rPr>
        <w:t>милијарду и</w:t>
      </w:r>
      <w:r w:rsidRPr="00286C13">
        <w:rPr>
          <w:rFonts w:ascii="Arial Narrow" w:hAnsi="Arial Narrow" w:cs="Tahoma"/>
          <w:b/>
          <w:sz w:val="30"/>
          <w:szCs w:val="30"/>
          <w:lang w:val="sr-Latn-CS"/>
        </w:rPr>
        <w:t xml:space="preserve"> 54</w:t>
      </w:r>
      <w:r w:rsidRPr="00286C13">
        <w:rPr>
          <w:rFonts w:ascii="Arial Narrow" w:hAnsi="Arial Narrow" w:cs="Tahoma"/>
          <w:b/>
          <w:sz w:val="30"/>
          <w:szCs w:val="30"/>
          <w:lang w:val="sr-Cyrl-CS"/>
        </w:rPr>
        <w:t>6 милиона</w:t>
      </w:r>
      <w:r w:rsidRPr="00286C13">
        <w:rPr>
          <w:rFonts w:ascii="Arial Narrow" w:hAnsi="Arial Narrow" w:cs="Tahoma"/>
          <w:b/>
          <w:sz w:val="30"/>
          <w:szCs w:val="30"/>
          <w:lang w:val="sr-Latn-CS"/>
        </w:rPr>
        <w:t xml:space="preserve"> КМ (претходни подаци)</w:t>
      </w:r>
    </w:p>
    <w:p w:rsidR="000508BD" w:rsidRPr="0037455A" w:rsidRDefault="000508BD" w:rsidP="000508BD">
      <w:pPr>
        <w:jc w:val="both"/>
        <w:rPr>
          <w:rFonts w:ascii="Arial Narrow" w:hAnsi="Arial Narrow" w:cs="Tahoma"/>
          <w:sz w:val="22"/>
          <w:szCs w:val="30"/>
          <w:lang w:val="sr-Latn-CS"/>
        </w:rPr>
      </w:pPr>
    </w:p>
    <w:p w:rsidR="000508BD" w:rsidRDefault="000508BD" w:rsidP="000508BD">
      <w:pPr>
        <w:jc w:val="both"/>
        <w:rPr>
          <w:rFonts w:ascii="Arial Narrow" w:hAnsi="Arial Narrow" w:cs="Tahoma"/>
          <w:sz w:val="22"/>
          <w:szCs w:val="30"/>
          <w:lang w:val="sr-Latn-CS"/>
        </w:rPr>
      </w:pPr>
      <w:r w:rsidRPr="0037455A">
        <w:rPr>
          <w:rFonts w:ascii="Arial Narrow" w:hAnsi="Arial Narrow" w:cs="Tahoma"/>
          <w:sz w:val="22"/>
          <w:szCs w:val="30"/>
          <w:lang w:val="sr-Latn-CS"/>
        </w:rPr>
        <w:t xml:space="preserve">Остварене инвестиције пословних субјеката (претходни подаци), чије је сједиште у Републици Српској су у 2013. години износиле </w:t>
      </w:r>
      <w:r w:rsidRPr="0037455A">
        <w:rPr>
          <w:rFonts w:ascii="Arial Narrow" w:hAnsi="Arial Narrow" w:cs="Tahoma"/>
          <w:sz w:val="22"/>
          <w:szCs w:val="30"/>
          <w:lang w:val="sr-Cyrl-CS"/>
        </w:rPr>
        <w:t>милијарду и</w:t>
      </w:r>
      <w:r w:rsidRPr="0037455A">
        <w:rPr>
          <w:rFonts w:ascii="Arial Narrow" w:hAnsi="Arial Narrow" w:cs="Tahoma"/>
          <w:sz w:val="22"/>
          <w:szCs w:val="30"/>
          <w:lang w:val="sr-Latn-CS"/>
        </w:rPr>
        <w:t xml:space="preserve"> 54</w:t>
      </w:r>
      <w:r w:rsidRPr="0037455A">
        <w:rPr>
          <w:rFonts w:ascii="Arial Narrow" w:hAnsi="Arial Narrow" w:cs="Tahoma"/>
          <w:sz w:val="22"/>
          <w:szCs w:val="30"/>
          <w:lang w:val="sr-Cyrl-CS"/>
        </w:rPr>
        <w:t>6</w:t>
      </w:r>
      <w:r w:rsidRPr="0037455A"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r w:rsidRPr="0037455A">
        <w:rPr>
          <w:rFonts w:ascii="Arial Narrow" w:hAnsi="Arial Narrow" w:cs="Tahoma"/>
          <w:sz w:val="22"/>
          <w:szCs w:val="30"/>
          <w:lang w:val="sr-Cyrl-CS"/>
        </w:rPr>
        <w:t>милиона</w:t>
      </w:r>
      <w:r w:rsidRPr="0037455A">
        <w:rPr>
          <w:rFonts w:ascii="Arial Narrow" w:hAnsi="Arial Narrow" w:cs="Tahoma"/>
          <w:sz w:val="22"/>
          <w:szCs w:val="30"/>
          <w:lang w:val="sr-Latn-CS"/>
        </w:rPr>
        <w:t xml:space="preserve"> КМ. </w:t>
      </w:r>
    </w:p>
    <w:p w:rsidR="00286C13" w:rsidRPr="0037455A" w:rsidRDefault="00286C13" w:rsidP="000508BD">
      <w:pPr>
        <w:jc w:val="both"/>
        <w:rPr>
          <w:rFonts w:ascii="Arial Narrow" w:hAnsi="Arial Narrow" w:cs="Tahoma"/>
          <w:sz w:val="22"/>
          <w:szCs w:val="30"/>
          <w:lang w:val="sr-Latn-CS"/>
        </w:rPr>
      </w:pPr>
    </w:p>
    <w:p w:rsidR="000508BD" w:rsidRDefault="000508BD" w:rsidP="000508BD">
      <w:pPr>
        <w:jc w:val="both"/>
        <w:rPr>
          <w:rFonts w:ascii="Arial Narrow" w:hAnsi="Arial Narrow" w:cs="Tahoma"/>
          <w:sz w:val="22"/>
          <w:szCs w:val="30"/>
          <w:lang w:val="sr-Latn-CS"/>
        </w:rPr>
      </w:pPr>
      <w:r w:rsidRPr="0037455A">
        <w:rPr>
          <w:rFonts w:ascii="Arial Narrow" w:hAnsi="Arial Narrow" w:cs="Tahoma"/>
          <w:sz w:val="22"/>
          <w:szCs w:val="30"/>
          <w:lang w:val="sr-Latn-CS"/>
        </w:rPr>
        <w:t xml:space="preserve">У структури инвестиционих улагања у нова стална средства на територији Републике Српске према намјени највише учествују </w:t>
      </w:r>
      <w:r w:rsidRPr="00345B19">
        <w:rPr>
          <w:rFonts w:ascii="Arial Narrow" w:hAnsi="Arial Narrow" w:cs="Tahoma"/>
          <w:i/>
          <w:sz w:val="22"/>
          <w:szCs w:val="30"/>
          <w:lang w:val="sr-Latn-CS"/>
        </w:rPr>
        <w:t>Грађевинарство</w:t>
      </w:r>
      <w:r w:rsidRPr="0037455A">
        <w:rPr>
          <w:rFonts w:ascii="Arial Narrow" w:hAnsi="Arial Narrow" w:cs="Tahoma"/>
          <w:sz w:val="22"/>
          <w:szCs w:val="30"/>
          <w:lang w:val="sr-Latn-CS"/>
        </w:rPr>
        <w:t xml:space="preserve"> са 22,0%, </w:t>
      </w:r>
      <w:r w:rsidRPr="00345B19">
        <w:rPr>
          <w:rFonts w:ascii="Arial Narrow" w:hAnsi="Arial Narrow" w:cs="Tahoma"/>
          <w:i/>
          <w:sz w:val="22"/>
          <w:szCs w:val="30"/>
          <w:lang w:val="sr-Latn-CS"/>
        </w:rPr>
        <w:t>Производња и снабдијевање електричном енергијом, гасом, паром и климатизација</w:t>
      </w:r>
      <w:r w:rsidRPr="0037455A">
        <w:rPr>
          <w:rFonts w:ascii="Arial Narrow" w:hAnsi="Arial Narrow" w:cs="Tahoma"/>
          <w:sz w:val="22"/>
          <w:szCs w:val="30"/>
          <w:lang w:val="sr-Latn-CS"/>
        </w:rPr>
        <w:t xml:space="preserve"> са 19,8%, </w:t>
      </w:r>
      <w:r w:rsidRPr="00345B19">
        <w:rPr>
          <w:rFonts w:ascii="Arial Narrow" w:hAnsi="Arial Narrow" w:cs="Tahoma"/>
          <w:i/>
          <w:sz w:val="22"/>
          <w:szCs w:val="30"/>
          <w:lang w:val="sr-Latn-CS"/>
        </w:rPr>
        <w:t>Прерађивачка индустрија</w:t>
      </w:r>
      <w:r w:rsidRPr="0037455A">
        <w:rPr>
          <w:rFonts w:ascii="Arial Narrow" w:hAnsi="Arial Narrow" w:cs="Tahoma"/>
          <w:sz w:val="22"/>
          <w:szCs w:val="30"/>
          <w:lang w:val="sr-Latn-CS"/>
        </w:rPr>
        <w:t xml:space="preserve"> са 16,2%.</w:t>
      </w:r>
    </w:p>
    <w:p w:rsidR="00286C13" w:rsidRPr="0037455A" w:rsidRDefault="00286C13" w:rsidP="000508BD">
      <w:pPr>
        <w:jc w:val="both"/>
        <w:rPr>
          <w:rFonts w:ascii="Arial Narrow" w:hAnsi="Arial Narrow" w:cs="Tahoma"/>
          <w:sz w:val="22"/>
          <w:szCs w:val="30"/>
          <w:lang w:val="sr-Latn-CS"/>
        </w:rPr>
      </w:pPr>
    </w:p>
    <w:p w:rsidR="000508BD" w:rsidRDefault="000508BD" w:rsidP="000508BD">
      <w:pPr>
        <w:jc w:val="both"/>
        <w:rPr>
          <w:rFonts w:ascii="Arial Narrow" w:hAnsi="Arial Narrow" w:cs="Tahoma"/>
          <w:sz w:val="22"/>
          <w:szCs w:val="30"/>
          <w:lang w:val="sr-Latn-CS"/>
        </w:rPr>
      </w:pPr>
      <w:r w:rsidRPr="0037455A">
        <w:rPr>
          <w:rFonts w:ascii="Arial Narrow" w:hAnsi="Arial Narrow" w:cs="Tahoma"/>
          <w:sz w:val="22"/>
          <w:szCs w:val="30"/>
          <w:lang w:val="sr-Latn-CS"/>
        </w:rPr>
        <w:t xml:space="preserve">У структури инвестиционих улагања према дјелатности инвеститора највише учествују </w:t>
      </w:r>
      <w:r w:rsidRPr="00345B19">
        <w:rPr>
          <w:rFonts w:ascii="Arial Narrow" w:hAnsi="Arial Narrow" w:cs="Tahoma"/>
          <w:i/>
          <w:sz w:val="22"/>
          <w:szCs w:val="30"/>
          <w:lang w:val="sr-Latn-CS"/>
        </w:rPr>
        <w:t>Јавна управа и одбрана; обавезно социјално осигурање</w:t>
      </w:r>
      <w:r w:rsidRPr="0037455A">
        <w:rPr>
          <w:rFonts w:ascii="Arial Narrow" w:hAnsi="Arial Narrow" w:cs="Tahoma"/>
          <w:sz w:val="22"/>
          <w:szCs w:val="30"/>
          <w:lang w:val="sr-Latn-CS"/>
        </w:rPr>
        <w:t xml:space="preserve"> са 21,2%, </w:t>
      </w:r>
      <w:r w:rsidRPr="00345B19">
        <w:rPr>
          <w:rFonts w:ascii="Arial Narrow" w:hAnsi="Arial Narrow" w:cs="Tahoma"/>
          <w:i/>
          <w:sz w:val="22"/>
          <w:szCs w:val="30"/>
          <w:lang w:val="sr-Latn-CS"/>
        </w:rPr>
        <w:t>Прерађивачка индустрија</w:t>
      </w:r>
      <w:r w:rsidRPr="0037455A">
        <w:rPr>
          <w:rFonts w:ascii="Arial Narrow" w:hAnsi="Arial Narrow" w:cs="Tahoma"/>
          <w:sz w:val="22"/>
          <w:szCs w:val="30"/>
          <w:lang w:val="sr-Latn-CS"/>
        </w:rPr>
        <w:t xml:space="preserve"> са 16,7%, </w:t>
      </w:r>
      <w:r w:rsidRPr="00345B19">
        <w:rPr>
          <w:rFonts w:ascii="Arial Narrow" w:hAnsi="Arial Narrow" w:cs="Tahoma"/>
          <w:i/>
          <w:sz w:val="22"/>
          <w:szCs w:val="30"/>
          <w:lang w:val="sr-Latn-CS"/>
        </w:rPr>
        <w:t>Вађење руда и камена</w:t>
      </w:r>
      <w:r w:rsidRPr="0037455A">
        <w:rPr>
          <w:rFonts w:ascii="Arial Narrow" w:hAnsi="Arial Narrow" w:cs="Tahoma"/>
          <w:sz w:val="22"/>
          <w:szCs w:val="30"/>
          <w:lang w:val="sr-Latn-CS"/>
        </w:rPr>
        <w:t xml:space="preserve"> са 11,4%, </w:t>
      </w:r>
      <w:r w:rsidRPr="00345B19">
        <w:rPr>
          <w:rFonts w:ascii="Arial Narrow" w:hAnsi="Arial Narrow" w:cs="Tahoma"/>
          <w:i/>
          <w:sz w:val="22"/>
          <w:szCs w:val="30"/>
          <w:lang w:val="sr-Latn-CS"/>
        </w:rPr>
        <w:t>Производња и снабдијевање електричном енергијом, гасом, паром и климатизација</w:t>
      </w:r>
      <w:r w:rsidRPr="0037455A">
        <w:rPr>
          <w:rFonts w:ascii="Arial Narrow" w:hAnsi="Arial Narrow" w:cs="Tahoma"/>
          <w:sz w:val="22"/>
          <w:szCs w:val="30"/>
          <w:lang w:val="sr-Latn-CS"/>
        </w:rPr>
        <w:t xml:space="preserve"> са 10,7%. </w:t>
      </w:r>
    </w:p>
    <w:p w:rsidR="00286C13" w:rsidRPr="0037455A" w:rsidRDefault="00286C13" w:rsidP="000508BD">
      <w:pPr>
        <w:jc w:val="both"/>
        <w:rPr>
          <w:rFonts w:ascii="Arial Narrow" w:hAnsi="Arial Narrow" w:cs="Tahoma"/>
          <w:sz w:val="22"/>
          <w:szCs w:val="30"/>
          <w:lang w:val="sr-Latn-CS"/>
        </w:rPr>
      </w:pPr>
    </w:p>
    <w:p w:rsidR="000508BD" w:rsidRPr="0037455A" w:rsidRDefault="000508BD" w:rsidP="000508BD">
      <w:pPr>
        <w:jc w:val="both"/>
        <w:rPr>
          <w:rFonts w:ascii="Arial Narrow" w:hAnsi="Arial Narrow" w:cs="Tahoma"/>
          <w:sz w:val="22"/>
          <w:szCs w:val="30"/>
          <w:lang w:val="sr-Latn-CS"/>
        </w:rPr>
      </w:pPr>
      <w:r w:rsidRPr="0037455A">
        <w:rPr>
          <w:rFonts w:ascii="Arial Narrow" w:hAnsi="Arial Narrow" w:cs="Tahoma"/>
          <w:sz w:val="22"/>
          <w:szCs w:val="30"/>
          <w:lang w:val="sr-Latn-CS"/>
        </w:rPr>
        <w:t xml:space="preserve">Остварене инвестиције пословних субјеката регистрованих на територији Републике Српске у нова стална средства, према намјени инвестиција у 2013. години износе </w:t>
      </w:r>
      <w:r w:rsidRPr="0037455A">
        <w:rPr>
          <w:rFonts w:ascii="Arial Narrow" w:hAnsi="Arial Narrow" w:cs="Tahoma"/>
          <w:sz w:val="22"/>
          <w:szCs w:val="30"/>
          <w:lang w:val="sr-Cyrl-CS"/>
        </w:rPr>
        <w:t>милијарду и</w:t>
      </w:r>
      <w:r w:rsidRPr="0037455A">
        <w:rPr>
          <w:rFonts w:ascii="Arial Narrow" w:hAnsi="Arial Narrow" w:cs="Tahoma"/>
          <w:sz w:val="22"/>
          <w:szCs w:val="30"/>
          <w:lang w:val="sr-Latn-CS"/>
        </w:rPr>
        <w:t xml:space="preserve"> 38</w:t>
      </w:r>
      <w:r w:rsidRPr="0037455A">
        <w:rPr>
          <w:rFonts w:ascii="Arial Narrow" w:hAnsi="Arial Narrow" w:cs="Tahoma"/>
          <w:sz w:val="22"/>
          <w:szCs w:val="30"/>
          <w:lang w:val="sr-Cyrl-CS"/>
        </w:rPr>
        <w:t>1 милион</w:t>
      </w:r>
      <w:r w:rsidRPr="0037455A">
        <w:rPr>
          <w:rFonts w:ascii="Arial Narrow" w:hAnsi="Arial Narrow" w:cs="Tahoma"/>
          <w:sz w:val="22"/>
          <w:szCs w:val="30"/>
          <w:lang w:val="sr-Latn-CS"/>
        </w:rPr>
        <w:t xml:space="preserve"> КМ. На територији Републике Српске уложено је </w:t>
      </w:r>
      <w:r w:rsidRPr="0037455A">
        <w:rPr>
          <w:rFonts w:ascii="Arial Narrow" w:hAnsi="Arial Narrow" w:cs="Tahoma"/>
          <w:sz w:val="22"/>
          <w:szCs w:val="30"/>
          <w:lang w:val="sr-Cyrl-CS"/>
        </w:rPr>
        <w:t xml:space="preserve">милијарду и </w:t>
      </w:r>
      <w:r w:rsidRPr="0037455A">
        <w:rPr>
          <w:rFonts w:ascii="Arial Narrow" w:hAnsi="Arial Narrow" w:cs="Tahoma"/>
          <w:sz w:val="22"/>
          <w:szCs w:val="30"/>
          <w:lang w:val="sr-Latn-CS"/>
        </w:rPr>
        <w:t>360</w:t>
      </w:r>
      <w:r w:rsidRPr="0037455A">
        <w:rPr>
          <w:rFonts w:ascii="Arial Narrow" w:hAnsi="Arial Narrow" w:cs="Tahoma"/>
          <w:sz w:val="22"/>
          <w:szCs w:val="30"/>
          <w:lang w:val="sr-Cyrl-CS"/>
        </w:rPr>
        <w:t xml:space="preserve"> милиона</w:t>
      </w:r>
      <w:r w:rsidRPr="0037455A">
        <w:rPr>
          <w:rFonts w:ascii="Arial Narrow" w:hAnsi="Arial Narrow" w:cs="Tahoma"/>
          <w:sz w:val="22"/>
          <w:szCs w:val="30"/>
          <w:lang w:val="sr-Latn-CS"/>
        </w:rPr>
        <w:t xml:space="preserve"> КМ </w:t>
      </w:r>
      <w:r w:rsidRPr="0037455A">
        <w:rPr>
          <w:rFonts w:ascii="Arial Narrow" w:hAnsi="Arial Narrow" w:cs="Tahoma"/>
          <w:sz w:val="22"/>
          <w:szCs w:val="30"/>
          <w:lang w:val="sr-Cyrl-CS"/>
        </w:rPr>
        <w:t xml:space="preserve">или </w:t>
      </w:r>
      <w:r w:rsidRPr="0037455A">
        <w:rPr>
          <w:rFonts w:ascii="Arial Narrow" w:hAnsi="Arial Narrow" w:cs="Tahoma"/>
          <w:sz w:val="22"/>
          <w:szCs w:val="30"/>
          <w:lang w:val="sr-Latn-CS"/>
        </w:rPr>
        <w:t>98,5%, док је на територији Федерације БиХ и Брчко Дистрикта БиХ уложено 20</w:t>
      </w:r>
      <w:r w:rsidRPr="0037455A">
        <w:rPr>
          <w:rFonts w:ascii="Arial Narrow" w:hAnsi="Arial Narrow" w:cs="Tahoma"/>
          <w:sz w:val="22"/>
          <w:szCs w:val="30"/>
          <w:lang w:val="sr-Cyrl-CS"/>
        </w:rPr>
        <w:t>,5</w:t>
      </w:r>
      <w:r w:rsidRPr="0037455A"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r w:rsidRPr="0037455A">
        <w:rPr>
          <w:rFonts w:ascii="Arial Narrow" w:hAnsi="Arial Narrow" w:cs="Tahoma"/>
          <w:sz w:val="22"/>
          <w:szCs w:val="30"/>
          <w:lang w:val="sr-Cyrl-CS"/>
        </w:rPr>
        <w:t>милиона</w:t>
      </w:r>
      <w:r w:rsidRPr="0037455A">
        <w:rPr>
          <w:rFonts w:ascii="Arial Narrow" w:hAnsi="Arial Narrow" w:cs="Tahoma"/>
          <w:sz w:val="22"/>
          <w:szCs w:val="30"/>
          <w:lang w:val="sr-Latn-CS"/>
        </w:rPr>
        <w:t xml:space="preserve"> КМ</w:t>
      </w:r>
      <w:r w:rsidRPr="0037455A">
        <w:rPr>
          <w:rFonts w:ascii="Arial Narrow" w:hAnsi="Arial Narrow" w:cs="Tahoma"/>
          <w:sz w:val="22"/>
          <w:szCs w:val="30"/>
          <w:lang w:val="sr-Cyrl-CS"/>
        </w:rPr>
        <w:t>,</w:t>
      </w:r>
      <w:r w:rsidRPr="0037455A">
        <w:rPr>
          <w:rFonts w:ascii="Arial Narrow" w:hAnsi="Arial Narrow" w:cs="Tahoma"/>
          <w:sz w:val="22"/>
          <w:szCs w:val="30"/>
          <w:lang w:val="sr-Latn-CS"/>
        </w:rPr>
        <w:t xml:space="preserve"> </w:t>
      </w:r>
      <w:r w:rsidRPr="0037455A">
        <w:rPr>
          <w:rFonts w:ascii="Arial Narrow" w:hAnsi="Arial Narrow" w:cs="Tahoma"/>
          <w:sz w:val="22"/>
          <w:szCs w:val="30"/>
          <w:lang w:val="sr-Cyrl-CS"/>
        </w:rPr>
        <w:t xml:space="preserve"> односно </w:t>
      </w:r>
      <w:r w:rsidRPr="0037455A">
        <w:rPr>
          <w:rFonts w:ascii="Arial Narrow" w:hAnsi="Arial Narrow" w:cs="Tahoma"/>
          <w:sz w:val="22"/>
          <w:szCs w:val="30"/>
          <w:lang w:val="sr-Latn-CS"/>
        </w:rPr>
        <w:t>1,5%.</w:t>
      </w:r>
    </w:p>
    <w:p w:rsidR="000508BD" w:rsidRPr="0037455A" w:rsidRDefault="000508BD" w:rsidP="000508BD"/>
    <w:p w:rsidR="00345B19" w:rsidRDefault="00345B19" w:rsidP="000508BD">
      <w:pPr>
        <w:jc w:val="both"/>
        <w:outlineLvl w:val="0"/>
        <w:rPr>
          <w:rFonts w:ascii="Arial Narrow" w:hAnsi="Arial Narrow" w:cs="Tahoma"/>
          <w:b/>
          <w:sz w:val="30"/>
          <w:szCs w:val="30"/>
          <w:lang w:val="sr-Latn-CS"/>
        </w:rPr>
      </w:pPr>
    </w:p>
    <w:p w:rsidR="00345B19" w:rsidRDefault="00345B19" w:rsidP="000508BD">
      <w:pPr>
        <w:jc w:val="both"/>
        <w:outlineLvl w:val="0"/>
        <w:rPr>
          <w:rFonts w:ascii="Arial Narrow" w:hAnsi="Arial Narrow" w:cs="Tahoma"/>
          <w:b/>
          <w:sz w:val="30"/>
          <w:szCs w:val="30"/>
          <w:lang w:val="sr-Latn-CS"/>
        </w:rPr>
      </w:pPr>
    </w:p>
    <w:p w:rsidR="00345B19" w:rsidRDefault="00345B19" w:rsidP="000508BD">
      <w:pPr>
        <w:jc w:val="both"/>
        <w:outlineLvl w:val="0"/>
        <w:rPr>
          <w:rFonts w:ascii="Arial Narrow" w:hAnsi="Arial Narrow" w:cs="Tahoma"/>
          <w:b/>
          <w:sz w:val="30"/>
          <w:szCs w:val="30"/>
          <w:lang w:val="sr-Latn-CS"/>
        </w:rPr>
      </w:pPr>
    </w:p>
    <w:p w:rsidR="000508BD" w:rsidRPr="00345B19" w:rsidRDefault="000508BD" w:rsidP="000508BD">
      <w:pPr>
        <w:jc w:val="both"/>
        <w:outlineLvl w:val="0"/>
        <w:rPr>
          <w:rFonts w:ascii="Arial Narrow" w:hAnsi="Arial Narrow" w:cs="Tahoma"/>
          <w:b/>
          <w:sz w:val="30"/>
          <w:szCs w:val="30"/>
          <w:lang w:val="sr-Cyrl-CS"/>
        </w:rPr>
      </w:pPr>
      <w:r w:rsidRPr="00345B19">
        <w:rPr>
          <w:rFonts w:ascii="Arial Narrow" w:hAnsi="Arial Narrow" w:cs="Tahoma"/>
          <w:b/>
          <w:sz w:val="30"/>
          <w:szCs w:val="30"/>
          <w:lang w:val="sr-Latn-CS"/>
        </w:rPr>
        <w:t xml:space="preserve">Индикатори радне снаге према резултатима </w:t>
      </w:r>
      <w:r w:rsidR="00F46E4F">
        <w:rPr>
          <w:rFonts w:ascii="Arial Narrow" w:hAnsi="Arial Narrow" w:cs="Tahoma"/>
          <w:b/>
          <w:sz w:val="30"/>
          <w:szCs w:val="30"/>
          <w:lang w:val="sr-Latn-CS"/>
        </w:rPr>
        <w:t>A</w:t>
      </w:r>
      <w:r w:rsidRPr="00345B19">
        <w:rPr>
          <w:rFonts w:ascii="Arial Narrow" w:hAnsi="Arial Narrow" w:cs="Tahoma"/>
          <w:b/>
          <w:sz w:val="30"/>
          <w:szCs w:val="30"/>
          <w:lang w:val="sr-Latn-CS"/>
        </w:rPr>
        <w:t>нкете о радној снази</w:t>
      </w:r>
    </w:p>
    <w:p w:rsidR="000508BD" w:rsidRPr="0037455A" w:rsidRDefault="000508BD" w:rsidP="000508BD">
      <w:pPr>
        <w:jc w:val="both"/>
        <w:rPr>
          <w:rFonts w:ascii="Arial Narrow" w:hAnsi="Arial Narrow" w:cs="Tahoma"/>
          <w:sz w:val="22"/>
          <w:szCs w:val="30"/>
          <w:lang w:val="sr-Latn-CS"/>
        </w:rPr>
      </w:pPr>
    </w:p>
    <w:p w:rsidR="000508BD" w:rsidRDefault="000508BD" w:rsidP="000508BD">
      <w:pPr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37455A">
        <w:rPr>
          <w:rFonts w:ascii="Arial Narrow" w:hAnsi="Arial Narrow" w:cs="Tahoma"/>
          <w:sz w:val="22"/>
          <w:szCs w:val="22"/>
          <w:lang w:val="sr-Cyrl-CS"/>
        </w:rPr>
        <w:t>Према претходним резултатима Анкете о радној снази, стопа активности, која показује однос активног и радно способног становништва у Републици Српској у 201</w:t>
      </w:r>
      <w:r w:rsidRPr="0037455A">
        <w:rPr>
          <w:rFonts w:ascii="Arial Narrow" w:hAnsi="Arial Narrow" w:cs="Tahoma"/>
          <w:sz w:val="22"/>
          <w:szCs w:val="22"/>
          <w:lang w:val="sr-Cyrl-BA"/>
        </w:rPr>
        <w:t>4</w:t>
      </w:r>
      <w:r w:rsidRPr="0037455A">
        <w:rPr>
          <w:rFonts w:ascii="Arial Narrow" w:hAnsi="Arial Narrow" w:cs="Tahoma"/>
          <w:sz w:val="22"/>
          <w:szCs w:val="22"/>
          <w:lang w:val="sr-Cyrl-CS"/>
        </w:rPr>
        <w:t>. години је 4</w:t>
      </w:r>
      <w:r w:rsidRPr="0037455A">
        <w:rPr>
          <w:rFonts w:ascii="Arial Narrow" w:hAnsi="Arial Narrow" w:cs="Tahoma"/>
          <w:sz w:val="22"/>
          <w:szCs w:val="22"/>
          <w:lang w:val="sr-Latn-CS"/>
        </w:rPr>
        <w:t>7</w:t>
      </w:r>
      <w:r w:rsidRPr="0037455A">
        <w:rPr>
          <w:rFonts w:ascii="Arial Narrow" w:hAnsi="Arial Narrow" w:cs="Tahoma"/>
          <w:sz w:val="22"/>
          <w:szCs w:val="22"/>
          <w:lang w:val="ru-RU"/>
        </w:rPr>
        <w:t>,</w:t>
      </w:r>
      <w:r w:rsidRPr="0037455A">
        <w:rPr>
          <w:rFonts w:ascii="Arial Narrow" w:hAnsi="Arial Narrow" w:cs="Tahoma"/>
          <w:sz w:val="22"/>
          <w:szCs w:val="22"/>
          <w:lang w:val="sr-Latn-CS"/>
        </w:rPr>
        <w:t>0</w:t>
      </w:r>
      <w:r w:rsidRPr="0037455A">
        <w:rPr>
          <w:rFonts w:ascii="Arial Narrow" w:hAnsi="Arial Narrow" w:cs="Tahoma"/>
          <w:sz w:val="22"/>
          <w:szCs w:val="22"/>
          <w:lang w:val="sr-Cyrl-CS"/>
        </w:rPr>
        <w:t>%.</w:t>
      </w:r>
    </w:p>
    <w:p w:rsidR="00286C13" w:rsidRPr="0037455A" w:rsidRDefault="00286C13" w:rsidP="000508BD">
      <w:pPr>
        <w:jc w:val="both"/>
        <w:rPr>
          <w:rFonts w:ascii="Arial Narrow" w:hAnsi="Arial Narrow" w:cs="Tahoma"/>
          <w:sz w:val="22"/>
          <w:szCs w:val="22"/>
          <w:lang w:val="sr-Cyrl-CS"/>
        </w:rPr>
      </w:pPr>
    </w:p>
    <w:p w:rsidR="000508BD" w:rsidRPr="0037455A" w:rsidRDefault="000508BD" w:rsidP="000508B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37455A">
        <w:rPr>
          <w:rFonts w:ascii="Arial Narrow" w:hAnsi="Arial Narrow" w:cs="Tahoma"/>
          <w:sz w:val="22"/>
          <w:szCs w:val="22"/>
          <w:lang w:val="sr-Cyrl-CS"/>
        </w:rPr>
        <w:t>Стопа запослености, као однос запослених лица и радно способног становништва у Републици Српској је 34</w:t>
      </w:r>
      <w:r w:rsidRPr="0037455A">
        <w:rPr>
          <w:rFonts w:ascii="Arial Narrow" w:hAnsi="Arial Narrow" w:cs="Tahoma"/>
          <w:sz w:val="22"/>
          <w:szCs w:val="22"/>
          <w:lang w:val="ru-RU"/>
        </w:rPr>
        <w:t>,9</w:t>
      </w:r>
      <w:r w:rsidRPr="0037455A">
        <w:rPr>
          <w:rFonts w:ascii="Arial Narrow" w:hAnsi="Arial Narrow" w:cs="Tahoma"/>
          <w:sz w:val="22"/>
          <w:szCs w:val="22"/>
          <w:lang w:val="sr-Cyrl-CS"/>
        </w:rPr>
        <w:t>%,</w:t>
      </w:r>
      <w:r w:rsidRPr="0037455A">
        <w:rPr>
          <w:rFonts w:ascii="Arial Narrow" w:hAnsi="Arial Narrow" w:cs="Tahoma"/>
          <w:sz w:val="22"/>
          <w:szCs w:val="22"/>
          <w:lang w:val="sr-Latn-CS"/>
        </w:rPr>
        <w:t xml:space="preserve"> и већа је за 0,3% у односу на 2013. годину,</w:t>
      </w:r>
      <w:r w:rsidRPr="0037455A">
        <w:rPr>
          <w:rFonts w:ascii="Arial Narrow" w:hAnsi="Arial Narrow" w:cs="Tahoma"/>
          <w:sz w:val="22"/>
          <w:szCs w:val="22"/>
          <w:lang w:val="sr-Cyrl-CS"/>
        </w:rPr>
        <w:t xml:space="preserve"> док с</w:t>
      </w:r>
      <w:r w:rsidRPr="0037455A">
        <w:rPr>
          <w:rFonts w:ascii="Arial Narrow" w:hAnsi="Arial Narrow" w:cs="Tahoma"/>
          <w:sz w:val="22"/>
          <w:szCs w:val="22"/>
          <w:lang w:val="sr-Cyrl-BA"/>
        </w:rPr>
        <w:t xml:space="preserve">топа запослености за старосну групу од 15 до 64 године </w:t>
      </w:r>
      <w:r w:rsidRPr="0037455A">
        <w:rPr>
          <w:rFonts w:ascii="Arial Narrow" w:hAnsi="Arial Narrow" w:cs="Tahoma"/>
          <w:sz w:val="22"/>
          <w:szCs w:val="22"/>
          <w:lang w:val="sr-Latn-CS"/>
        </w:rPr>
        <w:t>износи</w:t>
      </w:r>
      <w:r w:rsidRPr="0037455A">
        <w:rPr>
          <w:rFonts w:ascii="Arial Narrow" w:hAnsi="Arial Narrow" w:cs="Tahoma"/>
          <w:sz w:val="22"/>
          <w:szCs w:val="22"/>
          <w:lang w:val="sr-Cyrl-BA"/>
        </w:rPr>
        <w:t xml:space="preserve"> 43,6%. </w:t>
      </w:r>
    </w:p>
    <w:p w:rsidR="000508BD" w:rsidRPr="0037455A" w:rsidRDefault="000508BD" w:rsidP="000508BD">
      <w:pPr>
        <w:jc w:val="both"/>
        <w:rPr>
          <w:rFonts w:ascii="Arial Narrow" w:hAnsi="Arial Narrow" w:cs="Tahoma"/>
          <w:sz w:val="22"/>
          <w:szCs w:val="22"/>
          <w:lang w:val="sr-Latn-CS"/>
        </w:rPr>
      </w:pPr>
      <w:r w:rsidRPr="0037455A">
        <w:rPr>
          <w:rFonts w:ascii="Arial Narrow" w:hAnsi="Arial Narrow" w:cs="Tahoma"/>
          <w:sz w:val="22"/>
          <w:szCs w:val="22"/>
          <w:lang w:val="sr-Cyrl-CS"/>
        </w:rPr>
        <w:t>Стопа незапослености, мјерена односом незапослених лица и активног становништва у Републици Српској је 25,7%, и мања је за 1,3% у односу на 2013, док за старосну групу од 15 до 24 године износи 56,5%.</w:t>
      </w:r>
    </w:p>
    <w:p w:rsidR="00286C13" w:rsidRDefault="00286C13" w:rsidP="000508BD">
      <w:pPr>
        <w:jc w:val="both"/>
        <w:rPr>
          <w:rFonts w:ascii="Arial Narrow" w:hAnsi="Arial Narrow" w:cs="Tahoma"/>
          <w:sz w:val="22"/>
          <w:szCs w:val="22"/>
          <w:lang w:val="sr-Latn-CS"/>
        </w:rPr>
      </w:pPr>
    </w:p>
    <w:p w:rsidR="000508BD" w:rsidRDefault="000508BD" w:rsidP="000508BD">
      <w:pPr>
        <w:jc w:val="both"/>
        <w:rPr>
          <w:rFonts w:ascii="Arial Narrow" w:hAnsi="Arial Narrow" w:cs="Tahoma"/>
          <w:sz w:val="22"/>
          <w:szCs w:val="22"/>
          <w:lang w:val="sr-Latn-CS"/>
        </w:rPr>
      </w:pPr>
      <w:r w:rsidRPr="0037455A">
        <w:rPr>
          <w:rFonts w:ascii="Arial Narrow" w:hAnsi="Arial Narrow" w:cs="Tahoma"/>
          <w:sz w:val="22"/>
          <w:szCs w:val="22"/>
          <w:lang w:val="sr-Latn-CS"/>
        </w:rPr>
        <w:t>Анкетом о радној снази у Републици Српској обухваћенo je 3 565 случајно изабран</w:t>
      </w:r>
      <w:r w:rsidRPr="0037455A">
        <w:rPr>
          <w:rFonts w:ascii="Arial Narrow" w:hAnsi="Arial Narrow" w:cs="Tahoma"/>
          <w:sz w:val="22"/>
          <w:szCs w:val="22"/>
          <w:lang w:val="sr-Cyrl-CS"/>
        </w:rPr>
        <w:t>их</w:t>
      </w:r>
      <w:r w:rsidRPr="0037455A">
        <w:rPr>
          <w:rFonts w:ascii="Arial Narrow" w:hAnsi="Arial Narrow" w:cs="Tahoma"/>
          <w:sz w:val="22"/>
          <w:szCs w:val="22"/>
          <w:lang w:val="sr-Latn-CS"/>
        </w:rPr>
        <w:t xml:space="preserve"> домаћинстaва,</w:t>
      </w:r>
      <w:r w:rsidRPr="0037455A">
        <w:rPr>
          <w:rFonts w:ascii="Arial Narrow" w:hAnsi="Arial Narrow" w:cs="Tahoma"/>
          <w:sz w:val="22"/>
          <w:szCs w:val="22"/>
          <w:lang w:val="sr-Cyrl-CS"/>
        </w:rPr>
        <w:t xml:space="preserve"> а</w:t>
      </w:r>
      <w:r w:rsidRPr="0037455A">
        <w:rPr>
          <w:rFonts w:ascii="Arial Narrow" w:hAnsi="Arial Narrow" w:cs="Tahoma"/>
          <w:sz w:val="22"/>
          <w:szCs w:val="22"/>
          <w:lang w:val="sr-Latn-CS"/>
        </w:rPr>
        <w:t xml:space="preserve"> реализована је у периоду од 14. до 27. априла 2014. </w:t>
      </w:r>
      <w:r w:rsidR="00F46E4F">
        <w:rPr>
          <w:rFonts w:ascii="Arial Narrow" w:hAnsi="Arial Narrow" w:cs="Tahoma"/>
          <w:sz w:val="22"/>
          <w:szCs w:val="22"/>
          <w:lang w:val="sr-Latn-CS"/>
        </w:rPr>
        <w:t>г</w:t>
      </w:r>
      <w:r w:rsidRPr="0037455A">
        <w:rPr>
          <w:rFonts w:ascii="Arial Narrow" w:hAnsi="Arial Narrow" w:cs="Tahoma"/>
          <w:sz w:val="22"/>
          <w:szCs w:val="22"/>
          <w:lang w:val="sr-Latn-CS"/>
        </w:rPr>
        <w:t>одине</w:t>
      </w:r>
      <w:r w:rsidRPr="0037455A">
        <w:rPr>
          <w:rFonts w:ascii="Arial Narrow" w:hAnsi="Arial Narrow" w:cs="Tahoma"/>
          <w:sz w:val="22"/>
          <w:szCs w:val="22"/>
          <w:lang w:val="sr-Cyrl-CS"/>
        </w:rPr>
        <w:t>.</w:t>
      </w:r>
      <w:r w:rsidRPr="0037455A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Pr="0037455A">
        <w:rPr>
          <w:rFonts w:ascii="Arial Narrow" w:hAnsi="Arial Narrow" w:cs="Tahoma"/>
          <w:sz w:val="22"/>
          <w:szCs w:val="22"/>
          <w:lang w:val="sr-Cyrl-CS"/>
        </w:rPr>
        <w:t>Р</w:t>
      </w:r>
      <w:r w:rsidRPr="0037455A">
        <w:rPr>
          <w:rFonts w:ascii="Arial Narrow" w:hAnsi="Arial Narrow" w:cs="Tahoma"/>
          <w:sz w:val="22"/>
          <w:szCs w:val="22"/>
          <w:lang w:val="sr-Latn-CS"/>
        </w:rPr>
        <w:t>еферентна седмица је обухватила период од 7. до 13. априла 2014. године.</w:t>
      </w:r>
    </w:p>
    <w:p w:rsidR="00286C13" w:rsidRPr="0037455A" w:rsidRDefault="00286C13" w:rsidP="000508BD">
      <w:pPr>
        <w:jc w:val="both"/>
        <w:rPr>
          <w:rFonts w:ascii="Arial Narrow" w:hAnsi="Arial Narrow" w:cs="Tahoma"/>
          <w:sz w:val="22"/>
          <w:szCs w:val="22"/>
          <w:lang w:val="sr-Cyrl-CS"/>
        </w:rPr>
      </w:pPr>
    </w:p>
    <w:p w:rsidR="000508BD" w:rsidRPr="0037455A" w:rsidRDefault="000508BD" w:rsidP="000508BD">
      <w:pPr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37455A">
        <w:rPr>
          <w:rFonts w:ascii="Arial Narrow" w:hAnsi="Arial Narrow" w:cs="Tahoma"/>
          <w:sz w:val="22"/>
          <w:szCs w:val="22"/>
          <w:lang w:val="sr-Cyrl-CS"/>
        </w:rPr>
        <w:t>Методолошке поставке Анкете о радној снази су засноване на препорукама и дефиницијама Међународне организације рада и захтјевима Статистичке канцеларије ЕУ, чиме је обезбијеђена међународна упоредивост података у области статистике рада.</w:t>
      </w:r>
    </w:p>
    <w:p w:rsidR="000508BD" w:rsidRPr="0037455A" w:rsidRDefault="000508BD" w:rsidP="000508BD">
      <w:pPr>
        <w:jc w:val="both"/>
        <w:rPr>
          <w:rFonts w:ascii="Arial Narrow" w:hAnsi="Arial Narrow" w:cs="Tahoma"/>
          <w:sz w:val="22"/>
          <w:szCs w:val="30"/>
          <w:lang w:val="sr-Cyrl-CS"/>
        </w:rPr>
      </w:pPr>
    </w:p>
    <w:p w:rsidR="000508BD" w:rsidRPr="0037455A" w:rsidRDefault="000508BD" w:rsidP="000508BD">
      <w:pPr>
        <w:jc w:val="both"/>
        <w:rPr>
          <w:rFonts w:ascii="Arial Narrow" w:hAnsi="Arial Narrow" w:cs="Tahoma"/>
          <w:sz w:val="22"/>
          <w:szCs w:val="30"/>
          <w:lang w:val="sr-Cyrl-CS"/>
        </w:rPr>
      </w:pPr>
    </w:p>
    <w:p w:rsidR="000508BD" w:rsidRPr="00286C13" w:rsidRDefault="000508BD" w:rsidP="000508BD">
      <w:pPr>
        <w:jc w:val="both"/>
        <w:rPr>
          <w:rFonts w:ascii="Arial Narrow" w:hAnsi="Arial Narrow" w:cs="Tahoma"/>
          <w:b/>
          <w:sz w:val="30"/>
          <w:szCs w:val="30"/>
          <w:lang w:val="sr-Cyrl-CS"/>
        </w:rPr>
      </w:pPr>
      <w:r w:rsidRPr="00286C13">
        <w:rPr>
          <w:rFonts w:ascii="Arial Narrow" w:hAnsi="Arial Narrow" w:cs="Tahoma"/>
          <w:b/>
          <w:sz w:val="30"/>
          <w:szCs w:val="30"/>
          <w:lang w:val="sr-Cyrl-CS"/>
        </w:rPr>
        <w:t>Просјечн</w:t>
      </w:r>
      <w:r w:rsidRPr="00286C13">
        <w:rPr>
          <w:rFonts w:ascii="Arial Narrow" w:hAnsi="Arial Narrow" w:cs="Tahoma"/>
          <w:b/>
          <w:sz w:val="30"/>
          <w:szCs w:val="30"/>
          <w:lang w:val="ru-RU"/>
        </w:rPr>
        <w:t xml:space="preserve">а </w:t>
      </w:r>
      <w:r w:rsidRPr="00286C13">
        <w:rPr>
          <w:rFonts w:ascii="Arial Narrow" w:hAnsi="Arial Narrow" w:cs="Tahoma"/>
          <w:b/>
          <w:sz w:val="30"/>
          <w:szCs w:val="30"/>
          <w:lang w:val="sr-Cyrl-CS"/>
        </w:rPr>
        <w:t>нето</w:t>
      </w:r>
      <w:r w:rsidRPr="00286C13">
        <w:rPr>
          <w:rFonts w:ascii="Arial Narrow" w:hAnsi="Arial Narrow" w:cs="Tahoma"/>
          <w:b/>
          <w:sz w:val="30"/>
          <w:szCs w:val="30"/>
          <w:lang w:val="sr-Latn-CS"/>
        </w:rPr>
        <w:t xml:space="preserve"> </w:t>
      </w:r>
      <w:r w:rsidRPr="00286C13">
        <w:rPr>
          <w:rFonts w:ascii="Arial Narrow" w:hAnsi="Arial Narrow" w:cs="Tahoma"/>
          <w:b/>
          <w:sz w:val="30"/>
          <w:szCs w:val="30"/>
          <w:lang w:val="sr-Cyrl-CS"/>
        </w:rPr>
        <w:t>плата</w:t>
      </w:r>
      <w:r w:rsidRPr="00286C13">
        <w:rPr>
          <w:rFonts w:ascii="Arial Narrow" w:hAnsi="Arial Narrow" w:cs="Tahoma"/>
          <w:b/>
          <w:sz w:val="30"/>
          <w:szCs w:val="30"/>
          <w:lang w:val="ru-RU"/>
        </w:rPr>
        <w:t xml:space="preserve"> у </w:t>
      </w:r>
      <w:r w:rsidRPr="00286C13">
        <w:rPr>
          <w:rFonts w:ascii="Arial Narrow" w:hAnsi="Arial Narrow" w:cs="Tahoma"/>
          <w:b/>
          <w:sz w:val="30"/>
          <w:szCs w:val="30"/>
          <w:lang w:val="sr-Cyrl-BA"/>
        </w:rPr>
        <w:t>јуну</w:t>
      </w:r>
      <w:r w:rsidRPr="00286C13">
        <w:rPr>
          <w:rFonts w:ascii="Arial Narrow" w:hAnsi="Arial Narrow" w:cs="Tahoma"/>
          <w:b/>
          <w:sz w:val="30"/>
          <w:szCs w:val="30"/>
          <w:lang w:val="bs-Latn-BA"/>
        </w:rPr>
        <w:t xml:space="preserve"> </w:t>
      </w:r>
      <w:r w:rsidRPr="00286C13">
        <w:rPr>
          <w:rFonts w:ascii="Arial Narrow" w:hAnsi="Arial Narrow" w:cs="Tahoma"/>
          <w:b/>
          <w:sz w:val="30"/>
          <w:szCs w:val="30"/>
          <w:lang w:val="sr-Cyrl-CS"/>
        </w:rPr>
        <w:t xml:space="preserve">837 </w:t>
      </w:r>
      <w:r w:rsidRPr="00286C13">
        <w:rPr>
          <w:rFonts w:ascii="Arial Narrow" w:hAnsi="Arial Narrow" w:cs="Tahoma"/>
          <w:b/>
          <w:sz w:val="30"/>
          <w:szCs w:val="30"/>
          <w:lang w:val="ru-RU"/>
        </w:rPr>
        <w:t>КМ</w:t>
      </w:r>
    </w:p>
    <w:p w:rsidR="000508BD" w:rsidRPr="00286C13" w:rsidRDefault="000508BD" w:rsidP="000508BD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286C13">
        <w:rPr>
          <w:rFonts w:ascii="Arial Narrow" w:hAnsi="Arial Narrow" w:cs="Tahoma"/>
          <w:b/>
          <w:sz w:val="28"/>
          <w:szCs w:val="28"/>
          <w:lang w:val="ru-RU"/>
        </w:rPr>
        <w:t>Највиша просјечна нето плата у подручју</w:t>
      </w:r>
      <w:r w:rsidRPr="00286C13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Pr="00286C13">
        <w:rPr>
          <w:rFonts w:ascii="Arial Narrow" w:hAnsi="Arial Narrow" w:cs="Tahoma"/>
          <w:b/>
          <w:i/>
          <w:sz w:val="28"/>
          <w:szCs w:val="28"/>
          <w:lang w:val="ru-RU"/>
        </w:rPr>
        <w:t>Информације и комуникације</w:t>
      </w:r>
      <w:r w:rsidRPr="00286C13">
        <w:rPr>
          <w:rFonts w:ascii="Arial Narrow" w:hAnsi="Arial Narrow" w:cs="Tahoma"/>
          <w:b/>
          <w:sz w:val="28"/>
          <w:szCs w:val="28"/>
          <w:lang w:val="ru-RU"/>
        </w:rPr>
        <w:t xml:space="preserve"> 1 251 КМ</w:t>
      </w:r>
      <w:r w:rsidRPr="00286C13">
        <w:rPr>
          <w:rFonts w:ascii="Arial Narrow" w:hAnsi="Arial Narrow" w:cs="Tahoma"/>
          <w:b/>
          <w:sz w:val="28"/>
          <w:szCs w:val="28"/>
          <w:lang w:val="sr-Cyrl-CS"/>
        </w:rPr>
        <w:t xml:space="preserve">, најнижа у подручју </w:t>
      </w:r>
      <w:r w:rsidRPr="00286C13">
        <w:rPr>
          <w:rFonts w:ascii="Arial Narrow" w:hAnsi="Arial Narrow" w:cs="Tahoma"/>
          <w:b/>
          <w:i/>
          <w:sz w:val="28"/>
          <w:szCs w:val="28"/>
          <w:lang w:val="sr-Cyrl-CS"/>
        </w:rPr>
        <w:t>Административне и помоћне услужне дјелатности</w:t>
      </w:r>
      <w:r w:rsidRPr="00286C13">
        <w:rPr>
          <w:rFonts w:ascii="Arial Narrow" w:hAnsi="Arial Narrow" w:cs="Tahoma"/>
          <w:b/>
          <w:i/>
          <w:sz w:val="28"/>
          <w:szCs w:val="28"/>
          <w:lang w:val="sr-Cyrl-BA"/>
        </w:rPr>
        <w:t xml:space="preserve"> </w:t>
      </w:r>
      <w:r w:rsidRPr="00286C13">
        <w:rPr>
          <w:rFonts w:ascii="Arial Narrow" w:hAnsi="Arial Narrow" w:cs="Tahoma"/>
          <w:b/>
          <w:sz w:val="28"/>
          <w:szCs w:val="28"/>
          <w:lang w:val="sr-Cyrl-BA"/>
        </w:rPr>
        <w:t>422 КМ</w:t>
      </w:r>
    </w:p>
    <w:p w:rsidR="000508BD" w:rsidRPr="0037455A" w:rsidRDefault="000508BD" w:rsidP="000508BD">
      <w:pPr>
        <w:tabs>
          <w:tab w:val="left" w:pos="4343"/>
        </w:tabs>
        <w:jc w:val="both"/>
        <w:rPr>
          <w:rFonts w:ascii="Tahoma" w:hAnsi="Tahoma" w:cs="Tahoma"/>
          <w:b/>
          <w:lang w:val="sr-Cyrl-CS"/>
        </w:rPr>
      </w:pPr>
    </w:p>
    <w:p w:rsidR="000508BD" w:rsidRPr="0037455A" w:rsidRDefault="000508BD" w:rsidP="000508BD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37455A">
        <w:rPr>
          <w:rFonts w:ascii="Arial Narrow" w:hAnsi="Arial Narrow" w:cs="Tahoma"/>
          <w:sz w:val="22"/>
          <w:lang w:val="sr-Cyrl-BA"/>
        </w:rPr>
        <w:t>П</w:t>
      </w:r>
      <w:r w:rsidRPr="0037455A">
        <w:rPr>
          <w:rFonts w:ascii="Arial Narrow" w:hAnsi="Arial Narrow" w:cs="Tahoma"/>
          <w:sz w:val="22"/>
          <w:lang w:val="sr-Cyrl-CS"/>
        </w:rPr>
        <w:t>росјечна</w:t>
      </w:r>
      <w:r w:rsidRPr="0037455A">
        <w:rPr>
          <w:rFonts w:ascii="Arial Narrow" w:hAnsi="Arial Narrow" w:cs="Tahoma"/>
          <w:sz w:val="22"/>
          <w:lang w:val="ru-RU"/>
        </w:rPr>
        <w:t xml:space="preserve"> </w:t>
      </w:r>
      <w:r w:rsidRPr="0037455A">
        <w:rPr>
          <w:rFonts w:ascii="Arial Narrow" w:hAnsi="Arial Narrow" w:cs="Tahoma"/>
          <w:sz w:val="22"/>
          <w:lang w:val="sr-Cyrl-CS"/>
        </w:rPr>
        <w:t>мјесечна нето плата</w:t>
      </w:r>
      <w:r w:rsidRPr="0037455A">
        <w:rPr>
          <w:rFonts w:ascii="Arial Narrow" w:hAnsi="Arial Narrow" w:cs="Tahoma"/>
          <w:b/>
          <w:sz w:val="22"/>
          <w:lang w:val="ru-RU"/>
        </w:rPr>
        <w:t xml:space="preserve"> </w:t>
      </w:r>
      <w:r w:rsidRPr="0037455A">
        <w:rPr>
          <w:rFonts w:ascii="Arial Narrow" w:hAnsi="Arial Narrow" w:cs="Tahoma"/>
          <w:sz w:val="22"/>
          <w:lang w:val="sr-Cyrl-CS"/>
        </w:rPr>
        <w:t>запослених у Републици Српској,</w:t>
      </w:r>
      <w:r w:rsidRPr="0037455A">
        <w:rPr>
          <w:rFonts w:ascii="Arial Narrow" w:hAnsi="Arial Narrow" w:cs="Tahoma"/>
          <w:b/>
          <w:sz w:val="22"/>
          <w:lang w:val="ru-RU"/>
        </w:rPr>
        <w:t xml:space="preserve"> </w:t>
      </w:r>
      <w:r w:rsidRPr="0037455A">
        <w:rPr>
          <w:rFonts w:ascii="Arial Narrow" w:hAnsi="Arial Narrow" w:cs="Tahoma"/>
          <w:sz w:val="22"/>
          <w:lang w:val="sr-Cyrl-CS"/>
        </w:rPr>
        <w:t>исплаћена у јуну 2014.</w:t>
      </w:r>
      <w:r w:rsidRPr="0037455A">
        <w:rPr>
          <w:rFonts w:ascii="Arial Narrow" w:hAnsi="Arial Narrow" w:cs="Tahoma"/>
          <w:sz w:val="22"/>
          <w:lang w:val="ru-RU"/>
        </w:rPr>
        <w:t xml:space="preserve"> </w:t>
      </w:r>
      <w:r w:rsidRPr="0037455A">
        <w:rPr>
          <w:rFonts w:ascii="Arial Narrow" w:hAnsi="Arial Narrow" w:cs="Tahoma"/>
          <w:sz w:val="22"/>
          <w:lang w:val="sr-Cyrl-CS"/>
        </w:rPr>
        <w:t>године износи</w:t>
      </w:r>
      <w:r w:rsidRPr="0037455A">
        <w:rPr>
          <w:rFonts w:ascii="Arial Narrow" w:hAnsi="Arial Narrow" w:cs="Tahoma"/>
          <w:b/>
          <w:sz w:val="22"/>
          <w:lang w:val="sr-Cyrl-CS"/>
        </w:rPr>
        <w:t xml:space="preserve"> </w:t>
      </w:r>
      <w:r w:rsidRPr="0037455A">
        <w:rPr>
          <w:rFonts w:ascii="Arial Narrow" w:hAnsi="Arial Narrow" w:cs="Tahoma"/>
          <w:sz w:val="22"/>
          <w:lang w:val="sr-Cyrl-CS"/>
        </w:rPr>
        <w:t>837 КМ</w:t>
      </w:r>
      <w:r w:rsidRPr="0037455A">
        <w:rPr>
          <w:rFonts w:ascii="Arial Narrow" w:hAnsi="Arial Narrow" w:cs="Tahoma"/>
          <w:sz w:val="22"/>
          <w:lang w:val="hr-HR"/>
        </w:rPr>
        <w:t>,</w:t>
      </w:r>
      <w:r w:rsidRPr="0037455A">
        <w:rPr>
          <w:rFonts w:ascii="Arial Narrow" w:hAnsi="Arial Narrow" w:cs="Tahoma"/>
          <w:sz w:val="22"/>
          <w:lang w:val="ru-RU"/>
        </w:rPr>
        <w:t xml:space="preserve"> а п</w:t>
      </w:r>
      <w:r w:rsidRPr="0037455A">
        <w:rPr>
          <w:rFonts w:ascii="Arial Narrow" w:hAnsi="Arial Narrow" w:cs="Tahoma"/>
          <w:sz w:val="22"/>
          <w:lang w:val="sr-Cyrl-CS"/>
        </w:rPr>
        <w:t>росјечна</w:t>
      </w:r>
      <w:r w:rsidRPr="0037455A">
        <w:rPr>
          <w:rFonts w:ascii="Arial Narrow" w:hAnsi="Arial Narrow" w:cs="Tahoma"/>
          <w:sz w:val="22"/>
          <w:lang w:val="ru-RU"/>
        </w:rPr>
        <w:t xml:space="preserve"> </w:t>
      </w:r>
      <w:r w:rsidRPr="0037455A">
        <w:rPr>
          <w:rFonts w:ascii="Arial Narrow" w:hAnsi="Arial Narrow" w:cs="Tahoma"/>
          <w:sz w:val="22"/>
          <w:lang w:val="sr-Cyrl-CS"/>
        </w:rPr>
        <w:t>мјесечна бруто плата</w:t>
      </w:r>
      <w:r w:rsidRPr="0037455A">
        <w:rPr>
          <w:rFonts w:ascii="Arial Narrow" w:hAnsi="Arial Narrow" w:cs="Tahoma"/>
          <w:sz w:val="22"/>
          <w:lang w:val="ru-RU"/>
        </w:rPr>
        <w:t xml:space="preserve"> </w:t>
      </w:r>
      <w:r w:rsidRPr="0037455A">
        <w:rPr>
          <w:rFonts w:ascii="Arial Narrow" w:hAnsi="Arial Narrow" w:cs="Tahoma"/>
          <w:sz w:val="22"/>
          <w:lang w:val="sr-Cyrl-CS"/>
        </w:rPr>
        <w:t>1 347 КМ.</w:t>
      </w:r>
    </w:p>
    <w:p w:rsidR="000508BD" w:rsidRPr="0037455A" w:rsidRDefault="000508BD" w:rsidP="000508BD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37455A">
        <w:rPr>
          <w:rFonts w:ascii="Arial Narrow" w:hAnsi="Arial Narrow" w:cs="Tahoma"/>
          <w:sz w:val="22"/>
          <w:lang w:val="sr-Cyrl-CS"/>
        </w:rPr>
        <w:t xml:space="preserve"> </w:t>
      </w:r>
    </w:p>
    <w:p w:rsidR="000508BD" w:rsidRPr="0037455A" w:rsidRDefault="000508BD" w:rsidP="000508BD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Latn-CS"/>
        </w:rPr>
      </w:pPr>
      <w:r w:rsidRPr="0037455A">
        <w:rPr>
          <w:rFonts w:ascii="Arial Narrow" w:hAnsi="Arial Narrow" w:cs="Tahoma"/>
          <w:sz w:val="22"/>
          <w:lang w:val="sr-Latn-CS"/>
        </w:rPr>
        <w:t xml:space="preserve">У </w:t>
      </w:r>
      <w:r w:rsidRPr="0037455A">
        <w:rPr>
          <w:rFonts w:ascii="Arial Narrow" w:hAnsi="Arial Narrow" w:cs="Tahoma"/>
          <w:sz w:val="22"/>
          <w:lang w:val="sr-Cyrl-BA"/>
        </w:rPr>
        <w:t>односу на</w:t>
      </w:r>
      <w:r w:rsidRPr="0037455A">
        <w:rPr>
          <w:rFonts w:ascii="Arial Narrow" w:hAnsi="Arial Narrow" w:cs="Tahoma"/>
          <w:sz w:val="22"/>
          <w:lang w:val="sr-Cyrl-CS"/>
        </w:rPr>
        <w:t xml:space="preserve"> мај 2014. године, просјечна нето плата исплаћена у јуну 2014. већа је реално за 2,6%, док је у односу на јун 2013. године реално већа за 4,6%. </w:t>
      </w:r>
    </w:p>
    <w:p w:rsidR="000508BD" w:rsidRPr="0037455A" w:rsidRDefault="000508BD" w:rsidP="000508BD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Latn-CS"/>
        </w:rPr>
      </w:pPr>
    </w:p>
    <w:p w:rsidR="000508BD" w:rsidRPr="0037455A" w:rsidRDefault="000508BD" w:rsidP="000508BD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Latn-CS"/>
        </w:rPr>
      </w:pPr>
      <w:r w:rsidRPr="0037455A">
        <w:rPr>
          <w:rFonts w:ascii="Arial Narrow" w:hAnsi="Arial Narrow" w:cs="Tahoma"/>
          <w:sz w:val="22"/>
          <w:lang w:val="sr-Latn-CS"/>
        </w:rPr>
        <w:t xml:space="preserve">До повећања плате исплаћене у јуну 2014. у односу на мај 2014. дошло је углавном због примјене нових коефицијената у подручју </w:t>
      </w:r>
      <w:r w:rsidRPr="0037455A">
        <w:rPr>
          <w:rFonts w:ascii="Arial Narrow" w:hAnsi="Arial Narrow" w:cs="Tahoma"/>
          <w:i/>
          <w:sz w:val="22"/>
          <w:lang w:val="sr-Latn-CS"/>
        </w:rPr>
        <w:t>Јавне управе и одбране</w:t>
      </w:r>
      <w:r w:rsidRPr="0037455A">
        <w:rPr>
          <w:rFonts w:ascii="Arial Narrow" w:hAnsi="Arial Narrow" w:cs="Tahoma"/>
          <w:sz w:val="22"/>
          <w:lang w:val="sr-Latn-CS"/>
        </w:rPr>
        <w:t xml:space="preserve"> и због већег броја плаћених прековремених часова рада и часова рада на државни празник у подручјима </w:t>
      </w:r>
      <w:r w:rsidRPr="0037455A">
        <w:rPr>
          <w:rFonts w:ascii="Arial Narrow" w:hAnsi="Arial Narrow" w:cs="Tahoma"/>
          <w:i/>
          <w:sz w:val="22"/>
          <w:lang w:val="sr-Latn-CS"/>
        </w:rPr>
        <w:t>Информације и комуникације</w:t>
      </w:r>
      <w:r w:rsidRPr="0037455A">
        <w:rPr>
          <w:rFonts w:ascii="Arial Narrow" w:hAnsi="Arial Narrow" w:cs="Tahoma"/>
          <w:sz w:val="22"/>
          <w:lang w:val="sr-Latn-CS"/>
        </w:rPr>
        <w:t xml:space="preserve">, </w:t>
      </w:r>
      <w:r w:rsidRPr="0037455A">
        <w:rPr>
          <w:rFonts w:ascii="Arial Narrow" w:hAnsi="Arial Narrow" w:cs="Tahoma"/>
          <w:i/>
          <w:sz w:val="22"/>
          <w:lang w:val="sr-Latn-CS"/>
        </w:rPr>
        <w:t>Вађење руда и камена</w:t>
      </w:r>
      <w:r w:rsidRPr="0037455A">
        <w:rPr>
          <w:rFonts w:ascii="Arial Narrow" w:hAnsi="Arial Narrow" w:cs="Tahoma"/>
          <w:sz w:val="22"/>
          <w:lang w:val="sr-Latn-CS"/>
        </w:rPr>
        <w:t xml:space="preserve"> и </w:t>
      </w:r>
      <w:r w:rsidRPr="0037455A">
        <w:rPr>
          <w:rFonts w:ascii="Arial Narrow" w:hAnsi="Arial Narrow" w:cs="Tahoma"/>
          <w:i/>
          <w:sz w:val="22"/>
          <w:lang w:val="sr-Latn-CS"/>
        </w:rPr>
        <w:t>Производња и снабдијевање електричном енергијом, гасом, паром и климатизација</w:t>
      </w:r>
      <w:r w:rsidRPr="0037455A">
        <w:rPr>
          <w:rFonts w:ascii="Arial Narrow" w:hAnsi="Arial Narrow" w:cs="Tahoma"/>
          <w:sz w:val="22"/>
          <w:lang w:val="sr-Latn-CS"/>
        </w:rPr>
        <w:t>.</w:t>
      </w:r>
    </w:p>
    <w:p w:rsidR="000508BD" w:rsidRPr="0037455A" w:rsidRDefault="000508BD" w:rsidP="000508BD">
      <w:pPr>
        <w:tabs>
          <w:tab w:val="left" w:pos="4343"/>
        </w:tabs>
        <w:jc w:val="both"/>
        <w:rPr>
          <w:rFonts w:ascii="Arial Narrow" w:hAnsi="Arial Narrow" w:cs="Tahoma"/>
          <w:sz w:val="22"/>
          <w:lang w:val="sr-Latn-CS"/>
        </w:rPr>
      </w:pPr>
    </w:p>
    <w:p w:rsidR="000508BD" w:rsidRPr="0037455A" w:rsidRDefault="000508BD" w:rsidP="000508BD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37455A">
        <w:rPr>
          <w:rFonts w:ascii="Arial Narrow" w:hAnsi="Arial Narrow" w:cs="Tahoma"/>
          <w:sz w:val="22"/>
          <w:lang w:val="sr-Latn-CS"/>
        </w:rPr>
        <w:t>Након 73 мјесеца у којима је на</w:t>
      </w:r>
      <w:r w:rsidRPr="0037455A">
        <w:rPr>
          <w:rFonts w:ascii="Arial Narrow" w:hAnsi="Arial Narrow" w:cs="Tahoma"/>
          <w:sz w:val="22"/>
          <w:lang w:val="sr-Cyrl-CS"/>
        </w:rPr>
        <w:t xml:space="preserve">јвиша просјечна нето плата исплаћивана у подручју </w:t>
      </w:r>
      <w:r w:rsidRPr="0037455A">
        <w:rPr>
          <w:rFonts w:ascii="Arial Narrow" w:hAnsi="Arial Narrow" w:cs="Tahoma"/>
          <w:i/>
          <w:sz w:val="22"/>
          <w:lang w:val="sr-Cyrl-CS"/>
        </w:rPr>
        <w:t>Финансијске дјелатности и дјелатности осигурања</w:t>
      </w:r>
      <w:r w:rsidRPr="0037455A">
        <w:rPr>
          <w:rFonts w:ascii="Arial Narrow" w:hAnsi="Arial Narrow" w:cs="Tahoma"/>
          <w:sz w:val="22"/>
          <w:lang w:val="sr-Cyrl-CS"/>
        </w:rPr>
        <w:t xml:space="preserve">, у јуну 2014. године, највиша просјечна нето плата исплаћена је у подручју </w:t>
      </w:r>
      <w:r w:rsidRPr="0037455A">
        <w:rPr>
          <w:rFonts w:ascii="Arial Narrow" w:hAnsi="Arial Narrow" w:cs="Tahoma"/>
          <w:i/>
          <w:sz w:val="22"/>
          <w:lang w:val="sr-Cyrl-CS"/>
        </w:rPr>
        <w:t xml:space="preserve">Информације и комуникације </w:t>
      </w:r>
      <w:r w:rsidRPr="0037455A">
        <w:rPr>
          <w:rFonts w:ascii="Arial Narrow" w:hAnsi="Arial Narrow" w:cs="Tahoma"/>
          <w:sz w:val="22"/>
          <w:lang w:val="sr-Cyrl-CS"/>
        </w:rPr>
        <w:t>и износи 1 251 КМ</w:t>
      </w:r>
      <w:r w:rsidR="00E054FF">
        <w:rPr>
          <w:rFonts w:ascii="Arial Narrow" w:hAnsi="Arial Narrow" w:cs="Tahoma"/>
          <w:sz w:val="22"/>
          <w:lang w:val="sr-Latn-CS"/>
        </w:rPr>
        <w:t>.</w:t>
      </w:r>
      <w:r w:rsidR="00DE1D65">
        <w:rPr>
          <w:rFonts w:ascii="Arial Narrow" w:hAnsi="Arial Narrow" w:cs="Tahoma"/>
          <w:sz w:val="22"/>
          <w:lang w:val="sr-Latn-CS"/>
        </w:rPr>
        <w:t xml:space="preserve"> Са друге стране,</w:t>
      </w:r>
      <w:r w:rsidRPr="0037455A">
        <w:rPr>
          <w:rFonts w:ascii="Arial Narrow" w:hAnsi="Arial Narrow" w:cs="Tahoma"/>
          <w:sz w:val="22"/>
          <w:lang w:val="sr-Cyrl-CS"/>
        </w:rPr>
        <w:t xml:space="preserve"> </w:t>
      </w:r>
      <w:r w:rsidR="00DE1D65">
        <w:rPr>
          <w:rFonts w:ascii="Arial Narrow" w:hAnsi="Arial Narrow" w:cs="Tahoma"/>
          <w:sz w:val="22"/>
          <w:lang w:val="sr-Cyrl-CS"/>
        </w:rPr>
        <w:t>н</w:t>
      </w:r>
      <w:r w:rsidRPr="0037455A">
        <w:rPr>
          <w:rFonts w:ascii="Arial Narrow" w:hAnsi="Arial Narrow" w:cs="Tahoma"/>
          <w:sz w:val="22"/>
          <w:lang w:val="sr-Cyrl-CS"/>
        </w:rPr>
        <w:t xml:space="preserve">ајнижа </w:t>
      </w:r>
      <w:r w:rsidR="00E054FF">
        <w:rPr>
          <w:rFonts w:ascii="Arial Narrow" w:hAnsi="Arial Narrow" w:cs="Tahoma"/>
          <w:sz w:val="22"/>
          <w:lang w:val="sr-Cyrl-CS"/>
        </w:rPr>
        <w:t>плата</w:t>
      </w:r>
      <w:r w:rsidR="00C115EC">
        <w:rPr>
          <w:rFonts w:ascii="Arial Narrow" w:hAnsi="Arial Narrow" w:cs="Tahoma"/>
          <w:sz w:val="22"/>
          <w:lang w:val="sr-Cyrl-CS"/>
        </w:rPr>
        <w:t xml:space="preserve"> </w:t>
      </w:r>
      <w:r w:rsidR="00C115EC" w:rsidRPr="0037455A">
        <w:rPr>
          <w:rFonts w:ascii="Arial Narrow" w:hAnsi="Arial Narrow" w:cs="Tahoma"/>
          <w:sz w:val="22"/>
          <w:lang w:val="sr-Cyrl-CS"/>
        </w:rPr>
        <w:t xml:space="preserve">у јуну 2014. </w:t>
      </w:r>
      <w:r w:rsidR="00E054FF">
        <w:rPr>
          <w:rFonts w:ascii="Arial Narrow" w:hAnsi="Arial Narrow" w:cs="Tahoma"/>
          <w:sz w:val="22"/>
          <w:lang w:val="sr-Cyrl-CS"/>
        </w:rPr>
        <w:t xml:space="preserve">исплаћена је </w:t>
      </w:r>
      <w:r w:rsidRPr="0037455A">
        <w:rPr>
          <w:rFonts w:ascii="Arial Narrow" w:hAnsi="Arial Narrow" w:cs="Tahoma"/>
          <w:sz w:val="22"/>
          <w:lang w:val="sr-Cyrl-CS"/>
        </w:rPr>
        <w:t>у подручју</w:t>
      </w:r>
      <w:r w:rsidRPr="0037455A">
        <w:rPr>
          <w:rFonts w:ascii="Arial Narrow" w:hAnsi="Arial Narrow" w:cs="Tahoma"/>
          <w:i/>
          <w:sz w:val="28"/>
          <w:szCs w:val="26"/>
          <w:lang w:val="sr-Cyrl-BA"/>
        </w:rPr>
        <w:t xml:space="preserve"> </w:t>
      </w:r>
      <w:r w:rsidRPr="0037455A">
        <w:rPr>
          <w:rFonts w:ascii="Arial Narrow" w:hAnsi="Arial Narrow" w:cs="Tahoma"/>
          <w:i/>
          <w:sz w:val="22"/>
          <w:lang w:val="sr-Cyrl-CS"/>
        </w:rPr>
        <w:t>Административне и помоћне услужне дјелатности</w:t>
      </w:r>
      <w:r w:rsidRPr="0037455A">
        <w:rPr>
          <w:rFonts w:ascii="Arial Narrow" w:hAnsi="Arial Narrow" w:cs="Tahoma"/>
          <w:sz w:val="22"/>
        </w:rPr>
        <w:t xml:space="preserve"> </w:t>
      </w:r>
      <w:r w:rsidRPr="0037455A">
        <w:rPr>
          <w:rFonts w:ascii="Arial Narrow" w:hAnsi="Arial Narrow" w:cs="Tahoma"/>
          <w:sz w:val="22"/>
          <w:lang w:val="sr-Cyrl-BA"/>
        </w:rPr>
        <w:t>422 КМ.</w:t>
      </w:r>
    </w:p>
    <w:p w:rsidR="000508BD" w:rsidRPr="0037455A" w:rsidRDefault="000508BD" w:rsidP="000508BD">
      <w:pPr>
        <w:jc w:val="both"/>
        <w:rPr>
          <w:rFonts w:ascii="Arial Narrow" w:hAnsi="Arial Narrow" w:cs="Tahoma"/>
          <w:sz w:val="22"/>
          <w:lang w:val="sr-Latn-CS"/>
        </w:rPr>
      </w:pPr>
    </w:p>
    <w:p w:rsidR="000508BD" w:rsidRPr="0037455A" w:rsidRDefault="000508BD" w:rsidP="000508BD">
      <w:pPr>
        <w:jc w:val="both"/>
        <w:rPr>
          <w:rFonts w:ascii="Arial Narrow" w:hAnsi="Arial Narrow" w:cs="Tahoma"/>
          <w:sz w:val="22"/>
          <w:lang w:val="sr-Cyrl-BA"/>
        </w:rPr>
      </w:pPr>
      <w:r w:rsidRPr="0037455A">
        <w:rPr>
          <w:rFonts w:ascii="Arial Narrow" w:hAnsi="Arial Narrow" w:cs="Tahoma"/>
          <w:sz w:val="22"/>
          <w:lang w:val="sr-Cyrl-CS"/>
        </w:rPr>
        <w:t xml:space="preserve">У јуну </w:t>
      </w:r>
      <w:r w:rsidRPr="0037455A">
        <w:rPr>
          <w:rFonts w:ascii="Arial Narrow" w:hAnsi="Arial Narrow" w:cs="Tahoma"/>
          <w:sz w:val="22"/>
          <w:lang w:val="ru-RU"/>
        </w:rPr>
        <w:t xml:space="preserve">2014. године, у односу на мај 2014, највећи номинални </w:t>
      </w:r>
      <w:r w:rsidRPr="0037455A">
        <w:rPr>
          <w:rFonts w:ascii="Arial Narrow" w:hAnsi="Arial Narrow" w:cs="Tahoma"/>
          <w:sz w:val="22"/>
          <w:lang w:val="sr-Latn-CS"/>
        </w:rPr>
        <w:t>р</w:t>
      </w:r>
      <w:r w:rsidRPr="0037455A">
        <w:rPr>
          <w:rFonts w:ascii="Arial Narrow" w:hAnsi="Arial Narrow" w:cs="Tahoma"/>
          <w:sz w:val="22"/>
          <w:lang w:val="sr-Cyrl-BA"/>
        </w:rPr>
        <w:t xml:space="preserve">аст нето плате забиљежен је у подручјима </w:t>
      </w:r>
      <w:r w:rsidRPr="0037455A">
        <w:rPr>
          <w:rFonts w:ascii="Arial Narrow" w:hAnsi="Arial Narrow" w:cs="Tahoma"/>
          <w:i/>
          <w:sz w:val="22"/>
          <w:lang w:val="sr-Cyrl-BA"/>
        </w:rPr>
        <w:t>Стручне, научне и техничке дјелатности</w:t>
      </w:r>
      <w:r w:rsidRPr="0037455A">
        <w:rPr>
          <w:rFonts w:ascii="Arial Narrow" w:hAnsi="Arial Narrow" w:cs="Tahoma"/>
          <w:sz w:val="22"/>
          <w:lang w:val="sr-Latn-CS"/>
        </w:rPr>
        <w:t xml:space="preserve"> </w:t>
      </w:r>
      <w:r w:rsidRPr="0037455A">
        <w:rPr>
          <w:rFonts w:ascii="Arial Narrow" w:hAnsi="Arial Narrow" w:cs="Tahoma"/>
          <w:sz w:val="22"/>
          <w:lang w:val="sr-Cyrl-BA"/>
        </w:rPr>
        <w:t>13</w:t>
      </w:r>
      <w:r w:rsidRPr="0037455A">
        <w:rPr>
          <w:rFonts w:ascii="Arial Narrow" w:hAnsi="Arial Narrow" w:cs="Tahoma"/>
          <w:sz w:val="22"/>
          <w:lang w:val="sr-Latn-CS"/>
        </w:rPr>
        <w:t>,</w:t>
      </w:r>
      <w:r w:rsidRPr="0037455A">
        <w:rPr>
          <w:rFonts w:ascii="Arial Narrow" w:hAnsi="Arial Narrow" w:cs="Tahoma"/>
          <w:sz w:val="22"/>
          <w:lang w:val="sr-Cyrl-BA"/>
        </w:rPr>
        <w:t>3</w:t>
      </w:r>
      <w:r w:rsidRPr="0037455A">
        <w:rPr>
          <w:rFonts w:ascii="Arial Narrow" w:hAnsi="Arial Narrow" w:cs="Tahoma"/>
          <w:sz w:val="22"/>
          <w:lang w:val="sr-Latn-CS"/>
        </w:rPr>
        <w:t>%</w:t>
      </w:r>
      <w:r w:rsidRPr="0037455A">
        <w:rPr>
          <w:rFonts w:ascii="Arial Narrow" w:hAnsi="Arial Narrow" w:cs="Tahoma"/>
          <w:sz w:val="22"/>
          <w:lang w:val="sr-Cyrl-BA"/>
        </w:rPr>
        <w:t xml:space="preserve">, </w:t>
      </w:r>
      <w:r w:rsidRPr="0037455A">
        <w:rPr>
          <w:rFonts w:ascii="Arial Narrow" w:hAnsi="Arial Narrow" w:cs="Tahoma"/>
          <w:i/>
          <w:sz w:val="22"/>
          <w:lang w:val="sr-Cyrl-BA"/>
        </w:rPr>
        <w:t>Умјетност, забава и рекреација</w:t>
      </w:r>
      <w:r w:rsidRPr="0037455A">
        <w:rPr>
          <w:rFonts w:ascii="Arial Narrow" w:hAnsi="Arial Narrow" w:cs="Tahoma"/>
          <w:sz w:val="22"/>
          <w:lang w:val="sr-Cyrl-BA"/>
        </w:rPr>
        <w:t xml:space="preserve"> 6,6% и</w:t>
      </w:r>
      <w:r w:rsidRPr="0037455A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37455A">
        <w:rPr>
          <w:rFonts w:ascii="Arial Narrow" w:hAnsi="Arial Narrow" w:cs="Tahoma"/>
          <w:i/>
          <w:sz w:val="22"/>
          <w:szCs w:val="22"/>
          <w:lang w:val="sr-Cyrl-BA"/>
        </w:rPr>
        <w:t xml:space="preserve">Информације и комуникације </w:t>
      </w:r>
      <w:r w:rsidRPr="0037455A">
        <w:rPr>
          <w:rFonts w:ascii="Arial Narrow" w:hAnsi="Arial Narrow" w:cs="Tahoma"/>
          <w:sz w:val="22"/>
          <w:szCs w:val="22"/>
          <w:lang w:val="sr-Cyrl-BA"/>
        </w:rPr>
        <w:t>6,0%</w:t>
      </w:r>
      <w:r w:rsidRPr="0037455A">
        <w:rPr>
          <w:rFonts w:ascii="Arial Narrow" w:hAnsi="Arial Narrow" w:cs="Tahoma"/>
          <w:sz w:val="22"/>
          <w:lang w:val="sr-Cyrl-CS"/>
        </w:rPr>
        <w:t xml:space="preserve">. </w:t>
      </w:r>
    </w:p>
    <w:p w:rsidR="000508BD" w:rsidRPr="0037455A" w:rsidRDefault="000508BD" w:rsidP="000508BD">
      <w:pPr>
        <w:jc w:val="both"/>
        <w:rPr>
          <w:rFonts w:ascii="Arial Narrow" w:hAnsi="Arial Narrow" w:cs="Tahoma"/>
          <w:sz w:val="22"/>
          <w:lang w:val="sr-Cyrl-BA"/>
        </w:rPr>
      </w:pPr>
    </w:p>
    <w:p w:rsidR="000508BD" w:rsidRPr="0037455A" w:rsidRDefault="000508BD" w:rsidP="000508BD">
      <w:pPr>
        <w:jc w:val="both"/>
        <w:rPr>
          <w:rFonts w:ascii="Arial Narrow" w:hAnsi="Arial Narrow" w:cs="Tahoma"/>
          <w:i/>
          <w:sz w:val="22"/>
          <w:lang w:val="sr-Cyrl-BA"/>
        </w:rPr>
      </w:pPr>
      <w:r w:rsidRPr="0037455A">
        <w:rPr>
          <w:rFonts w:ascii="Arial Narrow" w:hAnsi="Arial Narrow" w:cs="Tahoma"/>
          <w:sz w:val="22"/>
          <w:lang w:val="ru-RU"/>
        </w:rPr>
        <w:t>С</w:t>
      </w:r>
      <w:r w:rsidRPr="0037455A">
        <w:rPr>
          <w:rFonts w:ascii="Arial Narrow" w:hAnsi="Arial Narrow" w:cs="Tahoma"/>
          <w:sz w:val="22"/>
          <w:lang w:val="sr-Cyrl-BA"/>
        </w:rPr>
        <w:t>мањење плате, у н</w:t>
      </w:r>
      <w:r w:rsidRPr="0037455A">
        <w:rPr>
          <w:rFonts w:ascii="Arial Narrow" w:hAnsi="Arial Narrow" w:cs="Tahoma"/>
          <w:sz w:val="22"/>
          <w:lang w:val="sr-Cyrl-CS"/>
        </w:rPr>
        <w:t>оминалном износу, забиљежено је у подручјима</w:t>
      </w:r>
      <w:r w:rsidRPr="0037455A">
        <w:rPr>
          <w:rFonts w:ascii="Arial Narrow" w:hAnsi="Arial Narrow" w:cs="Tahoma"/>
          <w:i/>
          <w:sz w:val="22"/>
          <w:lang w:val="sr-Cyrl-BA"/>
        </w:rPr>
        <w:t xml:space="preserve"> Административне и помоћне услужне дјелатности</w:t>
      </w:r>
      <w:r w:rsidRPr="0037455A">
        <w:rPr>
          <w:rFonts w:ascii="Arial Narrow" w:hAnsi="Arial Narrow" w:cs="Tahoma"/>
          <w:sz w:val="22"/>
          <w:lang w:val="sr-Cyrl-BA"/>
        </w:rPr>
        <w:t xml:space="preserve"> 15,2%, </w:t>
      </w:r>
      <w:r w:rsidRPr="0037455A">
        <w:rPr>
          <w:rFonts w:ascii="Arial Narrow" w:hAnsi="Arial Narrow" w:cs="Tahoma"/>
          <w:i/>
          <w:sz w:val="22"/>
          <w:lang w:val="sr-Cyrl-BA"/>
        </w:rPr>
        <w:t>Пољопривреда, шумарство и риболов</w:t>
      </w:r>
      <w:r w:rsidRPr="0037455A">
        <w:rPr>
          <w:rFonts w:ascii="Arial Narrow" w:hAnsi="Arial Narrow" w:cs="Tahoma"/>
          <w:sz w:val="22"/>
          <w:lang w:val="sr-Cyrl-BA"/>
        </w:rPr>
        <w:t xml:space="preserve"> 3,2% и </w:t>
      </w:r>
      <w:r w:rsidRPr="0037455A">
        <w:rPr>
          <w:rFonts w:ascii="Arial Narrow" w:hAnsi="Arial Narrow" w:cs="Tahoma"/>
          <w:i/>
          <w:sz w:val="22"/>
          <w:lang w:val="sr-Cyrl-BA"/>
        </w:rPr>
        <w:t>Финансијске дјелатности и дјелатности осигурања</w:t>
      </w:r>
      <w:r w:rsidRPr="0037455A">
        <w:rPr>
          <w:rFonts w:ascii="Arial Narrow" w:hAnsi="Arial Narrow" w:cs="Tahoma"/>
          <w:sz w:val="22"/>
          <w:lang w:val="sr-Cyrl-BA"/>
        </w:rPr>
        <w:t xml:space="preserve"> 2,8%.</w:t>
      </w:r>
    </w:p>
    <w:p w:rsidR="000508BD" w:rsidRPr="0037455A" w:rsidRDefault="000508BD" w:rsidP="000508BD">
      <w:pPr>
        <w:jc w:val="both"/>
        <w:rPr>
          <w:rFonts w:ascii="Tahoma" w:hAnsi="Tahoma" w:cs="Tahoma"/>
          <w:lang w:val="sr-Cyrl-BA"/>
        </w:rPr>
      </w:pPr>
    </w:p>
    <w:p w:rsidR="00345B19" w:rsidRDefault="000508BD" w:rsidP="000508BD">
      <w:pPr>
        <w:jc w:val="both"/>
        <w:rPr>
          <w:rFonts w:ascii="Tahoma" w:hAnsi="Tahoma" w:cs="Tahoma"/>
          <w:sz w:val="14"/>
        </w:rPr>
      </w:pPr>
      <w:r w:rsidRPr="00D73E18">
        <w:rPr>
          <w:rFonts w:ascii="Tahoma" w:hAnsi="Tahoma" w:cs="Tahoma"/>
          <w:i/>
          <w:sz w:val="14"/>
          <w:lang w:val="sr-Cyrl-CS"/>
        </w:rPr>
        <w:t xml:space="preserve"> </w:t>
      </w:r>
      <w:r w:rsidRPr="00D73E18">
        <w:rPr>
          <w:rFonts w:ascii="Tahoma" w:hAnsi="Tahoma" w:cs="Tahoma"/>
          <w:sz w:val="14"/>
          <w:lang w:val="sr-Cyrl-CS"/>
        </w:rPr>
        <w:t xml:space="preserve">       </w:t>
      </w:r>
      <w:r w:rsidRPr="00D73E18">
        <w:rPr>
          <w:rFonts w:ascii="Tahoma" w:hAnsi="Tahoma" w:cs="Tahoma"/>
          <w:sz w:val="14"/>
          <w:lang w:val="sr-Latn-CS"/>
        </w:rPr>
        <w:t xml:space="preserve"> </w:t>
      </w:r>
      <w:r w:rsidRPr="00D73E18">
        <w:rPr>
          <w:rFonts w:ascii="Tahoma" w:hAnsi="Tahoma" w:cs="Tahoma"/>
          <w:sz w:val="14"/>
          <w:lang w:val="sr-Latn-CS"/>
        </w:rPr>
        <w:tab/>
      </w:r>
      <w:r w:rsidRPr="00D73E18">
        <w:rPr>
          <w:rFonts w:ascii="Tahoma" w:hAnsi="Tahoma" w:cs="Tahoma"/>
          <w:sz w:val="14"/>
          <w:lang w:val="sr-Latn-CS"/>
        </w:rPr>
        <w:tab/>
        <w:t xml:space="preserve">   </w:t>
      </w:r>
      <w:r w:rsidRPr="00D73E18">
        <w:rPr>
          <w:rFonts w:ascii="Tahoma" w:hAnsi="Tahoma" w:cs="Tahoma"/>
          <w:sz w:val="14"/>
        </w:rPr>
        <w:t xml:space="preserve"> </w:t>
      </w:r>
    </w:p>
    <w:p w:rsidR="00345B19" w:rsidRDefault="00345B19" w:rsidP="000508BD">
      <w:pPr>
        <w:jc w:val="both"/>
        <w:rPr>
          <w:rFonts w:ascii="Tahoma" w:hAnsi="Tahoma" w:cs="Tahoma"/>
          <w:sz w:val="14"/>
        </w:rPr>
      </w:pPr>
    </w:p>
    <w:p w:rsidR="00345B19" w:rsidRDefault="00345B19" w:rsidP="000508BD">
      <w:pPr>
        <w:jc w:val="both"/>
        <w:rPr>
          <w:rFonts w:ascii="Tahoma" w:hAnsi="Tahoma" w:cs="Tahoma"/>
          <w:sz w:val="14"/>
        </w:rPr>
      </w:pPr>
    </w:p>
    <w:p w:rsidR="00345B19" w:rsidRDefault="00345B19" w:rsidP="000508BD">
      <w:pPr>
        <w:jc w:val="both"/>
        <w:rPr>
          <w:rFonts w:ascii="Tahoma" w:hAnsi="Tahoma" w:cs="Tahoma"/>
          <w:sz w:val="14"/>
        </w:rPr>
      </w:pPr>
    </w:p>
    <w:p w:rsidR="00345B19" w:rsidRDefault="00345B19" w:rsidP="000508BD">
      <w:pPr>
        <w:jc w:val="both"/>
        <w:rPr>
          <w:rFonts w:ascii="Tahoma" w:hAnsi="Tahoma" w:cs="Tahoma"/>
          <w:sz w:val="14"/>
        </w:rPr>
      </w:pPr>
    </w:p>
    <w:p w:rsidR="00345B19" w:rsidRDefault="00345B19" w:rsidP="000508BD">
      <w:pPr>
        <w:jc w:val="both"/>
        <w:rPr>
          <w:rFonts w:ascii="Tahoma" w:hAnsi="Tahoma" w:cs="Tahoma"/>
          <w:sz w:val="14"/>
        </w:rPr>
      </w:pPr>
    </w:p>
    <w:p w:rsidR="00345B19" w:rsidRDefault="00345B19" w:rsidP="000508BD">
      <w:pPr>
        <w:jc w:val="both"/>
        <w:rPr>
          <w:rFonts w:ascii="Tahoma" w:hAnsi="Tahoma" w:cs="Tahoma"/>
          <w:sz w:val="14"/>
        </w:rPr>
      </w:pPr>
    </w:p>
    <w:p w:rsidR="00345B19" w:rsidRDefault="00345B19" w:rsidP="000508BD">
      <w:pPr>
        <w:jc w:val="both"/>
        <w:rPr>
          <w:rFonts w:ascii="Tahoma" w:hAnsi="Tahoma" w:cs="Tahoma"/>
          <w:sz w:val="14"/>
        </w:rPr>
      </w:pPr>
    </w:p>
    <w:p w:rsidR="00345B19" w:rsidRDefault="00345B19" w:rsidP="000508BD">
      <w:pPr>
        <w:jc w:val="both"/>
        <w:rPr>
          <w:rFonts w:ascii="Tahoma" w:hAnsi="Tahoma" w:cs="Tahoma"/>
          <w:sz w:val="14"/>
        </w:rPr>
      </w:pPr>
    </w:p>
    <w:p w:rsidR="00345B19" w:rsidRDefault="00345B19" w:rsidP="000508BD">
      <w:pPr>
        <w:jc w:val="both"/>
        <w:rPr>
          <w:rFonts w:ascii="Tahoma" w:hAnsi="Tahoma" w:cs="Tahoma"/>
          <w:sz w:val="14"/>
        </w:rPr>
      </w:pPr>
    </w:p>
    <w:p w:rsidR="00345B19" w:rsidRDefault="00345B19" w:rsidP="000508BD">
      <w:pPr>
        <w:jc w:val="both"/>
        <w:rPr>
          <w:rFonts w:ascii="Tahoma" w:hAnsi="Tahoma" w:cs="Tahoma"/>
          <w:sz w:val="14"/>
        </w:rPr>
      </w:pPr>
    </w:p>
    <w:p w:rsidR="00345B19" w:rsidRDefault="00345B19" w:rsidP="000508BD">
      <w:pPr>
        <w:jc w:val="both"/>
        <w:rPr>
          <w:rFonts w:ascii="Tahoma" w:hAnsi="Tahoma" w:cs="Tahoma"/>
          <w:sz w:val="14"/>
        </w:rPr>
      </w:pPr>
    </w:p>
    <w:p w:rsidR="00345B19" w:rsidRDefault="00345B19" w:rsidP="000508BD">
      <w:pPr>
        <w:jc w:val="both"/>
        <w:rPr>
          <w:rFonts w:ascii="Tahoma" w:hAnsi="Tahoma" w:cs="Tahoma"/>
          <w:sz w:val="14"/>
        </w:rPr>
      </w:pPr>
    </w:p>
    <w:p w:rsidR="00345B19" w:rsidRDefault="00345B19" w:rsidP="000508BD">
      <w:pPr>
        <w:jc w:val="both"/>
        <w:rPr>
          <w:rFonts w:ascii="Tahoma" w:hAnsi="Tahoma" w:cs="Tahoma"/>
          <w:sz w:val="14"/>
        </w:rPr>
      </w:pPr>
    </w:p>
    <w:p w:rsidR="00345B19" w:rsidRDefault="00345B19" w:rsidP="000508BD">
      <w:pPr>
        <w:jc w:val="both"/>
        <w:rPr>
          <w:rFonts w:ascii="Tahoma" w:hAnsi="Tahoma" w:cs="Tahoma"/>
          <w:sz w:val="14"/>
        </w:rPr>
      </w:pPr>
    </w:p>
    <w:p w:rsidR="00345B19" w:rsidRDefault="00345B19" w:rsidP="000508BD">
      <w:pPr>
        <w:jc w:val="both"/>
        <w:rPr>
          <w:rFonts w:ascii="Tahoma" w:hAnsi="Tahoma" w:cs="Tahoma"/>
          <w:sz w:val="14"/>
        </w:rPr>
      </w:pPr>
    </w:p>
    <w:p w:rsidR="000508BD" w:rsidRPr="00345B19" w:rsidRDefault="00345B19" w:rsidP="000508BD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Tahoma" w:hAnsi="Tahoma" w:cs="Tahoma"/>
          <w:sz w:val="14"/>
        </w:rPr>
        <w:t xml:space="preserve">                                           </w:t>
      </w:r>
      <w:r w:rsidR="000508BD" w:rsidRPr="00D73E18">
        <w:rPr>
          <w:rFonts w:ascii="Tahoma" w:hAnsi="Tahoma" w:cs="Tahoma"/>
          <w:sz w:val="14"/>
        </w:rPr>
        <w:t xml:space="preserve">  </w:t>
      </w:r>
      <w:r w:rsidR="000508BD" w:rsidRPr="00345B19">
        <w:rPr>
          <w:rFonts w:ascii="Arial Narrow" w:hAnsi="Arial Narrow" w:cs="Tahoma"/>
          <w:sz w:val="22"/>
          <w:szCs w:val="22"/>
          <w:lang w:val="sr-Cyrl-CS"/>
        </w:rPr>
        <w:t>км</w:t>
      </w:r>
    </w:p>
    <w:p w:rsidR="000508BD" w:rsidRPr="00D73E18" w:rsidRDefault="000508BD" w:rsidP="000508BD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  <w:szCs w:val="1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957608</wp:posOffset>
            </wp:positionH>
            <wp:positionV relativeFrom="paragraph">
              <wp:posOffset>2062177</wp:posOffset>
            </wp:positionV>
            <wp:extent cx="4505242" cy="461175"/>
            <wp:effectExtent l="19050" t="0" r="0" b="0"/>
            <wp:wrapNone/>
            <wp:docPr id="8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5242" cy="46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6861">
        <w:rPr>
          <w:rFonts w:ascii="Tahoma" w:hAnsi="Tahoma" w:cs="Tahoma"/>
          <w:noProof/>
          <w:szCs w:val="18"/>
        </w:rPr>
        <w:drawing>
          <wp:inline distT="0" distB="0" distL="0" distR="0">
            <wp:extent cx="4572000" cy="2743200"/>
            <wp:effectExtent l="0" t="0" r="0" b="0"/>
            <wp:docPr id="9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D73E18">
        <w:rPr>
          <w:rFonts w:ascii="Tahoma" w:hAnsi="Tahoma" w:cs="Tahoma"/>
          <w:szCs w:val="18"/>
        </w:rPr>
        <w:t xml:space="preserve">   </w:t>
      </w:r>
    </w:p>
    <w:p w:rsidR="000508BD" w:rsidRPr="00D73E18" w:rsidRDefault="000508BD" w:rsidP="000508BD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0508BD" w:rsidRPr="00345B19" w:rsidRDefault="000508BD" w:rsidP="000508BD">
      <w:pPr>
        <w:jc w:val="center"/>
        <w:outlineLvl w:val="0"/>
        <w:rPr>
          <w:rFonts w:ascii="Arial Narrow" w:hAnsi="Arial Narrow" w:cs="Tahoma"/>
          <w:sz w:val="22"/>
          <w:szCs w:val="22"/>
          <w:lang w:val="sr-Cyrl-CS"/>
        </w:rPr>
      </w:pPr>
      <w:r w:rsidRPr="00345B19">
        <w:rPr>
          <w:rFonts w:ascii="Arial Narrow" w:hAnsi="Arial Narrow" w:cs="Tahoma"/>
          <w:sz w:val="22"/>
          <w:szCs w:val="22"/>
          <w:lang w:val="sr-Cyrl-BA"/>
        </w:rPr>
        <w:t xml:space="preserve">Графикон </w:t>
      </w:r>
      <w:r w:rsidRPr="00345B19">
        <w:rPr>
          <w:rFonts w:ascii="Arial Narrow" w:hAnsi="Arial Narrow" w:cs="Tahoma"/>
          <w:sz w:val="22"/>
          <w:szCs w:val="22"/>
          <w:lang w:val="sr-Cyrl-CS"/>
        </w:rPr>
        <w:t>2.</w:t>
      </w:r>
      <w:r w:rsidRPr="00345B19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345B19">
        <w:rPr>
          <w:rFonts w:ascii="Arial Narrow" w:hAnsi="Arial Narrow" w:cs="Tahoma"/>
          <w:sz w:val="22"/>
          <w:szCs w:val="22"/>
          <w:lang w:val="sr-Cyrl-CS"/>
        </w:rPr>
        <w:t>П</w:t>
      </w:r>
      <w:r w:rsidRPr="00345B19">
        <w:rPr>
          <w:rFonts w:ascii="Arial Narrow" w:hAnsi="Arial Narrow" w:cs="Tahoma"/>
          <w:sz w:val="22"/>
          <w:szCs w:val="22"/>
          <w:lang w:val="ru-RU"/>
        </w:rPr>
        <w:t>росјечн</w:t>
      </w:r>
      <w:r w:rsidRPr="00345B19">
        <w:rPr>
          <w:rFonts w:ascii="Arial Narrow" w:hAnsi="Arial Narrow" w:cs="Tahoma"/>
          <w:sz w:val="22"/>
          <w:szCs w:val="22"/>
        </w:rPr>
        <w:t>e</w:t>
      </w:r>
      <w:r w:rsidRPr="00345B19">
        <w:rPr>
          <w:rFonts w:ascii="Arial Narrow" w:hAnsi="Arial Narrow" w:cs="Tahoma"/>
          <w:sz w:val="22"/>
          <w:szCs w:val="22"/>
          <w:lang w:val="ru-RU"/>
        </w:rPr>
        <w:t xml:space="preserve"> нето плат</w:t>
      </w:r>
      <w:r w:rsidRPr="00345B19">
        <w:rPr>
          <w:rFonts w:ascii="Arial Narrow" w:hAnsi="Arial Narrow" w:cs="Tahoma"/>
          <w:sz w:val="22"/>
          <w:szCs w:val="22"/>
        </w:rPr>
        <w:t>e</w:t>
      </w:r>
      <w:r w:rsidRPr="00345B19">
        <w:rPr>
          <w:rFonts w:ascii="Arial Narrow" w:hAnsi="Arial Narrow" w:cs="Tahoma"/>
          <w:sz w:val="22"/>
          <w:szCs w:val="22"/>
          <w:lang w:val="ru-RU"/>
        </w:rPr>
        <w:t xml:space="preserve"> запослених по мјесецима</w:t>
      </w:r>
    </w:p>
    <w:p w:rsidR="00BE051D" w:rsidRDefault="00BE051D">
      <w:pPr>
        <w:rPr>
          <w:rFonts w:ascii="Tahoma" w:hAnsi="Tahoma" w:cs="Tahoma"/>
          <w:lang w:val="sr-Cyrl-BA"/>
        </w:rPr>
      </w:pPr>
    </w:p>
    <w:p w:rsidR="00345B19" w:rsidRDefault="00345B19">
      <w:pPr>
        <w:rPr>
          <w:rFonts w:ascii="Tahoma" w:hAnsi="Tahoma" w:cs="Tahoma"/>
          <w:lang w:val="sr-Cyrl-BA"/>
        </w:rPr>
      </w:pPr>
    </w:p>
    <w:p w:rsidR="00345B19" w:rsidRPr="00AE7F03" w:rsidRDefault="00345B19">
      <w:pPr>
        <w:rPr>
          <w:rFonts w:ascii="Tahoma" w:hAnsi="Tahoma" w:cs="Tahoma"/>
          <w:lang w:val="sr-Cyrl-BA"/>
        </w:rPr>
      </w:pPr>
    </w:p>
    <w:p w:rsidR="00997580" w:rsidRPr="00AE7F03" w:rsidRDefault="00997580" w:rsidP="00997580">
      <w:pPr>
        <w:rPr>
          <w:rFonts w:ascii="Arial Narrow" w:hAnsi="Arial Narrow" w:cs="Tahoma"/>
          <w:b/>
          <w:sz w:val="30"/>
          <w:szCs w:val="30"/>
          <w:lang w:val="sr-Latn-CS"/>
        </w:rPr>
      </w:pPr>
      <w:r w:rsidRPr="00AE7F03">
        <w:rPr>
          <w:rFonts w:ascii="Arial Narrow" w:hAnsi="Arial Narrow" w:cs="Tahoma"/>
          <w:b/>
          <w:sz w:val="30"/>
          <w:szCs w:val="30"/>
          <w:lang w:val="sr-Cyrl-BA"/>
        </w:rPr>
        <w:t>Мјесечна инфлација у јуну 2014. године -0,2%</w:t>
      </w:r>
    </w:p>
    <w:p w:rsidR="00997580" w:rsidRPr="00AE7F03" w:rsidRDefault="00997580" w:rsidP="00997580">
      <w:pPr>
        <w:rPr>
          <w:rFonts w:ascii="Arial Narrow" w:hAnsi="Arial Narrow" w:cs="Tahoma"/>
          <w:b/>
          <w:sz w:val="30"/>
          <w:szCs w:val="30"/>
          <w:lang w:val="sr-Cyrl-BA"/>
        </w:rPr>
      </w:pPr>
      <w:r w:rsidRPr="00AE7F03">
        <w:rPr>
          <w:rFonts w:ascii="Arial Narrow" w:hAnsi="Arial Narrow" w:cs="Tahoma"/>
          <w:b/>
          <w:sz w:val="30"/>
          <w:szCs w:val="30"/>
          <w:lang w:val="sr-Cyrl-BA"/>
        </w:rPr>
        <w:t>Годишња инфлација (</w:t>
      </w:r>
      <w:r w:rsidR="009B6882" w:rsidRPr="00AE7F03">
        <w:rPr>
          <w:rFonts w:ascii="Arial Narrow" w:hAnsi="Arial Narrow" w:cs="Tahoma"/>
          <w:b/>
          <w:sz w:val="30"/>
          <w:szCs w:val="30"/>
          <w:lang w:val="sr-Latn-CS"/>
        </w:rPr>
        <w:t>VI</w:t>
      </w:r>
      <w:r w:rsidRPr="00AE7F03">
        <w:rPr>
          <w:rFonts w:ascii="Arial Narrow" w:hAnsi="Arial Narrow" w:cs="Tahoma"/>
          <w:b/>
          <w:sz w:val="30"/>
          <w:szCs w:val="30"/>
          <w:lang w:val="sr-Cyrl-BA"/>
        </w:rPr>
        <w:t xml:space="preserve"> 2014/</w:t>
      </w:r>
      <w:r w:rsidR="009B6882" w:rsidRPr="00AE7F03">
        <w:rPr>
          <w:rFonts w:ascii="Arial Narrow" w:hAnsi="Arial Narrow" w:cs="Tahoma"/>
          <w:b/>
          <w:sz w:val="30"/>
          <w:szCs w:val="30"/>
          <w:lang w:val="sr-Latn-CS"/>
        </w:rPr>
        <w:t>VI</w:t>
      </w:r>
      <w:r w:rsidRPr="00AE7F03">
        <w:rPr>
          <w:rFonts w:ascii="Arial Narrow" w:hAnsi="Arial Narrow" w:cs="Tahoma"/>
          <w:b/>
          <w:sz w:val="30"/>
          <w:szCs w:val="30"/>
          <w:lang w:val="sr-Cyrl-BA"/>
        </w:rPr>
        <w:t xml:space="preserve"> 2013</w:t>
      </w:r>
      <w:r w:rsidR="009B6882" w:rsidRPr="00AE7F03">
        <w:rPr>
          <w:rFonts w:ascii="Arial Narrow" w:hAnsi="Arial Narrow" w:cs="Tahoma"/>
          <w:b/>
          <w:sz w:val="30"/>
          <w:szCs w:val="30"/>
          <w:lang w:val="sr-Latn-CS"/>
        </w:rPr>
        <w:t>.</w:t>
      </w:r>
      <w:r w:rsidRPr="00AE7F03">
        <w:rPr>
          <w:rFonts w:ascii="Arial Narrow" w:hAnsi="Arial Narrow" w:cs="Tahoma"/>
          <w:b/>
          <w:sz w:val="30"/>
          <w:szCs w:val="30"/>
          <w:lang w:val="sr-Cyrl-BA"/>
        </w:rPr>
        <w:t>) -2,0%</w:t>
      </w:r>
    </w:p>
    <w:p w:rsidR="00997580" w:rsidRPr="00AE7F03" w:rsidRDefault="00997580" w:rsidP="00997580">
      <w:pPr>
        <w:spacing w:after="120"/>
        <w:jc w:val="both"/>
        <w:rPr>
          <w:rFonts w:ascii="Tahoma" w:hAnsi="Tahoma" w:cs="Tahoma"/>
          <w:lang w:val="sr-Cyrl-BA"/>
        </w:rPr>
      </w:pPr>
    </w:p>
    <w:p w:rsidR="00997580" w:rsidRPr="00AE7F03" w:rsidRDefault="00997580" w:rsidP="00997580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AE7F03">
        <w:rPr>
          <w:rFonts w:ascii="Arial Narrow" w:hAnsi="Arial Narrow" w:cs="Tahoma"/>
          <w:sz w:val="22"/>
          <w:szCs w:val="22"/>
          <w:lang w:val="sr-Cyrl-BA"/>
        </w:rPr>
        <w:t xml:space="preserve">Цијене производа и услуга, које се користе за личну потрошњу у Републици Српској, већ трећи мјесец узастопно биљеже благу дефлацију. Мјерене индексом потрошачких цијена, малопродајне цијене у јуну 2014. године, у односу на мај 2014. године, у просјеку су ниже за 0,2%. </w:t>
      </w:r>
    </w:p>
    <w:p w:rsidR="00997580" w:rsidRPr="00AE7F03" w:rsidRDefault="00997580" w:rsidP="00997580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AE7F03">
        <w:rPr>
          <w:rFonts w:ascii="Arial Narrow" w:hAnsi="Arial Narrow" w:cs="Tahoma"/>
          <w:sz w:val="22"/>
          <w:szCs w:val="22"/>
          <w:lang w:val="sr-Cyrl-BA"/>
        </w:rPr>
        <w:t xml:space="preserve">Од укупно 12 главних одјељака потрошње, више цијене забиљежене су само у групи </w:t>
      </w:r>
      <w:r w:rsidRPr="00AE7F03">
        <w:rPr>
          <w:rFonts w:ascii="Arial Narrow" w:hAnsi="Arial Narrow" w:cs="Tahoma"/>
          <w:i/>
          <w:sz w:val="22"/>
          <w:szCs w:val="22"/>
          <w:lang w:val="sr-Cyrl-BA"/>
        </w:rPr>
        <w:t xml:space="preserve">Алкохолна пића и дуван </w:t>
      </w:r>
      <w:r w:rsidRPr="00AE7F03">
        <w:rPr>
          <w:rFonts w:ascii="Arial Narrow" w:hAnsi="Arial Narrow" w:cs="Tahoma"/>
          <w:sz w:val="22"/>
          <w:szCs w:val="22"/>
          <w:lang w:val="sr-Cyrl-BA"/>
        </w:rPr>
        <w:t>(0,3%) због виших произвођачких цијена цигарета,</w:t>
      </w:r>
      <w:r w:rsidRPr="00AE7F03">
        <w:rPr>
          <w:rFonts w:ascii="Tahoma" w:hAnsi="Tahoma" w:cs="Tahoma"/>
          <w:lang w:val="sr-Cyrl-BA"/>
        </w:rPr>
        <w:t xml:space="preserve"> </w:t>
      </w:r>
      <w:r w:rsidRPr="00AE7F03">
        <w:rPr>
          <w:rFonts w:ascii="Arial Narrow" w:hAnsi="Arial Narrow" w:cs="Tahoma"/>
          <w:sz w:val="22"/>
          <w:szCs w:val="22"/>
          <w:lang w:val="sr-Cyrl-BA"/>
        </w:rPr>
        <w:t>виших набавних цијена алкохолних пића, као и због завршеног периода акцијских цијена алкохолних пића</w:t>
      </w:r>
      <w:r w:rsidRPr="00AE7F03">
        <w:rPr>
          <w:rFonts w:ascii="Tahoma" w:hAnsi="Tahoma" w:cs="Tahoma"/>
          <w:lang w:val="sr-Cyrl-BA"/>
        </w:rPr>
        <w:t xml:space="preserve">. </w:t>
      </w:r>
      <w:r w:rsidRPr="00AE7F03">
        <w:rPr>
          <w:rFonts w:ascii="Arial Narrow" w:hAnsi="Arial Narrow" w:cs="Tahoma"/>
          <w:sz w:val="22"/>
          <w:szCs w:val="22"/>
          <w:lang w:val="sr-Cyrl-BA"/>
        </w:rPr>
        <w:t>У осталим</w:t>
      </w:r>
      <w:r w:rsidRPr="00AE7F03">
        <w:rPr>
          <w:rFonts w:ascii="Tahoma" w:hAnsi="Tahoma" w:cs="Tahoma"/>
          <w:lang w:val="sr-Cyrl-BA"/>
        </w:rPr>
        <w:t xml:space="preserve"> </w:t>
      </w:r>
      <w:r w:rsidRPr="00AE7F03">
        <w:rPr>
          <w:rFonts w:ascii="Arial Narrow" w:hAnsi="Arial Narrow" w:cs="Tahoma"/>
          <w:sz w:val="22"/>
          <w:szCs w:val="22"/>
          <w:lang w:val="sr-Cyrl-BA"/>
        </w:rPr>
        <w:t xml:space="preserve">одјељцима забиљежене су ниже цијене, док су у </w:t>
      </w:r>
      <w:r w:rsidR="009B6882" w:rsidRPr="00AE7F03">
        <w:rPr>
          <w:rFonts w:ascii="Arial Narrow" w:hAnsi="Arial Narrow" w:cs="Tahoma"/>
          <w:sz w:val="22"/>
          <w:szCs w:val="22"/>
          <w:lang w:val="sr-Cyrl-BA"/>
        </w:rPr>
        <w:t>три</w:t>
      </w:r>
      <w:r w:rsidRPr="00AE7F03">
        <w:rPr>
          <w:rFonts w:ascii="Arial Narrow" w:hAnsi="Arial Narrow" w:cs="Tahoma"/>
          <w:sz w:val="22"/>
          <w:szCs w:val="22"/>
          <w:lang w:val="sr-Cyrl-BA"/>
        </w:rPr>
        <w:t xml:space="preserve"> одјељка малопродајне цијене остале исте. </w:t>
      </w:r>
    </w:p>
    <w:p w:rsidR="00997580" w:rsidRPr="00AE7F03" w:rsidRDefault="00997580" w:rsidP="00997580">
      <w:pPr>
        <w:spacing w:after="24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AE7F03">
        <w:rPr>
          <w:rFonts w:ascii="Arial Narrow" w:hAnsi="Arial Narrow" w:cs="Tahoma"/>
          <w:sz w:val="22"/>
          <w:szCs w:val="22"/>
          <w:lang w:val="sr-Cyrl-BA"/>
        </w:rPr>
        <w:t>Најниже цијене у јуну забиљежене су у одјељку Одјећа и обућа (0,9%) и резултат су сезонских снижења одјеће и обуће, која су у овом периоду најбројнија.</w:t>
      </w:r>
    </w:p>
    <w:p w:rsidR="00997580" w:rsidRPr="00AE7F03" w:rsidRDefault="00997580" w:rsidP="00997580">
      <w:pPr>
        <w:spacing w:after="24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AE7F03">
        <w:rPr>
          <w:rFonts w:ascii="Arial Narrow" w:hAnsi="Arial Narrow" w:cs="Tahoma"/>
          <w:sz w:val="22"/>
          <w:szCs w:val="22"/>
          <w:lang w:val="sr-Cyrl-BA"/>
        </w:rPr>
        <w:t>У одјељку</w:t>
      </w:r>
      <w:r w:rsidRPr="00AE7F03">
        <w:rPr>
          <w:rFonts w:ascii="Arial Narrow" w:hAnsi="Arial Narrow" w:cs="Tahoma"/>
          <w:i/>
          <w:sz w:val="22"/>
          <w:szCs w:val="22"/>
          <w:lang w:val="sr-Cyrl-BA"/>
        </w:rPr>
        <w:t xml:space="preserve"> Становање </w:t>
      </w:r>
      <w:r w:rsidRPr="00AE7F03">
        <w:rPr>
          <w:rFonts w:ascii="Arial Narrow" w:hAnsi="Arial Narrow" w:cs="Tahoma"/>
          <w:sz w:val="22"/>
          <w:szCs w:val="22"/>
          <w:lang w:val="sr-Cyrl-BA"/>
        </w:rPr>
        <w:t>ниже цијене</w:t>
      </w:r>
      <w:r w:rsidRPr="00AE7F03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AE7F03">
        <w:rPr>
          <w:rFonts w:ascii="Arial Narrow" w:hAnsi="Arial Narrow" w:cs="Tahoma"/>
          <w:sz w:val="22"/>
          <w:szCs w:val="22"/>
          <w:lang w:val="sr-Cyrl-BA"/>
        </w:rPr>
        <w:t>забиљежене су у групама течна (1,7%) и чврста горива (1,9%) због мање тражње у текућем периоду, док се у одјељку</w:t>
      </w:r>
      <w:r w:rsidRPr="00AE7F03">
        <w:rPr>
          <w:rFonts w:ascii="Arial Narrow" w:hAnsi="Arial Narrow" w:cs="Tahoma"/>
          <w:i/>
          <w:sz w:val="22"/>
          <w:szCs w:val="22"/>
          <w:lang w:val="sr-Cyrl-BA"/>
        </w:rPr>
        <w:t xml:space="preserve"> Намјештај и покућство </w:t>
      </w:r>
      <w:r w:rsidRPr="00AE7F03">
        <w:rPr>
          <w:rFonts w:ascii="Arial Narrow" w:hAnsi="Arial Narrow" w:cs="Tahoma"/>
          <w:sz w:val="22"/>
          <w:szCs w:val="22"/>
          <w:lang w:val="sr-Cyrl-BA"/>
        </w:rPr>
        <w:t>пад цијена односи на групу производи за чишћење и редовно одржавање куће (0,7</w:t>
      </w:r>
      <w:r w:rsidR="000F7977">
        <w:rPr>
          <w:rFonts w:ascii="Arial Narrow" w:hAnsi="Arial Narrow" w:cs="Tahoma"/>
          <w:sz w:val="22"/>
          <w:szCs w:val="22"/>
          <w:lang w:val="sr-Cyrl-BA"/>
        </w:rPr>
        <w:t>%</w:t>
      </w:r>
      <w:r w:rsidRPr="00AE7F03">
        <w:rPr>
          <w:rFonts w:ascii="Arial Narrow" w:hAnsi="Arial Narrow" w:cs="Tahoma"/>
          <w:sz w:val="22"/>
          <w:szCs w:val="22"/>
          <w:lang w:val="sr-Cyrl-BA"/>
        </w:rPr>
        <w:t xml:space="preserve">). </w:t>
      </w:r>
    </w:p>
    <w:p w:rsidR="00997580" w:rsidRPr="00AE7F03" w:rsidRDefault="00997580" w:rsidP="00997580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AE7F03">
        <w:rPr>
          <w:rFonts w:ascii="Arial Narrow" w:hAnsi="Arial Narrow" w:cs="Tahoma"/>
          <w:sz w:val="22"/>
          <w:szCs w:val="22"/>
          <w:lang w:val="sr-Cyrl-BA"/>
        </w:rPr>
        <w:t>Ниже цијене од 0,3% које су забиљежене у одјељку</w:t>
      </w:r>
      <w:r w:rsidRPr="00AE7F03">
        <w:rPr>
          <w:rFonts w:ascii="Arial Narrow" w:eastAsia="Calibri" w:hAnsi="Arial Narrow" w:cs="Tahoma"/>
          <w:i/>
          <w:sz w:val="22"/>
          <w:szCs w:val="22"/>
          <w:lang w:val="sr-Cyrl-BA"/>
        </w:rPr>
        <w:t xml:space="preserve"> </w:t>
      </w:r>
      <w:r w:rsidRPr="00AE7F03">
        <w:rPr>
          <w:rFonts w:ascii="Arial Narrow" w:hAnsi="Arial Narrow" w:cs="Tahoma"/>
          <w:i/>
          <w:sz w:val="22"/>
          <w:szCs w:val="22"/>
          <w:lang w:val="sr-Cyrl-BA"/>
        </w:rPr>
        <w:t>Остала добра и услуге</w:t>
      </w:r>
      <w:r w:rsidRPr="00AE7F03">
        <w:rPr>
          <w:rFonts w:ascii="Arial Narrow" w:hAnsi="Arial Narrow" w:cs="Tahoma"/>
          <w:sz w:val="22"/>
          <w:szCs w:val="22"/>
          <w:lang w:val="sr-Cyrl-BA"/>
        </w:rPr>
        <w:t xml:space="preserve"> резултат су нижих (акцијских) цијена у групи производи за личну хигијену (0,7%) као и сезонских снижења на производима у групи остали лични предмети (0,6%).  </w:t>
      </w:r>
    </w:p>
    <w:p w:rsidR="00997580" w:rsidRPr="00AE7F03" w:rsidRDefault="00997580" w:rsidP="0099758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AE7F03">
        <w:rPr>
          <w:rFonts w:ascii="Arial Narrow" w:hAnsi="Arial Narrow" w:cs="Tahoma"/>
          <w:sz w:val="22"/>
          <w:szCs w:val="22"/>
          <w:lang w:val="sr-Cyrl-BA"/>
        </w:rPr>
        <w:t>У оквиру одјељк</w:t>
      </w:r>
      <w:r w:rsidRPr="00AE7F03">
        <w:rPr>
          <w:rFonts w:ascii="Arial Narrow" w:hAnsi="Arial Narrow" w:cs="Tahoma"/>
          <w:sz w:val="22"/>
          <w:szCs w:val="22"/>
        </w:rPr>
        <w:t>a</w:t>
      </w:r>
      <w:r w:rsidRPr="00AE7F03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AE7F03">
        <w:rPr>
          <w:rFonts w:ascii="Arial Narrow" w:hAnsi="Arial Narrow" w:cs="Tahoma"/>
          <w:i/>
          <w:sz w:val="22"/>
          <w:szCs w:val="22"/>
          <w:lang w:val="sr-Cyrl-BA"/>
        </w:rPr>
        <w:t>Храна и безалкохолна пића</w:t>
      </w:r>
      <w:r w:rsidRPr="00AE7F03">
        <w:rPr>
          <w:rFonts w:ascii="Arial Narrow" w:hAnsi="Arial Narrow" w:cs="Tahoma"/>
          <w:sz w:val="22"/>
          <w:szCs w:val="22"/>
          <w:lang w:val="sr-Cyrl-BA"/>
        </w:rPr>
        <w:t xml:space="preserve"> забиљежен је пад од 0,3% због нижих (сезонских) цијена поврћа (3,4%), </w:t>
      </w:r>
      <w:r w:rsidR="00406676" w:rsidRPr="00AE7F03">
        <w:rPr>
          <w:rFonts w:ascii="Arial Narrow" w:hAnsi="Arial Narrow" w:cs="Tahoma"/>
          <w:sz w:val="22"/>
          <w:szCs w:val="22"/>
          <w:lang w:val="sr-Cyrl-BA"/>
        </w:rPr>
        <w:t xml:space="preserve">те акцијских цијена </w:t>
      </w:r>
      <w:r w:rsidRPr="00AE7F03">
        <w:rPr>
          <w:rFonts w:ascii="Arial Narrow" w:hAnsi="Arial Narrow" w:cs="Tahoma"/>
          <w:sz w:val="22"/>
          <w:szCs w:val="22"/>
          <w:lang w:val="sr-Cyrl-BA"/>
        </w:rPr>
        <w:t>безалкохолних пића (0,5%), рибе (1,0%), меса (0,2%) као и осталих прехрамбених производа (0,5%).</w:t>
      </w:r>
    </w:p>
    <w:p w:rsidR="00997580" w:rsidRPr="00AE7F03" w:rsidRDefault="00997580" w:rsidP="00997580">
      <w:pPr>
        <w:jc w:val="both"/>
        <w:rPr>
          <w:rFonts w:ascii="Tahoma" w:hAnsi="Tahoma" w:cs="Tahoma"/>
          <w:lang w:val="sr-Cyrl-BA"/>
        </w:rPr>
      </w:pPr>
    </w:p>
    <w:p w:rsidR="00997580" w:rsidRPr="00AE7F03" w:rsidRDefault="00B2169D" w:rsidP="0099758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AE7F03">
        <w:rPr>
          <w:rFonts w:ascii="Arial Narrow" w:hAnsi="Arial Narrow" w:cs="Tahoma"/>
          <w:sz w:val="22"/>
          <w:szCs w:val="22"/>
          <w:lang w:val="sr-Cyrl-BA"/>
        </w:rPr>
        <w:t>Б</w:t>
      </w:r>
      <w:r w:rsidR="00997580" w:rsidRPr="00AE7F03">
        <w:rPr>
          <w:rFonts w:ascii="Arial Narrow" w:hAnsi="Arial Narrow" w:cs="Tahoma"/>
          <w:sz w:val="22"/>
          <w:szCs w:val="22"/>
          <w:lang w:val="sr-Cyrl-BA"/>
        </w:rPr>
        <w:t>лаги пад цијена од 0,1% који је забиљежен у одјељку</w:t>
      </w:r>
      <w:r w:rsidR="00997580" w:rsidRPr="00AE7F03">
        <w:rPr>
          <w:rFonts w:ascii="Arial Narrow" w:hAnsi="Arial Narrow" w:cs="Tahoma"/>
          <w:i/>
          <w:sz w:val="22"/>
          <w:szCs w:val="22"/>
          <w:lang w:val="sr-Cyrl-BA"/>
        </w:rPr>
        <w:t xml:space="preserve"> Превоз</w:t>
      </w:r>
      <w:r w:rsidRPr="00AE7F03">
        <w:rPr>
          <w:rFonts w:ascii="Arial Narrow" w:hAnsi="Arial Narrow" w:cs="Tahoma"/>
          <w:sz w:val="22"/>
          <w:szCs w:val="22"/>
          <w:lang w:val="sr-Cyrl-BA"/>
        </w:rPr>
        <w:t xml:space="preserve">, </w:t>
      </w:r>
      <w:r w:rsidR="00997580" w:rsidRPr="00AE7F03">
        <w:rPr>
          <w:rFonts w:ascii="Arial Narrow" w:hAnsi="Arial Narrow" w:cs="Tahoma"/>
          <w:sz w:val="22"/>
          <w:szCs w:val="22"/>
          <w:lang w:val="sr-Cyrl-BA"/>
        </w:rPr>
        <w:t>резултат је нижих цијена бензина (0,2%).</w:t>
      </w:r>
    </w:p>
    <w:p w:rsidR="00997580" w:rsidRPr="00AE7F03" w:rsidRDefault="00997580" w:rsidP="0099758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997580" w:rsidRPr="00AE7F03" w:rsidRDefault="00997580" w:rsidP="00997580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AE7F03">
        <w:rPr>
          <w:rFonts w:ascii="Arial Narrow" w:hAnsi="Arial Narrow" w:cs="Tahoma"/>
          <w:sz w:val="22"/>
          <w:szCs w:val="22"/>
          <w:lang w:val="sr-Cyrl-BA"/>
        </w:rPr>
        <w:t>У одјељцима</w:t>
      </w:r>
      <w:r w:rsidRPr="00AE7F03">
        <w:rPr>
          <w:rFonts w:ascii="Arial Narrow" w:hAnsi="Arial Narrow" w:cs="Tahoma"/>
          <w:i/>
          <w:sz w:val="22"/>
          <w:szCs w:val="22"/>
          <w:lang w:val="sr-Cyrl-BA"/>
        </w:rPr>
        <w:t xml:space="preserve"> Комуникације,</w:t>
      </w:r>
      <w:r w:rsidRPr="00AE7F03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AE7F03">
        <w:rPr>
          <w:rFonts w:ascii="Arial Narrow" w:eastAsia="Calibri" w:hAnsi="Arial Narrow" w:cs="Tahoma"/>
          <w:i/>
          <w:sz w:val="22"/>
          <w:szCs w:val="22"/>
          <w:lang w:val="sr-Cyrl-BA"/>
        </w:rPr>
        <w:t xml:space="preserve">Образовање </w:t>
      </w:r>
      <w:r w:rsidRPr="00AE7F03">
        <w:rPr>
          <w:rFonts w:ascii="Arial Narrow" w:eastAsia="Calibri" w:hAnsi="Arial Narrow" w:cs="Tahoma"/>
          <w:sz w:val="22"/>
          <w:szCs w:val="22"/>
          <w:lang w:val="sr-Cyrl-BA"/>
        </w:rPr>
        <w:t>и</w:t>
      </w:r>
      <w:r w:rsidRPr="00AE7F03">
        <w:rPr>
          <w:rFonts w:ascii="Arial Narrow" w:eastAsia="Calibri" w:hAnsi="Arial Narrow" w:cs="Tahoma"/>
          <w:i/>
          <w:sz w:val="22"/>
          <w:szCs w:val="22"/>
          <w:lang w:val="sr-Cyrl-BA"/>
        </w:rPr>
        <w:t xml:space="preserve"> Ресторани и хотели </w:t>
      </w:r>
      <w:r w:rsidRPr="00AE7F03">
        <w:rPr>
          <w:rFonts w:ascii="Arial Narrow" w:hAnsi="Arial Narrow" w:cs="Tahoma"/>
          <w:sz w:val="22"/>
          <w:szCs w:val="22"/>
          <w:lang w:val="sr-Cyrl-BA"/>
        </w:rPr>
        <w:t>цијене су у просјеку остале исте.</w:t>
      </w:r>
    </w:p>
    <w:p w:rsidR="00997580" w:rsidRPr="00AE7F03" w:rsidRDefault="00997580" w:rsidP="00997580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AE7F03">
        <w:rPr>
          <w:rFonts w:ascii="Arial Narrow" w:hAnsi="Arial Narrow" w:cs="Tahoma"/>
          <w:sz w:val="22"/>
          <w:szCs w:val="22"/>
          <w:lang w:val="sr-Cyrl-BA"/>
        </w:rPr>
        <w:t>Индекси</w:t>
      </w:r>
      <w:r w:rsidR="004424C8" w:rsidRPr="00AE7F03">
        <w:rPr>
          <w:rFonts w:ascii="Arial Narrow" w:hAnsi="Arial Narrow" w:cs="Tahoma"/>
          <w:sz w:val="22"/>
          <w:szCs w:val="22"/>
          <w:lang w:val="sr-Cyrl-BA"/>
        </w:rPr>
        <w:t xml:space="preserve"> цијена</w:t>
      </w:r>
      <w:r w:rsidRPr="00AE7F03">
        <w:rPr>
          <w:rFonts w:ascii="Arial Narrow" w:hAnsi="Arial Narrow" w:cs="Tahoma"/>
          <w:sz w:val="22"/>
          <w:szCs w:val="22"/>
          <w:lang w:val="sr-Cyrl-BA"/>
        </w:rPr>
        <w:t xml:space="preserve"> производа и услуга, који се користе за личну потрошњу у Републици Српској, у јуну 2014. године у односу на исти мјесец 2013. године, нижи су у просјеку за 2,0%.</w:t>
      </w:r>
    </w:p>
    <w:p w:rsidR="005447EC" w:rsidRPr="00AE7F03" w:rsidRDefault="005447EC" w:rsidP="003D2E03">
      <w:pPr>
        <w:jc w:val="both"/>
        <w:rPr>
          <w:rFonts w:ascii="Arial Narrow" w:hAnsi="Arial Narrow" w:cs="Tahoma"/>
          <w:b/>
          <w:sz w:val="22"/>
          <w:szCs w:val="30"/>
          <w:lang w:val="sr-Cyrl-CS"/>
        </w:rPr>
      </w:pPr>
    </w:p>
    <w:p w:rsidR="003D2E03" w:rsidRPr="0037161B" w:rsidRDefault="003D2E03" w:rsidP="003D2E03">
      <w:pPr>
        <w:jc w:val="both"/>
        <w:rPr>
          <w:rFonts w:ascii="Arial Narrow" w:hAnsi="Arial Narrow" w:cs="Tahoma"/>
          <w:b/>
          <w:sz w:val="30"/>
          <w:szCs w:val="30"/>
          <w:lang w:val="sr-Latn-CS"/>
        </w:rPr>
      </w:pPr>
      <w:r w:rsidRPr="0037161B">
        <w:rPr>
          <w:rFonts w:ascii="Arial Narrow" w:hAnsi="Arial Narrow" w:cs="Tahoma"/>
          <w:b/>
          <w:sz w:val="30"/>
          <w:szCs w:val="30"/>
          <w:lang w:val="sr-Cyrl-CS"/>
        </w:rPr>
        <w:lastRenderedPageBreak/>
        <w:t xml:space="preserve">Цијене произвођача индустријских производа на домаћем тржишту </w:t>
      </w:r>
      <w:r w:rsidR="000A1309">
        <w:rPr>
          <w:rFonts w:ascii="Arial Narrow" w:hAnsi="Arial Narrow" w:cs="Tahoma"/>
          <w:b/>
          <w:sz w:val="30"/>
          <w:szCs w:val="30"/>
          <w:lang w:val="sr-Cyrl-CS"/>
        </w:rPr>
        <w:t xml:space="preserve">                       </w:t>
      </w:r>
      <w:r w:rsidRPr="0037161B">
        <w:rPr>
          <w:rFonts w:ascii="Arial Narrow" w:hAnsi="Arial Narrow" w:cs="Tahoma"/>
          <w:b/>
          <w:sz w:val="30"/>
          <w:szCs w:val="30"/>
          <w:lang w:val="sr-Cyrl-CS"/>
        </w:rPr>
        <w:t>(</w:t>
      </w:r>
      <w:r w:rsidR="00F91751" w:rsidRPr="0037161B">
        <w:rPr>
          <w:rFonts w:ascii="Arial Narrow" w:hAnsi="Arial Narrow" w:cs="Tahoma"/>
          <w:b/>
          <w:sz w:val="30"/>
          <w:szCs w:val="30"/>
          <w:lang w:val="sr-Latn-CS"/>
        </w:rPr>
        <w:t>V</w:t>
      </w:r>
      <w:r w:rsidR="006854B2" w:rsidRPr="0037161B">
        <w:rPr>
          <w:rFonts w:ascii="Arial Narrow" w:hAnsi="Arial Narrow" w:cs="Tahoma"/>
          <w:b/>
          <w:sz w:val="30"/>
          <w:szCs w:val="30"/>
          <w:lang w:val="sr-Latn-CS"/>
        </w:rPr>
        <w:t>I</w:t>
      </w:r>
      <w:r w:rsidRPr="0037161B">
        <w:rPr>
          <w:rFonts w:ascii="Arial Narrow" w:hAnsi="Arial Narrow" w:cs="Tahoma"/>
          <w:b/>
          <w:sz w:val="30"/>
          <w:szCs w:val="30"/>
          <w:lang w:val="sr-Cyrl-CS"/>
        </w:rPr>
        <w:t xml:space="preserve"> 2014/</w:t>
      </w:r>
      <w:r w:rsidR="00E53171" w:rsidRPr="0037161B">
        <w:rPr>
          <w:rFonts w:ascii="Arial Narrow" w:hAnsi="Arial Narrow" w:cs="Tahoma"/>
          <w:b/>
          <w:sz w:val="30"/>
          <w:szCs w:val="30"/>
          <w:lang w:val="sr-Latn-CS"/>
        </w:rPr>
        <w:t>V</w:t>
      </w:r>
      <w:r w:rsidRPr="0037161B">
        <w:rPr>
          <w:rFonts w:ascii="Arial Narrow" w:hAnsi="Arial Narrow" w:cs="Tahoma"/>
          <w:b/>
          <w:sz w:val="30"/>
          <w:szCs w:val="30"/>
          <w:lang w:val="sr-Cyrl-CS"/>
        </w:rPr>
        <w:t xml:space="preserve"> 201</w:t>
      </w:r>
      <w:r w:rsidRPr="0037161B">
        <w:rPr>
          <w:rFonts w:ascii="Arial Narrow" w:hAnsi="Arial Narrow" w:cs="Tahoma"/>
          <w:b/>
          <w:sz w:val="30"/>
          <w:szCs w:val="30"/>
          <w:lang w:val="sr-Latn-CS"/>
        </w:rPr>
        <w:t>4</w:t>
      </w:r>
      <w:r w:rsidR="0054093B" w:rsidRPr="0037161B">
        <w:rPr>
          <w:rFonts w:ascii="Arial Narrow" w:hAnsi="Arial Narrow" w:cs="Tahoma"/>
          <w:b/>
          <w:sz w:val="30"/>
          <w:szCs w:val="30"/>
          <w:lang w:val="sr-Latn-CS"/>
        </w:rPr>
        <w:t>.</w:t>
      </w:r>
      <w:r w:rsidRPr="0037161B">
        <w:rPr>
          <w:rFonts w:ascii="Arial Narrow" w:hAnsi="Arial Narrow" w:cs="Tahoma"/>
          <w:b/>
          <w:sz w:val="30"/>
          <w:szCs w:val="30"/>
          <w:lang w:val="sr-Cyrl-CS"/>
        </w:rPr>
        <w:t>)</w:t>
      </w:r>
      <w:r w:rsidRPr="0037161B">
        <w:rPr>
          <w:rFonts w:ascii="Arial Narrow" w:hAnsi="Arial Narrow" w:cs="Tahoma"/>
          <w:b/>
          <w:sz w:val="30"/>
          <w:szCs w:val="30"/>
          <w:lang w:val="sr-Latn-CS"/>
        </w:rPr>
        <w:t xml:space="preserve"> </w:t>
      </w:r>
      <w:r w:rsidRPr="0037161B">
        <w:rPr>
          <w:rFonts w:ascii="Arial Narrow" w:hAnsi="Arial Narrow" w:cs="Tahoma"/>
          <w:b/>
          <w:sz w:val="30"/>
          <w:szCs w:val="30"/>
          <w:lang w:val="sr-Cyrl-CS"/>
        </w:rPr>
        <w:t xml:space="preserve">у просјеку </w:t>
      </w:r>
      <w:r w:rsidR="00E53171" w:rsidRPr="0037161B">
        <w:rPr>
          <w:rFonts w:ascii="Arial Narrow" w:hAnsi="Arial Narrow" w:cs="Tahoma"/>
          <w:b/>
          <w:sz w:val="30"/>
          <w:szCs w:val="30"/>
          <w:lang w:val="sr-Cyrl-CS"/>
        </w:rPr>
        <w:t>више</w:t>
      </w:r>
      <w:r w:rsidR="00F91751" w:rsidRPr="0037161B">
        <w:rPr>
          <w:rFonts w:ascii="Arial Narrow" w:hAnsi="Arial Narrow" w:cs="Tahoma"/>
          <w:b/>
          <w:sz w:val="30"/>
          <w:szCs w:val="30"/>
          <w:lang w:val="sr-Cyrl-CS"/>
        </w:rPr>
        <w:t xml:space="preserve"> 0,1%</w:t>
      </w:r>
    </w:p>
    <w:p w:rsidR="006854B2" w:rsidRPr="00AE7F03" w:rsidRDefault="006854B2" w:rsidP="006854B2">
      <w:pPr>
        <w:spacing w:after="120"/>
        <w:ind w:right="68"/>
        <w:jc w:val="both"/>
        <w:rPr>
          <w:rFonts w:ascii="Arial Narrow" w:hAnsi="Arial Narrow" w:cs="Tahoma"/>
          <w:b/>
          <w:sz w:val="22"/>
          <w:szCs w:val="22"/>
          <w:lang w:val="sr-Latn-CS"/>
        </w:rPr>
      </w:pPr>
    </w:p>
    <w:p w:rsidR="006854B2" w:rsidRPr="00AE7F03" w:rsidRDefault="006854B2" w:rsidP="006854B2">
      <w:pPr>
        <w:spacing w:after="120"/>
        <w:ind w:right="68"/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AE7F03">
        <w:rPr>
          <w:rFonts w:ascii="Arial Narrow" w:hAnsi="Arial Narrow" w:cs="Tahoma"/>
          <w:sz w:val="22"/>
          <w:szCs w:val="22"/>
          <w:lang w:val="sr-Cyrl-CS"/>
        </w:rPr>
        <w:t>Цијен</w:t>
      </w:r>
      <w:r w:rsidRPr="00AE7F03">
        <w:rPr>
          <w:rFonts w:ascii="Arial Narrow" w:hAnsi="Arial Narrow" w:cs="Tahoma"/>
          <w:sz w:val="22"/>
          <w:szCs w:val="22"/>
        </w:rPr>
        <w:t>e</w:t>
      </w:r>
      <w:r w:rsidRPr="00AE7F03">
        <w:rPr>
          <w:rFonts w:ascii="Arial Narrow" w:hAnsi="Arial Narrow" w:cs="Tahoma"/>
          <w:sz w:val="22"/>
          <w:szCs w:val="22"/>
          <w:lang w:val="sr-Cyrl-CS"/>
        </w:rPr>
        <w:t xml:space="preserve"> произвођач</w:t>
      </w:r>
      <w:r w:rsidRPr="00AE7F03">
        <w:rPr>
          <w:rFonts w:ascii="Arial Narrow" w:hAnsi="Arial Narrow" w:cs="Tahoma"/>
          <w:sz w:val="22"/>
          <w:szCs w:val="22"/>
        </w:rPr>
        <w:t xml:space="preserve">a </w:t>
      </w:r>
      <w:r w:rsidRPr="00AE7F03">
        <w:rPr>
          <w:rFonts w:ascii="Arial Narrow" w:hAnsi="Arial Narrow" w:cs="Tahoma"/>
          <w:sz w:val="22"/>
          <w:szCs w:val="22"/>
          <w:lang w:val="sr-Cyrl-CS"/>
        </w:rPr>
        <w:t>индустријских производа на домаћем тржишту</w:t>
      </w:r>
      <w:r w:rsidRPr="00AE7F03">
        <w:rPr>
          <w:rFonts w:ascii="Arial Narrow" w:hAnsi="Arial Narrow" w:cs="Tahoma"/>
          <w:sz w:val="22"/>
          <w:szCs w:val="22"/>
          <w:lang w:val="hr-HR"/>
        </w:rPr>
        <w:t xml:space="preserve"> у </w:t>
      </w:r>
      <w:r w:rsidRPr="00AE7F03">
        <w:rPr>
          <w:rFonts w:ascii="Arial Narrow" w:hAnsi="Arial Narrow" w:cs="Tahoma"/>
          <w:sz w:val="22"/>
          <w:szCs w:val="22"/>
          <w:lang w:val="sr-Cyrl-CS"/>
        </w:rPr>
        <w:t xml:space="preserve">јуну </w:t>
      </w:r>
      <w:r w:rsidRPr="00AE7F03">
        <w:rPr>
          <w:rFonts w:ascii="Arial Narrow" w:hAnsi="Arial Narrow" w:cs="Tahoma"/>
          <w:sz w:val="22"/>
          <w:szCs w:val="22"/>
          <w:lang w:val="hr-HR"/>
        </w:rPr>
        <w:t>20</w:t>
      </w:r>
      <w:r w:rsidRPr="00AE7F03">
        <w:rPr>
          <w:rFonts w:ascii="Arial Narrow" w:hAnsi="Arial Narrow" w:cs="Tahoma"/>
          <w:sz w:val="22"/>
          <w:szCs w:val="22"/>
          <w:lang w:val="sr-Cyrl-CS"/>
        </w:rPr>
        <w:t>14</w:t>
      </w:r>
      <w:r w:rsidRPr="00AE7F03">
        <w:rPr>
          <w:rFonts w:ascii="Arial Narrow" w:hAnsi="Arial Narrow" w:cs="Tahoma"/>
          <w:sz w:val="22"/>
          <w:szCs w:val="22"/>
          <w:lang w:val="hr-HR"/>
        </w:rPr>
        <w:t xml:space="preserve">. </w:t>
      </w:r>
      <w:r w:rsidRPr="00AE7F03">
        <w:rPr>
          <w:rFonts w:ascii="Arial Narrow" w:hAnsi="Arial Narrow" w:cs="Tahoma"/>
          <w:sz w:val="22"/>
          <w:szCs w:val="22"/>
          <w:lang w:val="sr-Cyrl-CS"/>
        </w:rPr>
        <w:t xml:space="preserve">године </w:t>
      </w:r>
      <w:r w:rsidRPr="00AE7F03">
        <w:rPr>
          <w:rFonts w:ascii="Arial Narrow" w:hAnsi="Arial Narrow" w:cs="Tahoma"/>
          <w:sz w:val="22"/>
          <w:szCs w:val="22"/>
          <w:lang w:val="hr-HR"/>
        </w:rPr>
        <w:t>у односу на</w:t>
      </w:r>
      <w:r w:rsidRPr="00AE7F03">
        <w:rPr>
          <w:rFonts w:ascii="Arial Narrow" w:hAnsi="Arial Narrow" w:cs="Tahoma"/>
          <w:sz w:val="22"/>
          <w:szCs w:val="22"/>
          <w:lang w:val="sr-Cyrl-CS"/>
        </w:rPr>
        <w:t xml:space="preserve"> мај </w:t>
      </w:r>
      <w:r w:rsidRPr="00AE7F03">
        <w:rPr>
          <w:rFonts w:ascii="Arial Narrow" w:hAnsi="Arial Narrow" w:cs="Tahoma"/>
          <w:sz w:val="22"/>
          <w:szCs w:val="22"/>
          <w:lang w:val="hr-HR"/>
        </w:rPr>
        <w:t>201</w:t>
      </w:r>
      <w:r w:rsidRPr="00AE7F03">
        <w:rPr>
          <w:rFonts w:ascii="Arial Narrow" w:hAnsi="Arial Narrow" w:cs="Tahoma"/>
          <w:sz w:val="22"/>
          <w:szCs w:val="22"/>
          <w:lang w:val="sr-Cyrl-CS"/>
        </w:rPr>
        <w:t>4</w:t>
      </w:r>
      <w:r w:rsidRPr="00AE7F03">
        <w:rPr>
          <w:rFonts w:ascii="Arial Narrow" w:hAnsi="Arial Narrow" w:cs="Tahoma"/>
          <w:sz w:val="22"/>
          <w:szCs w:val="22"/>
          <w:lang w:val="hr-HR"/>
        </w:rPr>
        <w:t>.</w:t>
      </w:r>
      <w:r w:rsidRPr="00AE7F03">
        <w:rPr>
          <w:rFonts w:ascii="Arial Narrow" w:hAnsi="Arial Narrow" w:cs="Tahoma"/>
          <w:sz w:val="22"/>
          <w:szCs w:val="22"/>
          <w:lang w:val="sr-Cyrl-CS"/>
        </w:rPr>
        <w:t xml:space="preserve"> године у просјеку су више за </w:t>
      </w:r>
      <w:r w:rsidRPr="00AE7F03">
        <w:rPr>
          <w:rFonts w:ascii="Arial Narrow" w:hAnsi="Arial Narrow" w:cs="Tahoma"/>
          <w:sz w:val="22"/>
          <w:szCs w:val="22"/>
          <w:lang w:val="sr-Latn-CS"/>
        </w:rPr>
        <w:t>0,1</w:t>
      </w:r>
      <w:r w:rsidRPr="00AE7F03">
        <w:rPr>
          <w:rFonts w:ascii="Arial Narrow" w:hAnsi="Arial Narrow" w:cs="Tahoma"/>
          <w:sz w:val="22"/>
          <w:szCs w:val="22"/>
          <w:lang w:val="sr-Cyrl-CS"/>
        </w:rPr>
        <w:t xml:space="preserve">%, у односу на јун  2013. године у просјеку су ниже за </w:t>
      </w:r>
      <w:r w:rsidRPr="00AE7F03">
        <w:rPr>
          <w:rFonts w:ascii="Arial Narrow" w:hAnsi="Arial Narrow" w:cs="Tahoma"/>
          <w:sz w:val="22"/>
          <w:szCs w:val="22"/>
          <w:lang w:val="sr-Latn-CS"/>
        </w:rPr>
        <w:t>0,8</w:t>
      </w:r>
      <w:r w:rsidRPr="00AE7F03">
        <w:rPr>
          <w:rFonts w:ascii="Arial Narrow" w:hAnsi="Arial Narrow" w:cs="Tahoma"/>
          <w:sz w:val="22"/>
          <w:szCs w:val="22"/>
          <w:lang w:val="sr-Cyrl-CS"/>
        </w:rPr>
        <w:t>%</w:t>
      </w:r>
      <w:r w:rsidR="00896B1E" w:rsidRPr="00AE7F03">
        <w:rPr>
          <w:rFonts w:ascii="Arial Narrow" w:hAnsi="Arial Narrow" w:cs="Tahoma"/>
          <w:sz w:val="22"/>
          <w:szCs w:val="22"/>
          <w:lang w:val="sr-Latn-CS"/>
        </w:rPr>
        <w:t>, а</w:t>
      </w:r>
      <w:r w:rsidRPr="00AE7F03">
        <w:rPr>
          <w:rFonts w:ascii="Arial Narrow" w:hAnsi="Arial Narrow" w:cs="Tahoma"/>
          <w:sz w:val="22"/>
          <w:szCs w:val="22"/>
          <w:lang w:val="sr-Cyrl-CS"/>
        </w:rPr>
        <w:t xml:space="preserve"> у односу на децембар 2013. године у просјеку су више за 0,</w:t>
      </w:r>
      <w:r w:rsidRPr="00AE7F03">
        <w:rPr>
          <w:rFonts w:ascii="Arial Narrow" w:hAnsi="Arial Narrow" w:cs="Tahoma"/>
          <w:sz w:val="22"/>
          <w:szCs w:val="22"/>
          <w:lang w:val="sr-Latn-CS"/>
        </w:rPr>
        <w:t>3</w:t>
      </w:r>
      <w:r w:rsidRPr="00AE7F03">
        <w:rPr>
          <w:rFonts w:ascii="Arial Narrow" w:hAnsi="Arial Narrow" w:cs="Tahoma"/>
          <w:sz w:val="22"/>
          <w:szCs w:val="22"/>
          <w:lang w:val="sr-Cyrl-CS"/>
        </w:rPr>
        <w:t>%.</w:t>
      </w:r>
    </w:p>
    <w:p w:rsidR="00E53171" w:rsidRPr="00AE7F03" w:rsidRDefault="006854B2" w:rsidP="003D2E03">
      <w:pPr>
        <w:ind w:right="68"/>
        <w:jc w:val="both"/>
        <w:rPr>
          <w:rFonts w:ascii="Arial Narrow" w:hAnsi="Arial Narrow" w:cs="Tahoma"/>
          <w:sz w:val="22"/>
          <w:szCs w:val="22"/>
          <w:lang w:val="sr-Latn-CS"/>
        </w:rPr>
      </w:pPr>
      <w:r w:rsidRPr="00AE7F03">
        <w:rPr>
          <w:rFonts w:ascii="Arial Narrow" w:hAnsi="Arial Narrow" w:cs="Tahoma"/>
          <w:sz w:val="22"/>
          <w:szCs w:val="22"/>
          <w:lang w:val="hr-HR"/>
        </w:rPr>
        <w:t>Посматрано</w:t>
      </w:r>
      <w:r w:rsidRPr="00AE7F03">
        <w:rPr>
          <w:rFonts w:ascii="Arial Narrow" w:hAnsi="Arial Narrow" w:cs="Tahoma"/>
          <w:sz w:val="22"/>
          <w:szCs w:val="22"/>
          <w:lang w:val="sr-Cyrl-CS"/>
        </w:rPr>
        <w:t xml:space="preserve"> п</w:t>
      </w:r>
      <w:r w:rsidRPr="00AE7F03">
        <w:rPr>
          <w:rFonts w:ascii="Arial Narrow" w:hAnsi="Arial Narrow" w:cs="Tahoma"/>
          <w:sz w:val="22"/>
          <w:szCs w:val="22"/>
          <w:lang w:val="hr-HR"/>
        </w:rPr>
        <w:t>о</w:t>
      </w:r>
      <w:r w:rsidRPr="00AE7F03">
        <w:rPr>
          <w:rFonts w:ascii="Arial Narrow" w:hAnsi="Arial Narrow" w:cs="Tahoma"/>
          <w:sz w:val="22"/>
          <w:szCs w:val="22"/>
          <w:lang w:val="sr-Cyrl-CS"/>
        </w:rPr>
        <w:t xml:space="preserve"> намјени потрошње, </w:t>
      </w:r>
      <w:r w:rsidRPr="00AE7F03">
        <w:rPr>
          <w:rFonts w:ascii="Arial Narrow" w:hAnsi="Arial Narrow" w:cs="Tahoma"/>
          <w:sz w:val="22"/>
          <w:szCs w:val="22"/>
          <w:lang w:val="hr-HR"/>
        </w:rPr>
        <w:t>у</w:t>
      </w:r>
      <w:r w:rsidRPr="00AE7F03">
        <w:rPr>
          <w:rFonts w:ascii="Arial Narrow" w:hAnsi="Arial Narrow" w:cs="Tahoma"/>
          <w:sz w:val="22"/>
          <w:szCs w:val="22"/>
          <w:lang w:val="sr-Cyrl-CS"/>
        </w:rPr>
        <w:t xml:space="preserve"> јуну</w:t>
      </w:r>
      <w:r w:rsidRPr="00AE7F03">
        <w:rPr>
          <w:rFonts w:ascii="Arial Narrow" w:hAnsi="Arial Narrow" w:cs="Tahoma"/>
          <w:sz w:val="22"/>
          <w:szCs w:val="22"/>
          <w:lang w:val="hr-HR"/>
        </w:rPr>
        <w:t xml:space="preserve"> 20</w:t>
      </w:r>
      <w:r w:rsidRPr="00AE7F03">
        <w:rPr>
          <w:rFonts w:ascii="Arial Narrow" w:hAnsi="Arial Narrow" w:cs="Tahoma"/>
          <w:sz w:val="22"/>
          <w:szCs w:val="22"/>
          <w:lang w:val="sr-Cyrl-CS"/>
        </w:rPr>
        <w:t>1</w:t>
      </w:r>
      <w:r w:rsidRPr="00AE7F03">
        <w:rPr>
          <w:rFonts w:ascii="Arial Narrow" w:hAnsi="Arial Narrow" w:cs="Tahoma"/>
          <w:sz w:val="22"/>
          <w:szCs w:val="22"/>
          <w:lang w:val="sr-Latn-CS"/>
        </w:rPr>
        <w:t>4</w:t>
      </w:r>
      <w:r w:rsidRPr="00AE7F03">
        <w:rPr>
          <w:rFonts w:ascii="Arial Narrow" w:hAnsi="Arial Narrow" w:cs="Tahoma"/>
          <w:sz w:val="22"/>
          <w:szCs w:val="22"/>
          <w:lang w:val="hr-HR"/>
        </w:rPr>
        <w:t xml:space="preserve">. </w:t>
      </w:r>
      <w:r w:rsidRPr="00AE7F03">
        <w:rPr>
          <w:rFonts w:ascii="Arial Narrow" w:hAnsi="Arial Narrow" w:cs="Tahoma"/>
          <w:sz w:val="22"/>
          <w:szCs w:val="22"/>
          <w:lang w:val="sr-Cyrl-CS"/>
        </w:rPr>
        <w:t xml:space="preserve">године, </w:t>
      </w:r>
      <w:r w:rsidRPr="00AE7F03">
        <w:rPr>
          <w:rFonts w:ascii="Arial Narrow" w:hAnsi="Arial Narrow" w:cs="Tahoma"/>
          <w:sz w:val="22"/>
          <w:szCs w:val="22"/>
          <w:lang w:val="hr-HR"/>
        </w:rPr>
        <w:t>у односу на</w:t>
      </w:r>
      <w:r w:rsidRPr="00AE7F03">
        <w:rPr>
          <w:rFonts w:ascii="Arial Narrow" w:hAnsi="Arial Narrow" w:cs="Tahoma"/>
          <w:sz w:val="22"/>
          <w:szCs w:val="22"/>
          <w:lang w:val="sr-Cyrl-CS"/>
        </w:rPr>
        <w:t xml:space="preserve"> мај</w:t>
      </w:r>
      <w:r w:rsidRPr="00AE7F03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Pr="00AE7F03">
        <w:rPr>
          <w:rFonts w:ascii="Arial Narrow" w:hAnsi="Arial Narrow" w:cs="Tahoma"/>
          <w:sz w:val="22"/>
          <w:szCs w:val="22"/>
          <w:lang w:val="hr-HR"/>
        </w:rPr>
        <w:t>201</w:t>
      </w:r>
      <w:r w:rsidRPr="00AE7F03">
        <w:rPr>
          <w:rFonts w:ascii="Arial Narrow" w:hAnsi="Arial Narrow" w:cs="Tahoma"/>
          <w:sz w:val="22"/>
          <w:szCs w:val="22"/>
          <w:lang w:val="sr-Cyrl-CS"/>
        </w:rPr>
        <w:t>4. године</w:t>
      </w:r>
      <w:r w:rsidRPr="00AE7F03">
        <w:rPr>
          <w:rFonts w:ascii="Arial Narrow" w:hAnsi="Arial Narrow" w:cs="Tahoma"/>
          <w:sz w:val="22"/>
          <w:szCs w:val="22"/>
          <w:lang w:val="sr-Latn-CS"/>
        </w:rPr>
        <w:t>,</w:t>
      </w:r>
      <w:r w:rsidRPr="00AE7F03">
        <w:rPr>
          <w:rFonts w:ascii="Arial Narrow" w:hAnsi="Arial Narrow" w:cs="Tahoma"/>
          <w:sz w:val="22"/>
          <w:szCs w:val="22"/>
          <w:lang w:val="sr-Cyrl-CS"/>
        </w:rPr>
        <w:t xml:space="preserve"> цијене енергије као и цијене интермедијарних производа у просјеку</w:t>
      </w:r>
      <w:r w:rsidRPr="00AE7F03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AE7F03">
        <w:rPr>
          <w:rFonts w:ascii="Arial Narrow" w:hAnsi="Arial Narrow" w:cs="Tahoma"/>
          <w:sz w:val="22"/>
          <w:szCs w:val="22"/>
          <w:lang w:val="sr-Cyrl-CS"/>
        </w:rPr>
        <w:t>су више за</w:t>
      </w:r>
      <w:r w:rsidRPr="00AE7F03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Pr="00AE7F03">
        <w:rPr>
          <w:rFonts w:ascii="Arial Narrow" w:hAnsi="Arial Narrow" w:cs="Tahoma"/>
          <w:sz w:val="22"/>
          <w:szCs w:val="22"/>
          <w:lang w:val="sr-Cyrl-CS"/>
        </w:rPr>
        <w:t>0,1%,  док су цијене капиталних прозвода</w:t>
      </w:r>
      <w:r w:rsidRPr="00AE7F03">
        <w:rPr>
          <w:rFonts w:ascii="Arial Narrow" w:hAnsi="Arial Narrow" w:cs="Tahoma"/>
          <w:sz w:val="22"/>
          <w:szCs w:val="22"/>
          <w:lang w:val="sr-Latn-CS"/>
        </w:rPr>
        <w:t>,</w:t>
      </w:r>
      <w:r w:rsidRPr="00AE7F03">
        <w:rPr>
          <w:rFonts w:ascii="Arial Narrow" w:hAnsi="Arial Narrow" w:cs="Tahoma"/>
          <w:sz w:val="22"/>
          <w:szCs w:val="22"/>
          <w:lang w:val="sr-Cyrl-CS"/>
        </w:rPr>
        <w:t xml:space="preserve"> цијене трајних производа за широку потрошњу као и цијене нетрајних производа за широку потрошњу у просјеку остале на истом нивоу.</w:t>
      </w:r>
    </w:p>
    <w:p w:rsidR="006854B2" w:rsidRPr="00AE7F03" w:rsidRDefault="006854B2" w:rsidP="003D2E03">
      <w:pPr>
        <w:ind w:right="68"/>
        <w:jc w:val="both"/>
        <w:rPr>
          <w:rFonts w:ascii="Arial Narrow" w:hAnsi="Arial Narrow" w:cs="Tahoma"/>
          <w:sz w:val="22"/>
          <w:lang w:val="sr-Latn-CS"/>
        </w:rPr>
      </w:pPr>
    </w:p>
    <w:p w:rsidR="003D2E03" w:rsidRPr="00AE7F03" w:rsidRDefault="003D2E03" w:rsidP="003D2E03">
      <w:pPr>
        <w:ind w:right="68"/>
        <w:jc w:val="both"/>
        <w:rPr>
          <w:rFonts w:ascii="Arial Narrow" w:hAnsi="Arial Narrow" w:cs="Tahoma"/>
          <w:sz w:val="22"/>
          <w:lang w:val="sr-Cyrl-CS"/>
        </w:rPr>
      </w:pPr>
      <w:r w:rsidRPr="00AE7F03">
        <w:rPr>
          <w:rFonts w:ascii="Arial Narrow" w:hAnsi="Arial Narrow" w:cs="Tahoma"/>
          <w:sz w:val="22"/>
          <w:lang w:val="sr-Cyrl-CS"/>
        </w:rPr>
        <w:t>Цијене трајних производа за широку потрошњу п</w:t>
      </w:r>
      <w:r w:rsidRPr="00AE7F03">
        <w:rPr>
          <w:rFonts w:ascii="Arial Narrow" w:hAnsi="Arial Narrow" w:cs="Tahoma"/>
          <w:sz w:val="22"/>
          <w:lang w:val="hr-HR"/>
        </w:rPr>
        <w:t>осматрано</w:t>
      </w:r>
      <w:r w:rsidRPr="00AE7F03">
        <w:rPr>
          <w:rFonts w:ascii="Arial Narrow" w:hAnsi="Arial Narrow" w:cs="Tahoma"/>
          <w:sz w:val="22"/>
          <w:lang w:val="sr-Cyrl-CS"/>
        </w:rPr>
        <w:t xml:space="preserve"> п</w:t>
      </w:r>
      <w:r w:rsidRPr="00AE7F03">
        <w:rPr>
          <w:rFonts w:ascii="Arial Narrow" w:hAnsi="Arial Narrow" w:cs="Tahoma"/>
          <w:sz w:val="22"/>
          <w:lang w:val="hr-HR"/>
        </w:rPr>
        <w:t>о</w:t>
      </w:r>
      <w:r w:rsidRPr="00AE7F03">
        <w:rPr>
          <w:rFonts w:ascii="Arial Narrow" w:hAnsi="Arial Narrow" w:cs="Tahoma"/>
          <w:sz w:val="22"/>
          <w:lang w:val="sr-Cyrl-CS"/>
        </w:rPr>
        <w:t xml:space="preserve"> намјени потрошње,</w:t>
      </w:r>
      <w:r w:rsidRPr="00AE7F03">
        <w:rPr>
          <w:rFonts w:ascii="Arial Narrow" w:hAnsi="Arial Narrow" w:cs="Tahoma"/>
          <w:sz w:val="22"/>
          <w:lang w:val="hr-HR"/>
        </w:rPr>
        <w:t xml:space="preserve"> у</w:t>
      </w:r>
      <w:r w:rsidRPr="00AE7F03">
        <w:rPr>
          <w:rFonts w:ascii="Arial Narrow" w:hAnsi="Arial Narrow" w:cs="Tahoma"/>
          <w:sz w:val="22"/>
          <w:lang w:val="sr-Cyrl-CS"/>
        </w:rPr>
        <w:t xml:space="preserve"> </w:t>
      </w:r>
      <w:r w:rsidR="00E53171" w:rsidRPr="00AE7F03">
        <w:rPr>
          <w:rFonts w:ascii="Arial Narrow" w:hAnsi="Arial Narrow" w:cs="Tahoma"/>
          <w:sz w:val="22"/>
          <w:lang w:val="sr-Cyrl-CS"/>
        </w:rPr>
        <w:t>ју</w:t>
      </w:r>
      <w:r w:rsidR="006854B2" w:rsidRPr="00AE7F03">
        <w:rPr>
          <w:rFonts w:ascii="Arial Narrow" w:hAnsi="Arial Narrow" w:cs="Tahoma"/>
          <w:sz w:val="22"/>
          <w:lang w:val="sr-Cyrl-CS"/>
        </w:rPr>
        <w:t>ну</w:t>
      </w:r>
      <w:r w:rsidRPr="00AE7F03">
        <w:rPr>
          <w:rFonts w:ascii="Arial Narrow" w:hAnsi="Arial Narrow" w:cs="Tahoma"/>
          <w:sz w:val="22"/>
          <w:lang w:val="sr-Cyrl-CS"/>
        </w:rPr>
        <w:t xml:space="preserve"> </w:t>
      </w:r>
      <w:r w:rsidRPr="00AE7F03">
        <w:rPr>
          <w:rFonts w:ascii="Arial Narrow" w:hAnsi="Arial Narrow" w:cs="Tahoma"/>
          <w:sz w:val="22"/>
          <w:lang w:val="hr-HR"/>
        </w:rPr>
        <w:t>20</w:t>
      </w:r>
      <w:r w:rsidRPr="00AE7F03">
        <w:rPr>
          <w:rFonts w:ascii="Arial Narrow" w:hAnsi="Arial Narrow" w:cs="Tahoma"/>
          <w:sz w:val="22"/>
          <w:lang w:val="sr-Cyrl-CS"/>
        </w:rPr>
        <w:t>14</w:t>
      </w:r>
      <w:r w:rsidRPr="00AE7F03">
        <w:rPr>
          <w:rFonts w:ascii="Arial Narrow" w:hAnsi="Arial Narrow" w:cs="Tahoma"/>
          <w:sz w:val="22"/>
          <w:lang w:val="hr-HR"/>
        </w:rPr>
        <w:t xml:space="preserve">. </w:t>
      </w:r>
      <w:r w:rsidRPr="00AE7F03">
        <w:rPr>
          <w:rFonts w:ascii="Arial Narrow" w:hAnsi="Arial Narrow" w:cs="Tahoma"/>
          <w:sz w:val="22"/>
          <w:lang w:val="sr-Cyrl-CS"/>
        </w:rPr>
        <w:t>године</w:t>
      </w:r>
      <w:r w:rsidRPr="00AE7F03">
        <w:rPr>
          <w:rFonts w:ascii="Arial Narrow" w:hAnsi="Arial Narrow" w:cs="Tahoma"/>
          <w:sz w:val="22"/>
          <w:lang w:val="sr-Latn-CS"/>
        </w:rPr>
        <w:t>,</w:t>
      </w:r>
      <w:r w:rsidRPr="00AE7F03">
        <w:rPr>
          <w:rFonts w:ascii="Arial Narrow" w:hAnsi="Arial Narrow" w:cs="Tahoma"/>
          <w:sz w:val="22"/>
          <w:lang w:val="sr-Cyrl-CS"/>
        </w:rPr>
        <w:t xml:space="preserve"> </w:t>
      </w:r>
      <w:r w:rsidRPr="00AE7F03">
        <w:rPr>
          <w:rFonts w:ascii="Arial Narrow" w:hAnsi="Arial Narrow" w:cs="Tahoma"/>
          <w:sz w:val="22"/>
          <w:lang w:val="hr-HR"/>
        </w:rPr>
        <w:t>у односу на</w:t>
      </w:r>
      <w:r w:rsidRPr="00AE7F03">
        <w:rPr>
          <w:rFonts w:ascii="Arial Narrow" w:hAnsi="Arial Narrow" w:cs="Tahoma"/>
          <w:sz w:val="22"/>
          <w:lang w:val="sr-Cyrl-CS"/>
        </w:rPr>
        <w:t xml:space="preserve"> </w:t>
      </w:r>
      <w:r w:rsidR="00E53171" w:rsidRPr="00AE7F03">
        <w:rPr>
          <w:rFonts w:ascii="Arial Narrow" w:hAnsi="Arial Narrow" w:cs="Tahoma"/>
          <w:sz w:val="22"/>
          <w:lang w:val="sr-Cyrl-CS"/>
        </w:rPr>
        <w:t>ј</w:t>
      </w:r>
      <w:r w:rsidR="006854B2" w:rsidRPr="00AE7F03">
        <w:rPr>
          <w:rFonts w:ascii="Arial Narrow" w:hAnsi="Arial Narrow" w:cs="Tahoma"/>
          <w:sz w:val="22"/>
          <w:lang w:val="sr-Cyrl-CS"/>
        </w:rPr>
        <w:t>ун</w:t>
      </w:r>
      <w:r w:rsidRPr="00AE7F03">
        <w:rPr>
          <w:rFonts w:ascii="Arial Narrow" w:hAnsi="Arial Narrow" w:cs="Tahoma"/>
          <w:sz w:val="22"/>
          <w:lang w:val="sr-Cyrl-CS"/>
        </w:rPr>
        <w:t xml:space="preserve"> 2013. у просјеку</w:t>
      </w:r>
      <w:r w:rsidRPr="00AE7F03">
        <w:rPr>
          <w:rFonts w:ascii="Arial Narrow" w:hAnsi="Arial Narrow" w:cs="Tahoma"/>
          <w:sz w:val="22"/>
          <w:lang w:val="sr-Latn-BA"/>
        </w:rPr>
        <w:t xml:space="preserve"> </w:t>
      </w:r>
      <w:r w:rsidRPr="00AE7F03">
        <w:rPr>
          <w:rFonts w:ascii="Arial Narrow" w:hAnsi="Arial Narrow" w:cs="Tahoma"/>
          <w:sz w:val="22"/>
          <w:lang w:val="sr-Cyrl-CS"/>
        </w:rPr>
        <w:t>су више</w:t>
      </w:r>
      <w:r w:rsidRPr="00AE7F03">
        <w:rPr>
          <w:rFonts w:ascii="Arial Narrow" w:hAnsi="Arial Narrow" w:cs="Tahoma"/>
          <w:sz w:val="22"/>
          <w:lang w:val="sr-Latn-BA"/>
        </w:rPr>
        <w:t xml:space="preserve"> </w:t>
      </w:r>
      <w:r w:rsidRPr="00AE7F03">
        <w:rPr>
          <w:rFonts w:ascii="Arial Narrow" w:hAnsi="Arial Narrow" w:cs="Tahoma"/>
          <w:sz w:val="22"/>
          <w:lang w:val="sr-Cyrl-CS"/>
        </w:rPr>
        <w:t xml:space="preserve">за </w:t>
      </w:r>
      <w:r w:rsidR="00F91751" w:rsidRPr="00AE7F03">
        <w:rPr>
          <w:rFonts w:ascii="Arial Narrow" w:hAnsi="Arial Narrow" w:cs="Tahoma"/>
          <w:sz w:val="22"/>
          <w:lang w:val="sr-Cyrl-CS"/>
        </w:rPr>
        <w:t>0,6</w:t>
      </w:r>
      <w:r w:rsidRPr="00AE7F03">
        <w:rPr>
          <w:rFonts w:ascii="Arial Narrow" w:hAnsi="Arial Narrow" w:cs="Tahoma"/>
          <w:sz w:val="22"/>
          <w:lang w:val="sr-Cyrl-CS"/>
        </w:rPr>
        <w:t>%, док су цијене интермедијарних производа у просјеку</w:t>
      </w:r>
      <w:r w:rsidRPr="00AE7F03">
        <w:rPr>
          <w:rFonts w:ascii="Arial Narrow" w:hAnsi="Arial Narrow" w:cs="Tahoma"/>
          <w:sz w:val="22"/>
          <w:lang w:val="sr-Latn-CS"/>
        </w:rPr>
        <w:t xml:space="preserve"> </w:t>
      </w:r>
      <w:r w:rsidRPr="00AE7F03">
        <w:rPr>
          <w:rFonts w:ascii="Arial Narrow" w:hAnsi="Arial Narrow" w:cs="Tahoma"/>
          <w:sz w:val="22"/>
          <w:lang w:val="sr-Cyrl-CS"/>
        </w:rPr>
        <w:t xml:space="preserve">ниже за </w:t>
      </w:r>
      <w:r w:rsidR="006854B2" w:rsidRPr="00AE7F03">
        <w:rPr>
          <w:rFonts w:ascii="Arial Narrow" w:hAnsi="Arial Narrow" w:cs="Tahoma"/>
          <w:sz w:val="22"/>
          <w:lang w:val="sr-Cyrl-CS"/>
        </w:rPr>
        <w:t>2,3</w:t>
      </w:r>
      <w:r w:rsidRPr="00AE7F03">
        <w:rPr>
          <w:rFonts w:ascii="Arial Narrow" w:hAnsi="Arial Narrow" w:cs="Tahoma"/>
          <w:sz w:val="22"/>
          <w:lang w:val="sr-Cyrl-CS"/>
        </w:rPr>
        <w:t xml:space="preserve">%, цијене </w:t>
      </w:r>
      <w:r w:rsidR="000C63C1" w:rsidRPr="00AE7F03">
        <w:rPr>
          <w:rFonts w:ascii="Arial Narrow" w:hAnsi="Arial Narrow" w:cs="Tahoma"/>
          <w:sz w:val="22"/>
          <w:lang w:val="sr-Cyrl-CS"/>
        </w:rPr>
        <w:t xml:space="preserve">капиталних прозвода  за </w:t>
      </w:r>
      <w:r w:rsidR="006854B2" w:rsidRPr="00AE7F03">
        <w:rPr>
          <w:rFonts w:ascii="Arial Narrow" w:hAnsi="Arial Narrow" w:cs="Tahoma"/>
          <w:sz w:val="22"/>
          <w:lang w:val="sr-Cyrl-CS"/>
        </w:rPr>
        <w:t>0,9</w:t>
      </w:r>
      <w:r w:rsidR="000C63C1" w:rsidRPr="00AE7F03">
        <w:rPr>
          <w:rFonts w:ascii="Arial Narrow" w:hAnsi="Arial Narrow" w:cs="Tahoma"/>
          <w:sz w:val="22"/>
          <w:lang w:val="sr-Cyrl-CS"/>
        </w:rPr>
        <w:t xml:space="preserve">%, цијене </w:t>
      </w:r>
      <w:r w:rsidRPr="00AE7F03">
        <w:rPr>
          <w:rFonts w:ascii="Arial Narrow" w:hAnsi="Arial Narrow" w:cs="Tahoma"/>
          <w:sz w:val="22"/>
          <w:lang w:val="sr-Cyrl-CS"/>
        </w:rPr>
        <w:t>нетрајних про</w:t>
      </w:r>
      <w:r w:rsidR="006854B2" w:rsidRPr="00AE7F03">
        <w:rPr>
          <w:rFonts w:ascii="Arial Narrow" w:hAnsi="Arial Narrow" w:cs="Tahoma"/>
          <w:sz w:val="22"/>
          <w:lang w:val="sr-Cyrl-CS"/>
        </w:rPr>
        <w:t>извода за широку потрошњу за 0,2</w:t>
      </w:r>
      <w:r w:rsidR="00E53171" w:rsidRPr="00AE7F03">
        <w:rPr>
          <w:rFonts w:ascii="Arial Narrow" w:hAnsi="Arial Narrow" w:cs="Tahoma"/>
          <w:sz w:val="22"/>
          <w:lang w:val="sr-Cyrl-CS"/>
        </w:rPr>
        <w:t>%</w:t>
      </w:r>
      <w:r w:rsidR="006854B2" w:rsidRPr="00AE7F03">
        <w:rPr>
          <w:rFonts w:ascii="Arial Narrow" w:hAnsi="Arial Narrow" w:cs="Tahoma"/>
          <w:sz w:val="22"/>
          <w:lang w:val="sr-Cyrl-CS"/>
        </w:rPr>
        <w:t xml:space="preserve"> и цијене енергије за 0,1%</w:t>
      </w:r>
      <w:r w:rsidR="00E53171" w:rsidRPr="00AE7F03">
        <w:rPr>
          <w:rFonts w:ascii="Arial Narrow" w:hAnsi="Arial Narrow" w:cs="Tahoma"/>
          <w:sz w:val="22"/>
          <w:lang w:val="sr-Cyrl-CS"/>
        </w:rPr>
        <w:t>.</w:t>
      </w:r>
    </w:p>
    <w:p w:rsidR="003D2E03" w:rsidRPr="00AE7F03" w:rsidRDefault="003D2E03" w:rsidP="003D2E03">
      <w:pPr>
        <w:jc w:val="both"/>
        <w:rPr>
          <w:rFonts w:ascii="Tahoma" w:hAnsi="Tahoma" w:cs="Tahoma"/>
          <w:lang w:val="hr-HR"/>
        </w:rPr>
      </w:pPr>
    </w:p>
    <w:p w:rsidR="00E53171" w:rsidRPr="00AE7F03" w:rsidRDefault="006854B2" w:rsidP="003D2E03">
      <w:pPr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AE7F03">
        <w:rPr>
          <w:rFonts w:ascii="Arial Narrow" w:hAnsi="Arial Narrow" w:cs="Tahoma"/>
          <w:sz w:val="22"/>
          <w:szCs w:val="22"/>
          <w:lang w:val="hr-HR"/>
        </w:rPr>
        <w:t xml:space="preserve">Посматрано по </w:t>
      </w:r>
      <w:r w:rsidRPr="00AE7F03">
        <w:rPr>
          <w:rFonts w:ascii="Arial Narrow" w:hAnsi="Arial Narrow" w:cs="Tahoma"/>
          <w:sz w:val="22"/>
          <w:szCs w:val="22"/>
          <w:lang w:val="sr-Cyrl-CS"/>
        </w:rPr>
        <w:t>подручјима</w:t>
      </w:r>
      <w:r w:rsidRPr="00AE7F03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Pr="00AE7F03">
        <w:rPr>
          <w:rFonts w:ascii="Arial Narrow" w:hAnsi="Arial Narrow" w:cs="Tahoma"/>
          <w:sz w:val="22"/>
          <w:szCs w:val="22"/>
          <w:lang w:val="sr-Cyrl-CS"/>
        </w:rPr>
        <w:t>индустријске производње</w:t>
      </w:r>
      <w:r w:rsidRPr="00AE7F03">
        <w:rPr>
          <w:rFonts w:ascii="Arial Narrow" w:hAnsi="Arial Narrow" w:cs="Tahoma"/>
          <w:sz w:val="22"/>
          <w:szCs w:val="22"/>
          <w:lang w:val="hr-HR"/>
        </w:rPr>
        <w:t xml:space="preserve"> (</w:t>
      </w:r>
      <w:r w:rsidRPr="00AE7F03">
        <w:rPr>
          <w:rFonts w:ascii="Arial Narrow" w:hAnsi="Arial Narrow" w:cs="Tahoma"/>
          <w:sz w:val="22"/>
          <w:szCs w:val="22"/>
          <w:lang w:val="sr-Cyrl-CS"/>
        </w:rPr>
        <w:t>PRODCOM</w:t>
      </w:r>
      <w:r w:rsidRPr="00AE7F03">
        <w:rPr>
          <w:rFonts w:ascii="Arial Narrow" w:hAnsi="Arial Narrow" w:cs="Tahoma"/>
          <w:sz w:val="22"/>
          <w:szCs w:val="22"/>
          <w:lang w:val="hr-HR"/>
        </w:rPr>
        <w:t>)</w:t>
      </w:r>
      <w:r w:rsidRPr="00AE7F03">
        <w:rPr>
          <w:rFonts w:ascii="Arial Narrow" w:hAnsi="Arial Narrow" w:cs="Tahoma"/>
          <w:sz w:val="22"/>
          <w:szCs w:val="22"/>
          <w:lang w:val="sr-Cyrl-CS"/>
        </w:rPr>
        <w:t>,</w:t>
      </w:r>
      <w:r w:rsidRPr="00AE7F03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Pr="00AE7F03">
        <w:rPr>
          <w:rFonts w:ascii="Arial Narrow" w:hAnsi="Arial Narrow" w:cs="Tahoma"/>
          <w:sz w:val="22"/>
          <w:szCs w:val="22"/>
          <w:lang w:val="sr-Cyrl-CS"/>
        </w:rPr>
        <w:t>цијене подручја (Б)</w:t>
      </w:r>
      <w:r w:rsidRPr="00AE7F03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Pr="00AE7F03">
        <w:rPr>
          <w:rFonts w:ascii="Arial Narrow" w:hAnsi="Arial Narrow" w:cs="Tahoma"/>
          <w:sz w:val="22"/>
          <w:szCs w:val="22"/>
          <w:lang w:val="sr-Cyrl-CS"/>
        </w:rPr>
        <w:t xml:space="preserve">вађење руда и камена </w:t>
      </w:r>
      <w:r w:rsidRPr="00AE7F03">
        <w:rPr>
          <w:rFonts w:ascii="Arial Narrow" w:hAnsi="Arial Narrow" w:cs="Tahoma"/>
          <w:sz w:val="22"/>
          <w:szCs w:val="22"/>
          <w:lang w:val="hr-HR"/>
        </w:rPr>
        <w:t>у</w:t>
      </w:r>
      <w:r w:rsidRPr="00AE7F03">
        <w:rPr>
          <w:rFonts w:ascii="Arial Narrow" w:hAnsi="Arial Narrow" w:cs="Tahoma"/>
          <w:sz w:val="22"/>
          <w:szCs w:val="22"/>
          <w:lang w:val="sr-Cyrl-CS"/>
        </w:rPr>
        <w:t xml:space="preserve"> јуну </w:t>
      </w:r>
      <w:r w:rsidRPr="00AE7F03">
        <w:rPr>
          <w:rFonts w:ascii="Arial Narrow" w:hAnsi="Arial Narrow" w:cs="Tahoma"/>
          <w:sz w:val="22"/>
          <w:szCs w:val="22"/>
          <w:lang w:val="hr-HR"/>
        </w:rPr>
        <w:t>20</w:t>
      </w:r>
      <w:r w:rsidRPr="00AE7F03">
        <w:rPr>
          <w:rFonts w:ascii="Arial Narrow" w:hAnsi="Arial Narrow" w:cs="Tahoma"/>
          <w:sz w:val="22"/>
          <w:szCs w:val="22"/>
          <w:lang w:val="sr-Cyrl-CS"/>
        </w:rPr>
        <w:t>1</w:t>
      </w:r>
      <w:r w:rsidRPr="00AE7F03">
        <w:rPr>
          <w:rFonts w:ascii="Arial Narrow" w:hAnsi="Arial Narrow" w:cs="Tahoma"/>
          <w:sz w:val="22"/>
          <w:szCs w:val="22"/>
          <w:lang w:val="sr-Latn-CS"/>
        </w:rPr>
        <w:t>4</w:t>
      </w:r>
      <w:r w:rsidRPr="00AE7F03">
        <w:rPr>
          <w:rFonts w:ascii="Arial Narrow" w:hAnsi="Arial Narrow" w:cs="Tahoma"/>
          <w:sz w:val="22"/>
          <w:szCs w:val="22"/>
          <w:lang w:val="hr-HR"/>
        </w:rPr>
        <w:t xml:space="preserve">. </w:t>
      </w:r>
      <w:r w:rsidRPr="00AE7F03">
        <w:rPr>
          <w:rFonts w:ascii="Arial Narrow" w:hAnsi="Arial Narrow" w:cs="Tahoma"/>
          <w:sz w:val="22"/>
          <w:szCs w:val="22"/>
          <w:lang w:val="sr-Cyrl-CS"/>
        </w:rPr>
        <w:t>године у</w:t>
      </w:r>
      <w:r w:rsidRPr="00AE7F03">
        <w:rPr>
          <w:rFonts w:ascii="Arial Narrow" w:hAnsi="Arial Narrow" w:cs="Tahoma"/>
          <w:sz w:val="22"/>
          <w:szCs w:val="22"/>
          <w:lang w:val="hr-HR"/>
        </w:rPr>
        <w:t xml:space="preserve"> односу на</w:t>
      </w:r>
      <w:r w:rsidRPr="00AE7F03">
        <w:rPr>
          <w:rFonts w:ascii="Arial Narrow" w:hAnsi="Arial Narrow" w:cs="Tahoma"/>
          <w:sz w:val="22"/>
          <w:szCs w:val="22"/>
          <w:lang w:val="sr-Cyrl-CS"/>
        </w:rPr>
        <w:t xml:space="preserve"> мај</w:t>
      </w:r>
      <w:r w:rsidRPr="00AE7F03">
        <w:rPr>
          <w:rFonts w:ascii="Arial Narrow" w:hAnsi="Arial Narrow" w:cs="Tahoma"/>
          <w:sz w:val="22"/>
          <w:szCs w:val="22"/>
          <w:lang w:val="hr-HR"/>
        </w:rPr>
        <w:t xml:space="preserve"> 201</w:t>
      </w:r>
      <w:r w:rsidRPr="00AE7F03">
        <w:rPr>
          <w:rFonts w:ascii="Arial Narrow" w:hAnsi="Arial Narrow" w:cs="Tahoma"/>
          <w:sz w:val="22"/>
          <w:szCs w:val="22"/>
          <w:lang w:val="sr-Cyrl-CS"/>
        </w:rPr>
        <w:t>4</w:t>
      </w:r>
      <w:r w:rsidRPr="00AE7F03">
        <w:rPr>
          <w:rFonts w:ascii="Arial Narrow" w:hAnsi="Arial Narrow" w:cs="Tahoma"/>
          <w:sz w:val="22"/>
          <w:szCs w:val="22"/>
          <w:lang w:val="hr-HR"/>
        </w:rPr>
        <w:t>.</w:t>
      </w:r>
      <w:r w:rsidRPr="00AE7F03">
        <w:rPr>
          <w:rFonts w:ascii="Arial Narrow" w:hAnsi="Arial Narrow" w:cs="Tahoma"/>
          <w:sz w:val="22"/>
          <w:szCs w:val="22"/>
          <w:lang w:val="sr-Cyrl-CS"/>
        </w:rPr>
        <w:t xml:space="preserve"> у просјеку су више за 0,6%, цијене подручја</w:t>
      </w:r>
      <w:r w:rsidR="00AF45D7" w:rsidRPr="00AE7F03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AE7F03">
        <w:rPr>
          <w:rFonts w:ascii="Arial Narrow" w:hAnsi="Arial Narrow" w:cs="Tahoma"/>
          <w:sz w:val="22"/>
          <w:szCs w:val="22"/>
          <w:lang w:val="sr-Cyrl-CS"/>
        </w:rPr>
        <w:t>(Ц) прерађивачка индустрија</w:t>
      </w:r>
      <w:r w:rsidRPr="00AE7F03">
        <w:rPr>
          <w:rFonts w:ascii="Arial Narrow" w:hAnsi="Arial Narrow" w:cs="Tahoma"/>
          <w:sz w:val="22"/>
          <w:szCs w:val="22"/>
        </w:rPr>
        <w:t xml:space="preserve"> </w:t>
      </w:r>
      <w:r w:rsidRPr="00AE7F03">
        <w:rPr>
          <w:rFonts w:ascii="Arial Narrow" w:hAnsi="Arial Narrow" w:cs="Tahoma"/>
          <w:sz w:val="22"/>
          <w:szCs w:val="22"/>
          <w:lang w:val="sr-Cyrl-CS"/>
        </w:rPr>
        <w:t xml:space="preserve">у просјеку су више за 0,1%, </w:t>
      </w:r>
      <w:r w:rsidR="00AF45D7" w:rsidRPr="00AE7F03">
        <w:rPr>
          <w:rFonts w:ascii="Arial Narrow" w:hAnsi="Arial Narrow" w:cs="Tahoma"/>
          <w:sz w:val="22"/>
          <w:szCs w:val="22"/>
          <w:lang w:val="sr-Cyrl-CS"/>
        </w:rPr>
        <w:t xml:space="preserve">док су </w:t>
      </w:r>
      <w:r w:rsidRPr="00AE7F03">
        <w:rPr>
          <w:rFonts w:ascii="Arial Narrow" w:hAnsi="Arial Narrow" w:cs="Tahoma"/>
          <w:sz w:val="22"/>
          <w:szCs w:val="22"/>
          <w:lang w:val="sr-Cyrl-CS"/>
        </w:rPr>
        <w:t>цијене подручја</w:t>
      </w:r>
      <w:r w:rsidRPr="00AE7F03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Pr="00AE7F03">
        <w:rPr>
          <w:rFonts w:ascii="Arial Narrow" w:hAnsi="Arial Narrow" w:cs="Tahoma"/>
          <w:sz w:val="22"/>
          <w:szCs w:val="22"/>
          <w:lang w:val="sr-Cyrl-CS"/>
        </w:rPr>
        <w:t>(Д) производња и снабдијевање електричном енергијом, гасом, паром и климатизација у просјеку остале на истом нивоу.</w:t>
      </w:r>
    </w:p>
    <w:p w:rsidR="006854B2" w:rsidRPr="00AE7F03" w:rsidRDefault="006854B2" w:rsidP="003D2E03">
      <w:pPr>
        <w:jc w:val="both"/>
        <w:rPr>
          <w:rFonts w:ascii="Arial Narrow" w:hAnsi="Arial Narrow" w:cs="Tahoma"/>
          <w:sz w:val="22"/>
          <w:szCs w:val="22"/>
          <w:lang w:val="sr-Cyrl-CS"/>
        </w:rPr>
      </w:pPr>
    </w:p>
    <w:p w:rsidR="003D2E03" w:rsidRPr="00AE7F03" w:rsidRDefault="003D2E03" w:rsidP="003D2E03">
      <w:pPr>
        <w:jc w:val="both"/>
        <w:rPr>
          <w:rFonts w:ascii="Arial Narrow" w:hAnsi="Arial Narrow" w:cs="Tahoma"/>
          <w:sz w:val="22"/>
          <w:shd w:val="clear" w:color="auto" w:fill="FFFFFF"/>
        </w:rPr>
      </w:pPr>
      <w:r w:rsidRPr="00AE7F03">
        <w:rPr>
          <w:rFonts w:ascii="Arial Narrow" w:hAnsi="Arial Narrow" w:cs="Tahoma"/>
          <w:sz w:val="22"/>
          <w:shd w:val="clear" w:color="auto" w:fill="FFFFFF"/>
        </w:rPr>
        <w:t>У </w:t>
      </w:r>
      <w:r w:rsidR="000958E1" w:rsidRPr="00AE7F03">
        <w:rPr>
          <w:rFonts w:ascii="Arial Narrow" w:hAnsi="Arial Narrow" w:cs="Tahoma"/>
          <w:sz w:val="22"/>
          <w:shd w:val="clear" w:color="auto" w:fill="FFFFFF"/>
          <w:lang w:val="sr-Cyrl-CS"/>
        </w:rPr>
        <w:t>ју</w:t>
      </w:r>
      <w:r w:rsidR="006854B2" w:rsidRPr="00AE7F03">
        <w:rPr>
          <w:rFonts w:ascii="Arial Narrow" w:hAnsi="Arial Narrow" w:cs="Tahoma"/>
          <w:sz w:val="22"/>
          <w:shd w:val="clear" w:color="auto" w:fill="FFFFFF"/>
          <w:lang w:val="sr-Cyrl-CS"/>
        </w:rPr>
        <w:t xml:space="preserve">ну </w:t>
      </w:r>
      <w:r w:rsidRPr="00AE7F03">
        <w:rPr>
          <w:rFonts w:ascii="Arial Narrow" w:hAnsi="Arial Narrow" w:cs="Tahoma"/>
          <w:sz w:val="22"/>
          <w:shd w:val="clear" w:color="auto" w:fill="FFFFFF"/>
        </w:rPr>
        <w:t>201</w:t>
      </w:r>
      <w:r w:rsidRPr="00AE7F03">
        <w:rPr>
          <w:rFonts w:ascii="Arial Narrow" w:hAnsi="Arial Narrow" w:cs="Tahoma"/>
          <w:sz w:val="22"/>
          <w:shd w:val="clear" w:color="auto" w:fill="FFFFFF"/>
          <w:lang w:val="sr-Cyrl-CS"/>
        </w:rPr>
        <w:t>4</w:t>
      </w:r>
      <w:r w:rsidRPr="00AE7F03">
        <w:rPr>
          <w:rFonts w:ascii="Arial Narrow" w:hAnsi="Arial Narrow" w:cs="Tahoma"/>
          <w:sz w:val="22"/>
          <w:shd w:val="clear" w:color="auto" w:fill="FFFFFF"/>
        </w:rPr>
        <w:t>.</w:t>
      </w:r>
      <w:r w:rsidRPr="00AE7F03">
        <w:rPr>
          <w:rStyle w:val="apple-converted-space"/>
          <w:rFonts w:ascii="Arial Narrow" w:hAnsi="Arial Narrow" w:cs="Tahoma"/>
          <w:sz w:val="22"/>
          <w:shd w:val="clear" w:color="auto" w:fill="FFFFFF"/>
        </w:rPr>
        <w:t> </w:t>
      </w:r>
      <w:r w:rsidRPr="00AE7F03">
        <w:rPr>
          <w:rFonts w:ascii="Arial Narrow" w:hAnsi="Arial Narrow" w:cs="Tahoma"/>
          <w:sz w:val="22"/>
          <w:shd w:val="clear" w:color="auto" w:fill="FFFFFF"/>
        </w:rPr>
        <w:t>године,</w:t>
      </w:r>
      <w:r w:rsidRPr="00AE7F03">
        <w:rPr>
          <w:rStyle w:val="apple-converted-space"/>
          <w:rFonts w:ascii="Arial Narrow" w:hAnsi="Arial Narrow" w:cs="Tahoma"/>
          <w:sz w:val="22"/>
          <w:shd w:val="clear" w:color="auto" w:fill="FFFFFF"/>
        </w:rPr>
        <w:t> </w:t>
      </w:r>
      <w:r w:rsidRPr="00AE7F03">
        <w:rPr>
          <w:rFonts w:ascii="Arial Narrow" w:hAnsi="Arial Narrow" w:cs="Tahoma"/>
          <w:sz w:val="22"/>
          <w:shd w:val="clear" w:color="auto" w:fill="FFFFFF"/>
        </w:rPr>
        <w:t>у односу на </w:t>
      </w:r>
      <w:r w:rsidR="000958E1" w:rsidRPr="00AE7F03">
        <w:rPr>
          <w:rFonts w:ascii="Arial Narrow" w:hAnsi="Arial Narrow" w:cs="Tahoma"/>
          <w:sz w:val="22"/>
          <w:shd w:val="clear" w:color="auto" w:fill="FFFFFF"/>
          <w:lang w:val="sr-Cyrl-CS"/>
        </w:rPr>
        <w:t>ј</w:t>
      </w:r>
      <w:r w:rsidR="006854B2" w:rsidRPr="00AE7F03">
        <w:rPr>
          <w:rFonts w:ascii="Arial Narrow" w:hAnsi="Arial Narrow" w:cs="Tahoma"/>
          <w:sz w:val="22"/>
          <w:shd w:val="clear" w:color="auto" w:fill="FFFFFF"/>
          <w:lang w:val="sr-Cyrl-CS"/>
        </w:rPr>
        <w:t>ун</w:t>
      </w:r>
      <w:r w:rsidR="000958E1" w:rsidRPr="00AE7F03">
        <w:rPr>
          <w:rFonts w:ascii="Arial Narrow" w:hAnsi="Arial Narrow" w:cs="Tahoma"/>
          <w:sz w:val="22"/>
          <w:shd w:val="clear" w:color="auto" w:fill="FFFFFF"/>
          <w:lang w:val="sr-Cyrl-CS"/>
        </w:rPr>
        <w:t xml:space="preserve"> </w:t>
      </w:r>
      <w:r w:rsidRPr="00AE7F03">
        <w:rPr>
          <w:rFonts w:ascii="Arial Narrow" w:hAnsi="Arial Narrow" w:cs="Tahoma"/>
          <w:sz w:val="22"/>
          <w:shd w:val="clear" w:color="auto" w:fill="FFFFFF"/>
        </w:rPr>
        <w:t>201</w:t>
      </w:r>
      <w:r w:rsidRPr="00AE7F03">
        <w:rPr>
          <w:rFonts w:ascii="Arial Narrow" w:hAnsi="Arial Narrow" w:cs="Tahoma"/>
          <w:sz w:val="22"/>
          <w:shd w:val="clear" w:color="auto" w:fill="FFFFFF"/>
          <w:lang w:val="sr-Cyrl-CS"/>
        </w:rPr>
        <w:t>3</w:t>
      </w:r>
      <w:r w:rsidRPr="00AE7F03">
        <w:rPr>
          <w:rFonts w:ascii="Arial Narrow" w:hAnsi="Arial Narrow" w:cs="Tahoma"/>
          <w:sz w:val="22"/>
          <w:shd w:val="clear" w:color="auto" w:fill="FFFFFF"/>
        </w:rPr>
        <w:t>,</w:t>
      </w:r>
      <w:r w:rsidRPr="00AE7F03">
        <w:rPr>
          <w:rStyle w:val="apple-converted-space"/>
          <w:rFonts w:ascii="Arial Narrow" w:hAnsi="Arial Narrow" w:cs="Tahoma"/>
          <w:sz w:val="22"/>
          <w:shd w:val="clear" w:color="auto" w:fill="FFFFFF"/>
        </w:rPr>
        <w:t> </w:t>
      </w:r>
      <w:r w:rsidRPr="00AE7F03">
        <w:rPr>
          <w:rFonts w:ascii="Arial Narrow" w:hAnsi="Arial Narrow" w:cs="Tahoma"/>
          <w:sz w:val="22"/>
          <w:shd w:val="clear" w:color="auto" w:fill="FFFFFF"/>
        </w:rPr>
        <w:t>цијене подручја</w:t>
      </w:r>
      <w:r w:rsidRPr="00AE7F03">
        <w:rPr>
          <w:rFonts w:ascii="Arial Narrow" w:hAnsi="Arial Narrow" w:cs="Tahoma"/>
          <w:i/>
          <w:iCs/>
          <w:sz w:val="22"/>
          <w:shd w:val="clear" w:color="auto" w:fill="FFFFFF"/>
        </w:rPr>
        <w:t xml:space="preserve"> Прерађивачка индустрија</w:t>
      </w:r>
      <w:r w:rsidRPr="00AE7F03">
        <w:rPr>
          <w:rStyle w:val="apple-converted-space"/>
          <w:rFonts w:ascii="Arial Narrow" w:hAnsi="Arial Narrow" w:cs="Tahoma"/>
          <w:sz w:val="22"/>
          <w:shd w:val="clear" w:color="auto" w:fill="FFFFFF"/>
        </w:rPr>
        <w:t> </w:t>
      </w:r>
      <w:r w:rsidRPr="00AE7F03">
        <w:rPr>
          <w:rFonts w:ascii="Arial Narrow" w:hAnsi="Arial Narrow" w:cs="Tahoma"/>
          <w:sz w:val="22"/>
          <w:shd w:val="clear" w:color="auto" w:fill="FFFFFF"/>
        </w:rPr>
        <w:t>ниже</w:t>
      </w:r>
      <w:r w:rsidR="00345B19">
        <w:rPr>
          <w:rFonts w:ascii="Arial Narrow" w:hAnsi="Arial Narrow" w:cs="Tahoma"/>
          <w:sz w:val="22"/>
          <w:shd w:val="clear" w:color="auto" w:fill="FFFFFF"/>
        </w:rPr>
        <w:t xml:space="preserve"> </w:t>
      </w:r>
      <w:r w:rsidRPr="00AE7F03">
        <w:rPr>
          <w:rFonts w:ascii="Arial Narrow" w:hAnsi="Arial Narrow" w:cs="Tahoma"/>
          <w:sz w:val="22"/>
          <w:shd w:val="clear" w:color="auto" w:fill="FFFFFF"/>
        </w:rPr>
        <w:t xml:space="preserve">су за </w:t>
      </w:r>
      <w:r w:rsidR="006854B2" w:rsidRPr="00AE7F03">
        <w:rPr>
          <w:rFonts w:ascii="Arial Narrow" w:hAnsi="Arial Narrow" w:cs="Tahoma"/>
          <w:sz w:val="22"/>
          <w:shd w:val="clear" w:color="auto" w:fill="FFFFFF"/>
          <w:lang w:val="sr-Cyrl-CS"/>
        </w:rPr>
        <w:t>1,4</w:t>
      </w:r>
      <w:r w:rsidRPr="00AE7F03">
        <w:rPr>
          <w:rFonts w:ascii="Arial Narrow" w:hAnsi="Arial Narrow" w:cs="Tahoma"/>
          <w:sz w:val="22"/>
          <w:shd w:val="clear" w:color="auto" w:fill="FFFFFF"/>
        </w:rPr>
        <w:t>%, цијене подручја</w:t>
      </w:r>
      <w:r w:rsidRPr="00AE7F03">
        <w:rPr>
          <w:rStyle w:val="apple-converted-space"/>
          <w:rFonts w:ascii="Arial Narrow" w:hAnsi="Arial Narrow" w:cs="Tahoma"/>
          <w:i/>
          <w:iCs/>
          <w:sz w:val="22"/>
          <w:shd w:val="clear" w:color="auto" w:fill="FFFFFF"/>
        </w:rPr>
        <w:t> </w:t>
      </w:r>
      <w:r w:rsidRPr="00AE7F03">
        <w:rPr>
          <w:rFonts w:ascii="Arial Narrow" w:hAnsi="Arial Narrow" w:cs="Tahoma"/>
          <w:i/>
          <w:iCs/>
          <w:sz w:val="22"/>
          <w:shd w:val="clear" w:color="auto" w:fill="FFFFFF"/>
        </w:rPr>
        <w:t>Вађење руда и камена</w:t>
      </w:r>
      <w:r w:rsidRPr="00AE7F03">
        <w:rPr>
          <w:rStyle w:val="apple-converted-space"/>
          <w:rFonts w:ascii="Arial Narrow" w:hAnsi="Arial Narrow" w:cs="Tahoma"/>
          <w:i/>
          <w:iCs/>
          <w:sz w:val="22"/>
          <w:shd w:val="clear" w:color="auto" w:fill="FFFFFF"/>
        </w:rPr>
        <w:t> </w:t>
      </w:r>
      <w:r w:rsidRPr="00AE7F03">
        <w:rPr>
          <w:rFonts w:ascii="Arial Narrow" w:hAnsi="Arial Narrow" w:cs="Tahoma"/>
          <w:sz w:val="22"/>
          <w:shd w:val="clear" w:color="auto" w:fill="FFFFFF"/>
        </w:rPr>
        <w:t>ниже су за</w:t>
      </w:r>
      <w:r w:rsidR="006854B2" w:rsidRPr="00AE7F03">
        <w:rPr>
          <w:rFonts w:ascii="Arial Narrow" w:hAnsi="Arial Narrow" w:cs="Tahoma"/>
          <w:sz w:val="22"/>
          <w:shd w:val="clear" w:color="auto" w:fill="FFFFFF"/>
          <w:lang w:val="sr-Cyrl-CS"/>
        </w:rPr>
        <w:t xml:space="preserve"> 0,1</w:t>
      </w:r>
      <w:r w:rsidRPr="00AE7F03">
        <w:rPr>
          <w:rFonts w:ascii="Arial Narrow" w:hAnsi="Arial Narrow" w:cs="Tahoma"/>
          <w:sz w:val="22"/>
          <w:shd w:val="clear" w:color="auto" w:fill="FFFFFF"/>
        </w:rPr>
        <w:t>%, док су</w:t>
      </w:r>
      <w:r w:rsidRPr="00AE7F03">
        <w:rPr>
          <w:rStyle w:val="apple-converted-space"/>
          <w:rFonts w:ascii="Arial Narrow" w:hAnsi="Arial Narrow" w:cs="Tahoma"/>
          <w:i/>
          <w:iCs/>
          <w:sz w:val="22"/>
          <w:shd w:val="clear" w:color="auto" w:fill="FFFFFF"/>
        </w:rPr>
        <w:t> </w:t>
      </w:r>
      <w:r w:rsidRPr="00AE7F03">
        <w:rPr>
          <w:rFonts w:ascii="Arial Narrow" w:hAnsi="Arial Narrow" w:cs="Tahoma"/>
          <w:sz w:val="22"/>
          <w:shd w:val="clear" w:color="auto" w:fill="FFFFFF"/>
        </w:rPr>
        <w:t>цијене подручја</w:t>
      </w:r>
      <w:r w:rsidRPr="00AE7F03">
        <w:rPr>
          <w:rStyle w:val="apple-converted-space"/>
          <w:rFonts w:ascii="Arial Narrow" w:hAnsi="Arial Narrow" w:cs="Tahoma"/>
          <w:i/>
          <w:iCs/>
          <w:sz w:val="22"/>
          <w:shd w:val="clear" w:color="auto" w:fill="FFFFFF"/>
        </w:rPr>
        <w:t> </w:t>
      </w:r>
      <w:r w:rsidRPr="00AE7F03">
        <w:rPr>
          <w:rFonts w:ascii="Arial Narrow" w:hAnsi="Arial Narrow" w:cs="Tahoma"/>
          <w:sz w:val="22"/>
          <w:shd w:val="clear" w:color="auto" w:fill="FFFFFF"/>
        </w:rPr>
        <w:t>производња и снабдијевање електричном енергијом, гасом, паром и климатизација у просјеку остале на истом нивоу.</w:t>
      </w:r>
    </w:p>
    <w:p w:rsidR="003D2E03" w:rsidRPr="00AE7F03" w:rsidRDefault="003D2E03" w:rsidP="003D2E03">
      <w:pPr>
        <w:jc w:val="both"/>
        <w:rPr>
          <w:rFonts w:ascii="Tahoma" w:hAnsi="Tahoma" w:cs="Tahoma"/>
          <w:lang w:val="sr-Cyrl-CS"/>
        </w:rPr>
      </w:pPr>
    </w:p>
    <w:p w:rsidR="003D2E03" w:rsidRPr="000A1309" w:rsidRDefault="003D2E03" w:rsidP="003D2E03">
      <w:pPr>
        <w:jc w:val="both"/>
        <w:rPr>
          <w:rFonts w:ascii="Arial Narrow" w:hAnsi="Arial Narrow" w:cs="Tahoma"/>
          <w:b/>
          <w:sz w:val="30"/>
          <w:szCs w:val="30"/>
          <w:lang w:val="sr-Latn-CS"/>
        </w:rPr>
      </w:pPr>
      <w:r w:rsidRPr="000A1309">
        <w:rPr>
          <w:rFonts w:ascii="Arial Narrow" w:hAnsi="Arial Narrow" w:cs="Tahoma"/>
          <w:b/>
          <w:sz w:val="30"/>
          <w:szCs w:val="30"/>
          <w:lang w:val="sr-Cyrl-CS"/>
        </w:rPr>
        <w:t xml:space="preserve">Цијене произвођача индустријских производа на страном тржишту </w:t>
      </w:r>
      <w:r w:rsidR="000A1309">
        <w:rPr>
          <w:rFonts w:ascii="Arial Narrow" w:hAnsi="Arial Narrow" w:cs="Tahoma"/>
          <w:b/>
          <w:sz w:val="30"/>
          <w:szCs w:val="30"/>
          <w:lang w:val="sr-Cyrl-CS"/>
        </w:rPr>
        <w:t xml:space="preserve">                        </w:t>
      </w:r>
      <w:r w:rsidRPr="000A1309">
        <w:rPr>
          <w:rFonts w:ascii="Arial Narrow" w:hAnsi="Arial Narrow" w:cs="Tahoma"/>
          <w:b/>
          <w:sz w:val="30"/>
          <w:szCs w:val="30"/>
          <w:lang w:val="sr-Cyrl-CS"/>
        </w:rPr>
        <w:t>(</w:t>
      </w:r>
      <w:r w:rsidR="00891F58" w:rsidRPr="000A1309">
        <w:rPr>
          <w:rFonts w:ascii="Arial Narrow" w:hAnsi="Arial Narrow" w:cs="Tahoma"/>
          <w:b/>
          <w:sz w:val="30"/>
          <w:szCs w:val="30"/>
          <w:lang w:val="sr-Latn-CS"/>
        </w:rPr>
        <w:t>V</w:t>
      </w:r>
      <w:r w:rsidR="006854B2" w:rsidRPr="000A1309">
        <w:rPr>
          <w:rFonts w:ascii="Arial Narrow" w:hAnsi="Arial Narrow" w:cs="Tahoma"/>
          <w:b/>
          <w:sz w:val="30"/>
          <w:szCs w:val="30"/>
          <w:lang w:val="sr-Latn-CS"/>
        </w:rPr>
        <w:t>I</w:t>
      </w:r>
      <w:r w:rsidRPr="000A1309">
        <w:rPr>
          <w:rFonts w:ascii="Arial Narrow" w:hAnsi="Arial Narrow" w:cs="Tahoma"/>
          <w:b/>
          <w:sz w:val="30"/>
          <w:szCs w:val="30"/>
          <w:lang w:val="sr-Cyrl-CS"/>
        </w:rPr>
        <w:t xml:space="preserve"> 2014/</w:t>
      </w:r>
      <w:r w:rsidR="005B360A" w:rsidRPr="000A1309">
        <w:rPr>
          <w:rFonts w:ascii="Arial Narrow" w:hAnsi="Arial Narrow" w:cs="Tahoma"/>
          <w:b/>
          <w:sz w:val="30"/>
          <w:szCs w:val="30"/>
          <w:lang w:val="sr-Latn-CS"/>
        </w:rPr>
        <w:t>V</w:t>
      </w:r>
      <w:r w:rsidRPr="000A1309">
        <w:rPr>
          <w:rFonts w:ascii="Arial Narrow" w:hAnsi="Arial Narrow" w:cs="Tahoma"/>
          <w:b/>
          <w:sz w:val="30"/>
          <w:szCs w:val="30"/>
          <w:lang w:val="sr-Cyrl-CS"/>
        </w:rPr>
        <w:t xml:space="preserve"> 201</w:t>
      </w:r>
      <w:r w:rsidRPr="000A1309">
        <w:rPr>
          <w:rFonts w:ascii="Arial Narrow" w:hAnsi="Arial Narrow" w:cs="Tahoma"/>
          <w:b/>
          <w:sz w:val="30"/>
          <w:szCs w:val="30"/>
          <w:lang w:val="sr-Latn-CS"/>
        </w:rPr>
        <w:t>4</w:t>
      </w:r>
      <w:r w:rsidR="0054093B" w:rsidRPr="000A1309">
        <w:rPr>
          <w:rFonts w:ascii="Arial Narrow" w:hAnsi="Arial Narrow" w:cs="Tahoma"/>
          <w:b/>
          <w:sz w:val="30"/>
          <w:szCs w:val="30"/>
          <w:lang w:val="sr-Latn-CS"/>
        </w:rPr>
        <w:t>.</w:t>
      </w:r>
      <w:r w:rsidRPr="000A1309">
        <w:rPr>
          <w:rFonts w:ascii="Arial Narrow" w:hAnsi="Arial Narrow" w:cs="Tahoma"/>
          <w:b/>
          <w:sz w:val="30"/>
          <w:szCs w:val="30"/>
          <w:lang w:val="sr-Cyrl-CS"/>
        </w:rPr>
        <w:t>)</w:t>
      </w:r>
      <w:r w:rsidRPr="000A1309">
        <w:rPr>
          <w:rFonts w:ascii="Arial Narrow" w:hAnsi="Arial Narrow" w:cs="Tahoma"/>
          <w:b/>
          <w:sz w:val="30"/>
          <w:szCs w:val="30"/>
          <w:lang w:val="sr-Latn-CS"/>
        </w:rPr>
        <w:t xml:space="preserve"> </w:t>
      </w:r>
      <w:r w:rsidR="00891F58" w:rsidRPr="000A1309">
        <w:rPr>
          <w:rFonts w:ascii="Arial Narrow" w:hAnsi="Arial Narrow" w:cs="Tahoma"/>
          <w:b/>
          <w:sz w:val="30"/>
          <w:szCs w:val="30"/>
          <w:lang w:val="sr-Cyrl-CS"/>
        </w:rPr>
        <w:t xml:space="preserve">у просјеку </w:t>
      </w:r>
      <w:r w:rsidR="006854B2" w:rsidRPr="000A1309">
        <w:rPr>
          <w:rFonts w:ascii="Arial Narrow" w:hAnsi="Arial Narrow" w:cs="Tahoma"/>
          <w:b/>
          <w:sz w:val="30"/>
          <w:szCs w:val="30"/>
          <w:lang w:val="sr-Cyrl-CS"/>
        </w:rPr>
        <w:t>више 0,2</w:t>
      </w:r>
      <w:r w:rsidRPr="000A1309">
        <w:rPr>
          <w:rFonts w:ascii="Arial Narrow" w:hAnsi="Arial Narrow" w:cs="Tahoma"/>
          <w:b/>
          <w:sz w:val="30"/>
          <w:szCs w:val="30"/>
          <w:lang w:val="sr-Cyrl-CS"/>
        </w:rPr>
        <w:t>%</w:t>
      </w:r>
    </w:p>
    <w:p w:rsidR="003D2E03" w:rsidRPr="00AE7F03" w:rsidRDefault="003D2E03" w:rsidP="003D2E03">
      <w:pPr>
        <w:ind w:right="68"/>
        <w:jc w:val="both"/>
        <w:rPr>
          <w:rFonts w:ascii="Tahoma" w:hAnsi="Tahoma" w:cs="Tahoma"/>
          <w:lang w:val="sr-Latn-CS"/>
        </w:rPr>
      </w:pPr>
    </w:p>
    <w:p w:rsidR="006854B2" w:rsidRPr="00AE7F03" w:rsidRDefault="006854B2" w:rsidP="006854B2">
      <w:pPr>
        <w:spacing w:after="120"/>
        <w:ind w:right="68"/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AE7F03">
        <w:rPr>
          <w:rFonts w:ascii="Arial Narrow" w:hAnsi="Arial Narrow" w:cs="Tahoma"/>
          <w:sz w:val="22"/>
          <w:szCs w:val="22"/>
          <w:lang w:val="sr-Cyrl-CS"/>
        </w:rPr>
        <w:t>Цијен</w:t>
      </w:r>
      <w:r w:rsidRPr="00AE7F03">
        <w:rPr>
          <w:rFonts w:ascii="Arial Narrow" w:hAnsi="Arial Narrow" w:cs="Tahoma"/>
          <w:sz w:val="22"/>
          <w:szCs w:val="22"/>
        </w:rPr>
        <w:t>e</w:t>
      </w:r>
      <w:r w:rsidRPr="00AE7F03">
        <w:rPr>
          <w:rFonts w:ascii="Arial Narrow" w:hAnsi="Arial Narrow" w:cs="Tahoma"/>
          <w:sz w:val="22"/>
          <w:szCs w:val="22"/>
          <w:lang w:val="sr-Cyrl-CS"/>
        </w:rPr>
        <w:t xml:space="preserve"> произвођач</w:t>
      </w:r>
      <w:r w:rsidRPr="00AE7F03">
        <w:rPr>
          <w:rFonts w:ascii="Arial Narrow" w:hAnsi="Arial Narrow" w:cs="Tahoma"/>
          <w:sz w:val="22"/>
          <w:szCs w:val="22"/>
        </w:rPr>
        <w:t xml:space="preserve">a </w:t>
      </w:r>
      <w:r w:rsidRPr="00AE7F03">
        <w:rPr>
          <w:rFonts w:ascii="Arial Narrow" w:hAnsi="Arial Narrow" w:cs="Tahoma"/>
          <w:sz w:val="22"/>
          <w:szCs w:val="22"/>
          <w:lang w:val="sr-Cyrl-CS"/>
        </w:rPr>
        <w:t>индустријских производа на страном тржишту</w:t>
      </w:r>
      <w:r w:rsidRPr="00AE7F03">
        <w:rPr>
          <w:rFonts w:ascii="Arial Narrow" w:hAnsi="Arial Narrow" w:cs="Tahoma"/>
          <w:sz w:val="22"/>
          <w:szCs w:val="22"/>
          <w:lang w:val="hr-HR"/>
        </w:rPr>
        <w:t xml:space="preserve"> у </w:t>
      </w:r>
      <w:r w:rsidRPr="00AE7F03">
        <w:rPr>
          <w:rFonts w:ascii="Arial Narrow" w:hAnsi="Arial Narrow" w:cs="Tahoma"/>
          <w:sz w:val="22"/>
          <w:szCs w:val="22"/>
          <w:lang w:val="sr-Cyrl-CS"/>
        </w:rPr>
        <w:t xml:space="preserve">јуну </w:t>
      </w:r>
      <w:r w:rsidRPr="00AE7F03">
        <w:rPr>
          <w:rFonts w:ascii="Arial Narrow" w:hAnsi="Arial Narrow" w:cs="Tahoma"/>
          <w:sz w:val="22"/>
          <w:szCs w:val="22"/>
          <w:lang w:val="hr-HR"/>
        </w:rPr>
        <w:t>20</w:t>
      </w:r>
      <w:r w:rsidRPr="00AE7F03">
        <w:rPr>
          <w:rFonts w:ascii="Arial Narrow" w:hAnsi="Arial Narrow" w:cs="Tahoma"/>
          <w:sz w:val="22"/>
          <w:szCs w:val="22"/>
          <w:lang w:val="sr-Cyrl-CS"/>
        </w:rPr>
        <w:t>14</w:t>
      </w:r>
      <w:r w:rsidRPr="00AE7F03">
        <w:rPr>
          <w:rFonts w:ascii="Arial Narrow" w:hAnsi="Arial Narrow" w:cs="Tahoma"/>
          <w:sz w:val="22"/>
          <w:szCs w:val="22"/>
          <w:lang w:val="hr-HR"/>
        </w:rPr>
        <w:t xml:space="preserve">. </w:t>
      </w:r>
      <w:r w:rsidRPr="00AE7F03">
        <w:rPr>
          <w:rFonts w:ascii="Arial Narrow" w:hAnsi="Arial Narrow" w:cs="Tahoma"/>
          <w:sz w:val="22"/>
          <w:szCs w:val="22"/>
          <w:lang w:val="sr-Cyrl-CS"/>
        </w:rPr>
        <w:t xml:space="preserve">године </w:t>
      </w:r>
      <w:r w:rsidRPr="00AE7F03">
        <w:rPr>
          <w:rFonts w:ascii="Arial Narrow" w:hAnsi="Arial Narrow" w:cs="Tahoma"/>
          <w:sz w:val="22"/>
          <w:szCs w:val="22"/>
          <w:lang w:val="hr-HR"/>
        </w:rPr>
        <w:t>у односу на</w:t>
      </w:r>
      <w:r w:rsidRPr="00AE7F03">
        <w:rPr>
          <w:rFonts w:ascii="Arial Narrow" w:hAnsi="Arial Narrow" w:cs="Tahoma"/>
          <w:sz w:val="22"/>
          <w:szCs w:val="22"/>
          <w:lang w:val="sr-Cyrl-CS"/>
        </w:rPr>
        <w:t xml:space="preserve"> мај </w:t>
      </w:r>
      <w:r w:rsidRPr="00AE7F03">
        <w:rPr>
          <w:rFonts w:ascii="Arial Narrow" w:hAnsi="Arial Narrow" w:cs="Tahoma"/>
          <w:sz w:val="22"/>
          <w:szCs w:val="22"/>
          <w:lang w:val="hr-HR"/>
        </w:rPr>
        <w:t>201</w:t>
      </w:r>
      <w:r w:rsidRPr="00AE7F03">
        <w:rPr>
          <w:rFonts w:ascii="Arial Narrow" w:hAnsi="Arial Narrow" w:cs="Tahoma"/>
          <w:sz w:val="22"/>
          <w:szCs w:val="22"/>
          <w:lang w:val="sr-Cyrl-CS"/>
        </w:rPr>
        <w:t>4</w:t>
      </w:r>
      <w:r w:rsidRPr="00AE7F03">
        <w:rPr>
          <w:rFonts w:ascii="Arial Narrow" w:hAnsi="Arial Narrow" w:cs="Tahoma"/>
          <w:sz w:val="22"/>
          <w:szCs w:val="22"/>
          <w:lang w:val="hr-HR"/>
        </w:rPr>
        <w:t>.</w:t>
      </w:r>
      <w:r w:rsidRPr="00AE7F03">
        <w:rPr>
          <w:rFonts w:ascii="Arial Narrow" w:hAnsi="Arial Narrow" w:cs="Tahoma"/>
          <w:sz w:val="22"/>
          <w:szCs w:val="22"/>
          <w:lang w:val="sr-Cyrl-CS"/>
        </w:rPr>
        <w:t xml:space="preserve"> године у просјеку су више за 0,2%, у односу на јун 2013. године у просјеку су више</w:t>
      </w:r>
      <w:r w:rsidRPr="00AE7F03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Pr="00AE7F03">
        <w:rPr>
          <w:rFonts w:ascii="Arial Narrow" w:hAnsi="Arial Narrow" w:cs="Tahoma"/>
          <w:sz w:val="22"/>
          <w:szCs w:val="22"/>
          <w:lang w:val="sr-Cyrl-CS"/>
        </w:rPr>
        <w:t>за</w:t>
      </w:r>
      <w:r w:rsidRPr="00AE7F03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Pr="00AE7F03">
        <w:rPr>
          <w:rFonts w:ascii="Arial Narrow" w:hAnsi="Arial Narrow" w:cs="Tahoma"/>
          <w:sz w:val="22"/>
          <w:szCs w:val="22"/>
          <w:lang w:val="sr-Cyrl-CS"/>
        </w:rPr>
        <w:t>0,3</w:t>
      </w:r>
      <w:r w:rsidRPr="00AE7F03">
        <w:rPr>
          <w:rFonts w:ascii="Arial Narrow" w:hAnsi="Arial Narrow" w:cs="Tahoma"/>
          <w:sz w:val="22"/>
          <w:szCs w:val="22"/>
          <w:lang w:val="sr-Latn-CS"/>
        </w:rPr>
        <w:t>%</w:t>
      </w:r>
      <w:r w:rsidR="00AF45D7" w:rsidRPr="00AE7F03">
        <w:rPr>
          <w:rFonts w:ascii="Arial Narrow" w:hAnsi="Arial Narrow" w:cs="Tahoma"/>
          <w:sz w:val="22"/>
          <w:szCs w:val="22"/>
          <w:lang w:val="sr-Cyrl-CS"/>
        </w:rPr>
        <w:t>, а</w:t>
      </w:r>
      <w:r w:rsidRPr="00AE7F03">
        <w:rPr>
          <w:rFonts w:ascii="Arial Narrow" w:hAnsi="Arial Narrow" w:cs="Tahoma"/>
          <w:sz w:val="22"/>
          <w:szCs w:val="22"/>
          <w:lang w:val="sr-Cyrl-CS"/>
        </w:rPr>
        <w:t xml:space="preserve"> у односу на децембар 2013. године ниже су за 0,9%.</w:t>
      </w:r>
    </w:p>
    <w:p w:rsidR="006854B2" w:rsidRPr="00AE7F03" w:rsidRDefault="006854B2" w:rsidP="006854B2">
      <w:pPr>
        <w:spacing w:after="120"/>
        <w:ind w:right="68"/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AE7F03">
        <w:rPr>
          <w:rFonts w:ascii="Arial Narrow" w:hAnsi="Arial Narrow" w:cs="Tahoma"/>
          <w:sz w:val="22"/>
          <w:szCs w:val="22"/>
          <w:lang w:val="hr-HR"/>
        </w:rPr>
        <w:t>Посматрано</w:t>
      </w:r>
      <w:r w:rsidRPr="00AE7F03">
        <w:rPr>
          <w:rFonts w:ascii="Arial Narrow" w:hAnsi="Arial Narrow" w:cs="Tahoma"/>
          <w:sz w:val="22"/>
          <w:szCs w:val="22"/>
          <w:lang w:val="sr-Cyrl-CS"/>
        </w:rPr>
        <w:t xml:space="preserve"> п</w:t>
      </w:r>
      <w:r w:rsidRPr="00AE7F03">
        <w:rPr>
          <w:rFonts w:ascii="Arial Narrow" w:hAnsi="Arial Narrow" w:cs="Tahoma"/>
          <w:sz w:val="22"/>
          <w:szCs w:val="22"/>
          <w:lang w:val="hr-HR"/>
        </w:rPr>
        <w:t>о</w:t>
      </w:r>
      <w:r w:rsidRPr="00AE7F03">
        <w:rPr>
          <w:rFonts w:ascii="Arial Narrow" w:hAnsi="Arial Narrow" w:cs="Tahoma"/>
          <w:sz w:val="22"/>
          <w:szCs w:val="22"/>
          <w:lang w:val="sr-Cyrl-CS"/>
        </w:rPr>
        <w:t xml:space="preserve"> намјени потрошње, </w:t>
      </w:r>
      <w:r w:rsidRPr="00AE7F03">
        <w:rPr>
          <w:rFonts w:ascii="Arial Narrow" w:hAnsi="Arial Narrow" w:cs="Tahoma"/>
          <w:sz w:val="22"/>
          <w:szCs w:val="22"/>
          <w:lang w:val="hr-HR"/>
        </w:rPr>
        <w:t>у</w:t>
      </w:r>
      <w:r w:rsidRPr="00AE7F03">
        <w:rPr>
          <w:rFonts w:ascii="Arial Narrow" w:hAnsi="Arial Narrow" w:cs="Tahoma"/>
          <w:sz w:val="22"/>
          <w:szCs w:val="22"/>
          <w:lang w:val="sr-Cyrl-CS"/>
        </w:rPr>
        <w:t xml:space="preserve"> јуну </w:t>
      </w:r>
      <w:r w:rsidRPr="00AE7F03">
        <w:rPr>
          <w:rFonts w:ascii="Arial Narrow" w:hAnsi="Arial Narrow" w:cs="Tahoma"/>
          <w:sz w:val="22"/>
          <w:szCs w:val="22"/>
          <w:lang w:val="hr-HR"/>
        </w:rPr>
        <w:t>20</w:t>
      </w:r>
      <w:r w:rsidRPr="00AE7F03">
        <w:rPr>
          <w:rFonts w:ascii="Arial Narrow" w:hAnsi="Arial Narrow" w:cs="Tahoma"/>
          <w:sz w:val="22"/>
          <w:szCs w:val="22"/>
          <w:lang w:val="sr-Cyrl-CS"/>
        </w:rPr>
        <w:t>14</w:t>
      </w:r>
      <w:r w:rsidRPr="00AE7F03">
        <w:rPr>
          <w:rFonts w:ascii="Arial Narrow" w:hAnsi="Arial Narrow" w:cs="Tahoma"/>
          <w:sz w:val="22"/>
          <w:szCs w:val="22"/>
          <w:lang w:val="hr-HR"/>
        </w:rPr>
        <w:t xml:space="preserve">. </w:t>
      </w:r>
      <w:r w:rsidRPr="00AE7F03">
        <w:rPr>
          <w:rFonts w:ascii="Arial Narrow" w:hAnsi="Arial Narrow" w:cs="Tahoma"/>
          <w:sz w:val="22"/>
          <w:szCs w:val="22"/>
          <w:lang w:val="sr-Cyrl-CS"/>
        </w:rPr>
        <w:t xml:space="preserve">године </w:t>
      </w:r>
      <w:r w:rsidRPr="00AE7F03">
        <w:rPr>
          <w:rFonts w:ascii="Arial Narrow" w:hAnsi="Arial Narrow" w:cs="Tahoma"/>
          <w:sz w:val="22"/>
          <w:szCs w:val="22"/>
          <w:lang w:val="hr-HR"/>
        </w:rPr>
        <w:t>у односу на</w:t>
      </w:r>
      <w:r w:rsidRPr="00AE7F03">
        <w:rPr>
          <w:rFonts w:ascii="Arial Narrow" w:hAnsi="Arial Narrow" w:cs="Tahoma"/>
          <w:sz w:val="22"/>
          <w:szCs w:val="22"/>
          <w:lang w:val="sr-Cyrl-CS"/>
        </w:rPr>
        <w:t xml:space="preserve"> мај</w:t>
      </w:r>
      <w:r w:rsidRPr="00AE7F03">
        <w:rPr>
          <w:rFonts w:ascii="Arial Narrow" w:hAnsi="Arial Narrow" w:cs="Tahoma"/>
          <w:sz w:val="22"/>
          <w:szCs w:val="22"/>
          <w:lang w:val="hr-HR"/>
        </w:rPr>
        <w:t xml:space="preserve"> 201</w:t>
      </w:r>
      <w:r w:rsidRPr="00AE7F03">
        <w:rPr>
          <w:rFonts w:ascii="Arial Narrow" w:hAnsi="Arial Narrow" w:cs="Tahoma"/>
          <w:sz w:val="22"/>
          <w:szCs w:val="22"/>
          <w:lang w:val="sr-Cyrl-CS"/>
        </w:rPr>
        <w:t>4. цијене капиталних производа у просјеку</w:t>
      </w:r>
      <w:r w:rsidRPr="00AE7F03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AE7F03">
        <w:rPr>
          <w:rFonts w:ascii="Arial Narrow" w:hAnsi="Arial Narrow" w:cs="Tahoma"/>
          <w:sz w:val="22"/>
          <w:szCs w:val="22"/>
          <w:lang w:val="sr-Cyrl-CS"/>
        </w:rPr>
        <w:t>су више з</w:t>
      </w:r>
      <w:r w:rsidRPr="00AE7F03">
        <w:rPr>
          <w:rFonts w:ascii="Arial Narrow" w:hAnsi="Arial Narrow" w:cs="Tahoma"/>
          <w:sz w:val="22"/>
          <w:szCs w:val="22"/>
          <w:lang w:val="sr-Latn-CS"/>
        </w:rPr>
        <w:t>a</w:t>
      </w:r>
      <w:r w:rsidRPr="00AE7F03">
        <w:rPr>
          <w:rFonts w:ascii="Arial Narrow" w:hAnsi="Arial Narrow" w:cs="Tahoma"/>
          <w:sz w:val="22"/>
          <w:szCs w:val="22"/>
          <w:lang w:val="sr-Cyrl-CS"/>
        </w:rPr>
        <w:t xml:space="preserve"> 0,5%, цијене енергије за 0,2%, цијене интермедијарних производа као и цијене трајних производа за широку потрошњу за 0,1%, док су цијене нетрајних производа за широку потрошњу у просјеку</w:t>
      </w:r>
      <w:r w:rsidRPr="00AE7F03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AE7F03">
        <w:rPr>
          <w:rFonts w:ascii="Arial Narrow" w:hAnsi="Arial Narrow" w:cs="Tahoma"/>
          <w:sz w:val="22"/>
          <w:szCs w:val="22"/>
          <w:lang w:val="sr-Cyrl-CS"/>
        </w:rPr>
        <w:t>ниже за 1,1%.</w:t>
      </w:r>
    </w:p>
    <w:p w:rsidR="003D2E03" w:rsidRPr="00AE7F03" w:rsidRDefault="00421E3C" w:rsidP="003D2E03">
      <w:pPr>
        <w:ind w:right="68"/>
        <w:jc w:val="both"/>
        <w:rPr>
          <w:rFonts w:ascii="Arial Narrow" w:hAnsi="Arial Narrow" w:cs="Tahoma"/>
          <w:sz w:val="22"/>
          <w:lang w:val="sr-Cyrl-CS"/>
        </w:rPr>
      </w:pPr>
      <w:r w:rsidRPr="00AE7F03">
        <w:rPr>
          <w:rFonts w:ascii="Arial Narrow" w:hAnsi="Arial Narrow" w:cs="Tahoma"/>
          <w:sz w:val="22"/>
          <w:lang w:val="sr-Cyrl-CS"/>
        </w:rPr>
        <w:t xml:space="preserve">Цијене </w:t>
      </w:r>
      <w:r w:rsidR="003D2E03" w:rsidRPr="00AE7F03">
        <w:rPr>
          <w:rFonts w:ascii="Arial Narrow" w:hAnsi="Arial Narrow" w:cs="Tahoma"/>
          <w:sz w:val="22"/>
          <w:lang w:val="sr-Cyrl-CS"/>
        </w:rPr>
        <w:t>трајних производа за широку потрошњу п</w:t>
      </w:r>
      <w:r w:rsidR="003D2E03" w:rsidRPr="00AE7F03">
        <w:rPr>
          <w:rFonts w:ascii="Arial Narrow" w:hAnsi="Arial Narrow" w:cs="Tahoma"/>
          <w:sz w:val="22"/>
          <w:lang w:val="hr-HR"/>
        </w:rPr>
        <w:t>осматрано</w:t>
      </w:r>
      <w:r w:rsidR="003D2E03" w:rsidRPr="00AE7F03">
        <w:rPr>
          <w:rFonts w:ascii="Arial Narrow" w:hAnsi="Arial Narrow" w:cs="Tahoma"/>
          <w:sz w:val="22"/>
          <w:lang w:val="sr-Cyrl-CS"/>
        </w:rPr>
        <w:t xml:space="preserve"> п</w:t>
      </w:r>
      <w:r w:rsidR="003D2E03" w:rsidRPr="00AE7F03">
        <w:rPr>
          <w:rFonts w:ascii="Arial Narrow" w:hAnsi="Arial Narrow" w:cs="Tahoma"/>
          <w:sz w:val="22"/>
          <w:lang w:val="hr-HR"/>
        </w:rPr>
        <w:t>о</w:t>
      </w:r>
      <w:r w:rsidR="003D2E03" w:rsidRPr="00AE7F03">
        <w:rPr>
          <w:rFonts w:ascii="Arial Narrow" w:hAnsi="Arial Narrow" w:cs="Tahoma"/>
          <w:sz w:val="22"/>
          <w:lang w:val="sr-Cyrl-CS"/>
        </w:rPr>
        <w:t xml:space="preserve"> намјени потрошње,</w:t>
      </w:r>
      <w:r w:rsidR="003D2E03" w:rsidRPr="00AE7F03">
        <w:rPr>
          <w:rFonts w:ascii="Arial Narrow" w:hAnsi="Arial Narrow" w:cs="Tahoma"/>
          <w:sz w:val="22"/>
          <w:lang w:val="hr-HR"/>
        </w:rPr>
        <w:t xml:space="preserve"> у</w:t>
      </w:r>
      <w:r w:rsidR="003D2E03" w:rsidRPr="00AE7F03">
        <w:rPr>
          <w:rFonts w:ascii="Arial Narrow" w:hAnsi="Arial Narrow" w:cs="Tahoma"/>
          <w:sz w:val="22"/>
          <w:lang w:val="sr-Cyrl-CS"/>
        </w:rPr>
        <w:t xml:space="preserve"> </w:t>
      </w:r>
      <w:r w:rsidR="002232DE" w:rsidRPr="00AE7F03">
        <w:rPr>
          <w:rFonts w:ascii="Arial Narrow" w:hAnsi="Arial Narrow" w:cs="Tahoma"/>
          <w:sz w:val="22"/>
          <w:lang w:val="sr-Cyrl-CS"/>
        </w:rPr>
        <w:t>ју</w:t>
      </w:r>
      <w:r w:rsidR="006854B2" w:rsidRPr="00AE7F03">
        <w:rPr>
          <w:rFonts w:ascii="Arial Narrow" w:hAnsi="Arial Narrow" w:cs="Tahoma"/>
          <w:sz w:val="22"/>
          <w:lang w:val="sr-Cyrl-CS"/>
        </w:rPr>
        <w:t>ну</w:t>
      </w:r>
      <w:r w:rsidR="003D2E03" w:rsidRPr="00AE7F03">
        <w:rPr>
          <w:rFonts w:ascii="Arial Narrow" w:hAnsi="Arial Narrow" w:cs="Tahoma"/>
          <w:sz w:val="22"/>
          <w:lang w:val="sr-Cyrl-CS"/>
        </w:rPr>
        <w:t xml:space="preserve"> </w:t>
      </w:r>
      <w:r w:rsidR="003D2E03" w:rsidRPr="00AE7F03">
        <w:rPr>
          <w:rFonts w:ascii="Arial Narrow" w:hAnsi="Arial Narrow" w:cs="Tahoma"/>
          <w:sz w:val="22"/>
          <w:lang w:val="hr-HR"/>
        </w:rPr>
        <w:t>20</w:t>
      </w:r>
      <w:r w:rsidR="003D2E03" w:rsidRPr="00AE7F03">
        <w:rPr>
          <w:rFonts w:ascii="Arial Narrow" w:hAnsi="Arial Narrow" w:cs="Tahoma"/>
          <w:sz w:val="22"/>
          <w:lang w:val="sr-Cyrl-CS"/>
        </w:rPr>
        <w:t>14</w:t>
      </w:r>
      <w:r w:rsidR="003D2E03" w:rsidRPr="00AE7F03">
        <w:rPr>
          <w:rFonts w:ascii="Arial Narrow" w:hAnsi="Arial Narrow" w:cs="Tahoma"/>
          <w:sz w:val="22"/>
          <w:lang w:val="sr-Latn-CS"/>
        </w:rPr>
        <w:t>,</w:t>
      </w:r>
      <w:r w:rsidR="003D2E03" w:rsidRPr="00AE7F03">
        <w:rPr>
          <w:rFonts w:ascii="Arial Narrow" w:hAnsi="Arial Narrow" w:cs="Tahoma"/>
          <w:sz w:val="22"/>
          <w:lang w:val="sr-Cyrl-CS"/>
        </w:rPr>
        <w:t xml:space="preserve"> </w:t>
      </w:r>
      <w:r w:rsidR="003D2E03" w:rsidRPr="00AE7F03">
        <w:rPr>
          <w:rFonts w:ascii="Arial Narrow" w:hAnsi="Arial Narrow" w:cs="Tahoma"/>
          <w:sz w:val="22"/>
          <w:lang w:val="hr-HR"/>
        </w:rPr>
        <w:t>у односу на</w:t>
      </w:r>
      <w:r w:rsidR="003D2E03" w:rsidRPr="00AE7F03">
        <w:rPr>
          <w:rFonts w:ascii="Arial Narrow" w:hAnsi="Arial Narrow" w:cs="Tahoma"/>
          <w:sz w:val="22"/>
          <w:lang w:val="sr-Cyrl-CS"/>
        </w:rPr>
        <w:t xml:space="preserve"> </w:t>
      </w:r>
      <w:r w:rsidR="002232DE" w:rsidRPr="00AE7F03">
        <w:rPr>
          <w:rFonts w:ascii="Arial Narrow" w:hAnsi="Arial Narrow" w:cs="Tahoma"/>
          <w:sz w:val="22"/>
          <w:lang w:val="sr-Cyrl-CS"/>
        </w:rPr>
        <w:t>ј</w:t>
      </w:r>
      <w:r w:rsidR="006854B2" w:rsidRPr="00AE7F03">
        <w:rPr>
          <w:rFonts w:ascii="Arial Narrow" w:hAnsi="Arial Narrow" w:cs="Tahoma"/>
          <w:sz w:val="22"/>
          <w:lang w:val="sr-Cyrl-CS"/>
        </w:rPr>
        <w:t>ун</w:t>
      </w:r>
      <w:r w:rsidR="003D2E03" w:rsidRPr="00AE7F03">
        <w:rPr>
          <w:rFonts w:ascii="Arial Narrow" w:hAnsi="Arial Narrow" w:cs="Tahoma"/>
          <w:sz w:val="22"/>
          <w:lang w:val="sr-Cyrl-CS"/>
        </w:rPr>
        <w:t xml:space="preserve"> 2013</w:t>
      </w:r>
      <w:r w:rsidR="0024036F" w:rsidRPr="00AE7F03">
        <w:rPr>
          <w:rFonts w:ascii="Arial Narrow" w:hAnsi="Arial Narrow" w:cs="Tahoma"/>
          <w:sz w:val="22"/>
          <w:lang w:val="sr-Cyrl-CS"/>
        </w:rPr>
        <w:t xml:space="preserve">. </w:t>
      </w:r>
      <w:r w:rsidR="003D2E03" w:rsidRPr="00AE7F03">
        <w:rPr>
          <w:rFonts w:ascii="Arial Narrow" w:hAnsi="Arial Narrow" w:cs="Tahoma"/>
          <w:sz w:val="22"/>
          <w:lang w:val="sr-Cyrl-CS"/>
        </w:rPr>
        <w:t>у просјеку</w:t>
      </w:r>
      <w:r w:rsidR="003D2E03" w:rsidRPr="00AE7F03">
        <w:rPr>
          <w:rFonts w:ascii="Arial Narrow" w:hAnsi="Arial Narrow" w:cs="Tahoma"/>
          <w:sz w:val="22"/>
          <w:lang w:val="sr-Latn-BA"/>
        </w:rPr>
        <w:t xml:space="preserve"> </w:t>
      </w:r>
      <w:r w:rsidR="003D2E03" w:rsidRPr="00AE7F03">
        <w:rPr>
          <w:rFonts w:ascii="Arial Narrow" w:hAnsi="Arial Narrow" w:cs="Tahoma"/>
          <w:sz w:val="22"/>
          <w:lang w:val="sr-Cyrl-CS"/>
        </w:rPr>
        <w:t>су више</w:t>
      </w:r>
      <w:r w:rsidR="003D2E03" w:rsidRPr="00AE7F03">
        <w:rPr>
          <w:rFonts w:ascii="Arial Narrow" w:hAnsi="Arial Narrow" w:cs="Tahoma"/>
          <w:sz w:val="22"/>
          <w:lang w:val="sr-Latn-BA"/>
        </w:rPr>
        <w:t xml:space="preserve"> </w:t>
      </w:r>
      <w:r w:rsidR="003D2E03" w:rsidRPr="00AE7F03">
        <w:rPr>
          <w:rFonts w:ascii="Arial Narrow" w:hAnsi="Arial Narrow" w:cs="Tahoma"/>
          <w:sz w:val="22"/>
          <w:lang w:val="sr-Cyrl-CS"/>
        </w:rPr>
        <w:t xml:space="preserve">за </w:t>
      </w:r>
      <w:r w:rsidR="006854B2" w:rsidRPr="00AE7F03">
        <w:rPr>
          <w:rFonts w:ascii="Arial Narrow" w:hAnsi="Arial Narrow" w:cs="Tahoma"/>
          <w:sz w:val="22"/>
          <w:lang w:val="sr-Cyrl-CS"/>
        </w:rPr>
        <w:t>2,6</w:t>
      </w:r>
      <w:r w:rsidR="003D2E03" w:rsidRPr="00AE7F03">
        <w:rPr>
          <w:rFonts w:ascii="Arial Narrow" w:hAnsi="Arial Narrow" w:cs="Tahoma"/>
          <w:sz w:val="22"/>
          <w:lang w:val="sr-Cyrl-CS"/>
        </w:rPr>
        <w:t xml:space="preserve">%, </w:t>
      </w:r>
      <w:r w:rsidR="00CB124E" w:rsidRPr="00AE7F03">
        <w:rPr>
          <w:rFonts w:ascii="Arial Narrow" w:hAnsi="Arial Narrow" w:cs="Tahoma"/>
          <w:sz w:val="22"/>
          <w:lang w:val="sr-Cyrl-CS"/>
        </w:rPr>
        <w:t>цијене капиталних прозвода за 1,3%</w:t>
      </w:r>
      <w:r w:rsidR="00AF45D7" w:rsidRPr="00AE7F03">
        <w:rPr>
          <w:rFonts w:ascii="Arial Narrow" w:hAnsi="Arial Narrow" w:cs="Tahoma"/>
          <w:sz w:val="22"/>
          <w:lang w:val="sr-Cyrl-CS"/>
        </w:rPr>
        <w:t>,</w:t>
      </w:r>
      <w:r w:rsidR="00CB124E" w:rsidRPr="00AE7F03">
        <w:rPr>
          <w:rFonts w:ascii="Arial Narrow" w:hAnsi="Arial Narrow" w:cs="Tahoma"/>
          <w:sz w:val="22"/>
          <w:lang w:val="sr-Cyrl-CS"/>
        </w:rPr>
        <w:t xml:space="preserve"> </w:t>
      </w:r>
      <w:r w:rsidR="003D2E03" w:rsidRPr="00AE7F03">
        <w:rPr>
          <w:rFonts w:ascii="Arial Narrow" w:hAnsi="Arial Narrow" w:cs="Tahoma"/>
          <w:sz w:val="22"/>
          <w:lang w:val="sr-Cyrl-CS"/>
        </w:rPr>
        <w:t xml:space="preserve">цијене </w:t>
      </w:r>
      <w:r w:rsidR="00CB124E" w:rsidRPr="00AE7F03">
        <w:rPr>
          <w:rFonts w:ascii="Arial Narrow" w:hAnsi="Arial Narrow" w:cs="Tahoma"/>
          <w:sz w:val="22"/>
          <w:lang w:val="sr-Cyrl-CS"/>
        </w:rPr>
        <w:t>не</w:t>
      </w:r>
      <w:r w:rsidR="003D2E03" w:rsidRPr="00AE7F03">
        <w:rPr>
          <w:rFonts w:ascii="Arial Narrow" w:hAnsi="Arial Narrow" w:cs="Tahoma"/>
          <w:sz w:val="22"/>
          <w:lang w:val="sr-Cyrl-CS"/>
        </w:rPr>
        <w:t xml:space="preserve">трајних производа за широку потрошњу за </w:t>
      </w:r>
      <w:r w:rsidR="00CB124E" w:rsidRPr="00AE7F03">
        <w:rPr>
          <w:rFonts w:ascii="Arial Narrow" w:hAnsi="Arial Narrow" w:cs="Tahoma"/>
          <w:sz w:val="22"/>
          <w:lang w:val="sr-Cyrl-CS"/>
        </w:rPr>
        <w:t>1,1</w:t>
      </w:r>
      <w:r w:rsidR="003D2E03" w:rsidRPr="00AE7F03">
        <w:rPr>
          <w:rFonts w:ascii="Arial Narrow" w:hAnsi="Arial Narrow" w:cs="Tahoma"/>
          <w:sz w:val="22"/>
          <w:lang w:val="sr-Cyrl-CS"/>
        </w:rPr>
        <w:t xml:space="preserve">%, </w:t>
      </w:r>
      <w:r w:rsidR="002232DE" w:rsidRPr="00AE7F03">
        <w:rPr>
          <w:rFonts w:ascii="Arial Narrow" w:hAnsi="Arial Narrow" w:cs="Tahoma"/>
          <w:sz w:val="22"/>
          <w:lang w:val="sr-Cyrl-CS"/>
        </w:rPr>
        <w:t xml:space="preserve">цијене интермедијарних производа </w:t>
      </w:r>
      <w:r w:rsidR="00CB124E" w:rsidRPr="00AE7F03">
        <w:rPr>
          <w:rFonts w:ascii="Arial Narrow" w:hAnsi="Arial Narrow" w:cs="Tahoma"/>
          <w:sz w:val="22"/>
          <w:lang w:val="sr-Cyrl-CS"/>
        </w:rPr>
        <w:t xml:space="preserve">за 0,7%, </w:t>
      </w:r>
      <w:r w:rsidR="00C12C60" w:rsidRPr="00AE7F03">
        <w:rPr>
          <w:rFonts w:ascii="Arial Narrow" w:hAnsi="Arial Narrow" w:cs="Tahoma"/>
          <w:sz w:val="22"/>
          <w:lang w:val="sr-Cyrl-CS"/>
        </w:rPr>
        <w:t xml:space="preserve">док су цијене енергије </w:t>
      </w:r>
      <w:r w:rsidRPr="00AE7F03">
        <w:rPr>
          <w:rFonts w:ascii="Arial Narrow" w:hAnsi="Arial Narrow" w:cs="Tahoma"/>
          <w:sz w:val="22"/>
          <w:lang w:val="sr-Cyrl-CS"/>
        </w:rPr>
        <w:t>у просјеку</w:t>
      </w:r>
      <w:r w:rsidR="0098066A" w:rsidRPr="00AE7F03">
        <w:rPr>
          <w:rFonts w:ascii="Arial Narrow" w:hAnsi="Arial Narrow" w:cs="Tahoma"/>
          <w:sz w:val="22"/>
          <w:lang w:val="sr-Cyrl-CS"/>
        </w:rPr>
        <w:t xml:space="preserve"> </w:t>
      </w:r>
      <w:r w:rsidRPr="00AE7F03">
        <w:rPr>
          <w:rFonts w:ascii="Arial Narrow" w:hAnsi="Arial Narrow" w:cs="Tahoma"/>
          <w:sz w:val="22"/>
          <w:lang w:val="sr-Cyrl-CS"/>
        </w:rPr>
        <w:t xml:space="preserve">ниже за </w:t>
      </w:r>
      <w:r w:rsidR="00CB124E" w:rsidRPr="00AE7F03">
        <w:rPr>
          <w:rFonts w:ascii="Arial Narrow" w:hAnsi="Arial Narrow" w:cs="Tahoma"/>
          <w:sz w:val="22"/>
          <w:lang w:val="sr-Cyrl-CS"/>
        </w:rPr>
        <w:t>0,6</w:t>
      </w:r>
      <w:r w:rsidR="00C12C60" w:rsidRPr="00AE7F03">
        <w:rPr>
          <w:rFonts w:ascii="Arial Narrow" w:hAnsi="Arial Narrow" w:cs="Tahoma"/>
          <w:sz w:val="22"/>
          <w:lang w:val="sr-Cyrl-CS"/>
        </w:rPr>
        <w:t>%.</w:t>
      </w:r>
    </w:p>
    <w:p w:rsidR="003D2E03" w:rsidRPr="00AE7F03" w:rsidRDefault="003D2E03" w:rsidP="003D2E03">
      <w:pPr>
        <w:jc w:val="both"/>
        <w:rPr>
          <w:rFonts w:ascii="Tahoma" w:hAnsi="Tahoma" w:cs="Tahoma"/>
          <w:lang w:val="hr-HR"/>
        </w:rPr>
      </w:pPr>
    </w:p>
    <w:p w:rsidR="00FD6FD3" w:rsidRPr="00AE7F03" w:rsidRDefault="00FD6FD3" w:rsidP="00FD6FD3">
      <w:pPr>
        <w:spacing w:after="120"/>
        <w:ind w:right="68"/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AE7F03">
        <w:rPr>
          <w:rFonts w:ascii="Arial Narrow" w:hAnsi="Arial Narrow" w:cs="Tahoma"/>
          <w:sz w:val="22"/>
          <w:szCs w:val="22"/>
          <w:lang w:val="hr-HR"/>
        </w:rPr>
        <w:t xml:space="preserve">Посматрано по </w:t>
      </w:r>
      <w:r w:rsidRPr="00AE7F03">
        <w:rPr>
          <w:rFonts w:ascii="Arial Narrow" w:hAnsi="Arial Narrow" w:cs="Tahoma"/>
          <w:sz w:val="22"/>
          <w:szCs w:val="22"/>
          <w:lang w:val="sr-Cyrl-CS"/>
        </w:rPr>
        <w:t>подручјима</w:t>
      </w:r>
      <w:r w:rsidRPr="00AE7F03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Pr="00AE7F03">
        <w:rPr>
          <w:rFonts w:ascii="Arial Narrow" w:hAnsi="Arial Narrow" w:cs="Tahoma"/>
          <w:sz w:val="22"/>
          <w:szCs w:val="22"/>
          <w:lang w:val="sr-Cyrl-CS"/>
        </w:rPr>
        <w:t>индустријске производње</w:t>
      </w:r>
      <w:r w:rsidRPr="00AE7F03">
        <w:rPr>
          <w:rFonts w:ascii="Arial Narrow" w:hAnsi="Arial Narrow" w:cs="Tahoma"/>
          <w:sz w:val="22"/>
          <w:szCs w:val="22"/>
          <w:lang w:val="hr-HR"/>
        </w:rPr>
        <w:t xml:space="preserve"> (</w:t>
      </w:r>
      <w:r w:rsidRPr="00AE7F03">
        <w:rPr>
          <w:rFonts w:ascii="Arial Narrow" w:hAnsi="Arial Narrow" w:cs="Tahoma"/>
          <w:sz w:val="22"/>
          <w:szCs w:val="22"/>
          <w:lang w:val="sr-Cyrl-CS"/>
        </w:rPr>
        <w:t>PRODCOM</w:t>
      </w:r>
      <w:r w:rsidRPr="00AE7F03">
        <w:rPr>
          <w:rFonts w:ascii="Arial Narrow" w:hAnsi="Arial Narrow" w:cs="Tahoma"/>
          <w:sz w:val="22"/>
          <w:szCs w:val="22"/>
          <w:lang w:val="hr-HR"/>
        </w:rPr>
        <w:t>)</w:t>
      </w:r>
      <w:r w:rsidRPr="00AE7F03">
        <w:rPr>
          <w:rFonts w:ascii="Arial Narrow" w:hAnsi="Arial Narrow" w:cs="Tahoma"/>
          <w:sz w:val="22"/>
          <w:szCs w:val="22"/>
          <w:lang w:val="sr-Cyrl-CS"/>
        </w:rPr>
        <w:t>,</w:t>
      </w:r>
      <w:r w:rsidRPr="00AE7F03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Pr="00AE7F03">
        <w:rPr>
          <w:rFonts w:ascii="Arial Narrow" w:hAnsi="Arial Narrow" w:cs="Tahoma"/>
          <w:sz w:val="22"/>
          <w:szCs w:val="22"/>
          <w:lang w:val="sr-Cyrl-CS"/>
        </w:rPr>
        <w:t>цијене подручја (</w:t>
      </w:r>
      <w:r w:rsidRPr="00AE7F03">
        <w:rPr>
          <w:rFonts w:ascii="Arial Narrow" w:hAnsi="Arial Narrow" w:cs="Tahoma"/>
          <w:sz w:val="22"/>
          <w:szCs w:val="22"/>
        </w:rPr>
        <w:t>B</w:t>
      </w:r>
      <w:r w:rsidRPr="00AE7F03">
        <w:rPr>
          <w:rFonts w:ascii="Arial Narrow" w:hAnsi="Arial Narrow" w:cs="Tahoma"/>
          <w:sz w:val="22"/>
          <w:szCs w:val="22"/>
          <w:lang w:val="sr-Cyrl-CS"/>
        </w:rPr>
        <w:t>)</w:t>
      </w:r>
      <w:r w:rsidRPr="00AE7F03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Pr="00AE7F03">
        <w:rPr>
          <w:rFonts w:ascii="Arial Narrow" w:hAnsi="Arial Narrow" w:cs="Tahoma"/>
          <w:sz w:val="22"/>
          <w:szCs w:val="22"/>
          <w:lang w:val="sr-Cyrl-CS"/>
        </w:rPr>
        <w:t xml:space="preserve">вађење руда и камена </w:t>
      </w:r>
      <w:r w:rsidRPr="00AE7F03">
        <w:rPr>
          <w:rFonts w:ascii="Arial Narrow" w:hAnsi="Arial Narrow" w:cs="Tahoma"/>
          <w:sz w:val="22"/>
          <w:szCs w:val="22"/>
          <w:lang w:val="hr-HR"/>
        </w:rPr>
        <w:t>у</w:t>
      </w:r>
      <w:r w:rsidRPr="00AE7F03">
        <w:rPr>
          <w:rFonts w:ascii="Arial Narrow" w:hAnsi="Arial Narrow" w:cs="Tahoma"/>
          <w:sz w:val="22"/>
          <w:szCs w:val="22"/>
          <w:lang w:val="sr-Cyrl-CS"/>
        </w:rPr>
        <w:t xml:space="preserve"> јуну</w:t>
      </w:r>
      <w:r w:rsidRPr="00AE7F03">
        <w:rPr>
          <w:rFonts w:ascii="Arial Narrow" w:hAnsi="Arial Narrow" w:cs="Tahoma"/>
          <w:sz w:val="22"/>
          <w:szCs w:val="22"/>
          <w:lang w:val="hr-HR"/>
        </w:rPr>
        <w:t xml:space="preserve"> 20</w:t>
      </w:r>
      <w:r w:rsidRPr="00AE7F03">
        <w:rPr>
          <w:rFonts w:ascii="Arial Narrow" w:hAnsi="Arial Narrow" w:cs="Tahoma"/>
          <w:sz w:val="22"/>
          <w:szCs w:val="22"/>
          <w:lang w:val="sr-Cyrl-CS"/>
        </w:rPr>
        <w:t>14</w:t>
      </w:r>
      <w:r w:rsidRPr="00AE7F03">
        <w:rPr>
          <w:rFonts w:ascii="Arial Narrow" w:hAnsi="Arial Narrow" w:cs="Tahoma"/>
          <w:sz w:val="22"/>
          <w:szCs w:val="22"/>
          <w:lang w:val="hr-HR"/>
        </w:rPr>
        <w:t xml:space="preserve">. </w:t>
      </w:r>
      <w:r w:rsidRPr="00AE7F03">
        <w:rPr>
          <w:rFonts w:ascii="Arial Narrow" w:hAnsi="Arial Narrow" w:cs="Tahoma"/>
          <w:sz w:val="22"/>
          <w:szCs w:val="22"/>
          <w:lang w:val="sr-Cyrl-CS"/>
        </w:rPr>
        <w:t>године у</w:t>
      </w:r>
      <w:r w:rsidRPr="00AE7F03">
        <w:rPr>
          <w:rFonts w:ascii="Arial Narrow" w:hAnsi="Arial Narrow" w:cs="Tahoma"/>
          <w:sz w:val="22"/>
          <w:szCs w:val="22"/>
          <w:lang w:val="hr-HR"/>
        </w:rPr>
        <w:t xml:space="preserve"> односу на</w:t>
      </w:r>
      <w:r w:rsidRPr="00AE7F03">
        <w:rPr>
          <w:rFonts w:ascii="Arial Narrow" w:hAnsi="Arial Narrow" w:cs="Tahoma"/>
          <w:sz w:val="22"/>
          <w:szCs w:val="22"/>
          <w:lang w:val="sr-Cyrl-CS"/>
        </w:rPr>
        <w:t xml:space="preserve"> мај</w:t>
      </w:r>
      <w:r w:rsidRPr="00AE7F03">
        <w:rPr>
          <w:rFonts w:ascii="Arial Narrow" w:hAnsi="Arial Narrow" w:cs="Tahoma"/>
          <w:sz w:val="22"/>
          <w:szCs w:val="22"/>
          <w:lang w:val="hr-HR"/>
        </w:rPr>
        <w:t xml:space="preserve"> 201</w:t>
      </w:r>
      <w:r w:rsidRPr="00AE7F03">
        <w:rPr>
          <w:rFonts w:ascii="Arial Narrow" w:hAnsi="Arial Narrow" w:cs="Tahoma"/>
          <w:sz w:val="22"/>
          <w:szCs w:val="22"/>
          <w:lang w:val="sr-Cyrl-CS"/>
        </w:rPr>
        <w:t>4. у просјеку су више за 0,4%, цијене подручја (</w:t>
      </w:r>
      <w:r w:rsidRPr="00AE7F03">
        <w:rPr>
          <w:rFonts w:ascii="Arial Narrow" w:hAnsi="Arial Narrow" w:cs="Tahoma"/>
          <w:sz w:val="22"/>
          <w:szCs w:val="22"/>
        </w:rPr>
        <w:t>C</w:t>
      </w:r>
      <w:r w:rsidRPr="00AE7F03">
        <w:rPr>
          <w:rFonts w:ascii="Arial Narrow" w:hAnsi="Arial Narrow" w:cs="Tahoma"/>
          <w:sz w:val="22"/>
          <w:szCs w:val="22"/>
          <w:lang w:val="sr-Cyrl-CS"/>
        </w:rPr>
        <w:t>) прерађивачка индустрија за 0,1%, док су цијене подручја (Д) производња и снабдијевање електричном енергијом, гасом, паром и климатизација</w:t>
      </w:r>
      <w:r w:rsidR="00AF45D7" w:rsidRPr="00AE7F03">
        <w:rPr>
          <w:rFonts w:ascii="Arial Narrow" w:hAnsi="Arial Narrow" w:cs="Tahoma"/>
          <w:sz w:val="22"/>
          <w:szCs w:val="22"/>
          <w:lang w:val="sr-Cyrl-CS"/>
        </w:rPr>
        <w:t xml:space="preserve"> у</w:t>
      </w:r>
      <w:r w:rsidRPr="00AE7F03">
        <w:rPr>
          <w:rFonts w:ascii="Arial Narrow" w:hAnsi="Arial Narrow" w:cs="Tahoma"/>
          <w:sz w:val="22"/>
          <w:szCs w:val="22"/>
          <w:lang w:val="sr-Cyrl-CS"/>
        </w:rPr>
        <w:t xml:space="preserve"> просјеку остале на истом нивоу.</w:t>
      </w:r>
    </w:p>
    <w:p w:rsidR="003D2E03" w:rsidRPr="00AE7F03" w:rsidRDefault="003D2E03" w:rsidP="003D2E03">
      <w:pPr>
        <w:jc w:val="both"/>
        <w:rPr>
          <w:rFonts w:ascii="Arial Narrow" w:hAnsi="Arial Narrow" w:cs="Tahoma"/>
          <w:sz w:val="22"/>
          <w:shd w:val="clear" w:color="auto" w:fill="FFFFFF"/>
          <w:lang w:val="sr-Cyrl-CS"/>
        </w:rPr>
      </w:pPr>
      <w:r w:rsidRPr="00AE7F03">
        <w:rPr>
          <w:rFonts w:ascii="Arial Narrow" w:hAnsi="Arial Narrow" w:cs="Tahoma"/>
          <w:sz w:val="22"/>
          <w:shd w:val="clear" w:color="auto" w:fill="FFFFFF"/>
        </w:rPr>
        <w:t>У </w:t>
      </w:r>
      <w:r w:rsidR="00DF4F67" w:rsidRPr="00AE7F03">
        <w:rPr>
          <w:rFonts w:ascii="Arial Narrow" w:hAnsi="Arial Narrow" w:cs="Tahoma"/>
          <w:sz w:val="22"/>
          <w:shd w:val="clear" w:color="auto" w:fill="FFFFFF"/>
          <w:lang w:val="sr-Cyrl-CS"/>
        </w:rPr>
        <w:t>ју</w:t>
      </w:r>
      <w:r w:rsidR="00FD6FD3" w:rsidRPr="00AE7F03">
        <w:rPr>
          <w:rFonts w:ascii="Arial Narrow" w:hAnsi="Arial Narrow" w:cs="Tahoma"/>
          <w:sz w:val="22"/>
          <w:shd w:val="clear" w:color="auto" w:fill="FFFFFF"/>
          <w:lang w:val="sr-Cyrl-CS"/>
        </w:rPr>
        <w:t>ну</w:t>
      </w:r>
      <w:r w:rsidRPr="00AE7F03">
        <w:rPr>
          <w:rStyle w:val="apple-converted-space"/>
          <w:rFonts w:ascii="Arial Narrow" w:hAnsi="Arial Narrow" w:cs="Tahoma"/>
          <w:sz w:val="22"/>
          <w:shd w:val="clear" w:color="auto" w:fill="FFFFFF"/>
        </w:rPr>
        <w:t> </w:t>
      </w:r>
      <w:r w:rsidRPr="00AE7F03">
        <w:rPr>
          <w:rFonts w:ascii="Arial Narrow" w:hAnsi="Arial Narrow" w:cs="Tahoma"/>
          <w:sz w:val="22"/>
          <w:shd w:val="clear" w:color="auto" w:fill="FFFFFF"/>
        </w:rPr>
        <w:t>201</w:t>
      </w:r>
      <w:r w:rsidRPr="00AE7F03">
        <w:rPr>
          <w:rFonts w:ascii="Arial Narrow" w:hAnsi="Arial Narrow" w:cs="Tahoma"/>
          <w:sz w:val="22"/>
          <w:shd w:val="clear" w:color="auto" w:fill="FFFFFF"/>
          <w:lang w:val="sr-Cyrl-CS"/>
        </w:rPr>
        <w:t>4</w:t>
      </w:r>
      <w:r w:rsidRPr="00AE7F03">
        <w:rPr>
          <w:rFonts w:ascii="Arial Narrow" w:hAnsi="Arial Narrow" w:cs="Tahoma"/>
          <w:sz w:val="22"/>
          <w:shd w:val="clear" w:color="auto" w:fill="FFFFFF"/>
        </w:rPr>
        <w:t>.</w:t>
      </w:r>
      <w:r w:rsidRPr="00AE7F03">
        <w:rPr>
          <w:rStyle w:val="apple-converted-space"/>
          <w:rFonts w:ascii="Arial Narrow" w:hAnsi="Arial Narrow" w:cs="Tahoma"/>
          <w:sz w:val="22"/>
          <w:shd w:val="clear" w:color="auto" w:fill="FFFFFF"/>
        </w:rPr>
        <w:t> </w:t>
      </w:r>
      <w:r w:rsidR="003D3C11" w:rsidRPr="00AE7F03">
        <w:rPr>
          <w:rFonts w:ascii="Arial Narrow" w:hAnsi="Arial Narrow" w:cs="Tahoma"/>
          <w:sz w:val="22"/>
          <w:shd w:val="clear" w:color="auto" w:fill="FFFFFF"/>
          <w:lang w:val="sr-Cyrl-CS"/>
        </w:rPr>
        <w:t>г</w:t>
      </w:r>
      <w:r w:rsidRPr="00AE7F03">
        <w:rPr>
          <w:rFonts w:ascii="Arial Narrow" w:hAnsi="Arial Narrow" w:cs="Tahoma"/>
          <w:sz w:val="22"/>
          <w:shd w:val="clear" w:color="auto" w:fill="FFFFFF"/>
        </w:rPr>
        <w:t>одине,</w:t>
      </w:r>
      <w:r w:rsidRPr="00AE7F03">
        <w:rPr>
          <w:rStyle w:val="apple-converted-space"/>
          <w:rFonts w:ascii="Arial Narrow" w:hAnsi="Arial Narrow" w:cs="Tahoma"/>
          <w:sz w:val="22"/>
          <w:shd w:val="clear" w:color="auto" w:fill="FFFFFF"/>
        </w:rPr>
        <w:t> </w:t>
      </w:r>
      <w:r w:rsidRPr="00AE7F03">
        <w:rPr>
          <w:rFonts w:ascii="Arial Narrow" w:hAnsi="Arial Narrow" w:cs="Tahoma"/>
          <w:sz w:val="22"/>
          <w:shd w:val="clear" w:color="auto" w:fill="FFFFFF"/>
        </w:rPr>
        <w:t>у односу на </w:t>
      </w:r>
      <w:r w:rsidR="00DF4F67" w:rsidRPr="00AE7F03">
        <w:rPr>
          <w:rFonts w:ascii="Arial Narrow" w:hAnsi="Arial Narrow" w:cs="Tahoma"/>
          <w:sz w:val="22"/>
          <w:shd w:val="clear" w:color="auto" w:fill="FFFFFF"/>
          <w:lang w:val="sr-Cyrl-CS"/>
        </w:rPr>
        <w:t>ј</w:t>
      </w:r>
      <w:r w:rsidR="00FD6FD3" w:rsidRPr="00AE7F03">
        <w:rPr>
          <w:rFonts w:ascii="Arial Narrow" w:hAnsi="Arial Narrow" w:cs="Tahoma"/>
          <w:sz w:val="22"/>
          <w:shd w:val="clear" w:color="auto" w:fill="FFFFFF"/>
          <w:lang w:val="sr-Cyrl-CS"/>
        </w:rPr>
        <w:t>ун</w:t>
      </w:r>
      <w:r w:rsidRPr="00AE7F03">
        <w:rPr>
          <w:rStyle w:val="apple-converted-space"/>
          <w:rFonts w:ascii="Arial Narrow" w:hAnsi="Arial Narrow" w:cs="Tahoma"/>
          <w:sz w:val="22"/>
          <w:shd w:val="clear" w:color="auto" w:fill="FFFFFF"/>
        </w:rPr>
        <w:t> </w:t>
      </w:r>
      <w:r w:rsidRPr="00AE7F03">
        <w:rPr>
          <w:rFonts w:ascii="Arial Narrow" w:hAnsi="Arial Narrow" w:cs="Tahoma"/>
          <w:sz w:val="22"/>
          <w:shd w:val="clear" w:color="auto" w:fill="FFFFFF"/>
        </w:rPr>
        <w:t>201</w:t>
      </w:r>
      <w:r w:rsidRPr="00AE7F03">
        <w:rPr>
          <w:rFonts w:ascii="Arial Narrow" w:hAnsi="Arial Narrow" w:cs="Tahoma"/>
          <w:sz w:val="22"/>
          <w:shd w:val="clear" w:color="auto" w:fill="FFFFFF"/>
          <w:lang w:val="sr-Cyrl-CS"/>
        </w:rPr>
        <w:t>3</w:t>
      </w:r>
      <w:r w:rsidRPr="00AE7F03">
        <w:rPr>
          <w:rFonts w:ascii="Arial Narrow" w:hAnsi="Arial Narrow" w:cs="Tahoma"/>
          <w:sz w:val="22"/>
          <w:shd w:val="clear" w:color="auto" w:fill="FFFFFF"/>
        </w:rPr>
        <w:t>,</w:t>
      </w:r>
      <w:r w:rsidRPr="00AE7F03">
        <w:rPr>
          <w:rStyle w:val="apple-converted-space"/>
          <w:rFonts w:ascii="Arial Narrow" w:hAnsi="Arial Narrow" w:cs="Tahoma"/>
          <w:sz w:val="22"/>
          <w:shd w:val="clear" w:color="auto" w:fill="FFFFFF"/>
        </w:rPr>
        <w:t> </w:t>
      </w:r>
      <w:r w:rsidRPr="00AE7F03">
        <w:rPr>
          <w:rFonts w:ascii="Arial Narrow" w:hAnsi="Arial Narrow" w:cs="Tahoma"/>
          <w:sz w:val="22"/>
          <w:shd w:val="clear" w:color="auto" w:fill="FFFFFF"/>
        </w:rPr>
        <w:t>цијене подручја</w:t>
      </w:r>
      <w:r w:rsidRPr="00AE7F03">
        <w:rPr>
          <w:rFonts w:ascii="Arial Narrow" w:hAnsi="Arial Narrow" w:cs="Tahoma"/>
          <w:i/>
          <w:iCs/>
          <w:sz w:val="22"/>
          <w:shd w:val="clear" w:color="auto" w:fill="FFFFFF"/>
        </w:rPr>
        <w:t xml:space="preserve"> Вађење руда и камена</w:t>
      </w:r>
      <w:r w:rsidRPr="00AE7F03">
        <w:rPr>
          <w:rStyle w:val="apple-converted-space"/>
          <w:rFonts w:ascii="Arial Narrow" w:hAnsi="Arial Narrow" w:cs="Tahoma"/>
          <w:i/>
          <w:iCs/>
          <w:sz w:val="22"/>
          <w:shd w:val="clear" w:color="auto" w:fill="FFFFFF"/>
        </w:rPr>
        <w:t> </w:t>
      </w:r>
      <w:r w:rsidRPr="00AE7F03">
        <w:rPr>
          <w:rFonts w:ascii="Arial Narrow" w:hAnsi="Arial Narrow" w:cs="Tahoma"/>
          <w:sz w:val="22"/>
          <w:shd w:val="clear" w:color="auto" w:fill="FFFFFF"/>
          <w:lang w:val="sr-Cyrl-CS"/>
        </w:rPr>
        <w:t>више</w:t>
      </w:r>
      <w:r w:rsidRPr="00AE7F03">
        <w:rPr>
          <w:rFonts w:ascii="Arial Narrow" w:hAnsi="Arial Narrow" w:cs="Tahoma"/>
          <w:sz w:val="22"/>
          <w:shd w:val="clear" w:color="auto" w:fill="FFFFFF"/>
        </w:rPr>
        <w:t xml:space="preserve"> су за</w:t>
      </w:r>
      <w:r w:rsidRPr="00AE7F03">
        <w:rPr>
          <w:rFonts w:ascii="Arial Narrow" w:hAnsi="Arial Narrow" w:cs="Tahoma"/>
          <w:sz w:val="22"/>
          <w:shd w:val="clear" w:color="auto" w:fill="FFFFFF"/>
          <w:lang w:val="sr-Cyrl-CS"/>
        </w:rPr>
        <w:t xml:space="preserve"> </w:t>
      </w:r>
      <w:r w:rsidR="00FD6FD3" w:rsidRPr="00AE7F03">
        <w:rPr>
          <w:rFonts w:ascii="Arial Narrow" w:hAnsi="Arial Narrow" w:cs="Tahoma"/>
          <w:sz w:val="22"/>
          <w:shd w:val="clear" w:color="auto" w:fill="FFFFFF"/>
          <w:lang w:val="sr-Cyrl-CS"/>
        </w:rPr>
        <w:t>5,3</w:t>
      </w:r>
      <w:r w:rsidRPr="00AE7F03">
        <w:rPr>
          <w:rFonts w:ascii="Arial Narrow" w:hAnsi="Arial Narrow" w:cs="Tahoma"/>
          <w:sz w:val="22"/>
          <w:shd w:val="clear" w:color="auto" w:fill="FFFFFF"/>
        </w:rPr>
        <w:t xml:space="preserve">%, </w:t>
      </w:r>
      <w:r w:rsidR="0098066A" w:rsidRPr="00AE7F03">
        <w:rPr>
          <w:rFonts w:ascii="Arial Narrow" w:hAnsi="Arial Narrow" w:cs="Tahoma"/>
          <w:sz w:val="22"/>
          <w:shd w:val="clear" w:color="auto" w:fill="FFFFFF"/>
          <w:lang w:val="sr-Cyrl-CS"/>
        </w:rPr>
        <w:t xml:space="preserve">а </w:t>
      </w:r>
      <w:r w:rsidRPr="00AE7F03">
        <w:rPr>
          <w:rFonts w:ascii="Arial Narrow" w:hAnsi="Arial Narrow" w:cs="Tahoma"/>
          <w:sz w:val="22"/>
          <w:shd w:val="clear" w:color="auto" w:fill="FFFFFF"/>
        </w:rPr>
        <w:t>цијене подручjа</w:t>
      </w:r>
      <w:r w:rsidRPr="00AE7F03">
        <w:rPr>
          <w:rStyle w:val="apple-converted-space"/>
          <w:rFonts w:ascii="Arial Narrow" w:hAnsi="Arial Narrow" w:cs="Tahoma"/>
          <w:sz w:val="22"/>
          <w:shd w:val="clear" w:color="auto" w:fill="FFFFFF"/>
        </w:rPr>
        <w:t> </w:t>
      </w:r>
      <w:r w:rsidRPr="00AE7F03">
        <w:rPr>
          <w:rFonts w:ascii="Arial Narrow" w:hAnsi="Arial Narrow" w:cs="Tahoma"/>
          <w:i/>
          <w:iCs/>
          <w:sz w:val="22"/>
          <w:shd w:val="clear" w:color="auto" w:fill="FFFFFF"/>
        </w:rPr>
        <w:t>Прерађивачка индустрија</w:t>
      </w:r>
      <w:r w:rsidRPr="00AE7F03">
        <w:rPr>
          <w:rStyle w:val="apple-converted-space"/>
          <w:rFonts w:ascii="Arial Narrow" w:hAnsi="Arial Narrow" w:cs="Tahoma"/>
          <w:sz w:val="22"/>
          <w:shd w:val="clear" w:color="auto" w:fill="FFFFFF"/>
        </w:rPr>
        <w:t> </w:t>
      </w:r>
      <w:r w:rsidRPr="00AE7F03">
        <w:rPr>
          <w:rFonts w:ascii="Arial Narrow" w:hAnsi="Arial Narrow" w:cs="Tahoma"/>
          <w:sz w:val="22"/>
          <w:shd w:val="clear" w:color="auto" w:fill="FFFFFF"/>
        </w:rPr>
        <w:t xml:space="preserve">за </w:t>
      </w:r>
      <w:r w:rsidR="00FD6FD3" w:rsidRPr="00AE7F03">
        <w:rPr>
          <w:rFonts w:ascii="Arial Narrow" w:hAnsi="Arial Narrow" w:cs="Tahoma"/>
          <w:sz w:val="22"/>
          <w:shd w:val="clear" w:color="auto" w:fill="FFFFFF"/>
          <w:lang w:val="sr-Cyrl-CS"/>
        </w:rPr>
        <w:t>1,0</w:t>
      </w:r>
      <w:r w:rsidRPr="00AE7F03">
        <w:rPr>
          <w:rFonts w:ascii="Arial Narrow" w:hAnsi="Arial Narrow" w:cs="Tahoma"/>
          <w:sz w:val="22"/>
          <w:shd w:val="clear" w:color="auto" w:fill="FFFFFF"/>
        </w:rPr>
        <w:t>%</w:t>
      </w:r>
      <w:r w:rsidRPr="00AE7F03">
        <w:rPr>
          <w:rFonts w:ascii="Arial Narrow" w:hAnsi="Arial Narrow" w:cs="Tahoma"/>
          <w:sz w:val="22"/>
          <w:shd w:val="clear" w:color="auto" w:fill="FFFFFF"/>
          <w:lang w:val="sr-Cyrl-CS"/>
        </w:rPr>
        <w:t>.</w:t>
      </w:r>
    </w:p>
    <w:p w:rsidR="00DF108E" w:rsidRPr="00AE7F03" w:rsidRDefault="00DF108E" w:rsidP="00ED4323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pacing w:val="-4"/>
          <w:sz w:val="22"/>
        </w:rPr>
      </w:pPr>
    </w:p>
    <w:p w:rsidR="004D0DAE" w:rsidRPr="000A1309" w:rsidRDefault="004D0DAE" w:rsidP="006312E8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bCs/>
          <w:sz w:val="30"/>
          <w:szCs w:val="30"/>
          <w:lang w:val="sr-Cyrl-CS"/>
        </w:rPr>
      </w:pPr>
      <w:r w:rsidRPr="000A1309">
        <w:rPr>
          <w:rFonts w:ascii="Arial Narrow" w:hAnsi="Arial Narrow" w:cs="Tahoma"/>
          <w:b/>
          <w:sz w:val="30"/>
          <w:szCs w:val="30"/>
          <w:lang w:val="sr-Cyrl-CS"/>
        </w:rPr>
        <w:t>Десезонирана индустријска производња (</w:t>
      </w:r>
      <w:r w:rsidRPr="000A1309">
        <w:rPr>
          <w:rFonts w:ascii="Arial Narrow" w:hAnsi="Arial Narrow" w:cs="Tahoma"/>
          <w:b/>
          <w:sz w:val="30"/>
          <w:szCs w:val="30"/>
        </w:rPr>
        <w:t>V</w:t>
      </w:r>
      <w:r w:rsidR="00BA2D9E" w:rsidRPr="000A1309">
        <w:rPr>
          <w:rFonts w:ascii="Arial Narrow" w:hAnsi="Arial Narrow" w:cs="Tahoma"/>
          <w:b/>
          <w:sz w:val="30"/>
          <w:szCs w:val="30"/>
        </w:rPr>
        <w:t>I</w:t>
      </w:r>
      <w:r w:rsidRPr="000A1309">
        <w:rPr>
          <w:rFonts w:ascii="Arial Narrow" w:hAnsi="Arial Narrow" w:cs="Tahoma"/>
          <w:b/>
          <w:sz w:val="30"/>
          <w:szCs w:val="30"/>
          <w:lang w:val="sr-Latn-BA"/>
        </w:rPr>
        <w:t xml:space="preserve"> 20</w:t>
      </w:r>
      <w:r w:rsidRPr="000A1309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Pr="000A1309">
        <w:rPr>
          <w:rFonts w:ascii="Arial Narrow" w:hAnsi="Arial Narrow" w:cs="Tahoma"/>
          <w:b/>
          <w:sz w:val="30"/>
          <w:szCs w:val="30"/>
        </w:rPr>
        <w:t>4</w:t>
      </w:r>
      <w:r w:rsidRPr="000A1309">
        <w:rPr>
          <w:rFonts w:ascii="Arial Narrow" w:hAnsi="Arial Narrow" w:cs="Tahoma"/>
          <w:b/>
          <w:sz w:val="30"/>
          <w:szCs w:val="30"/>
          <w:lang w:val="sr-Latn-BA"/>
        </w:rPr>
        <w:t>/</w:t>
      </w:r>
      <w:r w:rsidR="00802CC2" w:rsidRPr="000A1309">
        <w:rPr>
          <w:rFonts w:ascii="Arial Narrow" w:hAnsi="Arial Narrow" w:cs="Tahoma"/>
          <w:b/>
          <w:sz w:val="30"/>
          <w:szCs w:val="30"/>
        </w:rPr>
        <w:t>V</w:t>
      </w:r>
      <w:r w:rsidRPr="000A1309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Pr="000A1309">
        <w:rPr>
          <w:rFonts w:ascii="Arial Narrow" w:hAnsi="Arial Narrow" w:cs="Tahoma"/>
          <w:b/>
          <w:bCs/>
          <w:sz w:val="30"/>
          <w:szCs w:val="30"/>
          <w:lang w:val="ru-RU"/>
        </w:rPr>
        <w:t>201</w:t>
      </w:r>
      <w:r w:rsidRPr="000A1309">
        <w:rPr>
          <w:rFonts w:ascii="Arial Narrow" w:hAnsi="Arial Narrow" w:cs="Tahoma"/>
          <w:b/>
          <w:bCs/>
          <w:sz w:val="30"/>
          <w:szCs w:val="30"/>
        </w:rPr>
        <w:t>4.</w:t>
      </w:r>
      <w:r w:rsidRPr="000A1309">
        <w:rPr>
          <w:rFonts w:ascii="Arial Narrow" w:hAnsi="Arial Narrow" w:cs="Tahoma"/>
          <w:b/>
          <w:bCs/>
          <w:sz w:val="30"/>
          <w:szCs w:val="30"/>
          <w:lang w:val="hr-HR"/>
        </w:rPr>
        <w:t>)</w:t>
      </w:r>
      <w:r w:rsidRPr="000A1309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="00802CC2" w:rsidRPr="000A1309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већа </w:t>
      </w:r>
      <w:r w:rsidR="00BA2D9E" w:rsidRPr="000A1309">
        <w:rPr>
          <w:rFonts w:ascii="Arial Narrow" w:hAnsi="Arial Narrow" w:cs="Tahoma"/>
          <w:b/>
          <w:bCs/>
          <w:sz w:val="30"/>
          <w:szCs w:val="30"/>
        </w:rPr>
        <w:t>0</w:t>
      </w:r>
      <w:r w:rsidR="00802CC2" w:rsidRPr="000A1309">
        <w:rPr>
          <w:rFonts w:ascii="Arial Narrow" w:hAnsi="Arial Narrow" w:cs="Tahoma"/>
          <w:b/>
          <w:bCs/>
          <w:sz w:val="30"/>
          <w:szCs w:val="30"/>
          <w:lang w:val="sr-Cyrl-CS"/>
        </w:rPr>
        <w:t>,</w:t>
      </w:r>
      <w:r w:rsidR="00BA2D9E" w:rsidRPr="000A1309">
        <w:rPr>
          <w:rFonts w:ascii="Arial Narrow" w:hAnsi="Arial Narrow" w:cs="Tahoma"/>
          <w:b/>
          <w:bCs/>
          <w:sz w:val="30"/>
          <w:szCs w:val="30"/>
        </w:rPr>
        <w:t>9</w:t>
      </w:r>
      <w:r w:rsidR="00802CC2" w:rsidRPr="000A1309">
        <w:rPr>
          <w:rFonts w:ascii="Arial Narrow" w:hAnsi="Arial Narrow" w:cs="Tahoma"/>
          <w:b/>
          <w:bCs/>
          <w:sz w:val="30"/>
          <w:szCs w:val="30"/>
          <w:lang w:val="sr-Cyrl-CS"/>
        </w:rPr>
        <w:t>%</w:t>
      </w:r>
    </w:p>
    <w:p w:rsidR="009F404C" w:rsidRPr="000A1309" w:rsidRDefault="009F404C" w:rsidP="00613D8E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pacing w:val="-4"/>
          <w:sz w:val="36"/>
          <w:szCs w:val="28"/>
          <w:lang w:val="sr-Cyrl-CS"/>
        </w:rPr>
      </w:pPr>
      <w:r w:rsidRPr="000A1309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="004D0DAE" w:rsidRPr="000A1309">
        <w:rPr>
          <w:rFonts w:ascii="Arial Narrow" w:hAnsi="Arial Narrow" w:cs="Tahoma"/>
          <w:b/>
          <w:sz w:val="28"/>
        </w:rPr>
        <w:t>V</w:t>
      </w:r>
      <w:r w:rsidR="00BA2D9E" w:rsidRPr="000A1309">
        <w:rPr>
          <w:rFonts w:ascii="Arial Narrow" w:hAnsi="Arial Narrow" w:cs="Tahoma"/>
          <w:b/>
          <w:sz w:val="28"/>
        </w:rPr>
        <w:t>I</w:t>
      </w:r>
      <w:r w:rsidR="00802CC2" w:rsidRPr="000A1309">
        <w:rPr>
          <w:rFonts w:ascii="Arial Narrow" w:hAnsi="Arial Narrow" w:cs="Tahoma"/>
          <w:b/>
          <w:sz w:val="28"/>
          <w:lang w:val="ru-RU"/>
        </w:rPr>
        <w:t xml:space="preserve"> 2014/</w:t>
      </w:r>
      <w:r w:rsidR="004D0DAE" w:rsidRPr="000A1309">
        <w:rPr>
          <w:rFonts w:ascii="Arial Narrow" w:hAnsi="Arial Narrow" w:cs="Tahoma"/>
          <w:b/>
          <w:sz w:val="28"/>
        </w:rPr>
        <w:t>V</w:t>
      </w:r>
      <w:r w:rsidR="00BA2D9E" w:rsidRPr="000A1309">
        <w:rPr>
          <w:rFonts w:ascii="Arial Narrow" w:hAnsi="Arial Narrow" w:cs="Tahoma"/>
          <w:b/>
          <w:sz w:val="28"/>
        </w:rPr>
        <w:t>I</w:t>
      </w:r>
      <w:r w:rsidRPr="000A1309">
        <w:rPr>
          <w:rFonts w:ascii="Arial Narrow" w:hAnsi="Arial Narrow" w:cs="Tahoma"/>
          <w:b/>
          <w:sz w:val="28"/>
          <w:lang w:val="ru-RU"/>
        </w:rPr>
        <w:t xml:space="preserve"> 2013.) већи </w:t>
      </w:r>
      <w:r w:rsidR="00802CC2" w:rsidRPr="000A1309">
        <w:rPr>
          <w:rFonts w:ascii="Arial Narrow" w:hAnsi="Arial Narrow" w:cs="Tahoma"/>
          <w:b/>
          <w:sz w:val="28"/>
          <w:lang w:val="ru-RU"/>
        </w:rPr>
        <w:t>1</w:t>
      </w:r>
      <w:r w:rsidRPr="000A1309">
        <w:rPr>
          <w:rFonts w:ascii="Arial Narrow" w:hAnsi="Arial Narrow" w:cs="Tahoma"/>
          <w:b/>
          <w:sz w:val="28"/>
          <w:lang w:val="ru-RU"/>
        </w:rPr>
        <w:t>,</w:t>
      </w:r>
      <w:r w:rsidR="00BA2D9E" w:rsidRPr="000A1309">
        <w:rPr>
          <w:rFonts w:ascii="Arial Narrow" w:hAnsi="Arial Narrow" w:cs="Tahoma"/>
          <w:b/>
          <w:sz w:val="28"/>
        </w:rPr>
        <w:t>6</w:t>
      </w:r>
      <w:r w:rsidRPr="000A1309">
        <w:rPr>
          <w:rFonts w:ascii="Arial Narrow" w:hAnsi="Arial Narrow" w:cs="Tahoma"/>
          <w:b/>
          <w:sz w:val="28"/>
          <w:lang w:val="ru-RU"/>
        </w:rPr>
        <w:t>%</w:t>
      </w:r>
    </w:p>
    <w:p w:rsidR="00870AD1" w:rsidRPr="00AE7F03" w:rsidRDefault="00870AD1" w:rsidP="00517795">
      <w:pPr>
        <w:tabs>
          <w:tab w:val="left" w:pos="0"/>
          <w:tab w:val="left" w:pos="1100"/>
        </w:tabs>
        <w:jc w:val="both"/>
        <w:rPr>
          <w:rFonts w:ascii="Tahoma" w:hAnsi="Tahoma" w:cs="Tahoma"/>
          <w:spacing w:val="-4"/>
          <w:lang w:val="sr-Cyrl-CS"/>
        </w:rPr>
      </w:pPr>
    </w:p>
    <w:p w:rsidR="00624567" w:rsidRPr="00AE7F03" w:rsidRDefault="00624567" w:rsidP="00624567">
      <w:pPr>
        <w:jc w:val="both"/>
        <w:rPr>
          <w:rFonts w:ascii="Arial Narrow" w:hAnsi="Arial Narrow" w:cs="Tahoma"/>
          <w:sz w:val="22"/>
          <w:lang w:val="sr-Cyrl-CS"/>
        </w:rPr>
      </w:pPr>
      <w:r w:rsidRPr="00AE7F03">
        <w:rPr>
          <w:rFonts w:ascii="Arial Narrow" w:hAnsi="Arial Narrow" w:cs="Tahoma"/>
          <w:b/>
          <w:sz w:val="22"/>
          <w:lang w:val="sr-Cyrl-CS"/>
        </w:rPr>
        <w:t>Д</w:t>
      </w:r>
      <w:r w:rsidRPr="00AE7F03">
        <w:rPr>
          <w:rFonts w:ascii="Arial Narrow" w:hAnsi="Arial Narrow" w:cs="Tahoma"/>
          <w:b/>
          <w:sz w:val="22"/>
        </w:rPr>
        <w:t>есезонирана индустријска производња</w:t>
      </w:r>
      <w:r w:rsidRPr="00AE7F03">
        <w:rPr>
          <w:rFonts w:ascii="Arial Narrow" w:hAnsi="Arial Narrow" w:cs="Tahoma"/>
          <w:sz w:val="22"/>
        </w:rPr>
        <w:t xml:space="preserve"> у </w:t>
      </w:r>
      <w:r w:rsidR="00BA2D9E" w:rsidRPr="00AE7F03">
        <w:rPr>
          <w:rFonts w:ascii="Arial Narrow" w:hAnsi="Arial Narrow" w:cs="Tahoma"/>
          <w:spacing w:val="-2"/>
          <w:sz w:val="22"/>
          <w:lang w:val="sr-Cyrl-CS"/>
        </w:rPr>
        <w:t>јуну</w:t>
      </w:r>
      <w:r w:rsidR="005B61C7" w:rsidRPr="00AE7F03">
        <w:rPr>
          <w:rFonts w:ascii="Arial Narrow" w:hAnsi="Arial Narrow" w:cs="Tahoma"/>
          <w:spacing w:val="-2"/>
          <w:sz w:val="22"/>
        </w:rPr>
        <w:t xml:space="preserve"> </w:t>
      </w:r>
      <w:r w:rsidRPr="00AE7F03">
        <w:rPr>
          <w:rFonts w:ascii="Arial Narrow" w:hAnsi="Arial Narrow" w:cs="Tahoma"/>
          <w:sz w:val="22"/>
        </w:rPr>
        <w:t>201</w:t>
      </w:r>
      <w:r w:rsidR="00054AA0" w:rsidRPr="00AE7F03">
        <w:rPr>
          <w:rFonts w:ascii="Arial Narrow" w:hAnsi="Arial Narrow" w:cs="Tahoma"/>
          <w:sz w:val="22"/>
          <w:lang w:val="sr-Cyrl-CS"/>
        </w:rPr>
        <w:t>4</w:t>
      </w:r>
      <w:r w:rsidRPr="00AE7F03">
        <w:rPr>
          <w:rFonts w:ascii="Arial Narrow" w:hAnsi="Arial Narrow" w:cs="Tahoma"/>
          <w:sz w:val="22"/>
        </w:rPr>
        <w:t xml:space="preserve">. </w:t>
      </w:r>
      <w:r w:rsidRPr="00AE7F03">
        <w:rPr>
          <w:rFonts w:ascii="Arial Narrow" w:hAnsi="Arial Narrow" w:cs="Tahoma"/>
          <w:sz w:val="22"/>
          <w:lang w:val="sr-Cyrl-BA"/>
        </w:rPr>
        <w:t>г</w:t>
      </w:r>
      <w:r w:rsidRPr="00AE7F03">
        <w:rPr>
          <w:rFonts w:ascii="Arial Narrow" w:hAnsi="Arial Narrow" w:cs="Tahoma"/>
          <w:sz w:val="22"/>
        </w:rPr>
        <w:t>одине</w:t>
      </w:r>
      <w:r w:rsidRPr="00AE7F03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AE7F03">
        <w:rPr>
          <w:rFonts w:ascii="Arial Narrow" w:hAnsi="Arial Narrow" w:cs="Tahoma"/>
          <w:sz w:val="22"/>
        </w:rPr>
        <w:t xml:space="preserve">у поређењу </w:t>
      </w:r>
      <w:r w:rsidRPr="00AE7F03">
        <w:rPr>
          <w:rFonts w:ascii="Arial Narrow" w:hAnsi="Arial Narrow" w:cs="Tahoma"/>
          <w:sz w:val="22"/>
          <w:lang w:val="sr-Cyrl-BA"/>
        </w:rPr>
        <w:t xml:space="preserve">са </w:t>
      </w:r>
      <w:r w:rsidR="00BA2D9E" w:rsidRPr="00AE7F03">
        <w:rPr>
          <w:rFonts w:ascii="Arial Narrow" w:hAnsi="Arial Narrow" w:cs="Tahoma"/>
          <w:sz w:val="22"/>
          <w:lang w:val="ru-RU"/>
        </w:rPr>
        <w:t>мајом</w:t>
      </w:r>
      <w:r w:rsidRPr="00AE7F03">
        <w:rPr>
          <w:rFonts w:ascii="Arial Narrow" w:hAnsi="Arial Narrow" w:cs="Tahoma"/>
          <w:sz w:val="22"/>
          <w:lang w:val="ru-RU"/>
        </w:rPr>
        <w:t xml:space="preserve"> 201</w:t>
      </w:r>
      <w:r w:rsidR="00054AA0" w:rsidRPr="00AE7F03">
        <w:rPr>
          <w:rFonts w:ascii="Arial Narrow" w:hAnsi="Arial Narrow" w:cs="Tahoma"/>
          <w:sz w:val="22"/>
          <w:lang w:val="ru-RU"/>
        </w:rPr>
        <w:t>4</w:t>
      </w:r>
      <w:r w:rsidRPr="00AE7F03">
        <w:rPr>
          <w:rFonts w:ascii="Arial Narrow" w:hAnsi="Arial Narrow" w:cs="Tahoma"/>
          <w:sz w:val="22"/>
          <w:lang w:val="ru-RU"/>
        </w:rPr>
        <w:t>.</w:t>
      </w:r>
      <w:r w:rsidRPr="00AE7F03">
        <w:rPr>
          <w:rFonts w:ascii="Arial Narrow" w:hAnsi="Arial Narrow" w:cs="Tahoma"/>
          <w:sz w:val="22"/>
        </w:rPr>
        <w:t xml:space="preserve"> </w:t>
      </w:r>
      <w:r w:rsidR="00802CC2" w:rsidRPr="00AE7F03">
        <w:rPr>
          <w:rFonts w:ascii="Arial Narrow" w:hAnsi="Arial Narrow" w:cs="Tahoma"/>
          <w:sz w:val="22"/>
          <w:lang w:val="sr-Cyrl-CS"/>
        </w:rPr>
        <w:t xml:space="preserve">већа </w:t>
      </w:r>
      <w:r w:rsidR="00E01658" w:rsidRPr="00AE7F03">
        <w:rPr>
          <w:rFonts w:ascii="Arial Narrow" w:hAnsi="Arial Narrow" w:cs="Tahoma"/>
          <w:sz w:val="22"/>
          <w:lang w:val="sr-Cyrl-CS"/>
        </w:rPr>
        <w:t>је</w:t>
      </w:r>
      <w:r w:rsidR="00802CC2" w:rsidRPr="00AE7F03">
        <w:rPr>
          <w:rFonts w:ascii="Arial Narrow" w:hAnsi="Arial Narrow" w:cs="Tahoma"/>
          <w:sz w:val="22"/>
          <w:lang w:val="sr-Cyrl-CS"/>
        </w:rPr>
        <w:t xml:space="preserve"> за </w:t>
      </w:r>
      <w:r w:rsidR="00BA2D9E" w:rsidRPr="00AE7F03">
        <w:rPr>
          <w:rFonts w:ascii="Arial Narrow" w:hAnsi="Arial Narrow" w:cs="Tahoma"/>
          <w:sz w:val="22"/>
          <w:lang w:val="sr-Cyrl-CS"/>
        </w:rPr>
        <w:t>0</w:t>
      </w:r>
      <w:r w:rsidR="00802CC2" w:rsidRPr="00AE7F03">
        <w:rPr>
          <w:rFonts w:ascii="Arial Narrow" w:hAnsi="Arial Narrow" w:cs="Tahoma"/>
          <w:sz w:val="22"/>
          <w:lang w:val="sr-Cyrl-CS"/>
        </w:rPr>
        <w:t>,</w:t>
      </w:r>
      <w:r w:rsidR="00BA2D9E" w:rsidRPr="00AE7F03">
        <w:rPr>
          <w:rFonts w:ascii="Arial Narrow" w:hAnsi="Arial Narrow" w:cs="Tahoma"/>
          <w:sz w:val="22"/>
          <w:lang w:val="sr-Cyrl-CS"/>
        </w:rPr>
        <w:t>9</w:t>
      </w:r>
      <w:r w:rsidR="00802CC2" w:rsidRPr="00AE7F03">
        <w:rPr>
          <w:rFonts w:ascii="Arial Narrow" w:hAnsi="Arial Narrow" w:cs="Tahoma"/>
          <w:sz w:val="22"/>
          <w:lang w:val="sr-Cyrl-CS"/>
        </w:rPr>
        <w:t>%</w:t>
      </w:r>
      <w:r w:rsidRPr="00AE7F03">
        <w:rPr>
          <w:rFonts w:ascii="Arial Narrow" w:hAnsi="Arial Narrow" w:cs="Tahoma"/>
          <w:sz w:val="22"/>
          <w:lang w:val="sr-Cyrl-CS"/>
        </w:rPr>
        <w:t>.</w:t>
      </w:r>
      <w:r w:rsidRPr="00AE7F03">
        <w:rPr>
          <w:rFonts w:ascii="Arial Narrow" w:hAnsi="Arial Narrow" w:cs="Tahoma"/>
          <w:sz w:val="22"/>
        </w:rPr>
        <w:t xml:space="preserve"> </w:t>
      </w:r>
      <w:r w:rsidR="00AF559F" w:rsidRPr="00AE7F03">
        <w:rPr>
          <w:rFonts w:ascii="Arial Narrow" w:hAnsi="Arial Narrow" w:cs="Tahoma"/>
          <w:sz w:val="22"/>
          <w:lang w:val="sr-Cyrl-CS"/>
        </w:rPr>
        <w:t>У</w:t>
      </w:r>
      <w:r w:rsidR="00AF559F" w:rsidRPr="00AE7F03">
        <w:rPr>
          <w:rFonts w:ascii="Arial Narrow" w:hAnsi="Arial Narrow" w:cs="Tahoma"/>
          <w:sz w:val="22"/>
        </w:rPr>
        <w:t xml:space="preserve"> </w:t>
      </w:r>
      <w:r w:rsidR="00BA2D9E" w:rsidRPr="00AE7F03">
        <w:rPr>
          <w:rFonts w:ascii="Arial Narrow" w:hAnsi="Arial Narrow" w:cs="Tahoma"/>
          <w:sz w:val="22"/>
          <w:lang w:val="sr-Cyrl-CS"/>
        </w:rPr>
        <w:t xml:space="preserve">подручју </w:t>
      </w:r>
      <w:r w:rsidR="00BA2D9E" w:rsidRPr="00AE7F03">
        <w:rPr>
          <w:rFonts w:ascii="Arial Narrow" w:hAnsi="Arial Narrow" w:cs="Tahoma"/>
          <w:i/>
          <w:sz w:val="22"/>
        </w:rPr>
        <w:t>Вађењ</w:t>
      </w:r>
      <w:r w:rsidR="00BA2D9E" w:rsidRPr="00AE7F03">
        <w:rPr>
          <w:rFonts w:ascii="Arial Narrow" w:hAnsi="Arial Narrow" w:cs="Tahoma"/>
          <w:i/>
          <w:sz w:val="22"/>
          <w:lang w:val="sr-Cyrl-BA"/>
        </w:rPr>
        <w:t>а</w:t>
      </w:r>
      <w:r w:rsidR="00BA2D9E" w:rsidRPr="00AE7F03">
        <w:rPr>
          <w:rFonts w:ascii="Arial Narrow" w:hAnsi="Arial Narrow" w:cs="Tahoma"/>
          <w:i/>
          <w:sz w:val="22"/>
        </w:rPr>
        <w:t xml:space="preserve"> руда и камена</w:t>
      </w:r>
      <w:r w:rsidR="00BA2D9E" w:rsidRPr="00AE7F03">
        <w:rPr>
          <w:rFonts w:ascii="Arial Narrow" w:hAnsi="Arial Narrow" w:cs="Tahoma"/>
          <w:sz w:val="22"/>
        </w:rPr>
        <w:t xml:space="preserve"> </w:t>
      </w:r>
      <w:r w:rsidR="00AF559F" w:rsidRPr="00AE7F03">
        <w:rPr>
          <w:rFonts w:ascii="Arial Narrow" w:hAnsi="Arial Narrow" w:cs="Tahoma"/>
          <w:sz w:val="22"/>
          <w:lang w:val="sr-Cyrl-CS"/>
        </w:rPr>
        <w:t>остварен је раст</w:t>
      </w:r>
      <w:r w:rsidR="00AF559F" w:rsidRPr="00AE7F03">
        <w:rPr>
          <w:rFonts w:ascii="Arial Narrow" w:hAnsi="Arial Narrow" w:cs="Tahoma"/>
          <w:sz w:val="22"/>
          <w:lang w:val="sr-Cyrl-BA"/>
        </w:rPr>
        <w:t xml:space="preserve"> </w:t>
      </w:r>
      <w:r w:rsidR="00AF559F" w:rsidRPr="00AE7F03">
        <w:rPr>
          <w:rFonts w:ascii="Arial Narrow" w:hAnsi="Arial Narrow" w:cs="Tahoma"/>
          <w:sz w:val="22"/>
          <w:lang w:val="sr-Cyrl-CS"/>
        </w:rPr>
        <w:t>од</w:t>
      </w:r>
      <w:r w:rsidR="00AF559F" w:rsidRPr="00AE7F03">
        <w:rPr>
          <w:rFonts w:ascii="Arial Narrow" w:hAnsi="Arial Narrow" w:cs="Tahoma"/>
          <w:sz w:val="22"/>
        </w:rPr>
        <w:t xml:space="preserve"> </w:t>
      </w:r>
      <w:r w:rsidR="00BA2D9E" w:rsidRPr="00AE7F03">
        <w:rPr>
          <w:rFonts w:ascii="Arial Narrow" w:hAnsi="Arial Narrow" w:cs="Tahoma"/>
          <w:sz w:val="22"/>
          <w:lang w:val="sr-Cyrl-CS"/>
        </w:rPr>
        <w:t>9</w:t>
      </w:r>
      <w:r w:rsidR="00AF559F" w:rsidRPr="00AE7F03">
        <w:rPr>
          <w:rFonts w:ascii="Arial Narrow" w:hAnsi="Arial Narrow" w:cs="Tahoma"/>
          <w:sz w:val="22"/>
        </w:rPr>
        <w:t>,</w:t>
      </w:r>
      <w:r w:rsidR="00BA2D9E" w:rsidRPr="00AE7F03">
        <w:rPr>
          <w:rFonts w:ascii="Arial Narrow" w:hAnsi="Arial Narrow" w:cs="Tahoma"/>
          <w:sz w:val="22"/>
          <w:lang w:val="sr-Cyrl-CS"/>
        </w:rPr>
        <w:t>0</w:t>
      </w:r>
      <w:r w:rsidR="00AF559F" w:rsidRPr="00AE7F03">
        <w:rPr>
          <w:rFonts w:ascii="Arial Narrow" w:hAnsi="Arial Narrow" w:cs="Tahoma"/>
          <w:sz w:val="22"/>
        </w:rPr>
        <w:t>%</w:t>
      </w:r>
      <w:r w:rsidR="00BA2D9E" w:rsidRPr="00AE7F03">
        <w:rPr>
          <w:rFonts w:ascii="Arial Narrow" w:hAnsi="Arial Narrow" w:cs="Tahoma"/>
          <w:sz w:val="22"/>
          <w:lang w:val="sr-Cyrl-CS"/>
        </w:rPr>
        <w:t xml:space="preserve"> и</w:t>
      </w:r>
      <w:r w:rsidR="00AF559F" w:rsidRPr="00AE7F03">
        <w:rPr>
          <w:rFonts w:ascii="Arial Narrow" w:hAnsi="Arial Narrow" w:cs="Tahoma"/>
          <w:sz w:val="22"/>
          <w:lang w:val="sr-Cyrl-CS"/>
        </w:rPr>
        <w:t xml:space="preserve"> у</w:t>
      </w:r>
      <w:r w:rsidRPr="00AE7F03">
        <w:rPr>
          <w:rFonts w:ascii="Arial Narrow" w:hAnsi="Arial Narrow" w:cs="Tahoma"/>
          <w:sz w:val="22"/>
        </w:rPr>
        <w:t xml:space="preserve"> </w:t>
      </w:r>
      <w:r w:rsidR="00BA2D9E" w:rsidRPr="00AE7F03">
        <w:rPr>
          <w:rFonts w:ascii="Arial Narrow" w:hAnsi="Arial Narrow" w:cs="Tahoma"/>
          <w:i/>
          <w:sz w:val="22"/>
        </w:rPr>
        <w:t>Прерађивачкој индустрији</w:t>
      </w:r>
      <w:r w:rsidR="00BA2D9E" w:rsidRPr="00AE7F03">
        <w:rPr>
          <w:rFonts w:ascii="Arial Narrow" w:hAnsi="Arial Narrow" w:cs="Tahoma"/>
          <w:i/>
          <w:sz w:val="22"/>
          <w:lang w:val="sr-Cyrl-CS"/>
        </w:rPr>
        <w:t xml:space="preserve"> </w:t>
      </w:r>
      <w:r w:rsidR="00BA2D9E" w:rsidRPr="00AE7F03">
        <w:rPr>
          <w:rFonts w:ascii="Arial Narrow" w:hAnsi="Arial Narrow" w:cs="Tahoma"/>
          <w:sz w:val="22"/>
          <w:lang w:val="sr-Cyrl-CS"/>
        </w:rPr>
        <w:t>раст</w:t>
      </w:r>
      <w:r w:rsidR="00054AA0" w:rsidRPr="00AE7F03">
        <w:rPr>
          <w:rFonts w:ascii="Arial Narrow" w:hAnsi="Arial Narrow" w:cs="Tahoma"/>
          <w:sz w:val="22"/>
        </w:rPr>
        <w:t xml:space="preserve"> </w:t>
      </w:r>
      <w:r w:rsidRPr="00AE7F03">
        <w:rPr>
          <w:rFonts w:ascii="Arial Narrow" w:hAnsi="Arial Narrow" w:cs="Tahoma"/>
          <w:sz w:val="22"/>
          <w:lang w:val="sr-Cyrl-BA"/>
        </w:rPr>
        <w:t>од</w:t>
      </w:r>
      <w:r w:rsidRPr="00AE7F03">
        <w:rPr>
          <w:rFonts w:ascii="Arial Narrow" w:hAnsi="Arial Narrow" w:cs="Tahoma"/>
          <w:sz w:val="22"/>
        </w:rPr>
        <w:t xml:space="preserve"> </w:t>
      </w:r>
      <w:r w:rsidR="00BA2D9E" w:rsidRPr="00AE7F03">
        <w:rPr>
          <w:rFonts w:ascii="Arial Narrow" w:hAnsi="Arial Narrow" w:cs="Tahoma"/>
          <w:sz w:val="22"/>
          <w:lang w:val="sr-Cyrl-CS"/>
        </w:rPr>
        <w:t>2</w:t>
      </w:r>
      <w:r w:rsidRPr="00AE7F03">
        <w:rPr>
          <w:rFonts w:ascii="Arial Narrow" w:hAnsi="Arial Narrow" w:cs="Tahoma"/>
          <w:sz w:val="22"/>
        </w:rPr>
        <w:t>,</w:t>
      </w:r>
      <w:r w:rsidR="00BA2D9E" w:rsidRPr="00AE7F03">
        <w:rPr>
          <w:rFonts w:ascii="Arial Narrow" w:hAnsi="Arial Narrow" w:cs="Tahoma"/>
          <w:sz w:val="22"/>
          <w:lang w:val="sr-Cyrl-CS"/>
        </w:rPr>
        <w:t>4</w:t>
      </w:r>
      <w:r w:rsidRPr="00AE7F03">
        <w:rPr>
          <w:rFonts w:ascii="Arial Narrow" w:hAnsi="Arial Narrow" w:cs="Tahoma"/>
          <w:sz w:val="22"/>
        </w:rPr>
        <w:t>%</w:t>
      </w:r>
      <w:r w:rsidR="00AF559F" w:rsidRPr="00AE7F03">
        <w:rPr>
          <w:rFonts w:ascii="Arial Narrow" w:hAnsi="Arial Narrow" w:cs="Tahoma"/>
          <w:sz w:val="22"/>
          <w:lang w:val="sr-Cyrl-CS"/>
        </w:rPr>
        <w:t>,</w:t>
      </w:r>
      <w:r w:rsidR="00E01658" w:rsidRPr="00AE7F03">
        <w:rPr>
          <w:rFonts w:ascii="Arial Narrow" w:hAnsi="Arial Narrow" w:cs="Tahoma"/>
          <w:sz w:val="22"/>
          <w:lang w:val="sr-Cyrl-CS"/>
        </w:rPr>
        <w:t xml:space="preserve"> </w:t>
      </w:r>
      <w:r w:rsidR="00BA2D9E" w:rsidRPr="00AE7F03">
        <w:rPr>
          <w:rFonts w:ascii="Arial Narrow" w:hAnsi="Arial Narrow" w:cs="Tahoma"/>
          <w:sz w:val="22"/>
          <w:lang w:val="sr-Cyrl-CS"/>
        </w:rPr>
        <w:t xml:space="preserve">док је </w:t>
      </w:r>
      <w:r w:rsidR="002152F7" w:rsidRPr="00AE7F03">
        <w:rPr>
          <w:rFonts w:ascii="Arial Narrow" w:hAnsi="Arial Narrow" w:cs="Tahoma"/>
          <w:sz w:val="22"/>
          <w:lang w:val="sr-Cyrl-CS"/>
        </w:rPr>
        <w:t>у</w:t>
      </w:r>
      <w:r w:rsidR="00DB26E3" w:rsidRPr="00AE7F03">
        <w:rPr>
          <w:rFonts w:ascii="Arial Narrow" w:hAnsi="Arial Narrow" w:cs="Tahoma"/>
          <w:sz w:val="22"/>
          <w:lang w:val="sr-Cyrl-CS"/>
        </w:rPr>
        <w:t xml:space="preserve"> </w:t>
      </w:r>
      <w:r w:rsidR="00BA2D9E" w:rsidRPr="00AE7F03">
        <w:rPr>
          <w:rFonts w:ascii="Arial Narrow" w:hAnsi="Arial Narrow" w:cs="Tahoma"/>
          <w:sz w:val="22"/>
          <w:lang w:val="sr-Cyrl-BA"/>
        </w:rPr>
        <w:t xml:space="preserve">подручју </w:t>
      </w:r>
      <w:r w:rsidR="00BA2D9E" w:rsidRPr="00AE7F03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="00BA2D9E" w:rsidRPr="00AE7F03">
        <w:rPr>
          <w:rFonts w:ascii="Arial Narrow" w:hAnsi="Arial Narrow" w:cs="Tahoma"/>
          <w:i/>
          <w:sz w:val="22"/>
        </w:rPr>
        <w:t xml:space="preserve"> </w:t>
      </w:r>
      <w:r w:rsidR="00BA2D9E" w:rsidRPr="00AE7F03">
        <w:rPr>
          <w:rFonts w:ascii="Arial Narrow" w:hAnsi="Arial Narrow" w:cs="Tahoma"/>
          <w:sz w:val="22"/>
          <w:lang w:val="sr-Cyrl-CS"/>
        </w:rPr>
        <w:t xml:space="preserve">забиљежен </w:t>
      </w:r>
      <w:r w:rsidR="00802CC2" w:rsidRPr="00AE7F03">
        <w:rPr>
          <w:rFonts w:ascii="Arial Narrow" w:hAnsi="Arial Narrow" w:cs="Tahoma"/>
          <w:sz w:val="22"/>
          <w:lang w:val="sr-Cyrl-CS"/>
        </w:rPr>
        <w:t>пад</w:t>
      </w:r>
      <w:r w:rsidR="00DB26E3" w:rsidRPr="00AE7F03">
        <w:rPr>
          <w:rFonts w:ascii="Arial Narrow" w:hAnsi="Arial Narrow" w:cs="Tahoma"/>
          <w:sz w:val="22"/>
          <w:lang w:val="sr-Cyrl-CS"/>
        </w:rPr>
        <w:t xml:space="preserve"> од </w:t>
      </w:r>
      <w:r w:rsidR="00BA2D9E" w:rsidRPr="00AE7F03">
        <w:rPr>
          <w:rFonts w:ascii="Arial Narrow" w:hAnsi="Arial Narrow" w:cs="Tahoma"/>
          <w:sz w:val="22"/>
          <w:lang w:val="sr-Cyrl-CS"/>
        </w:rPr>
        <w:t>4</w:t>
      </w:r>
      <w:r w:rsidR="00DB26E3" w:rsidRPr="00AE7F03">
        <w:rPr>
          <w:rFonts w:ascii="Arial Narrow" w:hAnsi="Arial Narrow" w:cs="Tahoma"/>
          <w:sz w:val="22"/>
          <w:lang w:val="sr-Cyrl-CS"/>
        </w:rPr>
        <w:t>,</w:t>
      </w:r>
      <w:r w:rsidR="00BA2D9E" w:rsidRPr="00AE7F03">
        <w:rPr>
          <w:rFonts w:ascii="Arial Narrow" w:hAnsi="Arial Narrow" w:cs="Tahoma"/>
          <w:sz w:val="22"/>
          <w:lang w:val="sr-Cyrl-CS"/>
        </w:rPr>
        <w:t>1</w:t>
      </w:r>
      <w:r w:rsidR="003766C3" w:rsidRPr="00AE7F03">
        <w:rPr>
          <w:rFonts w:ascii="Arial Narrow" w:hAnsi="Arial Narrow" w:cs="Tahoma"/>
          <w:sz w:val="22"/>
          <w:lang w:val="sr-Cyrl-CS"/>
        </w:rPr>
        <w:t>%</w:t>
      </w:r>
      <w:r w:rsidRPr="00AE7F03">
        <w:rPr>
          <w:rFonts w:ascii="Arial Narrow" w:hAnsi="Arial Narrow" w:cs="Tahoma"/>
          <w:sz w:val="22"/>
        </w:rPr>
        <w:t xml:space="preserve">. </w:t>
      </w:r>
      <w:r w:rsidRPr="00AE7F03">
        <w:rPr>
          <w:rFonts w:ascii="Arial Narrow" w:hAnsi="Arial Narrow" w:cs="Tahoma"/>
          <w:spacing w:val="-2"/>
          <w:sz w:val="22"/>
          <w:lang w:val="sr-Cyrl-CS"/>
        </w:rPr>
        <w:t>Посматрано према главним индустријским групама по основу економске намјене производа,</w:t>
      </w:r>
      <w:r w:rsidRPr="00AE7F03">
        <w:rPr>
          <w:rFonts w:ascii="Arial Narrow" w:hAnsi="Arial Narrow" w:cs="Tahoma"/>
          <w:spacing w:val="-2"/>
          <w:sz w:val="22"/>
          <w:lang w:val="sr-Cyrl-BA"/>
        </w:rPr>
        <w:t xml:space="preserve"> десезонирана производња</w:t>
      </w:r>
      <w:r w:rsidR="00BA2D9E" w:rsidRPr="00AE7F03">
        <w:rPr>
          <w:rFonts w:ascii="Arial Narrow" w:hAnsi="Arial Narrow" w:cs="Tahoma"/>
          <w:sz w:val="22"/>
          <w:lang w:val="sr-Cyrl-CS"/>
        </w:rPr>
        <w:t xml:space="preserve"> интермедијарних производа</w:t>
      </w:r>
      <w:r w:rsidRPr="00AE7F03">
        <w:rPr>
          <w:rFonts w:ascii="Arial Narrow" w:hAnsi="Arial Narrow" w:cs="Tahoma"/>
          <w:sz w:val="22"/>
          <w:lang w:val="sr-Cyrl-CS"/>
        </w:rPr>
        <w:t xml:space="preserve">, </w:t>
      </w:r>
      <w:r w:rsidRPr="00AE7F03">
        <w:rPr>
          <w:rFonts w:ascii="Arial Narrow" w:hAnsi="Arial Narrow" w:cs="Tahoma"/>
          <w:sz w:val="22"/>
        </w:rPr>
        <w:t xml:space="preserve">у </w:t>
      </w:r>
      <w:r w:rsidR="00BA2D9E" w:rsidRPr="00AE7F03">
        <w:rPr>
          <w:rFonts w:ascii="Arial Narrow" w:hAnsi="Arial Narrow" w:cs="Tahoma"/>
          <w:spacing w:val="-2"/>
          <w:sz w:val="22"/>
          <w:lang w:val="sr-Cyrl-CS"/>
        </w:rPr>
        <w:t>јуну</w:t>
      </w:r>
      <w:r w:rsidR="00054AA0" w:rsidRPr="00AE7F03">
        <w:rPr>
          <w:rFonts w:ascii="Arial Narrow" w:hAnsi="Arial Narrow" w:cs="Tahoma"/>
          <w:spacing w:val="-2"/>
          <w:sz w:val="22"/>
        </w:rPr>
        <w:t xml:space="preserve"> </w:t>
      </w:r>
      <w:r w:rsidRPr="00AE7F03">
        <w:rPr>
          <w:rFonts w:ascii="Arial Narrow" w:hAnsi="Arial Narrow" w:cs="Tahoma"/>
          <w:sz w:val="22"/>
        </w:rPr>
        <w:t>201</w:t>
      </w:r>
      <w:r w:rsidR="00054AA0" w:rsidRPr="00AE7F03">
        <w:rPr>
          <w:rFonts w:ascii="Arial Narrow" w:hAnsi="Arial Narrow" w:cs="Tahoma"/>
          <w:sz w:val="22"/>
          <w:lang w:val="sr-Cyrl-CS"/>
        </w:rPr>
        <w:t>4</w:t>
      </w:r>
      <w:r w:rsidRPr="00AE7F03">
        <w:rPr>
          <w:rFonts w:ascii="Arial Narrow" w:hAnsi="Arial Narrow" w:cs="Tahoma"/>
          <w:sz w:val="22"/>
        </w:rPr>
        <w:t xml:space="preserve">. </w:t>
      </w:r>
      <w:r w:rsidRPr="00AE7F03">
        <w:rPr>
          <w:rFonts w:ascii="Arial Narrow" w:hAnsi="Arial Narrow" w:cs="Tahoma"/>
          <w:sz w:val="22"/>
          <w:lang w:val="sr-Cyrl-BA"/>
        </w:rPr>
        <w:t>г</w:t>
      </w:r>
      <w:r w:rsidRPr="00AE7F03">
        <w:rPr>
          <w:rFonts w:ascii="Arial Narrow" w:hAnsi="Arial Narrow" w:cs="Tahoma"/>
          <w:sz w:val="22"/>
        </w:rPr>
        <w:t>одине</w:t>
      </w:r>
      <w:r w:rsidRPr="00AE7F03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AE7F03">
        <w:rPr>
          <w:rFonts w:ascii="Arial Narrow" w:hAnsi="Arial Narrow" w:cs="Tahoma"/>
          <w:sz w:val="22"/>
        </w:rPr>
        <w:t xml:space="preserve">у поређењу </w:t>
      </w:r>
      <w:r w:rsidRPr="00AE7F03">
        <w:rPr>
          <w:rFonts w:ascii="Arial Narrow" w:hAnsi="Arial Narrow" w:cs="Tahoma"/>
          <w:sz w:val="22"/>
          <w:lang w:val="sr-Cyrl-BA"/>
        </w:rPr>
        <w:t xml:space="preserve">са </w:t>
      </w:r>
      <w:r w:rsidR="00BA2D9E" w:rsidRPr="00AE7F03">
        <w:rPr>
          <w:rFonts w:ascii="Arial Narrow" w:hAnsi="Arial Narrow" w:cs="Tahoma"/>
          <w:sz w:val="22"/>
          <w:lang w:val="ru-RU"/>
        </w:rPr>
        <w:t>мајом</w:t>
      </w:r>
      <w:r w:rsidR="00351546" w:rsidRPr="00AE7F03">
        <w:rPr>
          <w:rFonts w:ascii="Arial Narrow" w:hAnsi="Arial Narrow" w:cs="Tahoma"/>
          <w:sz w:val="22"/>
          <w:lang w:val="ru-RU"/>
        </w:rPr>
        <w:t xml:space="preserve"> </w:t>
      </w:r>
      <w:r w:rsidRPr="00AE7F03">
        <w:rPr>
          <w:rFonts w:ascii="Arial Narrow" w:hAnsi="Arial Narrow" w:cs="Tahoma"/>
          <w:sz w:val="22"/>
          <w:lang w:val="ru-RU"/>
        </w:rPr>
        <w:t>201</w:t>
      </w:r>
      <w:r w:rsidR="00351546" w:rsidRPr="00AE7F03">
        <w:rPr>
          <w:rFonts w:ascii="Arial Narrow" w:hAnsi="Arial Narrow" w:cs="Tahoma"/>
          <w:sz w:val="22"/>
          <w:lang w:val="ru-RU"/>
        </w:rPr>
        <w:t>4</w:t>
      </w:r>
      <w:r w:rsidRPr="00AE7F03">
        <w:rPr>
          <w:rFonts w:ascii="Arial Narrow" w:hAnsi="Arial Narrow" w:cs="Tahoma"/>
          <w:sz w:val="22"/>
          <w:lang w:val="ru-RU"/>
        </w:rPr>
        <w:t>,</w:t>
      </w:r>
      <w:r w:rsidRPr="00AE7F03">
        <w:rPr>
          <w:rFonts w:ascii="Arial Narrow" w:hAnsi="Arial Narrow" w:cs="Tahoma"/>
          <w:sz w:val="22"/>
        </w:rPr>
        <w:t xml:space="preserve"> </w:t>
      </w:r>
      <w:r w:rsidR="00BA2D9E" w:rsidRPr="00AE7F03">
        <w:rPr>
          <w:rFonts w:ascii="Arial Narrow" w:hAnsi="Arial Narrow" w:cs="Tahoma"/>
          <w:sz w:val="22"/>
          <w:lang w:val="sr-Cyrl-CS"/>
        </w:rPr>
        <w:t>већа</w:t>
      </w:r>
      <w:r w:rsidRPr="00AE7F03">
        <w:rPr>
          <w:rFonts w:ascii="Arial Narrow" w:hAnsi="Arial Narrow" w:cs="Tahoma"/>
          <w:sz w:val="22"/>
          <w:lang w:val="sr-Cyrl-CS"/>
        </w:rPr>
        <w:t xml:space="preserve"> је за </w:t>
      </w:r>
      <w:r w:rsidR="00BA2D9E" w:rsidRPr="00AE7F03">
        <w:rPr>
          <w:rFonts w:ascii="Arial Narrow" w:hAnsi="Arial Narrow" w:cs="Tahoma"/>
          <w:sz w:val="22"/>
          <w:lang w:val="sr-Cyrl-CS"/>
        </w:rPr>
        <w:t>12</w:t>
      </w:r>
      <w:r w:rsidRPr="00AE7F03">
        <w:rPr>
          <w:rFonts w:ascii="Arial Narrow" w:hAnsi="Arial Narrow" w:cs="Tahoma"/>
          <w:sz w:val="22"/>
          <w:lang w:val="bs-Latn-BA"/>
        </w:rPr>
        <w:t>,</w:t>
      </w:r>
      <w:r w:rsidR="00BA2D9E" w:rsidRPr="00AE7F03">
        <w:rPr>
          <w:rFonts w:ascii="Arial Narrow" w:hAnsi="Arial Narrow" w:cs="Tahoma"/>
          <w:sz w:val="22"/>
          <w:lang w:val="sr-Cyrl-CS"/>
        </w:rPr>
        <w:t>5</w:t>
      </w:r>
      <w:r w:rsidRPr="00AE7F03">
        <w:rPr>
          <w:rFonts w:ascii="Arial Narrow" w:hAnsi="Arial Narrow" w:cs="Tahoma"/>
          <w:sz w:val="22"/>
          <w:lang w:val="sr-Cyrl-CS"/>
        </w:rPr>
        <w:t xml:space="preserve">%, </w:t>
      </w:r>
      <w:r w:rsidR="00BA2D9E" w:rsidRPr="00AE7F03">
        <w:rPr>
          <w:rFonts w:ascii="Arial Narrow" w:hAnsi="Arial Narrow" w:cs="Tahoma"/>
          <w:sz w:val="22"/>
          <w:lang w:val="sr-Cyrl-CS"/>
        </w:rPr>
        <w:t xml:space="preserve">трајних производа за </w:t>
      </w:r>
      <w:r w:rsidR="00BA2D9E" w:rsidRPr="00AE7F03">
        <w:rPr>
          <w:rFonts w:ascii="Arial Narrow" w:hAnsi="Arial Narrow" w:cs="Tahoma"/>
          <w:sz w:val="22"/>
          <w:lang w:val="sr-Cyrl-CS"/>
        </w:rPr>
        <w:lastRenderedPageBreak/>
        <w:t xml:space="preserve">широку потрошњу </w:t>
      </w:r>
      <w:r w:rsidR="00DB26E3" w:rsidRPr="00AE7F03">
        <w:rPr>
          <w:rFonts w:ascii="Arial Narrow" w:hAnsi="Arial Narrow" w:cs="Tahoma"/>
          <w:sz w:val="22"/>
          <w:lang w:val="sr-Cyrl-CS"/>
        </w:rPr>
        <w:t xml:space="preserve">за </w:t>
      </w:r>
      <w:r w:rsidR="00BA2D9E" w:rsidRPr="00AE7F03">
        <w:rPr>
          <w:rFonts w:ascii="Arial Narrow" w:hAnsi="Arial Narrow" w:cs="Tahoma"/>
          <w:sz w:val="22"/>
          <w:lang w:val="sr-Cyrl-CS"/>
        </w:rPr>
        <w:t>3</w:t>
      </w:r>
      <w:r w:rsidR="00DB26E3" w:rsidRPr="00AE7F03">
        <w:rPr>
          <w:rFonts w:ascii="Arial Narrow" w:hAnsi="Arial Narrow" w:cs="Tahoma"/>
          <w:sz w:val="22"/>
          <w:lang w:val="sr-Cyrl-CS"/>
        </w:rPr>
        <w:t>,</w:t>
      </w:r>
      <w:r w:rsidR="00BA2D9E" w:rsidRPr="00AE7F03">
        <w:rPr>
          <w:rFonts w:ascii="Arial Narrow" w:hAnsi="Arial Narrow" w:cs="Tahoma"/>
          <w:sz w:val="22"/>
          <w:lang w:val="sr-Cyrl-CS"/>
        </w:rPr>
        <w:t>8</w:t>
      </w:r>
      <w:r w:rsidR="004C6F10" w:rsidRPr="00AE7F03">
        <w:rPr>
          <w:rFonts w:ascii="Arial Narrow" w:hAnsi="Arial Narrow" w:cs="Tahoma"/>
          <w:sz w:val="22"/>
          <w:lang w:val="sr-Cyrl-CS"/>
        </w:rPr>
        <w:t>%</w:t>
      </w:r>
      <w:r w:rsidR="00E01658" w:rsidRPr="00AE7F03">
        <w:rPr>
          <w:rFonts w:ascii="Arial Narrow" w:hAnsi="Arial Narrow" w:cs="Tahoma"/>
          <w:sz w:val="22"/>
          <w:lang w:val="sr-Cyrl-CS"/>
        </w:rPr>
        <w:t xml:space="preserve"> и</w:t>
      </w:r>
      <w:r w:rsidR="00DB26E3" w:rsidRPr="00AE7F03">
        <w:rPr>
          <w:rFonts w:ascii="Arial Narrow" w:hAnsi="Arial Narrow" w:cs="Tahoma"/>
          <w:sz w:val="22"/>
          <w:lang w:val="sr-Cyrl-CS"/>
        </w:rPr>
        <w:t xml:space="preserve"> </w:t>
      </w:r>
      <w:r w:rsidR="00BA2D9E" w:rsidRPr="00AE7F03">
        <w:rPr>
          <w:rFonts w:ascii="Arial Narrow" w:hAnsi="Arial Narrow" w:cs="Tahoma"/>
          <w:sz w:val="22"/>
          <w:lang w:val="sr-Cyrl-CS"/>
        </w:rPr>
        <w:t xml:space="preserve">нетрајних производа за широку потрошњу </w:t>
      </w:r>
      <w:r w:rsidR="0024482C" w:rsidRPr="00AE7F03">
        <w:rPr>
          <w:rFonts w:ascii="Arial Narrow" w:hAnsi="Arial Narrow" w:cs="Tahoma"/>
          <w:sz w:val="22"/>
          <w:lang w:val="sr-Cyrl-CS"/>
        </w:rPr>
        <w:t xml:space="preserve">за </w:t>
      </w:r>
      <w:r w:rsidR="00BA2D9E" w:rsidRPr="00AE7F03">
        <w:rPr>
          <w:rFonts w:ascii="Arial Narrow" w:hAnsi="Arial Narrow" w:cs="Tahoma"/>
          <w:sz w:val="22"/>
          <w:lang w:val="sr-Cyrl-CS"/>
        </w:rPr>
        <w:t>1</w:t>
      </w:r>
      <w:r w:rsidR="0024482C" w:rsidRPr="00AE7F03">
        <w:rPr>
          <w:rFonts w:ascii="Arial Narrow" w:hAnsi="Arial Narrow" w:cs="Tahoma"/>
          <w:sz w:val="22"/>
          <w:lang w:val="sr-Cyrl-CS"/>
        </w:rPr>
        <w:t>,</w:t>
      </w:r>
      <w:r w:rsidR="00BA2D9E" w:rsidRPr="00AE7F03">
        <w:rPr>
          <w:rFonts w:ascii="Arial Narrow" w:hAnsi="Arial Narrow" w:cs="Tahoma"/>
          <w:sz w:val="22"/>
          <w:lang w:val="sr-Cyrl-CS"/>
        </w:rPr>
        <w:t>0</w:t>
      </w:r>
      <w:r w:rsidR="0024482C" w:rsidRPr="00AE7F03">
        <w:rPr>
          <w:rFonts w:ascii="Arial Narrow" w:hAnsi="Arial Narrow" w:cs="Tahoma"/>
          <w:sz w:val="22"/>
          <w:lang w:val="sr-Cyrl-CS"/>
        </w:rPr>
        <w:t>%</w:t>
      </w:r>
      <w:r w:rsidR="003766C3" w:rsidRPr="00AE7F03">
        <w:rPr>
          <w:rFonts w:ascii="Arial Narrow" w:hAnsi="Arial Narrow" w:cs="Tahoma"/>
          <w:sz w:val="22"/>
          <w:lang w:val="sr-Cyrl-CS"/>
        </w:rPr>
        <w:t>,</w:t>
      </w:r>
      <w:r w:rsidR="00E01658" w:rsidRPr="00AE7F03">
        <w:rPr>
          <w:rFonts w:ascii="Arial Narrow" w:hAnsi="Arial Narrow" w:cs="Tahoma"/>
          <w:sz w:val="22"/>
          <w:lang w:val="sr-Cyrl-CS"/>
        </w:rPr>
        <w:t xml:space="preserve"> док је производња</w:t>
      </w:r>
      <w:r w:rsidR="004C6F10" w:rsidRPr="00AE7F03">
        <w:rPr>
          <w:rFonts w:ascii="Arial Narrow" w:hAnsi="Arial Narrow" w:cs="Tahoma"/>
          <w:sz w:val="22"/>
          <w:lang w:val="sr-Cyrl-CS"/>
        </w:rPr>
        <w:t xml:space="preserve"> </w:t>
      </w:r>
      <w:r w:rsidR="00802CC2" w:rsidRPr="00AE7F03">
        <w:rPr>
          <w:rFonts w:ascii="Arial Narrow" w:hAnsi="Arial Narrow" w:cs="Tahoma"/>
          <w:spacing w:val="-2"/>
          <w:sz w:val="22"/>
          <w:lang w:val="sr-Cyrl-CS"/>
        </w:rPr>
        <w:t>капиталних производа</w:t>
      </w:r>
      <w:r w:rsidR="00802CC2" w:rsidRPr="00AE7F03">
        <w:rPr>
          <w:rFonts w:ascii="Arial Narrow" w:hAnsi="Arial Narrow" w:cs="Tahoma"/>
          <w:sz w:val="22"/>
          <w:lang w:val="sr-Cyrl-CS"/>
        </w:rPr>
        <w:t xml:space="preserve"> </w:t>
      </w:r>
      <w:r w:rsidR="00BA2D9E" w:rsidRPr="00AE7F03">
        <w:rPr>
          <w:rFonts w:ascii="Arial Narrow" w:hAnsi="Arial Narrow" w:cs="Tahoma"/>
          <w:sz w:val="22"/>
          <w:lang w:val="sr-Cyrl-CS"/>
        </w:rPr>
        <w:t>мања</w:t>
      </w:r>
      <w:r w:rsidR="00E01658" w:rsidRPr="00AE7F03">
        <w:rPr>
          <w:rFonts w:ascii="Arial Narrow" w:hAnsi="Arial Narrow" w:cs="Tahoma"/>
          <w:sz w:val="22"/>
          <w:lang w:val="sr-Cyrl-CS"/>
        </w:rPr>
        <w:t xml:space="preserve"> </w:t>
      </w:r>
      <w:r w:rsidR="004C6F10" w:rsidRPr="00AE7F03">
        <w:rPr>
          <w:rFonts w:ascii="Arial Narrow" w:hAnsi="Arial Narrow" w:cs="Tahoma"/>
          <w:sz w:val="22"/>
          <w:lang w:val="sr-Cyrl-CS"/>
        </w:rPr>
        <w:t xml:space="preserve">за </w:t>
      </w:r>
      <w:r w:rsidR="00BA2D9E" w:rsidRPr="00AE7F03">
        <w:rPr>
          <w:rFonts w:ascii="Arial Narrow" w:hAnsi="Arial Narrow" w:cs="Tahoma"/>
          <w:sz w:val="22"/>
          <w:lang w:val="sr-Cyrl-CS"/>
        </w:rPr>
        <w:t>5</w:t>
      </w:r>
      <w:r w:rsidR="004C6F10" w:rsidRPr="00AE7F03">
        <w:rPr>
          <w:rFonts w:ascii="Arial Narrow" w:hAnsi="Arial Narrow" w:cs="Tahoma"/>
          <w:sz w:val="22"/>
          <w:lang w:val="sr-Cyrl-CS"/>
        </w:rPr>
        <w:t>,</w:t>
      </w:r>
      <w:r w:rsidR="00BA2D9E" w:rsidRPr="00AE7F03">
        <w:rPr>
          <w:rFonts w:ascii="Arial Narrow" w:hAnsi="Arial Narrow" w:cs="Tahoma"/>
          <w:sz w:val="22"/>
          <w:lang w:val="sr-Cyrl-CS"/>
        </w:rPr>
        <w:t>5</w:t>
      </w:r>
      <w:r w:rsidR="004C6F10" w:rsidRPr="00AE7F03">
        <w:rPr>
          <w:rFonts w:ascii="Arial Narrow" w:hAnsi="Arial Narrow" w:cs="Tahoma"/>
          <w:sz w:val="22"/>
          <w:lang w:val="sr-Cyrl-CS"/>
        </w:rPr>
        <w:t xml:space="preserve">% </w:t>
      </w:r>
      <w:r w:rsidR="0024482C" w:rsidRPr="00AE7F03">
        <w:rPr>
          <w:rFonts w:ascii="Arial Narrow" w:hAnsi="Arial Narrow" w:cs="Tahoma"/>
          <w:sz w:val="22"/>
          <w:lang w:val="sr-Cyrl-CS"/>
        </w:rPr>
        <w:t>и</w:t>
      </w:r>
      <w:r w:rsidRPr="00AE7F03">
        <w:rPr>
          <w:rFonts w:ascii="Arial Narrow" w:hAnsi="Arial Narrow" w:cs="Tahoma"/>
          <w:sz w:val="22"/>
          <w:lang w:val="sr-Cyrl-CS"/>
        </w:rPr>
        <w:t xml:space="preserve"> </w:t>
      </w:r>
      <w:r w:rsidR="00802CC2" w:rsidRPr="00AE7F03">
        <w:rPr>
          <w:rFonts w:ascii="Arial Narrow" w:hAnsi="Arial Narrow" w:cs="Tahoma"/>
          <w:sz w:val="22"/>
          <w:lang w:val="sr-Cyrl-CS"/>
        </w:rPr>
        <w:t xml:space="preserve">енергије </w:t>
      </w:r>
      <w:r w:rsidRPr="00AE7F03">
        <w:rPr>
          <w:rFonts w:ascii="Arial Narrow" w:hAnsi="Arial Narrow" w:cs="Tahoma"/>
          <w:sz w:val="22"/>
          <w:lang w:val="sr-Cyrl-CS"/>
        </w:rPr>
        <w:t xml:space="preserve">за </w:t>
      </w:r>
      <w:r w:rsidR="00BA2D9E" w:rsidRPr="00AE7F03">
        <w:rPr>
          <w:rFonts w:ascii="Arial Narrow" w:hAnsi="Arial Narrow" w:cs="Tahoma"/>
          <w:sz w:val="22"/>
          <w:lang w:val="sr-Cyrl-CS"/>
        </w:rPr>
        <w:t>6</w:t>
      </w:r>
      <w:r w:rsidRPr="00AE7F03">
        <w:rPr>
          <w:rFonts w:ascii="Arial Narrow" w:hAnsi="Arial Narrow" w:cs="Tahoma"/>
          <w:sz w:val="22"/>
          <w:lang w:val="sr-Cyrl-CS"/>
        </w:rPr>
        <w:t>,</w:t>
      </w:r>
      <w:r w:rsidR="00BA2D9E" w:rsidRPr="00AE7F03">
        <w:rPr>
          <w:rFonts w:ascii="Arial Narrow" w:hAnsi="Arial Narrow" w:cs="Tahoma"/>
          <w:sz w:val="22"/>
          <w:lang w:val="sr-Cyrl-CS"/>
        </w:rPr>
        <w:t>0</w:t>
      </w:r>
      <w:r w:rsidR="0024482C" w:rsidRPr="00AE7F03">
        <w:rPr>
          <w:rFonts w:ascii="Arial Narrow" w:hAnsi="Arial Narrow" w:cs="Tahoma"/>
          <w:sz w:val="22"/>
          <w:lang w:val="sr-Cyrl-CS"/>
        </w:rPr>
        <w:t>%</w:t>
      </w:r>
      <w:r w:rsidR="006E7165" w:rsidRPr="00AE7F03">
        <w:rPr>
          <w:rFonts w:ascii="Arial Narrow" w:hAnsi="Arial Narrow" w:cs="Tahoma"/>
          <w:sz w:val="22"/>
          <w:lang w:val="sr-Latn-CS"/>
        </w:rPr>
        <w:t>.</w:t>
      </w:r>
    </w:p>
    <w:p w:rsidR="00802CC2" w:rsidRPr="00AE7F03" w:rsidRDefault="00802CC2" w:rsidP="00624567">
      <w:pPr>
        <w:jc w:val="both"/>
        <w:rPr>
          <w:rFonts w:ascii="Arial Narrow" w:hAnsi="Arial Narrow" w:cs="Tahoma"/>
          <w:sz w:val="22"/>
          <w:lang w:val="sr-Cyrl-CS"/>
        </w:rPr>
      </w:pPr>
    </w:p>
    <w:p w:rsidR="0043561A" w:rsidRPr="00AE7F03" w:rsidRDefault="0043561A" w:rsidP="0043561A">
      <w:pPr>
        <w:jc w:val="both"/>
        <w:rPr>
          <w:rFonts w:ascii="Arial Narrow" w:hAnsi="Arial Narrow" w:cs="Tahoma"/>
          <w:sz w:val="22"/>
          <w:lang w:val="sr-Latn-CS"/>
        </w:rPr>
      </w:pPr>
      <w:r w:rsidRPr="00AE7F03">
        <w:rPr>
          <w:rFonts w:ascii="Arial Narrow" w:hAnsi="Arial Narrow" w:cs="Tahoma"/>
          <w:b/>
          <w:sz w:val="22"/>
          <w:lang w:val="ru-RU"/>
        </w:rPr>
        <w:t>Број запослених у индустрији</w:t>
      </w:r>
      <w:r w:rsidRPr="00AE7F03">
        <w:rPr>
          <w:rFonts w:ascii="Arial Narrow" w:hAnsi="Arial Narrow" w:cs="Tahoma"/>
          <w:sz w:val="22"/>
          <w:lang w:val="ru-RU"/>
        </w:rPr>
        <w:t xml:space="preserve"> у </w:t>
      </w:r>
      <w:r w:rsidR="00BA2D9E" w:rsidRPr="00AE7F03">
        <w:rPr>
          <w:rFonts w:ascii="Arial Narrow" w:hAnsi="Arial Narrow" w:cs="Tahoma"/>
          <w:spacing w:val="-2"/>
          <w:sz w:val="22"/>
          <w:lang w:val="sr-Cyrl-CS"/>
        </w:rPr>
        <w:t>јуну</w:t>
      </w:r>
      <w:r w:rsidR="005B61C7" w:rsidRPr="00AE7F03">
        <w:rPr>
          <w:rFonts w:ascii="Arial Narrow" w:hAnsi="Arial Narrow" w:cs="Tahoma"/>
          <w:spacing w:val="-2"/>
          <w:sz w:val="22"/>
        </w:rPr>
        <w:t xml:space="preserve"> </w:t>
      </w:r>
      <w:r w:rsidRPr="00AE7F03">
        <w:rPr>
          <w:rFonts w:ascii="Arial Narrow" w:hAnsi="Arial Narrow" w:cs="Tahoma"/>
          <w:sz w:val="22"/>
          <w:lang w:val="ru-RU"/>
        </w:rPr>
        <w:t>201</w:t>
      </w:r>
      <w:r w:rsidR="00DC722C" w:rsidRPr="00AE7F03">
        <w:rPr>
          <w:rFonts w:ascii="Arial Narrow" w:hAnsi="Arial Narrow" w:cs="Tahoma"/>
          <w:sz w:val="22"/>
          <w:lang w:val="ru-RU"/>
        </w:rPr>
        <w:t>4</w:t>
      </w:r>
      <w:r w:rsidRPr="00AE7F03">
        <w:rPr>
          <w:rFonts w:ascii="Arial Narrow" w:hAnsi="Arial Narrow" w:cs="Tahoma"/>
          <w:sz w:val="22"/>
          <w:lang w:val="ru-RU"/>
        </w:rPr>
        <w:t xml:space="preserve">. године </w:t>
      </w:r>
      <w:r w:rsidRPr="00AE7F03">
        <w:rPr>
          <w:rFonts w:ascii="Arial Narrow" w:hAnsi="Arial Narrow" w:cs="Tahoma"/>
          <w:sz w:val="22"/>
          <w:lang w:val="sr-Cyrl-CS"/>
        </w:rPr>
        <w:t xml:space="preserve">у </w:t>
      </w:r>
      <w:r w:rsidRPr="00AE7F03">
        <w:rPr>
          <w:rFonts w:ascii="Arial Narrow" w:hAnsi="Arial Narrow" w:cs="Tahoma"/>
          <w:sz w:val="22"/>
          <w:lang w:val="ru-RU"/>
        </w:rPr>
        <w:t xml:space="preserve">односу на </w:t>
      </w:r>
      <w:r w:rsidR="00BA2D9E" w:rsidRPr="00AE7F03">
        <w:rPr>
          <w:rFonts w:ascii="Arial Narrow" w:hAnsi="Arial Narrow" w:cs="Tahoma"/>
          <w:sz w:val="22"/>
          <w:lang w:val="sr-Latn-CS"/>
        </w:rPr>
        <w:t>просјечан мјесечни број запослених у 201</w:t>
      </w:r>
      <w:r w:rsidR="00BA2D9E" w:rsidRPr="00AE7F03">
        <w:rPr>
          <w:rFonts w:ascii="Arial Narrow" w:hAnsi="Arial Narrow" w:cs="Tahoma"/>
          <w:sz w:val="22"/>
          <w:lang w:val="sr-Cyrl-CS"/>
        </w:rPr>
        <w:t>3</w:t>
      </w:r>
      <w:r w:rsidR="00BA2D9E" w:rsidRPr="00AE7F03">
        <w:rPr>
          <w:rFonts w:ascii="Arial Narrow" w:hAnsi="Arial Narrow" w:cs="Tahoma"/>
          <w:sz w:val="22"/>
          <w:lang w:val="sr-Latn-CS"/>
        </w:rPr>
        <w:t xml:space="preserve">. </w:t>
      </w:r>
      <w:r w:rsidR="00BA2D9E" w:rsidRPr="00AE7F03">
        <w:rPr>
          <w:rFonts w:ascii="Arial Narrow" w:hAnsi="Arial Narrow" w:cs="Tahoma"/>
          <w:sz w:val="22"/>
          <w:lang w:val="sr-Cyrl-CS"/>
        </w:rPr>
        <w:t>г</w:t>
      </w:r>
      <w:r w:rsidR="00BA2D9E" w:rsidRPr="00AE7F03">
        <w:rPr>
          <w:rFonts w:ascii="Arial Narrow" w:hAnsi="Arial Narrow" w:cs="Tahoma"/>
          <w:sz w:val="22"/>
          <w:lang w:val="sr-Latn-CS"/>
        </w:rPr>
        <w:t xml:space="preserve">одини </w:t>
      </w:r>
      <w:r w:rsidR="00DC722C" w:rsidRPr="00AE7F03">
        <w:rPr>
          <w:rFonts w:ascii="Arial Narrow" w:hAnsi="Arial Narrow" w:cs="Tahoma"/>
          <w:sz w:val="22"/>
          <w:lang w:val="sr-Cyrl-CS"/>
        </w:rPr>
        <w:t>већи</w:t>
      </w:r>
      <w:r w:rsidR="00D40CC2" w:rsidRPr="00AE7F03">
        <w:rPr>
          <w:rFonts w:ascii="Arial Narrow" w:hAnsi="Arial Narrow" w:cs="Tahoma"/>
          <w:sz w:val="22"/>
          <w:lang w:val="sr-Latn-CS"/>
        </w:rPr>
        <w:t xml:space="preserve"> је за</w:t>
      </w:r>
      <w:bookmarkStart w:id="0" w:name="_GoBack"/>
      <w:bookmarkEnd w:id="0"/>
      <w:r w:rsidR="00D40CC2" w:rsidRPr="00AE7F03">
        <w:rPr>
          <w:rFonts w:ascii="Arial Narrow" w:hAnsi="Arial Narrow" w:cs="Tahoma"/>
          <w:sz w:val="22"/>
          <w:lang w:val="sr-Latn-CS"/>
        </w:rPr>
        <w:t xml:space="preserve"> </w:t>
      </w:r>
      <w:r w:rsidR="007F2C02" w:rsidRPr="00AE7F03">
        <w:rPr>
          <w:rFonts w:ascii="Arial Narrow" w:hAnsi="Arial Narrow" w:cs="Tahoma"/>
          <w:sz w:val="22"/>
          <w:lang w:val="sr-Cyrl-CS"/>
        </w:rPr>
        <w:t>1</w:t>
      </w:r>
      <w:r w:rsidR="00D40CC2" w:rsidRPr="00AE7F03">
        <w:rPr>
          <w:rFonts w:ascii="Arial Narrow" w:hAnsi="Arial Narrow" w:cs="Tahoma"/>
          <w:sz w:val="22"/>
          <w:lang w:val="sr-Latn-CS"/>
        </w:rPr>
        <w:t>,</w:t>
      </w:r>
      <w:r w:rsidR="00BA2D9E" w:rsidRPr="00AE7F03">
        <w:rPr>
          <w:rFonts w:ascii="Arial Narrow" w:hAnsi="Arial Narrow" w:cs="Tahoma"/>
          <w:sz w:val="22"/>
          <w:lang w:val="sr-Cyrl-CS"/>
        </w:rPr>
        <w:t>8</w:t>
      </w:r>
      <w:r w:rsidR="005B61C7" w:rsidRPr="00AE7F03">
        <w:rPr>
          <w:rFonts w:ascii="Arial Narrow" w:hAnsi="Arial Narrow" w:cs="Tahoma"/>
          <w:sz w:val="22"/>
          <w:lang w:val="sr-Latn-CS"/>
        </w:rPr>
        <w:t>%</w:t>
      </w:r>
      <w:r w:rsidR="00DC722C" w:rsidRPr="00AE7F03">
        <w:rPr>
          <w:rFonts w:ascii="Arial Narrow" w:hAnsi="Arial Narrow" w:cs="Tahoma"/>
          <w:sz w:val="22"/>
          <w:lang w:val="sr-Cyrl-CS"/>
        </w:rPr>
        <w:t>,</w:t>
      </w:r>
      <w:r w:rsidR="00D40CC2" w:rsidRPr="00AE7F03">
        <w:rPr>
          <w:rFonts w:ascii="Arial Narrow" w:hAnsi="Arial Narrow" w:cs="Tahoma"/>
          <w:sz w:val="22"/>
          <w:lang w:val="sr-Latn-CS"/>
        </w:rPr>
        <w:t xml:space="preserve"> у односу на </w:t>
      </w:r>
      <w:r w:rsidR="00BA2D9E" w:rsidRPr="00AE7F03">
        <w:rPr>
          <w:rFonts w:ascii="Arial Narrow" w:hAnsi="Arial Narrow" w:cs="Tahoma"/>
          <w:sz w:val="22"/>
          <w:lang w:val="sr-Latn-CS"/>
        </w:rPr>
        <w:t>исти мјесец прошле године</w:t>
      </w:r>
      <w:r w:rsidR="00BA2D9E" w:rsidRPr="00AE7F03">
        <w:rPr>
          <w:rFonts w:ascii="Arial Narrow" w:hAnsi="Arial Narrow" w:cs="Tahoma"/>
          <w:sz w:val="22"/>
          <w:lang w:val="sr-Cyrl-CS"/>
        </w:rPr>
        <w:t xml:space="preserve"> </w:t>
      </w:r>
      <w:r w:rsidR="00BD28B4" w:rsidRPr="00AE7F03">
        <w:rPr>
          <w:rFonts w:ascii="Arial Narrow" w:hAnsi="Arial Narrow" w:cs="Tahoma"/>
          <w:sz w:val="22"/>
          <w:lang w:val="sr-Cyrl-CS"/>
        </w:rPr>
        <w:t>већи је за 1,</w:t>
      </w:r>
      <w:r w:rsidR="00BA2D9E" w:rsidRPr="00AE7F03">
        <w:rPr>
          <w:rFonts w:ascii="Arial Narrow" w:hAnsi="Arial Narrow" w:cs="Tahoma"/>
          <w:sz w:val="22"/>
          <w:lang w:val="sr-Cyrl-CS"/>
        </w:rPr>
        <w:t>6</w:t>
      </w:r>
      <w:r w:rsidR="00BD28B4" w:rsidRPr="00AE7F03">
        <w:rPr>
          <w:rFonts w:ascii="Arial Narrow" w:hAnsi="Arial Narrow" w:cs="Tahoma"/>
          <w:sz w:val="22"/>
          <w:lang w:val="sr-Cyrl-CS"/>
        </w:rPr>
        <w:t>%</w:t>
      </w:r>
      <w:r w:rsidR="00BA2D9E" w:rsidRPr="00AE7F03">
        <w:rPr>
          <w:rFonts w:ascii="Arial Narrow" w:hAnsi="Arial Narrow" w:cs="Tahoma"/>
          <w:sz w:val="22"/>
          <w:lang w:val="sr-Cyrl-CS"/>
        </w:rPr>
        <w:t xml:space="preserve"> и</w:t>
      </w:r>
      <w:r w:rsidR="007F2C02" w:rsidRPr="00AE7F03">
        <w:rPr>
          <w:rFonts w:ascii="Arial Narrow" w:hAnsi="Arial Narrow" w:cs="Tahoma"/>
          <w:sz w:val="22"/>
          <w:lang w:val="sr-Cyrl-CS"/>
        </w:rPr>
        <w:t xml:space="preserve"> </w:t>
      </w:r>
      <w:r w:rsidR="00DC722C" w:rsidRPr="00AE7F03">
        <w:rPr>
          <w:rFonts w:ascii="Arial Narrow" w:hAnsi="Arial Narrow" w:cs="Tahoma"/>
          <w:sz w:val="22"/>
          <w:lang w:val="sr-Latn-CS"/>
        </w:rPr>
        <w:t xml:space="preserve">у односу на </w:t>
      </w:r>
      <w:r w:rsidR="00BA2D9E" w:rsidRPr="00AE7F03">
        <w:rPr>
          <w:rFonts w:ascii="Arial Narrow" w:hAnsi="Arial Narrow" w:cs="Tahoma"/>
          <w:sz w:val="22"/>
          <w:lang w:val="sr-Cyrl-CS"/>
        </w:rPr>
        <w:t>мај</w:t>
      </w:r>
      <w:r w:rsidR="00DC722C" w:rsidRPr="00AE7F03">
        <w:rPr>
          <w:rFonts w:ascii="Arial Narrow" w:hAnsi="Arial Narrow" w:cs="Tahoma"/>
          <w:sz w:val="22"/>
          <w:lang w:val="sr-Cyrl-CS"/>
        </w:rPr>
        <w:t xml:space="preserve"> 2014.</w:t>
      </w:r>
      <w:r w:rsidR="00DC722C" w:rsidRPr="00AE7F03">
        <w:rPr>
          <w:rFonts w:ascii="Arial Narrow" w:hAnsi="Arial Narrow" w:cs="Tahoma"/>
          <w:sz w:val="22"/>
          <w:lang w:val="ru-RU"/>
        </w:rPr>
        <w:t xml:space="preserve"> </w:t>
      </w:r>
      <w:r w:rsidR="008302DE" w:rsidRPr="00AE7F03">
        <w:rPr>
          <w:rFonts w:ascii="Arial Narrow" w:hAnsi="Arial Narrow" w:cs="Tahoma"/>
          <w:sz w:val="22"/>
          <w:lang w:val="ru-RU"/>
        </w:rPr>
        <w:t xml:space="preserve">године </w:t>
      </w:r>
      <w:r w:rsidR="00DC722C" w:rsidRPr="00AE7F03">
        <w:rPr>
          <w:rFonts w:ascii="Arial Narrow" w:hAnsi="Arial Narrow" w:cs="Tahoma"/>
          <w:sz w:val="22"/>
          <w:lang w:val="sr-Latn-CS"/>
        </w:rPr>
        <w:t xml:space="preserve">за </w:t>
      </w:r>
      <w:r w:rsidR="00BA2D9E" w:rsidRPr="00AE7F03">
        <w:rPr>
          <w:rFonts w:ascii="Arial Narrow" w:hAnsi="Arial Narrow" w:cs="Tahoma"/>
          <w:sz w:val="22"/>
          <w:lang w:val="sr-Cyrl-CS"/>
        </w:rPr>
        <w:t>0</w:t>
      </w:r>
      <w:r w:rsidR="00BD28B4" w:rsidRPr="00AE7F03">
        <w:rPr>
          <w:rFonts w:ascii="Arial Narrow" w:hAnsi="Arial Narrow" w:cs="Tahoma"/>
          <w:sz w:val="22"/>
          <w:lang w:val="sr-Cyrl-CS"/>
        </w:rPr>
        <w:t>,</w:t>
      </w:r>
      <w:r w:rsidR="00BA2D9E" w:rsidRPr="00AE7F03">
        <w:rPr>
          <w:rFonts w:ascii="Arial Narrow" w:hAnsi="Arial Narrow" w:cs="Tahoma"/>
          <w:sz w:val="22"/>
          <w:lang w:val="sr-Cyrl-CS"/>
        </w:rPr>
        <w:t>4</w:t>
      </w:r>
      <w:r w:rsidR="00DC722C" w:rsidRPr="00AE7F03">
        <w:rPr>
          <w:rFonts w:ascii="Arial Narrow" w:hAnsi="Arial Narrow" w:cs="Tahoma"/>
          <w:sz w:val="22"/>
          <w:lang w:val="sr-Cyrl-CS"/>
        </w:rPr>
        <w:t>%.</w:t>
      </w:r>
      <w:r w:rsidR="00DC722C" w:rsidRPr="00AE7F03">
        <w:rPr>
          <w:rFonts w:ascii="Arial Narrow" w:hAnsi="Arial Narrow" w:cs="Tahoma"/>
          <w:sz w:val="22"/>
          <w:lang w:val="sr-Latn-CS"/>
        </w:rPr>
        <w:t xml:space="preserve"> </w:t>
      </w:r>
      <w:r w:rsidR="007F2C02" w:rsidRPr="00AE7F03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="007F2C02" w:rsidRPr="00AE7F03">
        <w:rPr>
          <w:rFonts w:ascii="Arial Narrow" w:hAnsi="Arial Narrow" w:cs="Tahoma"/>
          <w:sz w:val="22"/>
          <w:lang w:val="sr-Cyrl-CS"/>
        </w:rPr>
        <w:t>у</w:t>
      </w:r>
      <w:r w:rsidR="00C75199" w:rsidRPr="00AE7F03">
        <w:rPr>
          <w:rFonts w:ascii="Arial Narrow" w:hAnsi="Arial Narrow" w:cs="Tahoma"/>
          <w:sz w:val="22"/>
          <w:lang w:val="sr-Cyrl-CS"/>
        </w:rPr>
        <w:t xml:space="preserve"> </w:t>
      </w:r>
      <w:r w:rsidR="00C75199" w:rsidRPr="00AE7F03">
        <w:rPr>
          <w:rFonts w:ascii="Arial Narrow" w:hAnsi="Arial Narrow" w:cs="Tahoma"/>
          <w:sz w:val="22"/>
          <w:lang w:val="ru-RU"/>
        </w:rPr>
        <w:t xml:space="preserve">периоду јануар - </w:t>
      </w:r>
      <w:r w:rsidR="00BA2D9E" w:rsidRPr="00AE7F03">
        <w:rPr>
          <w:rFonts w:ascii="Arial Narrow" w:hAnsi="Arial Narrow" w:cs="Tahoma"/>
          <w:sz w:val="22"/>
          <w:lang w:val="ru-RU"/>
        </w:rPr>
        <w:t>јун</w:t>
      </w:r>
      <w:r w:rsidR="00C75199" w:rsidRPr="00AE7F03">
        <w:rPr>
          <w:rFonts w:ascii="Arial Narrow" w:hAnsi="Arial Narrow" w:cs="Tahoma"/>
          <w:sz w:val="22"/>
          <w:lang w:val="sr-Cyrl-CS"/>
        </w:rPr>
        <w:t xml:space="preserve"> 201</w:t>
      </w:r>
      <w:r w:rsidR="00DC722C" w:rsidRPr="00AE7F03">
        <w:rPr>
          <w:rFonts w:ascii="Arial Narrow" w:hAnsi="Arial Narrow" w:cs="Tahoma"/>
          <w:sz w:val="22"/>
          <w:lang w:val="sr-Cyrl-CS"/>
        </w:rPr>
        <w:t>4</w:t>
      </w:r>
      <w:r w:rsidR="00C75199" w:rsidRPr="00AE7F03">
        <w:rPr>
          <w:rFonts w:ascii="Arial Narrow" w:hAnsi="Arial Narrow" w:cs="Tahoma"/>
          <w:sz w:val="22"/>
          <w:lang w:val="sr-Cyrl-CS"/>
        </w:rPr>
        <w:t xml:space="preserve">. </w:t>
      </w:r>
      <w:r w:rsidR="00F16018" w:rsidRPr="00AE7F03">
        <w:rPr>
          <w:rFonts w:ascii="Arial Narrow" w:hAnsi="Arial Narrow" w:cs="Tahoma"/>
          <w:sz w:val="22"/>
          <w:lang w:val="sr-Cyrl-CS"/>
        </w:rPr>
        <w:t>г</w:t>
      </w:r>
      <w:r w:rsidR="00C75199" w:rsidRPr="00AE7F03">
        <w:rPr>
          <w:rFonts w:ascii="Arial Narrow" w:hAnsi="Arial Narrow" w:cs="Tahoma"/>
          <w:sz w:val="22"/>
          <w:lang w:val="sr-Cyrl-CS"/>
        </w:rPr>
        <w:t>одине</w:t>
      </w:r>
      <w:r w:rsidR="00F16018" w:rsidRPr="00AE7F03">
        <w:rPr>
          <w:rFonts w:ascii="Arial Narrow" w:hAnsi="Arial Narrow" w:cs="Tahoma"/>
          <w:sz w:val="22"/>
          <w:lang w:val="sr-Cyrl-CS"/>
        </w:rPr>
        <w:t>, у односу на исти период прошле године</w:t>
      </w:r>
      <w:r w:rsidR="00C75199" w:rsidRPr="00AE7F03">
        <w:rPr>
          <w:rFonts w:ascii="Arial Narrow" w:hAnsi="Arial Narrow" w:cs="Tahoma"/>
          <w:sz w:val="22"/>
          <w:lang w:val="sr-Cyrl-CS"/>
        </w:rPr>
        <w:t>,</w:t>
      </w:r>
      <w:r w:rsidRPr="00AE7F03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7F2C02" w:rsidRPr="00AE7F03">
        <w:rPr>
          <w:rFonts w:ascii="Arial Narrow" w:hAnsi="Arial Narrow" w:cs="Tahoma"/>
          <w:sz w:val="22"/>
          <w:szCs w:val="22"/>
          <w:lang w:val="ru-RU"/>
        </w:rPr>
        <w:t xml:space="preserve">већи је за 1,9%. У истом периоду </w:t>
      </w:r>
      <w:r w:rsidR="00C75199" w:rsidRPr="00AE7F03">
        <w:rPr>
          <w:rFonts w:ascii="Arial Narrow" w:hAnsi="Arial Narrow" w:cs="Tahoma"/>
          <w:sz w:val="22"/>
          <w:lang w:val="sr-Cyrl-CS"/>
        </w:rPr>
        <w:t>у</w:t>
      </w:r>
      <w:r w:rsidRPr="00AE7F03">
        <w:rPr>
          <w:rFonts w:ascii="Tahoma" w:hAnsi="Tahoma" w:cs="Tahoma"/>
          <w:sz w:val="22"/>
          <w:lang w:val="sr-Cyrl-CS"/>
        </w:rPr>
        <w:t xml:space="preserve"> </w:t>
      </w:r>
      <w:r w:rsidRPr="00AE7F03">
        <w:rPr>
          <w:rFonts w:ascii="Arial Narrow" w:hAnsi="Arial Narrow" w:cs="Tahoma"/>
          <w:sz w:val="22"/>
          <w:lang w:val="sr-Cyrl-CS"/>
        </w:rPr>
        <w:t xml:space="preserve">подручју </w:t>
      </w:r>
      <w:r w:rsidR="00DC722C" w:rsidRPr="00AE7F03">
        <w:rPr>
          <w:rFonts w:ascii="Arial Narrow" w:hAnsi="Arial Narrow" w:cs="Tahoma"/>
          <w:i/>
          <w:sz w:val="22"/>
          <w:lang w:val="sr-Cyrl-CS"/>
        </w:rPr>
        <w:t>Вађење руда и камена</w:t>
      </w:r>
      <w:r w:rsidR="00DC722C" w:rsidRPr="00AE7F03">
        <w:rPr>
          <w:rFonts w:ascii="Arial Narrow" w:hAnsi="Arial Narrow" w:cs="Tahoma"/>
          <w:i/>
          <w:sz w:val="22"/>
          <w:lang w:val="ru-RU"/>
        </w:rPr>
        <w:t xml:space="preserve"> </w:t>
      </w:r>
      <w:r w:rsidRPr="00AE7F03">
        <w:rPr>
          <w:rFonts w:ascii="Arial Narrow" w:hAnsi="Arial Narrow" w:cs="Tahoma"/>
          <w:sz w:val="22"/>
          <w:lang w:val="sr-Cyrl-CS"/>
        </w:rPr>
        <w:t>остварен</w:t>
      </w:r>
      <w:r w:rsidR="00C75199" w:rsidRPr="00AE7F03">
        <w:rPr>
          <w:rFonts w:ascii="Arial Narrow" w:hAnsi="Arial Narrow" w:cs="Tahoma"/>
          <w:sz w:val="22"/>
          <w:lang w:val="sr-Cyrl-CS"/>
        </w:rPr>
        <w:t xml:space="preserve"> је</w:t>
      </w:r>
      <w:r w:rsidRPr="00AE7F03">
        <w:rPr>
          <w:rFonts w:ascii="Arial Narrow" w:hAnsi="Arial Narrow" w:cs="Tahoma"/>
          <w:sz w:val="22"/>
          <w:lang w:val="sr-Cyrl-CS"/>
        </w:rPr>
        <w:t xml:space="preserve"> раст од </w:t>
      </w:r>
      <w:r w:rsidR="00BD28B4" w:rsidRPr="00AE7F03">
        <w:rPr>
          <w:rFonts w:ascii="Arial Narrow" w:hAnsi="Arial Narrow" w:cs="Tahoma"/>
          <w:sz w:val="22"/>
          <w:lang w:val="sr-Cyrl-CS"/>
        </w:rPr>
        <w:t>5</w:t>
      </w:r>
      <w:r w:rsidR="00C75199" w:rsidRPr="00AE7F03">
        <w:rPr>
          <w:rFonts w:ascii="Arial Narrow" w:hAnsi="Arial Narrow" w:cs="Tahoma"/>
          <w:sz w:val="22"/>
          <w:lang w:val="ru-RU"/>
        </w:rPr>
        <w:t>,</w:t>
      </w:r>
      <w:r w:rsidR="00BA2D9E" w:rsidRPr="00AE7F03">
        <w:rPr>
          <w:rFonts w:ascii="Arial Narrow" w:hAnsi="Arial Narrow" w:cs="Tahoma"/>
          <w:sz w:val="22"/>
          <w:lang w:val="ru-RU"/>
        </w:rPr>
        <w:t>2</w:t>
      </w:r>
      <w:r w:rsidR="00C75199" w:rsidRPr="00AE7F03">
        <w:rPr>
          <w:rFonts w:ascii="Arial Narrow" w:hAnsi="Arial Narrow" w:cs="Tahoma"/>
          <w:sz w:val="22"/>
          <w:lang w:val="ru-RU"/>
        </w:rPr>
        <w:t>%</w:t>
      </w:r>
      <w:r w:rsidR="00DC722C" w:rsidRPr="00AE7F03">
        <w:rPr>
          <w:rFonts w:ascii="Arial Narrow" w:hAnsi="Arial Narrow" w:cs="Tahoma"/>
          <w:sz w:val="22"/>
          <w:lang w:val="ru-RU"/>
        </w:rPr>
        <w:t>,</w:t>
      </w:r>
      <w:r w:rsidRPr="00AE7F03">
        <w:rPr>
          <w:rFonts w:ascii="Arial Narrow" w:hAnsi="Arial Narrow" w:cs="Tahoma"/>
          <w:sz w:val="22"/>
          <w:lang w:val="sr-Latn-CS"/>
        </w:rPr>
        <w:t xml:space="preserve"> </w:t>
      </w:r>
      <w:r w:rsidRPr="00AE7F03">
        <w:rPr>
          <w:rFonts w:ascii="Arial Narrow" w:hAnsi="Arial Narrow" w:cs="Tahoma"/>
          <w:sz w:val="22"/>
          <w:lang w:val="ru-RU"/>
        </w:rPr>
        <w:t xml:space="preserve">у подручју </w:t>
      </w:r>
      <w:r w:rsidR="00134456" w:rsidRPr="00AE7F03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="00134456" w:rsidRPr="00AE7F03">
        <w:rPr>
          <w:rFonts w:ascii="Arial Narrow" w:hAnsi="Arial Narrow" w:cs="Tahoma"/>
          <w:sz w:val="22"/>
          <w:lang w:val="sr-Cyrl-CS"/>
        </w:rPr>
        <w:t xml:space="preserve"> </w:t>
      </w:r>
      <w:r w:rsidRPr="00AE7F03">
        <w:rPr>
          <w:rFonts w:ascii="Arial Narrow" w:hAnsi="Arial Narrow" w:cs="Tahoma"/>
          <w:sz w:val="22"/>
          <w:lang w:val="ru-RU"/>
        </w:rPr>
        <w:t xml:space="preserve">раст </w:t>
      </w:r>
      <w:r w:rsidRPr="00AE7F03">
        <w:rPr>
          <w:rFonts w:ascii="Arial Narrow" w:hAnsi="Arial Narrow" w:cs="Tahoma"/>
          <w:sz w:val="22"/>
          <w:lang w:val="sr-Cyrl-CS"/>
        </w:rPr>
        <w:t xml:space="preserve">од </w:t>
      </w:r>
      <w:r w:rsidR="00DC722C" w:rsidRPr="00AE7F03">
        <w:rPr>
          <w:rFonts w:ascii="Arial Narrow" w:hAnsi="Arial Narrow" w:cs="Tahoma"/>
          <w:sz w:val="22"/>
          <w:lang w:val="sr-Cyrl-CS"/>
        </w:rPr>
        <w:t>1</w:t>
      </w:r>
      <w:r w:rsidRPr="00AE7F03">
        <w:rPr>
          <w:rFonts w:ascii="Arial Narrow" w:hAnsi="Arial Narrow" w:cs="Tahoma"/>
          <w:sz w:val="22"/>
          <w:lang w:val="sr-Cyrl-CS"/>
        </w:rPr>
        <w:t>,</w:t>
      </w:r>
      <w:r w:rsidR="00134456" w:rsidRPr="00AE7F03">
        <w:rPr>
          <w:rFonts w:ascii="Arial Narrow" w:hAnsi="Arial Narrow" w:cs="Tahoma"/>
          <w:sz w:val="22"/>
          <w:lang w:val="sr-Cyrl-CS"/>
        </w:rPr>
        <w:t>7</w:t>
      </w:r>
      <w:r w:rsidRPr="00AE7F03">
        <w:rPr>
          <w:rFonts w:ascii="Arial Narrow" w:hAnsi="Arial Narrow" w:cs="Tahoma"/>
          <w:sz w:val="22"/>
          <w:lang w:val="ru-RU"/>
        </w:rPr>
        <w:t>%</w:t>
      </w:r>
      <w:r w:rsidR="00DC722C" w:rsidRPr="00AE7F03">
        <w:rPr>
          <w:rFonts w:ascii="Arial Narrow" w:hAnsi="Arial Narrow" w:cs="Tahoma"/>
          <w:sz w:val="22"/>
          <w:lang w:val="ru-RU"/>
        </w:rPr>
        <w:t xml:space="preserve"> и</w:t>
      </w:r>
      <w:r w:rsidRPr="00AE7F03">
        <w:rPr>
          <w:rFonts w:ascii="Arial Narrow" w:hAnsi="Arial Narrow" w:cs="Tahoma"/>
          <w:sz w:val="22"/>
          <w:lang w:val="ru-RU"/>
        </w:rPr>
        <w:t xml:space="preserve"> у подручју </w:t>
      </w:r>
      <w:r w:rsidR="00134456" w:rsidRPr="00AE7F03">
        <w:rPr>
          <w:rFonts w:ascii="Arial Narrow" w:hAnsi="Arial Narrow" w:cs="Tahoma"/>
          <w:i/>
          <w:sz w:val="22"/>
          <w:lang w:val="ru-RU"/>
        </w:rPr>
        <w:t>Прерађивачка индустрија</w:t>
      </w:r>
      <w:r w:rsidR="00134456" w:rsidRPr="00AE7F03">
        <w:rPr>
          <w:rFonts w:ascii="Arial Narrow" w:hAnsi="Arial Narrow" w:cs="Tahoma"/>
          <w:sz w:val="22"/>
          <w:lang w:val="ru-RU"/>
        </w:rPr>
        <w:t xml:space="preserve"> </w:t>
      </w:r>
      <w:r w:rsidR="00DC722C" w:rsidRPr="00AE7F03">
        <w:rPr>
          <w:rFonts w:ascii="Arial Narrow" w:hAnsi="Arial Narrow" w:cs="Tahoma"/>
          <w:sz w:val="22"/>
          <w:lang w:val="sr-Cyrl-CS"/>
        </w:rPr>
        <w:t>раст</w:t>
      </w:r>
      <w:r w:rsidRPr="00AE7F03">
        <w:rPr>
          <w:rFonts w:ascii="Arial Narrow" w:hAnsi="Arial Narrow" w:cs="Tahoma"/>
          <w:sz w:val="22"/>
          <w:lang w:val="sr-Cyrl-CS"/>
        </w:rPr>
        <w:t xml:space="preserve"> </w:t>
      </w:r>
      <w:r w:rsidRPr="00AE7F03">
        <w:rPr>
          <w:rFonts w:ascii="Arial Narrow" w:hAnsi="Arial Narrow" w:cs="Tahoma"/>
          <w:sz w:val="22"/>
          <w:lang w:val="ru-RU"/>
        </w:rPr>
        <w:t xml:space="preserve">од </w:t>
      </w:r>
      <w:r w:rsidR="00DC722C" w:rsidRPr="00AE7F03">
        <w:rPr>
          <w:rFonts w:ascii="Arial Narrow" w:hAnsi="Arial Narrow" w:cs="Tahoma"/>
          <w:sz w:val="22"/>
          <w:lang w:val="ru-RU"/>
        </w:rPr>
        <w:t>1,</w:t>
      </w:r>
      <w:r w:rsidR="007F2C02" w:rsidRPr="00AE7F03">
        <w:rPr>
          <w:rFonts w:ascii="Arial Narrow" w:hAnsi="Arial Narrow" w:cs="Tahoma"/>
          <w:sz w:val="22"/>
          <w:lang w:val="ru-RU"/>
        </w:rPr>
        <w:t>5</w:t>
      </w:r>
      <w:r w:rsidRPr="00AE7F03">
        <w:rPr>
          <w:rFonts w:ascii="Arial Narrow" w:hAnsi="Arial Narrow" w:cs="Tahoma"/>
          <w:sz w:val="22"/>
          <w:lang w:val="ru-RU"/>
        </w:rPr>
        <w:t xml:space="preserve">%. </w:t>
      </w:r>
    </w:p>
    <w:p w:rsidR="00517795" w:rsidRPr="00AE7F03" w:rsidRDefault="00517795" w:rsidP="00517795">
      <w:pPr>
        <w:jc w:val="both"/>
        <w:rPr>
          <w:rFonts w:ascii="Tahoma" w:hAnsi="Tahoma" w:cs="Tahoma"/>
          <w:lang w:val="sr-Cyrl-CS"/>
        </w:rPr>
      </w:pPr>
    </w:p>
    <w:p w:rsidR="004E0795" w:rsidRPr="00AE7F03" w:rsidRDefault="004E0795" w:rsidP="004E0795">
      <w:pPr>
        <w:ind w:left="-170"/>
        <w:jc w:val="center"/>
        <w:rPr>
          <w:rFonts w:ascii="Tahoma" w:hAnsi="Tahoma" w:cs="Tahoma"/>
          <w:sz w:val="14"/>
          <w:szCs w:val="14"/>
        </w:rPr>
      </w:pPr>
    </w:p>
    <w:p w:rsidR="004E0795" w:rsidRPr="00AE7F03" w:rsidRDefault="00134456" w:rsidP="00A14198">
      <w:pPr>
        <w:jc w:val="center"/>
        <w:rPr>
          <w:rFonts w:ascii="Tahoma" w:hAnsi="Tahoma" w:cs="Tahoma"/>
          <w:lang w:val="sr-Latn-CS"/>
        </w:rPr>
      </w:pPr>
      <w:r w:rsidRPr="00AE7F03">
        <w:rPr>
          <w:rFonts w:ascii="Tahoma" w:hAnsi="Tahoma" w:cs="Tahoma"/>
          <w:noProof/>
        </w:rPr>
        <w:drawing>
          <wp:inline distT="0" distB="0" distL="0" distR="0">
            <wp:extent cx="6480810" cy="3091962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14198" w:rsidRPr="000A1309" w:rsidRDefault="00A14198" w:rsidP="00A14198">
      <w:pPr>
        <w:jc w:val="center"/>
        <w:rPr>
          <w:rFonts w:ascii="Arial Narrow" w:hAnsi="Arial Narrow" w:cs="Tahoma"/>
          <w:sz w:val="22"/>
          <w:szCs w:val="22"/>
          <w:lang w:val="sr-Latn-CS"/>
        </w:rPr>
      </w:pPr>
      <w:r w:rsidRPr="000A1309">
        <w:rPr>
          <w:rFonts w:ascii="Arial Narrow" w:hAnsi="Arial Narrow" w:cs="Tahoma"/>
          <w:sz w:val="22"/>
          <w:szCs w:val="22"/>
          <w:lang w:val="sr-Latn-CS"/>
        </w:rPr>
        <w:t xml:space="preserve">Графикон </w:t>
      </w:r>
      <w:r w:rsidR="0054093B" w:rsidRPr="000A1309">
        <w:rPr>
          <w:rFonts w:ascii="Arial Narrow" w:hAnsi="Arial Narrow" w:cs="Tahoma"/>
          <w:sz w:val="22"/>
          <w:szCs w:val="22"/>
          <w:lang w:val="sr-Latn-CS"/>
        </w:rPr>
        <w:t>3</w:t>
      </w:r>
      <w:r w:rsidRPr="000A1309">
        <w:rPr>
          <w:rFonts w:ascii="Arial Narrow" w:hAnsi="Arial Narrow" w:cs="Tahoma"/>
          <w:sz w:val="22"/>
          <w:szCs w:val="22"/>
          <w:lang w:val="sr-Latn-CS"/>
        </w:rPr>
        <w:t xml:space="preserve">. Индекси индустријске производње,  </w:t>
      </w:r>
      <w:r w:rsidR="00DA573C" w:rsidRPr="000A1309">
        <w:rPr>
          <w:rFonts w:ascii="Arial Narrow" w:hAnsi="Arial Narrow" w:cs="Tahoma"/>
          <w:sz w:val="22"/>
          <w:szCs w:val="22"/>
        </w:rPr>
        <w:t>V</w:t>
      </w:r>
      <w:r w:rsidR="00134456" w:rsidRPr="000A1309">
        <w:rPr>
          <w:rFonts w:ascii="Arial Narrow" w:hAnsi="Arial Narrow" w:cs="Tahoma"/>
          <w:sz w:val="22"/>
          <w:szCs w:val="22"/>
        </w:rPr>
        <w:t>I</w:t>
      </w:r>
      <w:r w:rsidRPr="000A1309">
        <w:rPr>
          <w:rFonts w:ascii="Arial Narrow" w:hAnsi="Arial Narrow" w:cs="Tahoma"/>
          <w:sz w:val="22"/>
          <w:szCs w:val="22"/>
          <w:lang w:val="sr-Latn-CS"/>
        </w:rPr>
        <w:t xml:space="preserve"> 20</w:t>
      </w:r>
      <w:r w:rsidR="00B2585D" w:rsidRPr="000A1309">
        <w:rPr>
          <w:rFonts w:ascii="Arial Narrow" w:hAnsi="Arial Narrow" w:cs="Tahoma"/>
          <w:sz w:val="22"/>
          <w:szCs w:val="22"/>
          <w:lang w:val="sr-Cyrl-CS"/>
        </w:rPr>
        <w:t>10</w:t>
      </w:r>
      <w:r w:rsidRPr="000A1309">
        <w:rPr>
          <w:rFonts w:ascii="Arial Narrow" w:hAnsi="Arial Narrow" w:cs="Tahoma"/>
          <w:sz w:val="22"/>
          <w:szCs w:val="22"/>
          <w:lang w:val="sr-Latn-CS"/>
        </w:rPr>
        <w:t xml:space="preserve"> – </w:t>
      </w:r>
      <w:r w:rsidR="00DA573C" w:rsidRPr="000A1309">
        <w:rPr>
          <w:rFonts w:ascii="Arial Narrow" w:hAnsi="Arial Narrow" w:cs="Tahoma"/>
          <w:sz w:val="22"/>
          <w:szCs w:val="22"/>
        </w:rPr>
        <w:t>V</w:t>
      </w:r>
      <w:r w:rsidR="00134456" w:rsidRPr="000A1309">
        <w:rPr>
          <w:rFonts w:ascii="Arial Narrow" w:hAnsi="Arial Narrow" w:cs="Tahoma"/>
          <w:sz w:val="22"/>
          <w:szCs w:val="22"/>
        </w:rPr>
        <w:t>I</w:t>
      </w:r>
      <w:r w:rsidRPr="000A1309">
        <w:rPr>
          <w:rFonts w:ascii="Arial Narrow" w:hAnsi="Arial Narrow" w:cs="Tahoma"/>
          <w:sz w:val="22"/>
          <w:szCs w:val="22"/>
          <w:lang w:val="sr-Latn-CS"/>
        </w:rPr>
        <w:t xml:space="preserve"> 201</w:t>
      </w:r>
      <w:r w:rsidR="00B2585D" w:rsidRPr="000A1309">
        <w:rPr>
          <w:rFonts w:ascii="Arial Narrow" w:hAnsi="Arial Narrow" w:cs="Tahoma"/>
          <w:sz w:val="22"/>
          <w:szCs w:val="22"/>
          <w:lang w:val="sr-Cyrl-CS"/>
        </w:rPr>
        <w:t>4</w:t>
      </w:r>
      <w:r w:rsidRPr="000A1309">
        <w:rPr>
          <w:rFonts w:ascii="Arial Narrow" w:hAnsi="Arial Narrow" w:cs="Tahoma"/>
          <w:sz w:val="22"/>
          <w:szCs w:val="22"/>
          <w:lang w:val="sr-Latn-CS"/>
        </w:rPr>
        <w:t>.  (</w:t>
      </w:r>
      <w:r w:rsidRPr="000A1309">
        <w:rPr>
          <w:rFonts w:ascii="Arial Narrow" w:hAnsi="Arial Narrow" w:cs="Tahoma"/>
          <w:sz w:val="22"/>
          <w:szCs w:val="22"/>
          <w:lang w:val="sr-Latn-CS"/>
        </w:rPr>
        <w:sym w:font="Symbol" w:char="F0C6"/>
      </w:r>
      <w:r w:rsidRPr="000A1309">
        <w:rPr>
          <w:rFonts w:ascii="Arial Narrow" w:hAnsi="Arial Narrow" w:cs="Tahoma"/>
          <w:sz w:val="22"/>
          <w:szCs w:val="22"/>
          <w:lang w:val="sr-Latn-CS"/>
        </w:rPr>
        <w:t>2010=100)</w:t>
      </w:r>
    </w:p>
    <w:p w:rsidR="009A1D13" w:rsidRPr="00AE7F03" w:rsidRDefault="009A1D13" w:rsidP="000A04D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F6C21" w:rsidRDefault="009F6C21" w:rsidP="000A04D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30"/>
          <w:szCs w:val="30"/>
          <w:lang w:val="sr-Latn-CS"/>
        </w:rPr>
      </w:pPr>
    </w:p>
    <w:p w:rsidR="000A04DF" w:rsidRPr="000A1309" w:rsidRDefault="000A04DF" w:rsidP="000A04D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b/>
          <w:sz w:val="30"/>
          <w:szCs w:val="30"/>
          <w:lang w:val="ru-RU"/>
        </w:rPr>
      </w:pPr>
      <w:r w:rsidRPr="000A1309">
        <w:rPr>
          <w:rFonts w:ascii="Arial Narrow" w:hAnsi="Arial Narrow" w:cs="Tahoma"/>
          <w:b/>
          <w:sz w:val="30"/>
          <w:szCs w:val="30"/>
          <w:lang w:val="sr-Cyrl-CS"/>
        </w:rPr>
        <w:t xml:space="preserve">Извоз </w:t>
      </w:r>
      <w:r w:rsidR="001A655A" w:rsidRPr="000A1309">
        <w:rPr>
          <w:rFonts w:ascii="Arial Narrow" w:hAnsi="Arial Narrow" w:cs="Tahoma"/>
          <w:b/>
          <w:sz w:val="30"/>
          <w:szCs w:val="30"/>
          <w:lang w:val="hr-HR"/>
        </w:rPr>
        <w:t>(I</w:t>
      </w:r>
      <w:r w:rsidR="007F1ED7" w:rsidRPr="000A1309">
        <w:rPr>
          <w:rFonts w:ascii="Arial Narrow" w:hAnsi="Arial Narrow" w:cs="Tahoma"/>
          <w:b/>
          <w:sz w:val="30"/>
          <w:szCs w:val="30"/>
          <w:lang w:val="hr-HR"/>
        </w:rPr>
        <w:t>-</w:t>
      </w:r>
      <w:r w:rsidR="008B0D74" w:rsidRPr="000A1309">
        <w:rPr>
          <w:rFonts w:ascii="Arial Narrow" w:hAnsi="Arial Narrow" w:cs="Tahoma"/>
          <w:b/>
          <w:sz w:val="30"/>
          <w:szCs w:val="30"/>
          <w:lang w:val="hr-HR"/>
        </w:rPr>
        <w:t>V</w:t>
      </w:r>
      <w:r w:rsidR="00350AEB" w:rsidRPr="000A1309">
        <w:rPr>
          <w:rFonts w:ascii="Arial Narrow" w:hAnsi="Arial Narrow" w:cs="Tahoma"/>
          <w:b/>
          <w:sz w:val="30"/>
          <w:szCs w:val="30"/>
          <w:lang w:val="hr-HR"/>
        </w:rPr>
        <w:t>I</w:t>
      </w:r>
      <w:r w:rsidRPr="000A1309">
        <w:rPr>
          <w:rFonts w:ascii="Arial Narrow" w:hAnsi="Arial Narrow" w:cs="Tahoma"/>
          <w:b/>
          <w:sz w:val="30"/>
          <w:szCs w:val="30"/>
          <w:lang w:val="hr-HR"/>
        </w:rPr>
        <w:t xml:space="preserve"> 201</w:t>
      </w:r>
      <w:r w:rsidR="001A655A" w:rsidRPr="000A1309">
        <w:rPr>
          <w:rFonts w:ascii="Arial Narrow" w:hAnsi="Arial Narrow" w:cs="Tahoma"/>
          <w:b/>
          <w:sz w:val="30"/>
          <w:szCs w:val="30"/>
          <w:lang w:val="hr-HR"/>
        </w:rPr>
        <w:t>4/I</w:t>
      </w:r>
      <w:r w:rsidR="007F1ED7" w:rsidRPr="000A1309">
        <w:rPr>
          <w:rFonts w:ascii="Arial Narrow" w:hAnsi="Arial Narrow" w:cs="Tahoma"/>
          <w:b/>
          <w:sz w:val="30"/>
          <w:szCs w:val="30"/>
          <w:lang w:val="hr-HR"/>
        </w:rPr>
        <w:t>-</w:t>
      </w:r>
      <w:r w:rsidR="008B0D74" w:rsidRPr="000A1309">
        <w:rPr>
          <w:rFonts w:ascii="Arial Narrow" w:hAnsi="Arial Narrow" w:cs="Tahoma"/>
          <w:b/>
          <w:sz w:val="30"/>
          <w:szCs w:val="30"/>
          <w:lang w:val="hr-HR"/>
        </w:rPr>
        <w:t>V</w:t>
      </w:r>
      <w:r w:rsidR="00350AEB" w:rsidRPr="000A1309">
        <w:rPr>
          <w:rFonts w:ascii="Arial Narrow" w:hAnsi="Arial Narrow" w:cs="Tahoma"/>
          <w:b/>
          <w:sz w:val="30"/>
          <w:szCs w:val="30"/>
          <w:lang w:val="hr-HR"/>
        </w:rPr>
        <w:t>I</w:t>
      </w:r>
      <w:r w:rsidR="00725AED" w:rsidRPr="000A1309">
        <w:rPr>
          <w:rFonts w:ascii="Arial Narrow" w:hAnsi="Arial Narrow" w:cs="Tahoma"/>
          <w:b/>
          <w:sz w:val="30"/>
          <w:szCs w:val="30"/>
          <w:lang w:val="hr-HR"/>
        </w:rPr>
        <w:t xml:space="preserve"> </w:t>
      </w:r>
      <w:r w:rsidR="001A655A" w:rsidRPr="000A1309">
        <w:rPr>
          <w:rFonts w:ascii="Arial Narrow" w:hAnsi="Arial Narrow" w:cs="Tahoma"/>
          <w:b/>
          <w:sz w:val="30"/>
          <w:szCs w:val="30"/>
          <w:lang w:val="hr-HR"/>
        </w:rPr>
        <w:t>2013</w:t>
      </w:r>
      <w:r w:rsidR="004C20B5" w:rsidRPr="000A1309">
        <w:rPr>
          <w:rFonts w:ascii="Arial Narrow" w:hAnsi="Arial Narrow" w:cs="Tahoma"/>
          <w:b/>
          <w:sz w:val="30"/>
          <w:szCs w:val="30"/>
          <w:lang w:val="hr-HR"/>
        </w:rPr>
        <w:t>.</w:t>
      </w:r>
      <w:r w:rsidRPr="000A1309">
        <w:rPr>
          <w:rFonts w:ascii="Arial Narrow" w:hAnsi="Arial Narrow" w:cs="Tahoma"/>
          <w:b/>
          <w:sz w:val="30"/>
          <w:szCs w:val="30"/>
          <w:lang w:val="hr-HR"/>
        </w:rPr>
        <w:t xml:space="preserve">) </w:t>
      </w:r>
      <w:r w:rsidRPr="000A1309">
        <w:rPr>
          <w:rFonts w:ascii="Arial Narrow" w:hAnsi="Arial Narrow" w:cs="Tahoma"/>
          <w:b/>
          <w:sz w:val="30"/>
          <w:szCs w:val="30"/>
          <w:lang w:val="sr-Cyrl-BA"/>
        </w:rPr>
        <w:t xml:space="preserve">повећан </w:t>
      </w:r>
      <w:r w:rsidR="00350AEB" w:rsidRPr="000A1309">
        <w:rPr>
          <w:rFonts w:ascii="Arial Narrow" w:hAnsi="Arial Narrow" w:cs="Tahoma"/>
          <w:b/>
          <w:sz w:val="30"/>
          <w:szCs w:val="30"/>
        </w:rPr>
        <w:t>5</w:t>
      </w:r>
      <w:r w:rsidRPr="000A1309">
        <w:rPr>
          <w:rFonts w:ascii="Arial Narrow" w:hAnsi="Arial Narrow" w:cs="Tahoma"/>
          <w:b/>
          <w:sz w:val="30"/>
          <w:szCs w:val="30"/>
          <w:lang w:val="ru-RU"/>
        </w:rPr>
        <w:t>,</w:t>
      </w:r>
      <w:r w:rsidR="00350AEB" w:rsidRPr="000A1309">
        <w:rPr>
          <w:rFonts w:ascii="Arial Narrow" w:hAnsi="Arial Narrow" w:cs="Tahoma"/>
          <w:b/>
          <w:sz w:val="30"/>
          <w:szCs w:val="30"/>
        </w:rPr>
        <w:t>5</w:t>
      </w:r>
      <w:r w:rsidRPr="000A1309">
        <w:rPr>
          <w:rFonts w:ascii="Arial Narrow" w:hAnsi="Arial Narrow" w:cs="Tahoma"/>
          <w:b/>
          <w:sz w:val="30"/>
          <w:szCs w:val="30"/>
          <w:lang w:val="ru-RU"/>
        </w:rPr>
        <w:t>%</w:t>
      </w:r>
    </w:p>
    <w:p w:rsidR="00777348" w:rsidRPr="000A1309" w:rsidRDefault="00777348" w:rsidP="00777348">
      <w:pPr>
        <w:rPr>
          <w:rFonts w:ascii="Arial Narrow" w:hAnsi="Arial Narrow" w:cs="Tahoma"/>
          <w:b/>
          <w:sz w:val="28"/>
          <w:szCs w:val="26"/>
          <w:lang w:val="sr-Cyrl-CS"/>
        </w:rPr>
      </w:pPr>
      <w:r w:rsidRPr="000A1309">
        <w:rPr>
          <w:rFonts w:ascii="Arial Narrow" w:hAnsi="Arial Narrow" w:cs="Tahoma"/>
          <w:b/>
          <w:sz w:val="28"/>
          <w:szCs w:val="26"/>
          <w:lang w:val="bs-Cyrl-BA"/>
        </w:rPr>
        <w:t>П</w:t>
      </w:r>
      <w:r w:rsidRPr="000A1309">
        <w:rPr>
          <w:rFonts w:ascii="Arial Narrow" w:hAnsi="Arial Narrow" w:cs="Tahoma"/>
          <w:b/>
          <w:sz w:val="28"/>
          <w:szCs w:val="26"/>
          <w:lang w:val="ru-RU"/>
        </w:rPr>
        <w:t>окривеност увоза извозом</w:t>
      </w:r>
      <w:r w:rsidRPr="000A1309">
        <w:rPr>
          <w:rFonts w:ascii="Arial Narrow" w:hAnsi="Arial Narrow" w:cs="Tahoma"/>
          <w:b/>
          <w:sz w:val="28"/>
          <w:szCs w:val="26"/>
          <w:lang w:val="sr-Cyrl-BA"/>
        </w:rPr>
        <w:t xml:space="preserve"> (</w:t>
      </w:r>
      <w:r w:rsidR="002E172F" w:rsidRPr="000A1309">
        <w:rPr>
          <w:rFonts w:ascii="Arial Narrow" w:hAnsi="Arial Narrow" w:cs="Tahoma"/>
          <w:b/>
          <w:sz w:val="28"/>
          <w:szCs w:val="26"/>
          <w:lang w:val="sr-Cyrl-BA"/>
        </w:rPr>
        <w:t xml:space="preserve">у периоду </w:t>
      </w:r>
      <w:r w:rsidR="001A655A" w:rsidRPr="000A1309">
        <w:rPr>
          <w:rFonts w:ascii="Arial Narrow" w:hAnsi="Arial Narrow" w:cs="Tahoma"/>
          <w:b/>
          <w:sz w:val="28"/>
          <w:szCs w:val="26"/>
          <w:lang w:val="sr-Latn-CS"/>
        </w:rPr>
        <w:t>I</w:t>
      </w:r>
      <w:r w:rsidR="002E172F" w:rsidRPr="000A1309">
        <w:rPr>
          <w:rFonts w:ascii="Arial Narrow" w:hAnsi="Arial Narrow" w:cs="Tahoma"/>
          <w:b/>
          <w:sz w:val="28"/>
          <w:szCs w:val="26"/>
          <w:lang w:val="sr-Cyrl-BA"/>
        </w:rPr>
        <w:t>-</w:t>
      </w:r>
      <w:r w:rsidR="008B0D74" w:rsidRPr="000A1309">
        <w:rPr>
          <w:rFonts w:ascii="Arial Narrow" w:hAnsi="Arial Narrow" w:cs="Tahoma"/>
          <w:b/>
          <w:sz w:val="28"/>
          <w:szCs w:val="26"/>
        </w:rPr>
        <w:t>V</w:t>
      </w:r>
      <w:r w:rsidR="00350AEB" w:rsidRPr="000A1309">
        <w:rPr>
          <w:rFonts w:ascii="Arial Narrow" w:hAnsi="Arial Narrow" w:cs="Tahoma"/>
          <w:b/>
          <w:sz w:val="28"/>
          <w:szCs w:val="26"/>
        </w:rPr>
        <w:t>I</w:t>
      </w:r>
      <w:r w:rsidRPr="000A1309">
        <w:rPr>
          <w:rFonts w:ascii="Arial Narrow" w:hAnsi="Arial Narrow" w:cs="Tahoma"/>
          <w:b/>
          <w:sz w:val="28"/>
          <w:szCs w:val="26"/>
          <w:lang w:val="sr-Cyrl-CS"/>
        </w:rPr>
        <w:t xml:space="preserve"> </w:t>
      </w:r>
      <w:r w:rsidRPr="000A1309">
        <w:rPr>
          <w:rFonts w:ascii="Arial Narrow" w:hAnsi="Arial Narrow" w:cs="Tahoma"/>
          <w:b/>
          <w:sz w:val="28"/>
          <w:szCs w:val="26"/>
          <w:lang w:val="ru-RU"/>
        </w:rPr>
        <w:t>201</w:t>
      </w:r>
      <w:r w:rsidR="001A655A" w:rsidRPr="000A1309">
        <w:rPr>
          <w:rFonts w:ascii="Arial Narrow" w:hAnsi="Arial Narrow" w:cs="Tahoma"/>
          <w:b/>
          <w:sz w:val="28"/>
          <w:szCs w:val="26"/>
        </w:rPr>
        <w:t>4</w:t>
      </w:r>
      <w:r w:rsidR="004C20B5" w:rsidRPr="000A1309">
        <w:rPr>
          <w:rFonts w:ascii="Arial Narrow" w:hAnsi="Arial Narrow" w:cs="Tahoma"/>
          <w:b/>
          <w:sz w:val="28"/>
          <w:szCs w:val="26"/>
        </w:rPr>
        <w:t>.</w:t>
      </w:r>
      <w:r w:rsidRPr="000A1309">
        <w:rPr>
          <w:rFonts w:ascii="Arial Narrow" w:hAnsi="Arial Narrow" w:cs="Tahoma"/>
          <w:b/>
          <w:sz w:val="28"/>
          <w:szCs w:val="26"/>
          <w:lang w:val="sr-Cyrl-BA"/>
        </w:rPr>
        <w:t>)</w:t>
      </w:r>
      <w:r w:rsidRPr="000A1309">
        <w:rPr>
          <w:rFonts w:ascii="Arial Narrow" w:hAnsi="Arial Narrow" w:cs="Tahoma"/>
          <w:b/>
          <w:sz w:val="28"/>
          <w:szCs w:val="26"/>
          <w:lang w:val="sr-Cyrl-CS"/>
        </w:rPr>
        <w:t xml:space="preserve"> </w:t>
      </w:r>
      <w:r w:rsidR="007F1ED7" w:rsidRPr="000A1309">
        <w:rPr>
          <w:rFonts w:ascii="Arial Narrow" w:hAnsi="Arial Narrow" w:cs="Tahoma"/>
          <w:b/>
          <w:sz w:val="28"/>
          <w:szCs w:val="26"/>
          <w:lang w:val="sr-Cyrl-BA"/>
        </w:rPr>
        <w:t>5</w:t>
      </w:r>
      <w:r w:rsidR="007F1ED7" w:rsidRPr="000A1309">
        <w:rPr>
          <w:rFonts w:ascii="Arial Narrow" w:hAnsi="Arial Narrow" w:cs="Tahoma"/>
          <w:b/>
          <w:sz w:val="28"/>
          <w:szCs w:val="26"/>
        </w:rPr>
        <w:t>6</w:t>
      </w:r>
      <w:r w:rsidRPr="000A1309">
        <w:rPr>
          <w:rFonts w:ascii="Arial Narrow" w:hAnsi="Arial Narrow" w:cs="Tahoma"/>
          <w:b/>
          <w:sz w:val="28"/>
          <w:szCs w:val="26"/>
          <w:lang w:val="ru-RU"/>
        </w:rPr>
        <w:t>,</w:t>
      </w:r>
      <w:r w:rsidR="00350AEB" w:rsidRPr="000A1309">
        <w:rPr>
          <w:rFonts w:ascii="Arial Narrow" w:hAnsi="Arial Narrow" w:cs="Tahoma"/>
          <w:b/>
          <w:sz w:val="28"/>
          <w:szCs w:val="26"/>
        </w:rPr>
        <w:t>9</w:t>
      </w:r>
      <w:r w:rsidRPr="000A1309">
        <w:rPr>
          <w:rFonts w:ascii="Arial Narrow" w:hAnsi="Arial Narrow" w:cs="Tahoma"/>
          <w:b/>
          <w:sz w:val="28"/>
          <w:szCs w:val="26"/>
          <w:lang w:val="ru-RU"/>
        </w:rPr>
        <w:t xml:space="preserve">% </w:t>
      </w:r>
    </w:p>
    <w:p w:rsidR="00777348" w:rsidRPr="00AE7F03" w:rsidRDefault="00777348" w:rsidP="00777348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2E172F" w:rsidRPr="00AE7F03" w:rsidRDefault="002E172F" w:rsidP="002E172F">
      <w:pPr>
        <w:jc w:val="both"/>
        <w:rPr>
          <w:rFonts w:ascii="Arial Narrow" w:hAnsi="Arial Narrow" w:cs="Tahoma"/>
          <w:sz w:val="22"/>
          <w:lang w:val="sr-Cyrl-BA"/>
        </w:rPr>
      </w:pPr>
      <w:r w:rsidRPr="00AE7F03">
        <w:rPr>
          <w:rFonts w:ascii="Arial Narrow" w:hAnsi="Arial Narrow" w:cs="Tahoma"/>
          <w:sz w:val="22"/>
          <w:lang w:val="sr-Cyrl-BA"/>
        </w:rPr>
        <w:t xml:space="preserve">У </w:t>
      </w:r>
      <w:r w:rsidR="00350AEB" w:rsidRPr="00AE7F03">
        <w:rPr>
          <w:rFonts w:ascii="Arial Narrow" w:hAnsi="Arial Narrow" w:cs="Tahoma"/>
          <w:sz w:val="22"/>
          <w:lang w:val="sr-Cyrl-BA"/>
        </w:rPr>
        <w:t>јуну</w:t>
      </w:r>
      <w:r w:rsidRPr="00AE7F03">
        <w:rPr>
          <w:rFonts w:ascii="Arial Narrow" w:hAnsi="Arial Narrow" w:cs="Tahoma"/>
          <w:sz w:val="22"/>
          <w:lang w:val="sr-Cyrl-BA"/>
        </w:rPr>
        <w:t xml:space="preserve"> 2014. године остварен је извоз у вриједности </w:t>
      </w:r>
      <w:r w:rsidR="0029507B" w:rsidRPr="00AE7F03">
        <w:rPr>
          <w:rFonts w:ascii="Arial Narrow" w:hAnsi="Arial Narrow" w:cs="Tahoma"/>
          <w:sz w:val="22"/>
          <w:lang w:val="sr-Cyrl-BA"/>
        </w:rPr>
        <w:t xml:space="preserve">од </w:t>
      </w:r>
      <w:r w:rsidR="00350AEB" w:rsidRPr="00AE7F03">
        <w:rPr>
          <w:rFonts w:ascii="Arial Narrow" w:hAnsi="Arial Narrow" w:cs="Tahoma"/>
          <w:sz w:val="22"/>
          <w:lang w:val="sr-Cyrl-BA"/>
        </w:rPr>
        <w:t>244</w:t>
      </w:r>
      <w:r w:rsidRPr="00AE7F03">
        <w:rPr>
          <w:rFonts w:ascii="Arial Narrow" w:hAnsi="Arial Narrow" w:cs="Tahoma"/>
          <w:sz w:val="22"/>
          <w:lang w:val="sr-Cyrl-BA"/>
        </w:rPr>
        <w:t xml:space="preserve"> милион</w:t>
      </w:r>
      <w:r w:rsidR="00AB150D" w:rsidRPr="00AE7F03">
        <w:rPr>
          <w:rFonts w:ascii="Arial Narrow" w:hAnsi="Arial Narrow" w:cs="Tahoma"/>
          <w:sz w:val="22"/>
          <w:lang w:val="sr-Cyrl-BA"/>
        </w:rPr>
        <w:t>а</w:t>
      </w:r>
      <w:r w:rsidRPr="00AE7F03">
        <w:rPr>
          <w:rFonts w:ascii="Arial Narrow" w:hAnsi="Arial Narrow" w:cs="Tahoma"/>
          <w:sz w:val="22"/>
          <w:lang w:val="sr-Cyrl-BA"/>
        </w:rPr>
        <w:t xml:space="preserve"> КМ и увоз у вриједности од </w:t>
      </w:r>
      <w:r w:rsidR="00350AEB" w:rsidRPr="00AE7F03">
        <w:rPr>
          <w:rFonts w:ascii="Arial Narrow" w:hAnsi="Arial Narrow" w:cs="Tahoma"/>
          <w:sz w:val="22"/>
          <w:lang w:val="sr-Cyrl-BA"/>
        </w:rPr>
        <w:t>415</w:t>
      </w:r>
      <w:r w:rsidR="00E23C07" w:rsidRPr="00AE7F03">
        <w:rPr>
          <w:rFonts w:ascii="Arial Narrow" w:hAnsi="Arial Narrow" w:cs="Tahoma"/>
          <w:sz w:val="22"/>
          <w:lang w:val="sr-Cyrl-BA"/>
        </w:rPr>
        <w:t xml:space="preserve"> милион</w:t>
      </w:r>
      <w:r w:rsidR="006A669E" w:rsidRPr="00AE7F03">
        <w:rPr>
          <w:rFonts w:ascii="Arial Narrow" w:hAnsi="Arial Narrow" w:cs="Tahoma"/>
          <w:sz w:val="22"/>
          <w:lang w:val="sr-Cyrl-BA"/>
        </w:rPr>
        <w:t>а</w:t>
      </w:r>
      <w:r w:rsidRPr="00AE7F03">
        <w:rPr>
          <w:rFonts w:ascii="Arial Narrow" w:hAnsi="Arial Narrow" w:cs="Tahoma"/>
          <w:sz w:val="22"/>
          <w:lang w:val="sr-Cyrl-BA"/>
        </w:rPr>
        <w:t xml:space="preserve"> КМ.</w:t>
      </w:r>
    </w:p>
    <w:p w:rsidR="002E172F" w:rsidRPr="00AE7F03" w:rsidRDefault="002E172F" w:rsidP="00777348">
      <w:pPr>
        <w:jc w:val="both"/>
        <w:rPr>
          <w:rFonts w:ascii="Arial Narrow" w:hAnsi="Arial Narrow" w:cs="Tahoma"/>
          <w:sz w:val="22"/>
        </w:rPr>
      </w:pPr>
    </w:p>
    <w:p w:rsidR="008D6770" w:rsidRPr="00AE7F03" w:rsidRDefault="008236F6" w:rsidP="008D6770">
      <w:pPr>
        <w:jc w:val="both"/>
        <w:rPr>
          <w:rFonts w:ascii="Arial Narrow" w:hAnsi="Arial Narrow" w:cs="Tahoma"/>
          <w:sz w:val="22"/>
          <w:lang w:val="ru-RU"/>
        </w:rPr>
      </w:pPr>
      <w:r w:rsidRPr="00AE7F03">
        <w:rPr>
          <w:rFonts w:ascii="Arial Narrow" w:hAnsi="Arial Narrow" w:cs="Tahoma"/>
          <w:sz w:val="22"/>
          <w:lang w:val="ru-RU"/>
        </w:rPr>
        <w:t xml:space="preserve">У </w:t>
      </w:r>
      <w:r w:rsidR="00451741" w:rsidRPr="00AE7F03">
        <w:rPr>
          <w:rFonts w:ascii="Arial Narrow" w:hAnsi="Arial Narrow" w:cs="Tahoma"/>
          <w:sz w:val="22"/>
          <w:lang w:val="ru-RU"/>
        </w:rPr>
        <w:t xml:space="preserve">периоду јануар - </w:t>
      </w:r>
      <w:r w:rsidR="00350AEB" w:rsidRPr="00AE7F03">
        <w:rPr>
          <w:rFonts w:ascii="Arial Narrow" w:hAnsi="Arial Narrow" w:cs="Tahoma"/>
          <w:sz w:val="22"/>
          <w:lang w:val="ru-RU"/>
        </w:rPr>
        <w:t>јун</w:t>
      </w:r>
      <w:r w:rsidR="00AF6C46" w:rsidRPr="00AE7F03">
        <w:rPr>
          <w:rFonts w:ascii="Arial Narrow" w:hAnsi="Arial Narrow" w:cs="Tahoma"/>
          <w:sz w:val="22"/>
          <w:lang w:val="ru-RU"/>
        </w:rPr>
        <w:t xml:space="preserve"> </w:t>
      </w:r>
      <w:r w:rsidR="00777348" w:rsidRPr="00AE7F03">
        <w:rPr>
          <w:rFonts w:ascii="Arial Narrow" w:hAnsi="Arial Narrow" w:cs="Tahoma"/>
          <w:sz w:val="22"/>
          <w:lang w:val="ru-RU"/>
        </w:rPr>
        <w:t>201</w:t>
      </w:r>
      <w:r w:rsidR="00AF6C46" w:rsidRPr="00AE7F03">
        <w:rPr>
          <w:rFonts w:ascii="Arial Narrow" w:hAnsi="Arial Narrow" w:cs="Tahoma"/>
          <w:sz w:val="22"/>
          <w:lang w:val="ru-RU"/>
        </w:rPr>
        <w:t>4</w:t>
      </w:r>
      <w:r w:rsidR="00777348" w:rsidRPr="00AE7F03">
        <w:rPr>
          <w:rFonts w:ascii="Arial Narrow" w:hAnsi="Arial Narrow" w:cs="Tahoma"/>
          <w:sz w:val="22"/>
          <w:lang w:val="ru-RU"/>
        </w:rPr>
        <w:t xml:space="preserve">. остварен је извоз у вриједности од </w:t>
      </w:r>
      <w:r w:rsidR="00F57BA6" w:rsidRPr="00AE7F03">
        <w:rPr>
          <w:rFonts w:ascii="Arial Narrow" w:hAnsi="Arial Narrow" w:cs="Tahoma"/>
          <w:sz w:val="22"/>
          <w:lang w:val="ru-RU"/>
        </w:rPr>
        <w:t xml:space="preserve">милијарду </w:t>
      </w:r>
      <w:r w:rsidR="00F57BA6" w:rsidRPr="00AE7F03">
        <w:rPr>
          <w:rFonts w:ascii="Arial Narrow" w:hAnsi="Arial Narrow" w:cs="Tahoma"/>
          <w:sz w:val="22"/>
          <w:lang w:val="sr-Cyrl-BA"/>
        </w:rPr>
        <w:t xml:space="preserve">и </w:t>
      </w:r>
      <w:r w:rsidR="00350AEB" w:rsidRPr="00AE7F03">
        <w:rPr>
          <w:rFonts w:ascii="Arial Narrow" w:hAnsi="Arial Narrow" w:cs="Tahoma"/>
          <w:sz w:val="22"/>
          <w:lang w:val="sr-Cyrl-BA"/>
        </w:rPr>
        <w:t>308</w:t>
      </w:r>
      <w:r w:rsidR="00957949" w:rsidRPr="00AE7F03">
        <w:rPr>
          <w:rFonts w:ascii="Arial Narrow" w:hAnsi="Arial Narrow" w:cs="Tahoma"/>
          <w:sz w:val="22"/>
          <w:lang w:val="ru-RU"/>
        </w:rPr>
        <w:t xml:space="preserve"> милион</w:t>
      </w:r>
      <w:r w:rsidR="00F57BA6" w:rsidRPr="00AE7F03">
        <w:rPr>
          <w:rFonts w:ascii="Arial Narrow" w:hAnsi="Arial Narrow" w:cs="Tahoma"/>
          <w:sz w:val="22"/>
          <w:lang w:val="ru-RU"/>
        </w:rPr>
        <w:t>а</w:t>
      </w:r>
      <w:r w:rsidR="00A85683" w:rsidRPr="00AE7F03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350AEB" w:rsidRPr="00AE7F03">
        <w:rPr>
          <w:rFonts w:ascii="Arial Narrow" w:hAnsi="Arial Narrow" w:cs="Tahoma"/>
          <w:sz w:val="22"/>
          <w:lang w:val="ru-RU"/>
        </w:rPr>
        <w:t>5</w:t>
      </w:r>
      <w:r w:rsidR="00AC42BA" w:rsidRPr="00AE7F03">
        <w:rPr>
          <w:rFonts w:ascii="Arial Narrow" w:hAnsi="Arial Narrow" w:cs="Tahoma"/>
          <w:sz w:val="22"/>
          <w:lang w:val="ru-RU"/>
        </w:rPr>
        <w:t>,</w:t>
      </w:r>
      <w:r w:rsidR="00350AEB" w:rsidRPr="00AE7F03">
        <w:rPr>
          <w:rFonts w:ascii="Arial Narrow" w:hAnsi="Arial Narrow" w:cs="Tahoma"/>
          <w:sz w:val="22"/>
          <w:lang w:val="ru-RU"/>
        </w:rPr>
        <w:t>5</w:t>
      </w:r>
      <w:r w:rsidR="00777348" w:rsidRPr="00AE7F03">
        <w:rPr>
          <w:rFonts w:ascii="Arial Narrow" w:hAnsi="Arial Narrow" w:cs="Tahoma"/>
          <w:sz w:val="22"/>
          <w:lang w:val="ru-RU"/>
        </w:rPr>
        <w:t xml:space="preserve">% више у односу на исти </w:t>
      </w:r>
      <w:r w:rsidR="006976D1" w:rsidRPr="00AE7F03">
        <w:rPr>
          <w:rFonts w:ascii="Arial Narrow" w:hAnsi="Arial Narrow" w:cs="Tahoma"/>
          <w:sz w:val="22"/>
          <w:lang w:val="ru-RU"/>
        </w:rPr>
        <w:t xml:space="preserve">период </w:t>
      </w:r>
      <w:r w:rsidR="00777348" w:rsidRPr="00AE7F03">
        <w:rPr>
          <w:rFonts w:ascii="Arial Narrow" w:hAnsi="Arial Narrow" w:cs="Tahoma"/>
          <w:sz w:val="22"/>
          <w:lang w:val="ru-RU"/>
        </w:rPr>
        <w:t xml:space="preserve">претходне године. Увоз је, у истом </w:t>
      </w:r>
      <w:r w:rsidR="002038A1" w:rsidRPr="00AE7F03">
        <w:rPr>
          <w:rFonts w:ascii="Arial Narrow" w:hAnsi="Arial Narrow" w:cs="Tahoma"/>
          <w:sz w:val="22"/>
          <w:lang w:val="ru-RU"/>
        </w:rPr>
        <w:t>периоду</w:t>
      </w:r>
      <w:r w:rsidR="00777348" w:rsidRPr="00AE7F03">
        <w:rPr>
          <w:rFonts w:ascii="Arial Narrow" w:hAnsi="Arial Narrow" w:cs="Tahoma"/>
          <w:sz w:val="22"/>
          <w:lang w:val="ru-RU"/>
        </w:rPr>
        <w:t>, износио</w:t>
      </w:r>
      <w:r w:rsidR="000F0D3E" w:rsidRPr="00AE7F03">
        <w:rPr>
          <w:rFonts w:ascii="Arial Narrow" w:hAnsi="Arial Narrow" w:cs="Tahoma"/>
          <w:sz w:val="22"/>
          <w:lang w:val="ru-RU"/>
        </w:rPr>
        <w:t xml:space="preserve"> </w:t>
      </w:r>
      <w:r w:rsidR="005B7B7B" w:rsidRPr="00AE7F03">
        <w:rPr>
          <w:rFonts w:ascii="Arial Narrow" w:hAnsi="Arial Narrow" w:cs="Tahoma"/>
          <w:sz w:val="22"/>
          <w:lang w:val="ru-RU"/>
        </w:rPr>
        <w:t xml:space="preserve">2 милијарде 297 </w:t>
      </w:r>
      <w:r w:rsidR="000F0D3E" w:rsidRPr="00AE7F03">
        <w:rPr>
          <w:rFonts w:ascii="Arial Narrow" w:hAnsi="Arial Narrow" w:cs="Tahoma"/>
          <w:sz w:val="22"/>
          <w:lang w:val="ru-RU"/>
        </w:rPr>
        <w:t>милион</w:t>
      </w:r>
      <w:r w:rsidR="006A669E" w:rsidRPr="00AE7F03">
        <w:rPr>
          <w:rFonts w:ascii="Arial Narrow" w:hAnsi="Arial Narrow" w:cs="Tahoma"/>
          <w:sz w:val="22"/>
          <w:lang w:val="ru-RU"/>
        </w:rPr>
        <w:t>а</w:t>
      </w:r>
      <w:r w:rsidR="00AC42BA" w:rsidRPr="00AE7F03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5B7B7B" w:rsidRPr="00AE7F03">
        <w:rPr>
          <w:rFonts w:ascii="Arial Narrow" w:hAnsi="Arial Narrow" w:cs="Tahoma"/>
          <w:sz w:val="22"/>
          <w:lang w:val="ru-RU"/>
        </w:rPr>
        <w:t>9</w:t>
      </w:r>
      <w:r w:rsidR="00AC42BA" w:rsidRPr="00AE7F03">
        <w:rPr>
          <w:rFonts w:ascii="Arial Narrow" w:hAnsi="Arial Narrow" w:cs="Tahoma"/>
          <w:sz w:val="22"/>
          <w:lang w:val="ru-RU"/>
        </w:rPr>
        <w:t>,</w:t>
      </w:r>
      <w:r w:rsidR="005B7B7B" w:rsidRPr="00AE7F03">
        <w:rPr>
          <w:rFonts w:ascii="Arial Narrow" w:hAnsi="Arial Narrow" w:cs="Tahoma"/>
          <w:sz w:val="22"/>
          <w:lang w:val="ru-RU"/>
        </w:rPr>
        <w:t>2</w:t>
      </w:r>
      <w:r w:rsidR="00777348" w:rsidRPr="00AE7F03">
        <w:rPr>
          <w:rFonts w:ascii="Arial Narrow" w:hAnsi="Arial Narrow" w:cs="Tahoma"/>
          <w:sz w:val="22"/>
          <w:lang w:val="ru-RU"/>
        </w:rPr>
        <w:t xml:space="preserve">% </w:t>
      </w:r>
      <w:r w:rsidR="006976D1" w:rsidRPr="00AE7F03">
        <w:rPr>
          <w:rFonts w:ascii="Arial Narrow" w:hAnsi="Arial Narrow" w:cs="Tahoma"/>
          <w:sz w:val="22"/>
          <w:lang w:val="ru-RU"/>
        </w:rPr>
        <w:t xml:space="preserve">више </w:t>
      </w:r>
      <w:r w:rsidR="00777348" w:rsidRPr="00AE7F03">
        <w:rPr>
          <w:rFonts w:ascii="Arial Narrow" w:hAnsi="Arial Narrow" w:cs="Tahoma"/>
          <w:sz w:val="22"/>
          <w:lang w:val="ru-RU"/>
        </w:rPr>
        <w:t xml:space="preserve">у односу на исти </w:t>
      </w:r>
      <w:r w:rsidR="002038A1" w:rsidRPr="00AE7F03">
        <w:rPr>
          <w:rFonts w:ascii="Arial Narrow" w:hAnsi="Arial Narrow" w:cs="Tahoma"/>
          <w:sz w:val="22"/>
          <w:lang w:val="ru-RU"/>
        </w:rPr>
        <w:t>период</w:t>
      </w:r>
      <w:r w:rsidR="00777348" w:rsidRPr="00AE7F03">
        <w:rPr>
          <w:rFonts w:ascii="Arial Narrow" w:hAnsi="Arial Narrow" w:cs="Tahoma"/>
          <w:sz w:val="22"/>
          <w:lang w:val="ru-RU"/>
        </w:rPr>
        <w:t xml:space="preserve"> претходне године.</w:t>
      </w:r>
      <w:r w:rsidR="00B44D27" w:rsidRPr="00AE7F03">
        <w:rPr>
          <w:rFonts w:ascii="Arial Narrow" w:hAnsi="Arial Narrow" w:cs="Tahoma"/>
          <w:sz w:val="22"/>
          <w:lang w:val="ru-RU"/>
        </w:rPr>
        <w:t xml:space="preserve"> </w:t>
      </w:r>
      <w:r w:rsidR="008D6770" w:rsidRPr="00AE7F03">
        <w:rPr>
          <w:rFonts w:ascii="Arial Narrow" w:hAnsi="Arial Narrow" w:cs="Tahoma"/>
          <w:sz w:val="22"/>
          <w:lang w:val="ru-RU"/>
        </w:rPr>
        <w:t>Проценат пок</w:t>
      </w:r>
      <w:r w:rsidR="007F1ED7" w:rsidRPr="00AE7F03">
        <w:rPr>
          <w:rFonts w:ascii="Arial Narrow" w:hAnsi="Arial Narrow" w:cs="Tahoma"/>
          <w:sz w:val="22"/>
          <w:lang w:val="ru-RU"/>
        </w:rPr>
        <w:t xml:space="preserve">ривености увоза извозом за првих </w:t>
      </w:r>
      <w:r w:rsidR="005B7B7B" w:rsidRPr="00AE7F03">
        <w:rPr>
          <w:rFonts w:ascii="Arial Narrow" w:hAnsi="Arial Narrow" w:cs="Tahoma"/>
          <w:sz w:val="22"/>
          <w:lang w:val="ru-RU"/>
        </w:rPr>
        <w:t>шест</w:t>
      </w:r>
      <w:r w:rsidR="007F1ED7" w:rsidRPr="00AE7F03">
        <w:rPr>
          <w:rFonts w:ascii="Arial Narrow" w:hAnsi="Arial Narrow" w:cs="Tahoma"/>
          <w:sz w:val="22"/>
          <w:lang w:val="ru-RU"/>
        </w:rPr>
        <w:t xml:space="preserve"> </w:t>
      </w:r>
      <w:r w:rsidR="008D6770" w:rsidRPr="00AE7F03">
        <w:rPr>
          <w:rFonts w:ascii="Arial Narrow" w:hAnsi="Arial Narrow" w:cs="Tahoma"/>
          <w:sz w:val="22"/>
          <w:lang w:val="ru-RU"/>
        </w:rPr>
        <w:t>мј</w:t>
      </w:r>
      <w:r w:rsidR="000F0D3E" w:rsidRPr="00AE7F03">
        <w:rPr>
          <w:rFonts w:ascii="Arial Narrow" w:hAnsi="Arial Narrow" w:cs="Tahoma"/>
          <w:sz w:val="22"/>
          <w:lang w:val="ru-RU"/>
        </w:rPr>
        <w:t>е</w:t>
      </w:r>
      <w:r w:rsidR="007F1ED7" w:rsidRPr="00AE7F03">
        <w:rPr>
          <w:rFonts w:ascii="Arial Narrow" w:hAnsi="Arial Narrow" w:cs="Tahoma"/>
          <w:sz w:val="22"/>
          <w:lang w:val="ru-RU"/>
        </w:rPr>
        <w:t>сеци</w:t>
      </w:r>
      <w:r w:rsidR="00F57BA6" w:rsidRPr="00AE7F03">
        <w:rPr>
          <w:rFonts w:ascii="Arial Narrow" w:hAnsi="Arial Narrow" w:cs="Tahoma"/>
          <w:sz w:val="22"/>
          <w:lang w:val="ru-RU"/>
        </w:rPr>
        <w:t xml:space="preserve"> текуће године износио је 56</w:t>
      </w:r>
      <w:r w:rsidR="008D6770" w:rsidRPr="00AE7F03">
        <w:rPr>
          <w:rFonts w:ascii="Arial Narrow" w:hAnsi="Arial Narrow" w:cs="Tahoma"/>
          <w:sz w:val="22"/>
          <w:lang w:val="ru-RU"/>
        </w:rPr>
        <w:t>,</w:t>
      </w:r>
      <w:r w:rsidR="005B7B7B" w:rsidRPr="00AE7F03">
        <w:rPr>
          <w:rFonts w:ascii="Arial Narrow" w:hAnsi="Arial Narrow" w:cs="Tahoma"/>
          <w:sz w:val="22"/>
          <w:lang w:val="ru-RU"/>
        </w:rPr>
        <w:t>9</w:t>
      </w:r>
      <w:r w:rsidR="008D6770" w:rsidRPr="00AE7F03">
        <w:rPr>
          <w:rFonts w:ascii="Arial Narrow" w:hAnsi="Arial Narrow" w:cs="Tahoma"/>
          <w:sz w:val="22"/>
          <w:lang w:val="ru-RU"/>
        </w:rPr>
        <w:t>%.</w:t>
      </w:r>
    </w:p>
    <w:p w:rsidR="000778B8" w:rsidRPr="00AE7F03" w:rsidRDefault="000778B8" w:rsidP="00777348">
      <w:pPr>
        <w:jc w:val="both"/>
        <w:rPr>
          <w:rFonts w:ascii="Arial Narrow" w:hAnsi="Arial Narrow" w:cs="Tahoma"/>
          <w:sz w:val="22"/>
          <w:lang w:val="ru-RU"/>
        </w:rPr>
      </w:pPr>
    </w:p>
    <w:p w:rsidR="00777348" w:rsidRPr="00AE7F03" w:rsidRDefault="00777348" w:rsidP="00106980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AE7F03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AE7F03">
        <w:rPr>
          <w:rFonts w:ascii="Arial Narrow" w:hAnsi="Arial Narrow" w:cs="Tahoma"/>
          <w:sz w:val="22"/>
        </w:rPr>
        <w:t>e</w:t>
      </w:r>
      <w:r w:rsidRPr="00AE7F03">
        <w:rPr>
          <w:rFonts w:ascii="Arial Narrow" w:hAnsi="Arial Narrow" w:cs="Tahoma"/>
          <w:sz w:val="22"/>
          <w:lang w:val="ru-RU"/>
        </w:rPr>
        <w:t xml:space="preserve"> Српск</w:t>
      </w:r>
      <w:r w:rsidRPr="00AE7F03">
        <w:rPr>
          <w:rFonts w:ascii="Arial Narrow" w:hAnsi="Arial Narrow" w:cs="Tahoma"/>
          <w:sz w:val="22"/>
        </w:rPr>
        <w:t>e</w:t>
      </w:r>
      <w:r w:rsidR="00592532" w:rsidRPr="00AE7F03">
        <w:rPr>
          <w:rFonts w:ascii="Arial Narrow" w:hAnsi="Arial Narrow" w:cs="Tahoma"/>
          <w:sz w:val="22"/>
          <w:lang w:val="ru-RU"/>
        </w:rPr>
        <w:t xml:space="preserve"> са иностранством, у </w:t>
      </w:r>
      <w:r w:rsidR="00A97913" w:rsidRPr="00AE7F03">
        <w:rPr>
          <w:rFonts w:ascii="Arial Narrow" w:hAnsi="Arial Narrow" w:cs="Tahoma"/>
          <w:sz w:val="22"/>
          <w:lang w:val="ru-RU"/>
        </w:rPr>
        <w:t xml:space="preserve">периоду јануар - </w:t>
      </w:r>
      <w:r w:rsidR="005B7B7B" w:rsidRPr="00AE7F03">
        <w:rPr>
          <w:rFonts w:ascii="Arial Narrow" w:hAnsi="Arial Narrow" w:cs="Tahoma"/>
          <w:sz w:val="22"/>
          <w:lang w:val="ru-RU"/>
        </w:rPr>
        <w:t xml:space="preserve">јун </w:t>
      </w:r>
      <w:r w:rsidRPr="00AE7F03">
        <w:rPr>
          <w:rFonts w:ascii="Arial Narrow" w:hAnsi="Arial Narrow" w:cs="Tahoma"/>
          <w:sz w:val="22"/>
          <w:lang w:val="sr-Cyrl-CS"/>
        </w:rPr>
        <w:t>201</w:t>
      </w:r>
      <w:r w:rsidR="000778B8" w:rsidRPr="00AE7F03">
        <w:rPr>
          <w:rFonts w:ascii="Arial Narrow" w:hAnsi="Arial Narrow" w:cs="Tahoma"/>
          <w:sz w:val="22"/>
          <w:lang w:val="sr-Cyrl-CS"/>
        </w:rPr>
        <w:t>4</w:t>
      </w:r>
      <w:r w:rsidRPr="00AE7F03">
        <w:rPr>
          <w:rFonts w:ascii="Arial Narrow" w:hAnsi="Arial Narrow" w:cs="Tahoma"/>
          <w:sz w:val="22"/>
          <w:lang w:val="sr-Cyrl-CS"/>
        </w:rPr>
        <w:t xml:space="preserve">. године, највише се извозило у </w:t>
      </w:r>
      <w:r w:rsidR="00360826" w:rsidRPr="00AE7F03">
        <w:rPr>
          <w:rFonts w:ascii="Arial Narrow" w:hAnsi="Arial Narrow" w:cs="Tahoma"/>
          <w:sz w:val="22"/>
          <w:lang w:val="sr-Cyrl-CS"/>
        </w:rPr>
        <w:t xml:space="preserve">Италију </w:t>
      </w:r>
      <w:r w:rsidR="00FD5D69" w:rsidRPr="00AE7F03">
        <w:rPr>
          <w:rFonts w:ascii="Arial Narrow" w:hAnsi="Arial Narrow" w:cs="Tahoma"/>
          <w:sz w:val="22"/>
          <w:lang w:val="sr-Cyrl-CS"/>
        </w:rPr>
        <w:t xml:space="preserve">и то у вриједности од </w:t>
      </w:r>
      <w:r w:rsidR="005B7B7B" w:rsidRPr="00AE7F03">
        <w:rPr>
          <w:rFonts w:ascii="Arial Narrow" w:hAnsi="Arial Narrow" w:cs="Tahoma"/>
          <w:sz w:val="22"/>
          <w:lang w:val="sr-Cyrl-CS"/>
        </w:rPr>
        <w:t>245</w:t>
      </w:r>
      <w:r w:rsidRPr="00AE7F03">
        <w:rPr>
          <w:rFonts w:ascii="Arial Narrow" w:hAnsi="Arial Narrow" w:cs="Tahoma"/>
          <w:sz w:val="22"/>
          <w:lang w:val="sr-Cyrl-CS"/>
        </w:rPr>
        <w:t xml:space="preserve"> милион</w:t>
      </w:r>
      <w:r w:rsidR="00241B64" w:rsidRPr="00AE7F03">
        <w:rPr>
          <w:rFonts w:ascii="Arial Narrow" w:hAnsi="Arial Narrow" w:cs="Tahoma"/>
          <w:sz w:val="22"/>
          <w:lang w:val="sr-Cyrl-CS"/>
        </w:rPr>
        <w:t>а</w:t>
      </w:r>
      <w:r w:rsidR="00FD5D69" w:rsidRPr="00AE7F03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7038AB" w:rsidRPr="00AE7F03">
        <w:rPr>
          <w:rFonts w:ascii="Arial Narrow" w:hAnsi="Arial Narrow" w:cs="Tahoma"/>
          <w:sz w:val="22"/>
          <w:lang w:val="sr-Cyrl-CS"/>
        </w:rPr>
        <w:t>8</w:t>
      </w:r>
      <w:r w:rsidR="00FD5D69" w:rsidRPr="00AE7F03">
        <w:rPr>
          <w:rFonts w:ascii="Arial Narrow" w:hAnsi="Arial Narrow" w:cs="Tahoma"/>
          <w:sz w:val="22"/>
          <w:lang w:val="sr-Cyrl-CS"/>
        </w:rPr>
        <w:t>,</w:t>
      </w:r>
      <w:r w:rsidR="005B7B7B" w:rsidRPr="00AE7F03">
        <w:rPr>
          <w:rFonts w:ascii="Arial Narrow" w:hAnsi="Arial Narrow" w:cs="Tahoma"/>
          <w:sz w:val="22"/>
          <w:lang w:val="sr-Cyrl-CS"/>
        </w:rPr>
        <w:t>8</w:t>
      </w:r>
      <w:r w:rsidRPr="00AE7F03">
        <w:rPr>
          <w:rFonts w:ascii="Arial Narrow" w:hAnsi="Arial Narrow" w:cs="Tahoma"/>
          <w:sz w:val="22"/>
          <w:lang w:val="sr-Cyrl-CS"/>
        </w:rPr>
        <w:t>%</w:t>
      </w:r>
      <w:r w:rsidRPr="00AE7F03">
        <w:rPr>
          <w:rFonts w:ascii="Arial Narrow" w:hAnsi="Arial Narrow" w:cs="Tahoma"/>
          <w:sz w:val="22"/>
          <w:lang w:val="ru-RU"/>
        </w:rPr>
        <w:t xml:space="preserve">, </w:t>
      </w:r>
      <w:r w:rsidR="00FD5D69" w:rsidRPr="00AE7F03">
        <w:rPr>
          <w:rFonts w:ascii="Arial Narrow" w:hAnsi="Arial Narrow" w:cs="Tahoma"/>
          <w:sz w:val="22"/>
          <w:lang w:val="sr-Cyrl-CS"/>
        </w:rPr>
        <w:t xml:space="preserve">те у </w:t>
      </w:r>
      <w:r w:rsidR="00360826" w:rsidRPr="00AE7F03">
        <w:rPr>
          <w:rFonts w:ascii="Arial Narrow" w:hAnsi="Arial Narrow" w:cs="Tahoma"/>
          <w:sz w:val="22"/>
          <w:lang w:val="sr-Cyrl-CS"/>
        </w:rPr>
        <w:t xml:space="preserve">Србију </w:t>
      </w:r>
      <w:r w:rsidR="005B7B7B" w:rsidRPr="00AE7F03">
        <w:rPr>
          <w:rFonts w:ascii="Arial Narrow" w:hAnsi="Arial Narrow" w:cs="Tahoma"/>
          <w:sz w:val="22"/>
          <w:lang w:val="sr-Cyrl-CS"/>
        </w:rPr>
        <w:t>186</w:t>
      </w:r>
      <w:r w:rsidR="0021483B" w:rsidRPr="00AE7F03">
        <w:rPr>
          <w:rFonts w:ascii="Arial Narrow" w:hAnsi="Arial Narrow" w:cs="Tahoma"/>
          <w:sz w:val="22"/>
          <w:lang w:val="sr-Cyrl-CS"/>
        </w:rPr>
        <w:t xml:space="preserve"> милиона КМ, односно 1</w:t>
      </w:r>
      <w:r w:rsidR="00446070" w:rsidRPr="00AE7F03">
        <w:rPr>
          <w:rFonts w:ascii="Arial Narrow" w:hAnsi="Arial Narrow" w:cs="Tahoma"/>
          <w:sz w:val="22"/>
          <w:lang w:val="sr-Cyrl-CS"/>
        </w:rPr>
        <w:t>4</w:t>
      </w:r>
      <w:r w:rsidR="0021483B" w:rsidRPr="00AE7F03">
        <w:rPr>
          <w:rFonts w:ascii="Arial Narrow" w:hAnsi="Arial Narrow" w:cs="Tahoma"/>
          <w:sz w:val="22"/>
          <w:lang w:val="sr-Cyrl-CS"/>
        </w:rPr>
        <w:t>,</w:t>
      </w:r>
      <w:r w:rsidR="005B7B7B" w:rsidRPr="00AE7F03">
        <w:rPr>
          <w:rFonts w:ascii="Arial Narrow" w:hAnsi="Arial Narrow" w:cs="Tahoma"/>
          <w:sz w:val="22"/>
          <w:lang w:val="sr-Cyrl-CS"/>
        </w:rPr>
        <w:t>3</w:t>
      </w:r>
      <w:r w:rsidRPr="00AE7F03">
        <w:rPr>
          <w:rFonts w:ascii="Arial Narrow" w:hAnsi="Arial Narrow" w:cs="Tahoma"/>
          <w:sz w:val="22"/>
          <w:lang w:val="sr-Cyrl-CS"/>
        </w:rPr>
        <w:t>% од укупног оствареног извоза.</w:t>
      </w:r>
    </w:p>
    <w:p w:rsidR="0096363D" w:rsidRPr="00AE7F03" w:rsidRDefault="0096363D" w:rsidP="00777348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777348" w:rsidRPr="00AE7F03" w:rsidRDefault="00777348" w:rsidP="00777348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AE7F03">
        <w:rPr>
          <w:rFonts w:ascii="Arial Narrow" w:hAnsi="Arial Narrow" w:cs="Tahoma"/>
          <w:sz w:val="22"/>
          <w:lang w:val="sr-Cyrl-CS"/>
        </w:rPr>
        <w:t xml:space="preserve">У истом </w:t>
      </w:r>
      <w:r w:rsidR="00A97913" w:rsidRPr="00AE7F03">
        <w:rPr>
          <w:rFonts w:ascii="Arial Narrow" w:hAnsi="Arial Narrow" w:cs="Tahoma"/>
          <w:sz w:val="22"/>
          <w:lang w:val="sr-Cyrl-CS"/>
        </w:rPr>
        <w:t>периоду</w:t>
      </w:r>
      <w:r w:rsidRPr="00AE7F03">
        <w:rPr>
          <w:rFonts w:ascii="Arial Narrow" w:hAnsi="Arial Narrow" w:cs="Tahoma"/>
          <w:sz w:val="22"/>
          <w:lang w:val="sr-Cyrl-CS"/>
        </w:rPr>
        <w:t xml:space="preserve">, </w:t>
      </w:r>
      <w:r w:rsidRPr="00AE7F03">
        <w:rPr>
          <w:rFonts w:ascii="Arial Narrow" w:hAnsi="Arial Narrow" w:cs="Tahoma"/>
          <w:sz w:val="22"/>
          <w:lang w:val="sr-Cyrl-BA"/>
        </w:rPr>
        <w:t>н</w:t>
      </w:r>
      <w:r w:rsidRPr="00AE7F03">
        <w:rPr>
          <w:rFonts w:ascii="Arial Narrow" w:hAnsi="Arial Narrow" w:cs="Tahoma"/>
          <w:sz w:val="22"/>
          <w:lang w:val="sr-Cyrl-CS"/>
        </w:rPr>
        <w:t>ајвише се увозило из</w:t>
      </w:r>
      <w:r w:rsidR="00FD5D69" w:rsidRPr="00AE7F03">
        <w:rPr>
          <w:rFonts w:ascii="Arial Narrow" w:hAnsi="Arial Narrow" w:cs="Tahoma"/>
          <w:sz w:val="22"/>
          <w:lang w:val="sr-Cyrl-CS"/>
        </w:rPr>
        <w:t xml:space="preserve"> </w:t>
      </w:r>
      <w:r w:rsidR="00360826" w:rsidRPr="00AE7F03">
        <w:rPr>
          <w:rFonts w:ascii="Arial Narrow" w:hAnsi="Arial Narrow" w:cs="Tahoma"/>
          <w:sz w:val="22"/>
          <w:lang w:val="sr-Cyrl-CS"/>
        </w:rPr>
        <w:t xml:space="preserve">Русије </w:t>
      </w:r>
      <w:r w:rsidR="00FD5D69" w:rsidRPr="00AE7F03">
        <w:rPr>
          <w:rFonts w:ascii="Arial Narrow" w:hAnsi="Arial Narrow" w:cs="Tahoma"/>
          <w:sz w:val="22"/>
          <w:lang w:val="sr-Cyrl-CS"/>
        </w:rPr>
        <w:t xml:space="preserve">и то у вриједности од </w:t>
      </w:r>
      <w:r w:rsidR="005B7B7B" w:rsidRPr="00AE7F03">
        <w:rPr>
          <w:rFonts w:ascii="Arial Narrow" w:hAnsi="Arial Narrow" w:cs="Tahoma"/>
          <w:sz w:val="22"/>
          <w:lang w:val="sr-Cyrl-CS"/>
        </w:rPr>
        <w:t>535</w:t>
      </w:r>
      <w:r w:rsidRPr="00AE7F03">
        <w:rPr>
          <w:rFonts w:ascii="Arial Narrow" w:hAnsi="Arial Narrow" w:cs="Tahoma"/>
          <w:sz w:val="22"/>
          <w:lang w:val="sr-Cyrl-CS"/>
        </w:rPr>
        <w:t xml:space="preserve"> милиона КМ, односно </w:t>
      </w:r>
      <w:r w:rsidR="00F57BA6" w:rsidRPr="00AE7F03">
        <w:rPr>
          <w:rFonts w:ascii="Arial Narrow" w:hAnsi="Arial Narrow" w:cs="Tahoma"/>
          <w:sz w:val="22"/>
          <w:lang w:val="sr-Cyrl-CS"/>
        </w:rPr>
        <w:t>23</w:t>
      </w:r>
      <w:r w:rsidRPr="00AE7F03">
        <w:rPr>
          <w:rFonts w:ascii="Arial Narrow" w:hAnsi="Arial Narrow" w:cs="Tahoma"/>
          <w:sz w:val="22"/>
          <w:lang w:val="sr-Cyrl-CS"/>
        </w:rPr>
        <w:t>,</w:t>
      </w:r>
      <w:r w:rsidR="00F57BA6" w:rsidRPr="00AE7F03">
        <w:rPr>
          <w:rFonts w:ascii="Arial Narrow" w:hAnsi="Arial Narrow" w:cs="Tahoma"/>
          <w:sz w:val="22"/>
          <w:lang w:val="sr-Cyrl-CS"/>
        </w:rPr>
        <w:t>3</w:t>
      </w:r>
      <w:r w:rsidRPr="00AE7F03">
        <w:rPr>
          <w:rFonts w:ascii="Arial Narrow" w:hAnsi="Arial Narrow" w:cs="Tahoma"/>
          <w:sz w:val="22"/>
          <w:lang w:val="sr-Cyrl-CS"/>
        </w:rPr>
        <w:t>% и</w:t>
      </w:r>
      <w:r w:rsidR="00FD5D69" w:rsidRPr="00AE7F03">
        <w:rPr>
          <w:rFonts w:ascii="Arial Narrow" w:hAnsi="Arial Narrow" w:cs="Tahoma"/>
          <w:sz w:val="22"/>
          <w:lang w:val="sr-Cyrl-CS"/>
        </w:rPr>
        <w:t xml:space="preserve"> из </w:t>
      </w:r>
      <w:r w:rsidR="00360826" w:rsidRPr="00AE7F03">
        <w:rPr>
          <w:rFonts w:ascii="Arial Narrow" w:hAnsi="Arial Narrow" w:cs="Tahoma"/>
          <w:sz w:val="22"/>
          <w:lang w:val="sr-Cyrl-CS"/>
        </w:rPr>
        <w:t>Србије</w:t>
      </w:r>
      <w:r w:rsidR="00FD5D69" w:rsidRPr="00AE7F03">
        <w:rPr>
          <w:rFonts w:ascii="Arial Narrow" w:hAnsi="Arial Narrow" w:cs="Tahoma"/>
          <w:sz w:val="22"/>
          <w:lang w:val="sr-Cyrl-CS"/>
        </w:rPr>
        <w:t xml:space="preserve">, у вриједности од </w:t>
      </w:r>
      <w:r w:rsidR="005B7B7B" w:rsidRPr="00AE7F03">
        <w:rPr>
          <w:rFonts w:ascii="Arial Narrow" w:hAnsi="Arial Narrow" w:cs="Tahoma"/>
          <w:sz w:val="22"/>
          <w:lang w:val="sr-Cyrl-CS"/>
        </w:rPr>
        <w:t>358</w:t>
      </w:r>
      <w:r w:rsidRPr="00AE7F03">
        <w:rPr>
          <w:rFonts w:ascii="Arial Narrow" w:hAnsi="Arial Narrow" w:cs="Tahoma"/>
          <w:sz w:val="22"/>
          <w:lang w:val="sr-Cyrl-CS"/>
        </w:rPr>
        <w:t xml:space="preserve"> милиона КМ, односно 1</w:t>
      </w:r>
      <w:r w:rsidR="00446070" w:rsidRPr="00AE7F03">
        <w:rPr>
          <w:rFonts w:ascii="Arial Narrow" w:hAnsi="Arial Narrow" w:cs="Tahoma"/>
          <w:sz w:val="22"/>
          <w:lang w:val="sr-Cyrl-CS"/>
        </w:rPr>
        <w:t>5</w:t>
      </w:r>
      <w:r w:rsidRPr="00AE7F03">
        <w:rPr>
          <w:rFonts w:ascii="Arial Narrow" w:hAnsi="Arial Narrow" w:cs="Tahoma"/>
          <w:sz w:val="22"/>
          <w:lang w:val="sr-Cyrl-CS"/>
        </w:rPr>
        <w:t>,</w:t>
      </w:r>
      <w:r w:rsidR="005B7B7B" w:rsidRPr="00AE7F03">
        <w:rPr>
          <w:rFonts w:ascii="Arial Narrow" w:hAnsi="Arial Narrow" w:cs="Tahoma"/>
          <w:sz w:val="22"/>
          <w:lang w:val="sr-Cyrl-CS"/>
        </w:rPr>
        <w:t>6</w:t>
      </w:r>
      <w:r w:rsidRPr="00AE7F03">
        <w:rPr>
          <w:rFonts w:ascii="Arial Narrow" w:hAnsi="Arial Narrow" w:cs="Tahoma"/>
          <w:sz w:val="22"/>
          <w:lang w:val="sr-Cyrl-CS"/>
        </w:rPr>
        <w:t>% од укупно оствареног увоза.</w:t>
      </w:r>
    </w:p>
    <w:p w:rsidR="00777348" w:rsidRPr="00AE7F03" w:rsidRDefault="00777348" w:rsidP="00777348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777348" w:rsidRPr="00AE7F03" w:rsidRDefault="00777348" w:rsidP="00777348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lang w:val="ru-RU"/>
        </w:rPr>
      </w:pPr>
      <w:r w:rsidRPr="00AE7F03">
        <w:rPr>
          <w:rFonts w:ascii="Arial Narrow" w:hAnsi="Arial Narrow" w:cs="Tahoma"/>
          <w:bCs/>
          <w:sz w:val="22"/>
          <w:lang w:val="ru-RU"/>
        </w:rPr>
        <w:t>Посматрано по групама производа, у</w:t>
      </w:r>
      <w:r w:rsidR="00A97913" w:rsidRPr="00AE7F03">
        <w:rPr>
          <w:rFonts w:ascii="Arial Narrow" w:hAnsi="Arial Narrow" w:cs="Tahoma"/>
          <w:bCs/>
          <w:sz w:val="22"/>
          <w:lang w:val="ru-RU"/>
        </w:rPr>
        <w:t xml:space="preserve"> периоду</w:t>
      </w:r>
      <w:r w:rsidRPr="00AE7F03">
        <w:rPr>
          <w:rFonts w:ascii="Arial Narrow" w:hAnsi="Arial Narrow" w:cs="Tahoma"/>
          <w:bCs/>
          <w:sz w:val="22"/>
          <w:lang w:val="ru-RU"/>
        </w:rPr>
        <w:t xml:space="preserve"> </w:t>
      </w:r>
      <w:r w:rsidRPr="00AE7F03">
        <w:rPr>
          <w:rFonts w:ascii="Arial Narrow" w:hAnsi="Arial Narrow" w:cs="Tahoma"/>
          <w:sz w:val="22"/>
          <w:lang w:val="ru-RU"/>
        </w:rPr>
        <w:t>јануар</w:t>
      </w:r>
      <w:r w:rsidR="00A97913" w:rsidRPr="00AE7F03">
        <w:rPr>
          <w:rFonts w:ascii="Arial Narrow" w:hAnsi="Arial Narrow" w:cs="Tahoma"/>
          <w:sz w:val="22"/>
          <w:lang w:val="ru-RU"/>
        </w:rPr>
        <w:t xml:space="preserve"> - </w:t>
      </w:r>
      <w:r w:rsidR="005B7B7B" w:rsidRPr="00AE7F03">
        <w:rPr>
          <w:rFonts w:ascii="Arial Narrow" w:hAnsi="Arial Narrow" w:cs="Tahoma"/>
          <w:sz w:val="22"/>
          <w:lang w:val="ru-RU"/>
        </w:rPr>
        <w:t>јун</w:t>
      </w:r>
      <w:r w:rsidR="008B0D74" w:rsidRPr="00AE7F03">
        <w:rPr>
          <w:rFonts w:ascii="Arial Narrow" w:hAnsi="Arial Narrow" w:cs="Tahoma"/>
          <w:sz w:val="22"/>
          <w:lang w:val="ru-RU"/>
        </w:rPr>
        <w:t xml:space="preserve"> </w:t>
      </w:r>
      <w:r w:rsidRPr="00AE7F03">
        <w:rPr>
          <w:rFonts w:ascii="Arial Narrow" w:hAnsi="Arial Narrow" w:cs="Tahoma"/>
          <w:sz w:val="22"/>
          <w:lang w:val="sr-Cyrl-CS"/>
        </w:rPr>
        <w:t>201</w:t>
      </w:r>
      <w:r w:rsidR="002C3666" w:rsidRPr="00AE7F03">
        <w:rPr>
          <w:rFonts w:ascii="Arial Narrow" w:hAnsi="Arial Narrow" w:cs="Tahoma"/>
          <w:sz w:val="22"/>
          <w:lang w:val="sr-Cyrl-CS"/>
        </w:rPr>
        <w:t>4</w:t>
      </w:r>
      <w:r w:rsidRPr="00AE7F03">
        <w:rPr>
          <w:rFonts w:ascii="Arial Narrow" w:hAnsi="Arial Narrow" w:cs="Tahoma"/>
          <w:sz w:val="22"/>
          <w:lang w:val="sr-Cyrl-CS"/>
        </w:rPr>
        <w:t>. године, н</w:t>
      </w:r>
      <w:r w:rsidR="0028303A" w:rsidRPr="00AE7F03">
        <w:rPr>
          <w:rFonts w:ascii="Arial Narrow" w:hAnsi="Arial Narrow" w:cs="Tahoma"/>
          <w:sz w:val="22"/>
          <w:lang w:val="sr-Cyrl-CS"/>
        </w:rPr>
        <w:t>ајвеће учешће у извозу остварују</w:t>
      </w:r>
      <w:r w:rsidRPr="00AE7F03">
        <w:rPr>
          <w:rFonts w:ascii="Arial Narrow" w:hAnsi="Arial Narrow" w:cs="Tahoma"/>
          <w:sz w:val="22"/>
          <w:lang w:val="sr-Cyrl-CS"/>
        </w:rPr>
        <w:t xml:space="preserve"> </w:t>
      </w:r>
      <w:r w:rsidR="0028303A" w:rsidRPr="00AE7F03">
        <w:rPr>
          <w:rFonts w:ascii="Arial Narrow" w:hAnsi="Arial Narrow" w:cs="Tahoma"/>
          <w:bCs/>
          <w:sz w:val="22"/>
          <w:lang w:val="ru-RU"/>
        </w:rPr>
        <w:t>нафтна уља и уља добиjена од битуменозних минерала (осим сирових)</w:t>
      </w:r>
      <w:r w:rsidR="0028303A" w:rsidRPr="00AE7F03">
        <w:rPr>
          <w:rFonts w:ascii="Arial Narrow" w:hAnsi="Arial Narrow" w:cs="Tahoma"/>
          <w:sz w:val="18"/>
          <w:szCs w:val="16"/>
        </w:rPr>
        <w:t xml:space="preserve"> </w:t>
      </w:r>
      <w:r w:rsidRPr="00AE7F03">
        <w:rPr>
          <w:rFonts w:ascii="Arial Narrow" w:hAnsi="Arial Narrow" w:cs="Tahoma"/>
          <w:sz w:val="22"/>
          <w:lang w:val="sr-Cyrl-CS"/>
        </w:rPr>
        <w:t xml:space="preserve">са укупном вриједношћу од </w:t>
      </w:r>
      <w:r w:rsidR="00746CBC" w:rsidRPr="00AE7F03">
        <w:rPr>
          <w:rFonts w:ascii="Arial Narrow" w:hAnsi="Arial Narrow" w:cs="Tahoma"/>
          <w:sz w:val="22"/>
          <w:lang w:val="sr-Cyrl-CS"/>
        </w:rPr>
        <w:t>122</w:t>
      </w:r>
      <w:r w:rsidR="00EF21EC" w:rsidRPr="00AE7F03">
        <w:rPr>
          <w:rFonts w:ascii="Arial Narrow" w:hAnsi="Arial Narrow" w:cs="Tahoma"/>
          <w:sz w:val="22"/>
          <w:lang w:val="sr-Cyrl-CS"/>
        </w:rPr>
        <w:t xml:space="preserve"> милион</w:t>
      </w:r>
      <w:r w:rsidR="00746CBC" w:rsidRPr="00AE7F03">
        <w:rPr>
          <w:rFonts w:ascii="Arial Narrow" w:hAnsi="Arial Narrow" w:cs="Tahoma"/>
          <w:sz w:val="22"/>
          <w:lang w:val="sr-Cyrl-CS"/>
        </w:rPr>
        <w:t>а</w:t>
      </w:r>
      <w:r w:rsidR="0028303A" w:rsidRPr="00AE7F03">
        <w:rPr>
          <w:rFonts w:ascii="Arial Narrow" w:hAnsi="Arial Narrow" w:cs="Tahoma"/>
          <w:sz w:val="22"/>
          <w:lang w:val="sr-Cyrl-CS"/>
        </w:rPr>
        <w:t xml:space="preserve"> КМ, што износи </w:t>
      </w:r>
      <w:r w:rsidR="00EF21EC" w:rsidRPr="00AE7F03">
        <w:rPr>
          <w:rFonts w:ascii="Arial Narrow" w:hAnsi="Arial Narrow" w:cs="Tahoma"/>
          <w:sz w:val="22"/>
          <w:lang w:val="sr-Cyrl-CS"/>
        </w:rPr>
        <w:t>9</w:t>
      </w:r>
      <w:r w:rsidRPr="00AE7F03">
        <w:rPr>
          <w:rFonts w:ascii="Arial Narrow" w:hAnsi="Arial Narrow" w:cs="Tahoma"/>
          <w:sz w:val="22"/>
          <w:lang w:val="sr-Cyrl-CS"/>
        </w:rPr>
        <w:t>,</w:t>
      </w:r>
      <w:r w:rsidR="00746CBC" w:rsidRPr="00AE7F03">
        <w:rPr>
          <w:rFonts w:ascii="Arial Narrow" w:hAnsi="Arial Narrow" w:cs="Tahoma"/>
          <w:sz w:val="22"/>
          <w:lang w:val="sr-Cyrl-CS"/>
        </w:rPr>
        <w:t>4</w:t>
      </w:r>
      <w:r w:rsidRPr="00AE7F03">
        <w:rPr>
          <w:rFonts w:ascii="Arial Narrow" w:hAnsi="Arial Narrow" w:cs="Tahoma"/>
          <w:sz w:val="22"/>
          <w:lang w:val="sr-Cyrl-CS"/>
        </w:rPr>
        <w:t xml:space="preserve">% од укупног извоза, док највеће учешће у увозу остварује </w:t>
      </w:r>
      <w:r w:rsidRPr="00AE7F03">
        <w:rPr>
          <w:rFonts w:ascii="Arial Narrow" w:hAnsi="Arial Narrow" w:cs="Tahoma"/>
          <w:sz w:val="22"/>
          <w:lang w:val="sr-Cyrl-BA"/>
        </w:rPr>
        <w:t>н</w:t>
      </w:r>
      <w:r w:rsidRPr="00AE7F03">
        <w:rPr>
          <w:rFonts w:ascii="Arial Narrow" w:hAnsi="Arial Narrow" w:cs="Tahoma"/>
          <w:sz w:val="22"/>
          <w:lang w:val="ru-RU"/>
        </w:rPr>
        <w:t>афт</w:t>
      </w:r>
      <w:r w:rsidRPr="00AE7F03">
        <w:rPr>
          <w:rFonts w:ascii="Arial Narrow" w:hAnsi="Arial Narrow" w:cs="Tahoma"/>
          <w:sz w:val="22"/>
          <w:lang w:val="sr-Cyrl-BA"/>
        </w:rPr>
        <w:t xml:space="preserve">а и </w:t>
      </w:r>
      <w:r w:rsidRPr="00AE7F03">
        <w:rPr>
          <w:rFonts w:ascii="Arial Narrow" w:hAnsi="Arial Narrow" w:cs="Tahoma"/>
          <w:sz w:val="22"/>
          <w:lang w:val="ru-RU"/>
        </w:rPr>
        <w:t>уља добијена од битуменозних минерала</w:t>
      </w:r>
      <w:r w:rsidRPr="00AE7F03">
        <w:rPr>
          <w:rFonts w:ascii="Arial Narrow" w:hAnsi="Arial Narrow" w:cs="Tahoma"/>
          <w:sz w:val="22"/>
          <w:lang w:val="sr-Cyrl-BA"/>
        </w:rPr>
        <w:t xml:space="preserve"> (</w:t>
      </w:r>
      <w:r w:rsidRPr="00AE7F03">
        <w:rPr>
          <w:rFonts w:ascii="Arial Narrow" w:hAnsi="Arial Narrow" w:cs="Tahoma"/>
          <w:sz w:val="22"/>
          <w:lang w:val="ru-RU"/>
        </w:rPr>
        <w:t>сиров</w:t>
      </w:r>
      <w:r w:rsidRPr="00AE7F03">
        <w:rPr>
          <w:rFonts w:ascii="Arial Narrow" w:hAnsi="Arial Narrow" w:cs="Tahoma"/>
          <w:sz w:val="22"/>
          <w:lang w:val="sr-Cyrl-BA"/>
        </w:rPr>
        <w:t xml:space="preserve">а), са укупном вриједношћу од </w:t>
      </w:r>
      <w:r w:rsidR="00746CBC" w:rsidRPr="00AE7F03">
        <w:rPr>
          <w:rFonts w:ascii="Arial Narrow" w:hAnsi="Arial Narrow" w:cs="Tahoma"/>
          <w:sz w:val="22"/>
          <w:lang w:val="sr-Cyrl-BA"/>
        </w:rPr>
        <w:t>524</w:t>
      </w:r>
      <w:r w:rsidR="00A80294" w:rsidRPr="00AE7F03">
        <w:rPr>
          <w:rFonts w:ascii="Arial Narrow" w:hAnsi="Arial Narrow" w:cs="Tahoma"/>
          <w:sz w:val="22"/>
          <w:lang w:val="sr-Cyrl-BA"/>
        </w:rPr>
        <w:t xml:space="preserve"> милион</w:t>
      </w:r>
      <w:r w:rsidR="00154FB1" w:rsidRPr="00AE7F03">
        <w:rPr>
          <w:rFonts w:ascii="Arial Narrow" w:hAnsi="Arial Narrow" w:cs="Tahoma"/>
          <w:sz w:val="22"/>
          <w:lang w:val="sr-Cyrl-BA"/>
        </w:rPr>
        <w:t>а</w:t>
      </w:r>
      <w:r w:rsidRPr="00AE7F03">
        <w:rPr>
          <w:rFonts w:ascii="Arial Narrow" w:hAnsi="Arial Narrow" w:cs="Tahoma"/>
          <w:sz w:val="22"/>
          <w:lang w:val="sr-Cyrl-BA"/>
        </w:rPr>
        <w:t xml:space="preserve"> КМ, што износи </w:t>
      </w:r>
      <w:r w:rsidR="00BE098D" w:rsidRPr="00AE7F03">
        <w:rPr>
          <w:rFonts w:ascii="Arial Narrow" w:hAnsi="Arial Narrow" w:cs="Tahoma"/>
          <w:sz w:val="22"/>
          <w:lang w:val="sr-Cyrl-BA"/>
        </w:rPr>
        <w:t>22</w:t>
      </w:r>
      <w:r w:rsidRPr="00AE7F03">
        <w:rPr>
          <w:rFonts w:ascii="Arial Narrow" w:hAnsi="Arial Narrow" w:cs="Tahoma"/>
          <w:sz w:val="22"/>
          <w:lang w:val="sr-Cyrl-BA"/>
        </w:rPr>
        <w:t>,</w:t>
      </w:r>
      <w:r w:rsidR="00746CBC" w:rsidRPr="00AE7F03">
        <w:rPr>
          <w:rFonts w:ascii="Arial Narrow" w:hAnsi="Arial Narrow" w:cs="Tahoma"/>
          <w:sz w:val="22"/>
          <w:lang w:val="sr-Cyrl-BA"/>
        </w:rPr>
        <w:t>8</w:t>
      </w:r>
      <w:r w:rsidRPr="00AE7F03">
        <w:rPr>
          <w:rFonts w:ascii="Arial Narrow" w:hAnsi="Arial Narrow" w:cs="Tahoma"/>
          <w:sz w:val="22"/>
          <w:lang w:val="sr-Cyrl-BA"/>
        </w:rPr>
        <w:t>% од укупног увоза.</w:t>
      </w:r>
      <w:r w:rsidRPr="00AE7F03">
        <w:rPr>
          <w:rFonts w:ascii="Arial Narrow" w:eastAsia="+mn-ea" w:hAnsi="Arial Narrow" w:cs="Tahoma"/>
          <w:kern w:val="24"/>
          <w:sz w:val="22"/>
          <w:lang w:val="ru-RU"/>
        </w:rPr>
        <w:t xml:space="preserve"> </w:t>
      </w:r>
    </w:p>
    <w:p w:rsidR="00115CDB" w:rsidRPr="00AE7F03" w:rsidRDefault="00115CDB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451451" w:rsidRPr="00AE7F03" w:rsidRDefault="00451451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451451" w:rsidRPr="00AE7F03" w:rsidRDefault="00451451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451451" w:rsidRPr="00AE7F03" w:rsidRDefault="001A444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ru-RU"/>
        </w:rPr>
      </w:pPr>
      <w:r>
        <w:rPr>
          <w:rFonts w:ascii="Tahoma" w:hAnsi="Tahoma" w:cs="Tahoma"/>
          <w:noProof/>
          <w:sz w:val="18"/>
          <w:szCs w:val="1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317.2pt;margin-top:4.7pt;width:61.05pt;height:19.75pt;z-index:251664384;mso-width-relative:margin;mso-height-relative:margin" stroked="f">
            <v:textbox style="mso-next-textbox:#_x0000_s1068">
              <w:txbxContent>
                <w:p w:rsidR="004158EA" w:rsidRPr="000A1309" w:rsidRDefault="004158EA" w:rsidP="008809BE">
                  <w:pPr>
                    <w:jc w:val="right"/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  <w:t>хиљ. КМ</w:t>
                  </w:r>
                </w:p>
              </w:txbxContent>
            </v:textbox>
          </v:shape>
        </w:pict>
      </w:r>
    </w:p>
    <w:p w:rsidR="00451451" w:rsidRPr="00AE7F03" w:rsidRDefault="0045145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ru-RU"/>
        </w:rPr>
      </w:pPr>
    </w:p>
    <w:p w:rsidR="00115CDB" w:rsidRPr="00AE7F03" w:rsidRDefault="00210C07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ru-RU"/>
        </w:rPr>
      </w:pPr>
      <w:r w:rsidRPr="00AE7F03">
        <w:rPr>
          <w:rFonts w:ascii="Tahoma" w:hAnsi="Tahoma" w:cs="Tahoma"/>
          <w:noProof/>
          <w:sz w:val="16"/>
          <w:szCs w:val="16"/>
        </w:rPr>
        <w:drawing>
          <wp:inline distT="0" distB="0" distL="0" distR="0">
            <wp:extent cx="5176299" cy="2568271"/>
            <wp:effectExtent l="0" t="0" r="0" b="0"/>
            <wp:docPr id="6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043E2" w:rsidRPr="00AE7F03" w:rsidRDefault="001A4444" w:rsidP="00115CDB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  <w:lang w:val="ru-RU"/>
        </w:rPr>
      </w:pPr>
      <w:r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7" type="#_x0000_t202" style="position:absolute;left:0;text-align:left;margin-left:304.65pt;margin-top:-.25pt;width:44.2pt;height:16.4pt;z-index:251663360;mso-height-percent:200;mso-height-percent:200;mso-width-relative:margin;mso-height-relative:margin" stroked="f">
            <v:textbox style="mso-next-textbox:#_x0000_s1067;mso-fit-shape-to-text:t">
              <w:txbxContent>
                <w:p w:rsidR="004158EA" w:rsidRPr="000A1309" w:rsidRDefault="004158EA" w:rsidP="00955DB6">
                  <w:pPr>
                    <w:jc w:val="center"/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 w:rsidRPr="000A1309"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4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6" type="#_x0000_t202" style="position:absolute;left:0;text-align:left;margin-left:175.05pt;margin-top:-.25pt;width:48.5pt;height:16.4pt;z-index:251662336;mso-height-percent:200;mso-position-horizontal-relative:text;mso-position-vertical-relative:text;mso-height-percent:200;mso-width-relative:margin;mso-height-relative:margin" stroked="f">
            <v:textbox style="mso-next-textbox:#_x0000_s1066;mso-fit-shape-to-text:t">
              <w:txbxContent>
                <w:p w:rsidR="004158EA" w:rsidRPr="000A1309" w:rsidRDefault="004158EA" w:rsidP="00115CDB">
                  <w:pP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 w:rsidRPr="000A1309"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3</w:t>
                  </w:r>
                </w:p>
              </w:txbxContent>
            </v:textbox>
          </v:shape>
        </w:pict>
      </w:r>
    </w:p>
    <w:p w:rsidR="004A1822" w:rsidRPr="00AE7F03" w:rsidRDefault="004A1822" w:rsidP="00777348">
      <w:pPr>
        <w:tabs>
          <w:tab w:val="left" w:pos="2535"/>
        </w:tabs>
        <w:jc w:val="center"/>
        <w:rPr>
          <w:rFonts w:ascii="Tahoma" w:hAnsi="Tahoma" w:cs="Tahoma"/>
        </w:rPr>
      </w:pPr>
    </w:p>
    <w:p w:rsidR="00777348" w:rsidRPr="000A1309" w:rsidRDefault="00777348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22"/>
          <w:szCs w:val="22"/>
          <w:lang w:val="ru-RU"/>
        </w:rPr>
      </w:pPr>
      <w:r w:rsidRPr="000A1309">
        <w:rPr>
          <w:rFonts w:ascii="Arial Narrow" w:hAnsi="Arial Narrow" w:cs="Tahoma"/>
          <w:sz w:val="22"/>
          <w:szCs w:val="22"/>
          <w:lang w:val="ru-RU"/>
        </w:rPr>
        <w:t xml:space="preserve">Графикон </w:t>
      </w:r>
      <w:r w:rsidR="00A25A93" w:rsidRPr="000A1309">
        <w:rPr>
          <w:rFonts w:ascii="Arial Narrow" w:hAnsi="Arial Narrow" w:cs="Tahoma"/>
          <w:sz w:val="22"/>
          <w:szCs w:val="22"/>
          <w:lang w:val="sr-Cyrl-CS"/>
        </w:rPr>
        <w:t>4</w:t>
      </w:r>
      <w:r w:rsidRPr="000A1309">
        <w:rPr>
          <w:rFonts w:ascii="Arial Narrow" w:hAnsi="Arial Narrow" w:cs="Tahoma"/>
          <w:sz w:val="22"/>
          <w:szCs w:val="22"/>
          <w:lang w:val="ru-RU"/>
        </w:rPr>
        <w:t xml:space="preserve">. </w:t>
      </w:r>
      <w:r w:rsidRPr="000A1309">
        <w:rPr>
          <w:rFonts w:ascii="Arial Narrow" w:hAnsi="Arial Narrow" w:cs="Tahoma"/>
          <w:iCs/>
          <w:sz w:val="22"/>
          <w:szCs w:val="22"/>
          <w:lang w:val="sr-Cyrl-CS"/>
        </w:rPr>
        <w:t>Из</w:t>
      </w:r>
      <w:r w:rsidRPr="000A1309">
        <w:rPr>
          <w:rFonts w:ascii="Arial Narrow" w:hAnsi="Arial Narrow" w:cs="Tahoma"/>
          <w:iCs/>
          <w:sz w:val="22"/>
          <w:szCs w:val="22"/>
          <w:lang w:val="ru-RU"/>
        </w:rPr>
        <w:t xml:space="preserve">воз и </w:t>
      </w:r>
      <w:r w:rsidRPr="000A1309">
        <w:rPr>
          <w:rFonts w:ascii="Arial Narrow" w:hAnsi="Arial Narrow" w:cs="Tahoma"/>
          <w:iCs/>
          <w:sz w:val="22"/>
          <w:szCs w:val="22"/>
          <w:lang w:val="sr-Cyrl-CS"/>
        </w:rPr>
        <w:t>у</w:t>
      </w:r>
      <w:r w:rsidRPr="000A1309">
        <w:rPr>
          <w:rFonts w:ascii="Arial Narrow" w:hAnsi="Arial Narrow" w:cs="Tahoma"/>
          <w:iCs/>
          <w:sz w:val="22"/>
          <w:szCs w:val="22"/>
          <w:lang w:val="ru-RU"/>
        </w:rPr>
        <w:t>воз по мјесецима</w:t>
      </w:r>
    </w:p>
    <w:p w:rsidR="00115CDB" w:rsidRPr="00AE7F03" w:rsidRDefault="00115CD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115CDB" w:rsidRPr="00AE7F03" w:rsidRDefault="00115CDB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AE7F03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Pr="00AE7F03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Pr="00AE7F03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04A4B" w:rsidRPr="007977C1" w:rsidRDefault="00F04A4B" w:rsidP="00115CDB">
      <w:pPr>
        <w:rPr>
          <w:rFonts w:ascii="Tahoma" w:hAnsi="Tahoma" w:cs="Tahoma"/>
          <w:bCs/>
          <w:sz w:val="18"/>
          <w:szCs w:val="18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9"/>
      </w:tblGrid>
      <w:tr w:rsidR="004C20B5" w:rsidRPr="004C20B5" w:rsidTr="009E2A9A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DB5870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A91B02" w:rsidRPr="004C20B5" w:rsidTr="009E2A9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A91B02" w:rsidRPr="00A91B02" w:rsidRDefault="00A91B02" w:rsidP="00A91B02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  <w:t xml:space="preserve">Статистика </w:t>
            </w:r>
            <w:r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националних рачуна</w:t>
            </w:r>
          </w:p>
          <w:p w:rsidR="00A91B02" w:rsidRDefault="00A91B02" w:rsidP="00A91B02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Јадранка Лубурић</w:t>
            </w:r>
          </w:p>
          <w:p w:rsidR="00A91B02" w:rsidRPr="00A91B02" w:rsidRDefault="001A4444" w:rsidP="00A91B02">
            <w:pPr>
              <w:jc w:val="both"/>
              <w:rPr>
                <w:lang w:val="sr-Cyrl-CS"/>
              </w:rPr>
            </w:pPr>
            <w:hyperlink r:id="rId14" w:history="1">
              <w:r w:rsidR="00A91B02" w:rsidRPr="00A91B0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jadranka.luburic@rzs.rs.ba</w:t>
              </w:r>
            </w:hyperlink>
          </w:p>
          <w:p w:rsidR="00A91B02" w:rsidRDefault="00A91B02" w:rsidP="00A91B02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Жана Алагић</w:t>
            </w:r>
          </w:p>
          <w:p w:rsidR="00A91B02" w:rsidRPr="00A91B02" w:rsidRDefault="001A4444" w:rsidP="00A91B02">
            <w:pPr>
              <w:jc w:val="both"/>
              <w:rPr>
                <w:lang w:val="sr-Cyrl-CS"/>
              </w:rPr>
            </w:pPr>
            <w:hyperlink r:id="rId15" w:history="1">
              <w:r w:rsidR="00A91B02" w:rsidRPr="00A91B0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zana.alagic@rzs.rs.ba</w:t>
              </w:r>
            </w:hyperlink>
          </w:p>
          <w:p w:rsidR="00A91B02" w:rsidRDefault="00A91B02" w:rsidP="00A91B02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Дијана Малеш</w:t>
            </w:r>
          </w:p>
          <w:p w:rsidR="00A91B02" w:rsidRPr="00A91B02" w:rsidRDefault="001A4444" w:rsidP="00A91B02">
            <w:pPr>
              <w:jc w:val="both"/>
              <w:rPr>
                <w:lang w:val="sr-Cyrl-CS"/>
              </w:rPr>
            </w:pPr>
            <w:hyperlink r:id="rId16" w:history="1">
              <w:r w:rsidR="00A91B02" w:rsidRPr="00A91B0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dijana.males@rzs.rs.ba</w:t>
              </w:r>
            </w:hyperlink>
          </w:p>
          <w:p w:rsidR="00A91B02" w:rsidRDefault="00A91B02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</w:p>
        </w:tc>
      </w:tr>
      <w:tr w:rsidR="004C20B5" w:rsidRPr="004C20B5" w:rsidTr="009E2A9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A44E14" w:rsidRPr="00DB5870" w:rsidRDefault="009E2A9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DB5870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A44E14" w:rsidRPr="00DB5870" w:rsidRDefault="00A44E14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DB5870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9E2A9A" w:rsidRDefault="001A4444" w:rsidP="00A44E1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7" w:history="1">
              <w:r w:rsidR="007B6AC0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7B6AC0" w:rsidRPr="00DB5870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  <w:p w:rsidR="00A91B02" w:rsidRPr="00DB5870" w:rsidRDefault="00A91B02" w:rsidP="00A91B02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Владимир Копривица</w:t>
            </w:r>
          </w:p>
          <w:p w:rsidR="009E2A9A" w:rsidRDefault="001A4444" w:rsidP="00A91B02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hyperlink r:id="rId18" w:history="1">
              <w:r w:rsidR="00A91B02" w:rsidRPr="00A91B0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vladimir.koprivica@rzs.rs.ba</w:t>
              </w:r>
            </w:hyperlink>
            <w:r w:rsidR="00A91B02" w:rsidRPr="00A91B02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  <w:p w:rsidR="005C3831" w:rsidRPr="005C3831" w:rsidRDefault="005C3831" w:rsidP="00A91B02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4C20B5" w:rsidRPr="004C20B5" w:rsidTr="009E2A9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DB5870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DB5870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Тешић</w:t>
            </w:r>
          </w:p>
          <w:p w:rsidR="009E2A9A" w:rsidRPr="00DB5870" w:rsidRDefault="001A4444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Latn-CS"/>
              </w:rPr>
            </w:pPr>
            <w:hyperlink r:id="rId19" w:history="1"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Biljana.tesic@rzs.rs.ba</w:t>
              </w:r>
            </w:hyperlink>
          </w:p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DB5870">
              <w:rPr>
                <w:rFonts w:ascii="Arial Narrow" w:hAnsi="Arial Narrow" w:cs="Tahoma"/>
                <w:sz w:val="18"/>
                <w:szCs w:val="18"/>
                <w:lang w:val="sr-Cyrl-BA"/>
              </w:rPr>
              <w:t>Јасминка Милић</w:t>
            </w:r>
          </w:p>
          <w:p w:rsidR="009E2A9A" w:rsidRPr="00DB5870" w:rsidRDefault="001A4444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bs-Cyrl-BA"/>
              </w:rPr>
            </w:pPr>
            <w:hyperlink r:id="rId20" w:history="1"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jasminka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milic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rzs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rs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ba</w:t>
              </w:r>
            </w:hyperlink>
          </w:p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4C20B5" w:rsidRPr="004C20B5" w:rsidTr="00AE6E63">
        <w:trPr>
          <w:trHeight w:hRule="exact" w:val="861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DB5870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DB5870">
              <w:rPr>
                <w:rFonts w:ascii="Arial Narrow" w:hAnsi="Arial Narrow" w:cs="Tahoma"/>
                <w:sz w:val="18"/>
                <w:szCs w:val="18"/>
                <w:lang w:val="sr-Cyrl-CS"/>
              </w:rPr>
              <w:t>Мирјана Бандур</w:t>
            </w:r>
          </w:p>
          <w:p w:rsidR="009E2A9A" w:rsidRPr="00DB5870" w:rsidRDefault="001A4444" w:rsidP="00A91B02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21" w:history="1"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mirjana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bandur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@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</w:hyperlink>
          </w:p>
        </w:tc>
      </w:tr>
      <w:tr w:rsidR="004C20B5" w:rsidRPr="004C20B5" w:rsidTr="009E2A9A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DB5870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DB5870">
              <w:rPr>
                <w:rFonts w:ascii="Arial Narrow" w:hAnsi="Arial Narrow" w:cs="Tahoma"/>
                <w:sz w:val="18"/>
                <w:szCs w:val="18"/>
                <w:lang w:val="sr-Cyrl-CS"/>
              </w:rPr>
              <w:t>мр Сања Стојчевић Увалић</w:t>
            </w:r>
          </w:p>
          <w:p w:rsidR="00A62FE1" w:rsidRPr="00DB5870" w:rsidRDefault="001A4444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CS"/>
              </w:rPr>
            </w:pPr>
            <w:hyperlink r:id="rId22" w:history="1"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sanja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stojcevic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</w:hyperlink>
          </w:p>
          <w:p w:rsidR="009E2A9A" w:rsidRPr="00DB5870" w:rsidRDefault="009E2A9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9E2A9A" w:rsidRPr="00DB5870" w:rsidRDefault="009E2A9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4C20B5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p w:rsidR="009E2A9A" w:rsidRPr="004C20B5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sr-Cyrl-CS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4C20B5" w:rsidRPr="004C20B5" w:rsidTr="00B2585D">
        <w:trPr>
          <w:trHeight w:hRule="exact" w:val="1165"/>
          <w:jc w:val="center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DB5870">
              <w:rPr>
                <w:rFonts w:ascii="Arial Narrow" w:hAnsi="Arial Narrow" w:cs="Tahoma"/>
                <w:b/>
                <w:sz w:val="22"/>
                <w:lang w:val="sr-Cyrl-CS"/>
              </w:rPr>
              <w:t>ОБЈАШЊЕЊА ПОЈМОВА</w:t>
            </w:r>
          </w:p>
        </w:tc>
      </w:tr>
      <w:tr w:rsidR="009E2A9A" w:rsidRPr="004C20B5" w:rsidTr="00B2585D">
        <w:trPr>
          <w:trHeight w:hRule="exact" w:val="1025"/>
          <w:jc w:val="center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  <w:lang w:val="sr-Latn-CS"/>
              </w:rPr>
            </w:pPr>
            <w:r w:rsidRPr="00DB5870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DB5870">
              <w:rPr>
                <w:rFonts w:ascii="Tahoma" w:hAnsi="Tahoma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DB5870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>- просјек</w:t>
            </w:r>
          </w:p>
          <w:p w:rsidR="00D61322" w:rsidRDefault="00D61322" w:rsidP="00D61322">
            <w:pPr>
              <w:rPr>
                <w:rFonts w:ascii="Arial Narrow" w:hAnsi="Arial Narrow" w:cs="Tahoma"/>
                <w:sz w:val="18"/>
                <w:szCs w:val="16"/>
                <w:lang w:val="sr-Latn-CS" w:eastAsia="sr-Latn-BA"/>
              </w:rPr>
            </w:pPr>
            <w:r w:rsidRPr="00DB5870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DB5870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п</w:t>
            </w:r>
            <w:r w:rsidRPr="00DB5870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роцјена</w:t>
            </w:r>
          </w:p>
          <w:p w:rsidR="0076768F" w:rsidRPr="004C20B5" w:rsidRDefault="00CC2C1E" w:rsidP="00E64BAA">
            <w:pPr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  <w:r>
              <w:rPr>
                <w:rFonts w:ascii="Arial Narrow" w:hAnsi="Arial Narrow" w:cs="Tahoma"/>
                <w:sz w:val="18"/>
                <w:szCs w:val="16"/>
                <w:lang w:val="sr-Cyrl-CS" w:eastAsia="sr-Latn-BA"/>
              </w:rPr>
              <w:t>п</w:t>
            </w:r>
            <w:r>
              <w:rPr>
                <w:rFonts w:ascii="Arial Narrow" w:hAnsi="Arial Narrow" w:cs="Tahoma"/>
                <w:sz w:val="18"/>
                <w:szCs w:val="16"/>
                <w:lang w:val="sr-Latn-CS" w:eastAsia="sr-Latn-BA"/>
              </w:rPr>
              <w:t xml:space="preserve">ретходни </w:t>
            </w:r>
            <w:r>
              <w:rPr>
                <w:rFonts w:ascii="Arial Narrow" w:hAnsi="Arial Narrow" w:cs="Tahoma"/>
                <w:sz w:val="18"/>
                <w:szCs w:val="16"/>
                <w:lang w:val="sr-Cyrl-CS" w:eastAsia="sr-Latn-BA"/>
              </w:rPr>
              <w:t>подаци - обрачунавају се и публикују прије коначних података, а обрачуни су подложни корекцији и унапређењу</w:t>
            </w:r>
          </w:p>
          <w:p w:rsidR="000B312E" w:rsidRPr="004C20B5" w:rsidRDefault="000B312E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0B312E" w:rsidRPr="004C20B5" w:rsidRDefault="000B312E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F04A4B" w:rsidRPr="004C20B5" w:rsidRDefault="00F04A4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2B070E" w:rsidRDefault="002B07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B070E" w:rsidRDefault="002B07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A1309" w:rsidRDefault="000A130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A1309" w:rsidRDefault="000A130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86C13" w:rsidRDefault="00286C1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86C13" w:rsidRDefault="00286C1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A1309" w:rsidRDefault="000A130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A1309" w:rsidRDefault="000A130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B070E" w:rsidRDefault="002B07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4C20B5" w:rsidRDefault="001A444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noProof/>
          <w:sz w:val="16"/>
        </w:rPr>
        <w:pict>
          <v:line id="_x0000_s1070" style="position:absolute;left:0;text-align:left;z-index:251666432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4C20B5" w:rsidRPr="004C20B5" w:rsidTr="00B2585D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4C20B5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4C20B5" w:rsidRPr="004C20B5" w:rsidTr="00B2585D"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DB5870" w:rsidRDefault="009E2A9A" w:rsidP="009E2A9A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DB5870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r w:rsidRPr="00DB5870">
              <w:rPr>
                <w:rFonts w:ascii="Arial Narrow" w:hAnsi="Arial Narrow" w:cs="Tahoma"/>
                <w:sz w:val="18"/>
              </w:rPr>
              <w:t>те</w:t>
            </w:r>
            <w:r w:rsidRPr="00DB5870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DB5870">
              <w:rPr>
                <w:rFonts w:ascii="Arial Narrow" w:hAnsi="Arial Narrow" w:cs="Tahoma"/>
                <w:sz w:val="18"/>
              </w:rPr>
              <w:t xml:space="preserve">е </w:t>
            </w:r>
            <w:r w:rsidRPr="00DB5870">
              <w:rPr>
                <w:rFonts w:ascii="Arial Narrow" w:hAnsi="Arial Narrow" w:cs="Tahoma"/>
                <w:sz w:val="18"/>
                <w:lang w:val="sr-Cyrl-BA"/>
              </w:rPr>
              <w:t>припремило</w:t>
            </w:r>
            <w:r w:rsidRPr="00DB5870">
              <w:rPr>
                <w:rFonts w:ascii="Arial Narrow" w:hAnsi="Arial Narrow" w:cs="Tahoma"/>
                <w:sz w:val="18"/>
              </w:rPr>
              <w:t xml:space="preserve"> </w:t>
            </w:r>
            <w:r w:rsidRPr="00DB5870">
              <w:rPr>
                <w:rFonts w:ascii="Arial Narrow" w:hAnsi="Arial Narrow" w:cs="Tahoma"/>
                <w:sz w:val="18"/>
                <w:lang w:val="sr-Cyrl-CS"/>
              </w:rPr>
              <w:t>одјељење публикација</w:t>
            </w:r>
          </w:p>
        </w:tc>
      </w:tr>
      <w:tr w:rsidR="004C20B5" w:rsidRPr="004C20B5" w:rsidTr="00B2585D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E74FF2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Владан Сибиновић, начелник одјељења</w:t>
            </w:r>
          </w:p>
          <w:p w:rsidR="009E2A9A" w:rsidRPr="00E74FF2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Издаје Републички завод за статистику,</w:t>
            </w:r>
          </w:p>
          <w:p w:rsidR="009E2A9A" w:rsidRPr="00E74FF2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E74FF2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9E2A9A" w:rsidRPr="00E74FF2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E74FF2">
              <w:rPr>
                <w:rFonts w:ascii="Arial Narrow" w:hAnsi="Arial Narrow" w:cs="Tahoma"/>
                <w:sz w:val="18"/>
                <w:szCs w:val="18"/>
                <w:lang w:val="sr-Cyrl-CS"/>
              </w:rPr>
              <w:t>Др Радмила Чичковић, д</w:t>
            </w: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 w:rsidRPr="00E74FF2"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</w:p>
          <w:p w:rsidR="009E2A9A" w:rsidRPr="00E74FF2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E74FF2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E74FF2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E74FF2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E74FF2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E74FF2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</w:p>
          <w:p w:rsidR="009E2A9A" w:rsidRPr="00E74FF2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E74FF2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E74FF2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E74FF2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23" w:history="1">
              <w:r w:rsidRPr="00E74F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E74F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E74F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E74F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E74F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E74F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E74F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9E2A9A" w:rsidRPr="004C20B5" w:rsidRDefault="009E2A9A" w:rsidP="009E2A9A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9E2A9A" w:rsidRPr="00E74FF2" w:rsidRDefault="009E2A9A" w:rsidP="009E2A9A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E74FF2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E74FF2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E74FF2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4C20B5" w:rsidRDefault="001A4444" w:rsidP="009E2A9A">
      <w:pPr>
        <w:rPr>
          <w:rFonts w:ascii="Tahoma" w:hAnsi="Tahoma" w:cs="Tahoma"/>
          <w:lang w:val="sr-Cyrl-BA"/>
        </w:rPr>
      </w:pPr>
      <w:r>
        <w:rPr>
          <w:rFonts w:ascii="Tahoma" w:hAnsi="Tahoma" w:cs="Tahoma"/>
          <w:noProof/>
          <w:lang w:val="bs-Latn-BA" w:eastAsia="bs-Latn-BA"/>
        </w:rPr>
        <w:pict>
          <v:line id="_x0000_s1071" style="position:absolute;z-index:251667456;mso-position-horizontal-relative:text;mso-position-vertical-relative:text" from="-2.5pt,108.2pt" to="510.5pt,108.2pt" strokecolor="#376ea5" strokeweight="1.5pt"/>
        </w:pict>
      </w:r>
    </w:p>
    <w:p w:rsidR="009E2A9A" w:rsidRPr="004C20B5" w:rsidRDefault="009E2A9A" w:rsidP="009E2A9A">
      <w:pPr>
        <w:rPr>
          <w:rFonts w:ascii="Tahoma" w:hAnsi="Tahoma" w:cs="Tahoma"/>
          <w:lang w:val="sr-Latn-CS"/>
        </w:rPr>
      </w:pPr>
    </w:p>
    <w:sectPr w:rsidR="009E2A9A" w:rsidRPr="004C20B5" w:rsidSect="0076768F">
      <w:headerReference w:type="default" r:id="rId24"/>
      <w:footerReference w:type="default" r:id="rId25"/>
      <w:footerReference w:type="first" r:id="rId26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8EA" w:rsidRDefault="004158EA">
      <w:r>
        <w:separator/>
      </w:r>
    </w:p>
  </w:endnote>
  <w:endnote w:type="continuationSeparator" w:id="0">
    <w:p w:rsidR="004158EA" w:rsidRDefault="0041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8EA" w:rsidRDefault="001A4444" w:rsidP="0076768F">
    <w:pPr>
      <w:pStyle w:val="Footer"/>
      <w:jc w:val="center"/>
    </w:pPr>
    <w:r>
      <w:rPr>
        <w:noProof/>
      </w:rPr>
      <w:pict>
        <v:group id="_x0000_s2068" style="position:absolute;left:0;text-align:left;margin-left:299.55pt;margin-top:16.85pt;width:22.45pt;height:18.25pt;z-index:251659776;mso-position-horizontal-relative:page" coordorigin="5729,16224" coordsize="449,365">
          <v:group id="_x0000_s2069" style="position:absolute;left:5753;top:16224;width:401;height:365;mso-position-horizontal:center;mso-position-horizontal-relative:page" coordorigin="5663,16158" coordsize="401,365">
            <v:rect id="_x0000_s2070" style="position:absolute;left:5663;top:16158;width:401;height:313" fillcolor="#bfbfbf" strokecolor="#bfbfbf"/>
            <v:rect id="_x0000_s2071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5729;top:16236;width:449;height:301;mso-position-horizontal:center;mso-position-horizontal-relative:page;v-text-anchor:bottom" filled="f" stroked="f">
            <v:textbox style="mso-next-textbox:#_x0000_s2072" inset="4.32pt,0,4.32pt,0">
              <w:txbxContent>
                <w:p w:rsidR="004158EA" w:rsidRPr="00175687" w:rsidRDefault="001712BD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="004158EA"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1A4444">
                    <w:rPr>
                      <w:rFonts w:ascii="Tahoma" w:hAnsi="Tahoma" w:cs="Tahoma"/>
                      <w:noProof/>
                      <w:color w:val="FFFFFF"/>
                    </w:rPr>
                    <w:t>8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8EA" w:rsidRDefault="001A4444" w:rsidP="0076768F">
    <w:pPr>
      <w:pStyle w:val="Footer"/>
      <w:jc w:val="center"/>
    </w:pPr>
    <w:r>
      <w:rPr>
        <w:noProof/>
      </w:rPr>
      <w:pict>
        <v:group id="_x0000_s2063" style="position:absolute;left:0;text-align:left;margin-left:287.55pt;margin-top:17.95pt;width:22.45pt;height:18.25pt;z-index:251658752;mso-position-horizontal-relative:page" coordorigin="5729,16224" coordsize="449,365">
          <v:group id="_x0000_s2064" style="position:absolute;left:5753;top:16224;width:401;height:365;mso-position-horizontal:center;mso-position-horizontal-relative:page" coordorigin="5663,16158" coordsize="401,365">
            <v:rect id="_x0000_s2065" style="position:absolute;left:5663;top:16158;width:401;height:313" fillcolor="#bfbfbf" strokecolor="#bfbfbf"/>
            <v:rect id="_x0000_s2066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5729;top:16236;width:449;height:301;mso-position-horizontal:center;mso-position-horizontal-relative:page;v-text-anchor:bottom" filled="f" stroked="f">
            <v:textbox style="mso-next-textbox:#_x0000_s2067" inset="4.32pt,0,4.32pt,0">
              <w:txbxContent>
                <w:p w:rsidR="004158EA" w:rsidRPr="00175687" w:rsidRDefault="001712BD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="004158EA"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1A4444">
                    <w:rPr>
                      <w:rFonts w:ascii="Tahoma" w:hAnsi="Tahoma" w:cs="Tahoma"/>
                      <w:noProof/>
                      <w:color w:val="FFFFFF"/>
                    </w:rPr>
                    <w:t>1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8EA" w:rsidRDefault="004158EA">
      <w:r>
        <w:separator/>
      </w:r>
    </w:p>
  </w:footnote>
  <w:footnote w:type="continuationSeparator" w:id="0">
    <w:p w:rsidR="004158EA" w:rsidRDefault="004158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75"/>
      <w:gridCol w:w="7062"/>
    </w:tblGrid>
    <w:tr w:rsidR="004158EA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4158EA" w:rsidRPr="00DB5870" w:rsidRDefault="004158EA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4158EA" w:rsidRPr="00DB5870" w:rsidRDefault="004158EA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4158EA" w:rsidRPr="005D5311" w:rsidRDefault="004158EA" w:rsidP="00EF276C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DB5870">
            <w:rPr>
              <w:rFonts w:ascii="Arial Narrow" w:hAnsi="Arial Narrow" w:cs="Tahoma"/>
              <w:color w:val="0070C0"/>
              <w:sz w:val="18"/>
              <w:lang w:val="sr-Cyrl-BA"/>
            </w:rPr>
            <w:t>[2</w:t>
          </w:r>
          <w:r>
            <w:rPr>
              <w:rFonts w:ascii="Arial Narrow" w:hAnsi="Arial Narrow" w:cs="Tahoma"/>
              <w:color w:val="0070C0"/>
              <w:sz w:val="18"/>
              <w:lang w:val="sr-Latn-CS"/>
            </w:rPr>
            <w:t>2</w:t>
          </w:r>
          <w:r w:rsidRPr="00DB5870">
            <w:rPr>
              <w:rFonts w:ascii="Arial Narrow" w:hAnsi="Arial Narrow" w:cs="Tahoma"/>
              <w:color w:val="0070C0"/>
              <w:sz w:val="18"/>
              <w:lang w:val="bs-Cyrl-BA"/>
            </w:rPr>
            <w:t xml:space="preserve">. </w:t>
          </w:r>
          <w:r>
            <w:rPr>
              <w:rFonts w:ascii="Arial Narrow" w:hAnsi="Arial Narrow" w:cs="Tahoma"/>
              <w:color w:val="0070C0"/>
              <w:sz w:val="18"/>
              <w:lang w:val="bs-Cyrl-BA"/>
            </w:rPr>
            <w:t>ју</w:t>
          </w:r>
          <w:r>
            <w:rPr>
              <w:rFonts w:ascii="Arial Narrow" w:hAnsi="Arial Narrow" w:cs="Tahoma"/>
              <w:color w:val="0070C0"/>
              <w:sz w:val="18"/>
              <w:lang w:val="sr-Latn-CS"/>
            </w:rPr>
            <w:t>л</w:t>
          </w:r>
          <w:r w:rsidRPr="00DB5870">
            <w:rPr>
              <w:rFonts w:ascii="Arial Narrow" w:hAnsi="Arial Narrow" w:cs="Tahoma"/>
              <w:color w:val="0070C0"/>
              <w:sz w:val="18"/>
              <w:lang w:val="sr-Cyrl-BA"/>
            </w:rPr>
            <w:t xml:space="preserve"> 2014.]</w:t>
          </w:r>
          <w:r w:rsidRPr="00DB5870">
            <w:rPr>
              <w:rFonts w:ascii="Tahoma" w:hAnsi="Tahoma" w:cs="Tahoma"/>
              <w:color w:val="0070C0"/>
              <w:sz w:val="18"/>
              <w:lang w:val="sr-Cyrl-BA"/>
            </w:rPr>
            <w:t xml:space="preserve">  </w:t>
          </w:r>
          <w:r>
            <w:rPr>
              <w:rFonts w:ascii="Arial Narrow" w:hAnsi="Arial Narrow" w:cs="Tahoma"/>
              <w:b/>
              <w:color w:val="0070C0"/>
              <w:sz w:val="34"/>
              <w:szCs w:val="34"/>
              <w:lang w:val="sr-Latn-CS"/>
            </w:rPr>
            <w:t>7</w:t>
          </w:r>
          <w:r w:rsidRPr="00DB5870">
            <w:rPr>
              <w:rFonts w:ascii="Arial Narrow" w:hAnsi="Arial Narrow" w:cs="Tahoma"/>
              <w:b/>
              <w:color w:val="0070C0"/>
              <w:sz w:val="34"/>
              <w:szCs w:val="34"/>
            </w:rPr>
            <w:t>/</w:t>
          </w:r>
          <w:r w:rsidRPr="00DB5870">
            <w:rPr>
              <w:rFonts w:ascii="Arial Narrow" w:hAnsi="Arial Narrow" w:cs="Tahoma"/>
              <w:b/>
              <w:color w:val="0070C0"/>
              <w:sz w:val="34"/>
              <w:szCs w:val="34"/>
              <w:lang w:val="sr-Cyrl-BA"/>
            </w:rPr>
            <w:t>14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4158EA" w:rsidRDefault="001A4444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w:pict>
        <v:line id="_x0000_s2051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3366"/>
    <w:rsid w:val="0000385A"/>
    <w:rsid w:val="00003C36"/>
    <w:rsid w:val="00003DB0"/>
    <w:rsid w:val="0000448E"/>
    <w:rsid w:val="00004492"/>
    <w:rsid w:val="0000602C"/>
    <w:rsid w:val="00006133"/>
    <w:rsid w:val="0000686C"/>
    <w:rsid w:val="000068FA"/>
    <w:rsid w:val="0000692F"/>
    <w:rsid w:val="00006A69"/>
    <w:rsid w:val="00006F97"/>
    <w:rsid w:val="00007602"/>
    <w:rsid w:val="0000773B"/>
    <w:rsid w:val="00007BAD"/>
    <w:rsid w:val="00007CC8"/>
    <w:rsid w:val="00007DDC"/>
    <w:rsid w:val="00010078"/>
    <w:rsid w:val="00010581"/>
    <w:rsid w:val="0001097F"/>
    <w:rsid w:val="00010B41"/>
    <w:rsid w:val="000110A0"/>
    <w:rsid w:val="000122E3"/>
    <w:rsid w:val="00013C1D"/>
    <w:rsid w:val="00014781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2012"/>
    <w:rsid w:val="000226F2"/>
    <w:rsid w:val="000227FB"/>
    <w:rsid w:val="00022A35"/>
    <w:rsid w:val="00022C48"/>
    <w:rsid w:val="00022F99"/>
    <w:rsid w:val="0002360C"/>
    <w:rsid w:val="00023649"/>
    <w:rsid w:val="00023721"/>
    <w:rsid w:val="00023D61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7FB"/>
    <w:rsid w:val="00032858"/>
    <w:rsid w:val="000328B8"/>
    <w:rsid w:val="00032F8D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86C"/>
    <w:rsid w:val="00040A66"/>
    <w:rsid w:val="00040BF1"/>
    <w:rsid w:val="000416CE"/>
    <w:rsid w:val="00042CEF"/>
    <w:rsid w:val="00042D44"/>
    <w:rsid w:val="00042F45"/>
    <w:rsid w:val="00042FCA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6C9"/>
    <w:rsid w:val="00055E53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75F"/>
    <w:rsid w:val="0006287B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7B4"/>
    <w:rsid w:val="00067A4F"/>
    <w:rsid w:val="00067C8F"/>
    <w:rsid w:val="00070140"/>
    <w:rsid w:val="00070149"/>
    <w:rsid w:val="00072832"/>
    <w:rsid w:val="000728BB"/>
    <w:rsid w:val="0007308C"/>
    <w:rsid w:val="0007340D"/>
    <w:rsid w:val="00073AB3"/>
    <w:rsid w:val="00073DC1"/>
    <w:rsid w:val="00074A77"/>
    <w:rsid w:val="00075147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21CB"/>
    <w:rsid w:val="00082912"/>
    <w:rsid w:val="00082C41"/>
    <w:rsid w:val="00082D67"/>
    <w:rsid w:val="00082FC9"/>
    <w:rsid w:val="000831D0"/>
    <w:rsid w:val="00083276"/>
    <w:rsid w:val="00083569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1CB"/>
    <w:rsid w:val="0009752B"/>
    <w:rsid w:val="000979E3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7FC"/>
    <w:rsid w:val="000B1836"/>
    <w:rsid w:val="000B1B84"/>
    <w:rsid w:val="000B21DF"/>
    <w:rsid w:val="000B2264"/>
    <w:rsid w:val="000B24C4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63C1"/>
    <w:rsid w:val="000C6A1A"/>
    <w:rsid w:val="000C6B72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F6D"/>
    <w:rsid w:val="000D2185"/>
    <w:rsid w:val="000D2420"/>
    <w:rsid w:val="000D24E5"/>
    <w:rsid w:val="000D2561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38"/>
    <w:rsid w:val="000D7FBE"/>
    <w:rsid w:val="000E0B81"/>
    <w:rsid w:val="000E0CC6"/>
    <w:rsid w:val="000E0CF7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579"/>
    <w:rsid w:val="000E3EBB"/>
    <w:rsid w:val="000E4DB9"/>
    <w:rsid w:val="000E4F4D"/>
    <w:rsid w:val="000E53BA"/>
    <w:rsid w:val="000E54E7"/>
    <w:rsid w:val="000E5D2E"/>
    <w:rsid w:val="000E6068"/>
    <w:rsid w:val="000E660D"/>
    <w:rsid w:val="000E7180"/>
    <w:rsid w:val="000E720C"/>
    <w:rsid w:val="000E7ABD"/>
    <w:rsid w:val="000E7C83"/>
    <w:rsid w:val="000E7D56"/>
    <w:rsid w:val="000E7FE3"/>
    <w:rsid w:val="000F0D3E"/>
    <w:rsid w:val="000F0E12"/>
    <w:rsid w:val="000F0E43"/>
    <w:rsid w:val="000F0FB0"/>
    <w:rsid w:val="000F1185"/>
    <w:rsid w:val="000F1EDA"/>
    <w:rsid w:val="000F2712"/>
    <w:rsid w:val="000F27B9"/>
    <w:rsid w:val="000F2FBE"/>
    <w:rsid w:val="000F4DE8"/>
    <w:rsid w:val="000F55DE"/>
    <w:rsid w:val="000F5794"/>
    <w:rsid w:val="000F57F7"/>
    <w:rsid w:val="000F5F23"/>
    <w:rsid w:val="000F5F69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2240"/>
    <w:rsid w:val="0010254C"/>
    <w:rsid w:val="0010279D"/>
    <w:rsid w:val="0010285B"/>
    <w:rsid w:val="00102975"/>
    <w:rsid w:val="00102D95"/>
    <w:rsid w:val="001031CA"/>
    <w:rsid w:val="001037C6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33B"/>
    <w:rsid w:val="001118CC"/>
    <w:rsid w:val="00111BA9"/>
    <w:rsid w:val="001121BE"/>
    <w:rsid w:val="001121DC"/>
    <w:rsid w:val="0011255B"/>
    <w:rsid w:val="00112BD9"/>
    <w:rsid w:val="00112C54"/>
    <w:rsid w:val="00113CFD"/>
    <w:rsid w:val="00114426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944"/>
    <w:rsid w:val="00133A21"/>
    <w:rsid w:val="00133CDB"/>
    <w:rsid w:val="001342E2"/>
    <w:rsid w:val="001343EF"/>
    <w:rsid w:val="00134456"/>
    <w:rsid w:val="00134484"/>
    <w:rsid w:val="00134E6F"/>
    <w:rsid w:val="00134EB9"/>
    <w:rsid w:val="001359AE"/>
    <w:rsid w:val="001361D7"/>
    <w:rsid w:val="001364A2"/>
    <w:rsid w:val="001364A4"/>
    <w:rsid w:val="00136588"/>
    <w:rsid w:val="001369A5"/>
    <w:rsid w:val="00136C7A"/>
    <w:rsid w:val="00136EF9"/>
    <w:rsid w:val="00137550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E55"/>
    <w:rsid w:val="001431EA"/>
    <w:rsid w:val="001434C5"/>
    <w:rsid w:val="00143A64"/>
    <w:rsid w:val="00144036"/>
    <w:rsid w:val="00144A3E"/>
    <w:rsid w:val="001454C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3234"/>
    <w:rsid w:val="00153934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B6A"/>
    <w:rsid w:val="00162629"/>
    <w:rsid w:val="00162B49"/>
    <w:rsid w:val="001631DD"/>
    <w:rsid w:val="00163556"/>
    <w:rsid w:val="00163595"/>
    <w:rsid w:val="00163A9B"/>
    <w:rsid w:val="00164E59"/>
    <w:rsid w:val="001655F9"/>
    <w:rsid w:val="0016574C"/>
    <w:rsid w:val="001658E6"/>
    <w:rsid w:val="001658F6"/>
    <w:rsid w:val="00165B0F"/>
    <w:rsid w:val="00165FE9"/>
    <w:rsid w:val="001664E5"/>
    <w:rsid w:val="00166C85"/>
    <w:rsid w:val="0016733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861"/>
    <w:rsid w:val="00181A98"/>
    <w:rsid w:val="00181E28"/>
    <w:rsid w:val="00181FFB"/>
    <w:rsid w:val="00182073"/>
    <w:rsid w:val="001825BC"/>
    <w:rsid w:val="00182CDB"/>
    <w:rsid w:val="0018317D"/>
    <w:rsid w:val="00183F3E"/>
    <w:rsid w:val="00183FBA"/>
    <w:rsid w:val="001845F2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4BB"/>
    <w:rsid w:val="00190883"/>
    <w:rsid w:val="00190F19"/>
    <w:rsid w:val="0019139D"/>
    <w:rsid w:val="00191879"/>
    <w:rsid w:val="001919C9"/>
    <w:rsid w:val="00191A36"/>
    <w:rsid w:val="00191C2B"/>
    <w:rsid w:val="00193339"/>
    <w:rsid w:val="00193AFD"/>
    <w:rsid w:val="001944E2"/>
    <w:rsid w:val="00194546"/>
    <w:rsid w:val="001951AE"/>
    <w:rsid w:val="001952E2"/>
    <w:rsid w:val="00195AC9"/>
    <w:rsid w:val="00195F3F"/>
    <w:rsid w:val="00196133"/>
    <w:rsid w:val="001966D3"/>
    <w:rsid w:val="00196D35"/>
    <w:rsid w:val="0019785A"/>
    <w:rsid w:val="0019795C"/>
    <w:rsid w:val="00197F64"/>
    <w:rsid w:val="00197F82"/>
    <w:rsid w:val="001A01E7"/>
    <w:rsid w:val="001A026F"/>
    <w:rsid w:val="001A0CB0"/>
    <w:rsid w:val="001A164F"/>
    <w:rsid w:val="001A1708"/>
    <w:rsid w:val="001A1901"/>
    <w:rsid w:val="001A1B78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6F1"/>
    <w:rsid w:val="001B32B9"/>
    <w:rsid w:val="001B3372"/>
    <w:rsid w:val="001B35E4"/>
    <w:rsid w:val="001B3F32"/>
    <w:rsid w:val="001B4666"/>
    <w:rsid w:val="001B4963"/>
    <w:rsid w:val="001B4B15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53E"/>
    <w:rsid w:val="001C4E5B"/>
    <w:rsid w:val="001C5406"/>
    <w:rsid w:val="001C5808"/>
    <w:rsid w:val="001C5DBF"/>
    <w:rsid w:val="001C6474"/>
    <w:rsid w:val="001C67D7"/>
    <w:rsid w:val="001C6A6F"/>
    <w:rsid w:val="001C6F45"/>
    <w:rsid w:val="001C703B"/>
    <w:rsid w:val="001C7275"/>
    <w:rsid w:val="001C77AB"/>
    <w:rsid w:val="001C787F"/>
    <w:rsid w:val="001D0554"/>
    <w:rsid w:val="001D0F80"/>
    <w:rsid w:val="001D1B61"/>
    <w:rsid w:val="001D1FE4"/>
    <w:rsid w:val="001D2625"/>
    <w:rsid w:val="001D2A95"/>
    <w:rsid w:val="001D32FB"/>
    <w:rsid w:val="001D3478"/>
    <w:rsid w:val="001D3B70"/>
    <w:rsid w:val="001D4005"/>
    <w:rsid w:val="001D464D"/>
    <w:rsid w:val="001D49CD"/>
    <w:rsid w:val="001D4B40"/>
    <w:rsid w:val="001D4F92"/>
    <w:rsid w:val="001D5564"/>
    <w:rsid w:val="001D57CB"/>
    <w:rsid w:val="001D5BDA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50"/>
    <w:rsid w:val="002079B7"/>
    <w:rsid w:val="00207AB0"/>
    <w:rsid w:val="002101BA"/>
    <w:rsid w:val="00210C07"/>
    <w:rsid w:val="002111D5"/>
    <w:rsid w:val="0021128A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781"/>
    <w:rsid w:val="0022089A"/>
    <w:rsid w:val="002210D4"/>
    <w:rsid w:val="002217DD"/>
    <w:rsid w:val="00221BD9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4BE"/>
    <w:rsid w:val="0023291B"/>
    <w:rsid w:val="00233350"/>
    <w:rsid w:val="00233634"/>
    <w:rsid w:val="002345C3"/>
    <w:rsid w:val="00234660"/>
    <w:rsid w:val="00234E18"/>
    <w:rsid w:val="00234F78"/>
    <w:rsid w:val="002359D5"/>
    <w:rsid w:val="00235B39"/>
    <w:rsid w:val="00235CB0"/>
    <w:rsid w:val="00235D8A"/>
    <w:rsid w:val="002363F3"/>
    <w:rsid w:val="00236515"/>
    <w:rsid w:val="002367CD"/>
    <w:rsid w:val="00236968"/>
    <w:rsid w:val="00237233"/>
    <w:rsid w:val="002377A4"/>
    <w:rsid w:val="002377EF"/>
    <w:rsid w:val="00237806"/>
    <w:rsid w:val="00237A9C"/>
    <w:rsid w:val="00237C0B"/>
    <w:rsid w:val="0024036F"/>
    <w:rsid w:val="002407A5"/>
    <w:rsid w:val="0024115F"/>
    <w:rsid w:val="00241A56"/>
    <w:rsid w:val="00241AB2"/>
    <w:rsid w:val="00241ABD"/>
    <w:rsid w:val="00241B64"/>
    <w:rsid w:val="00241CAE"/>
    <w:rsid w:val="00242008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CC6"/>
    <w:rsid w:val="00252354"/>
    <w:rsid w:val="00252AB0"/>
    <w:rsid w:val="00252B09"/>
    <w:rsid w:val="00252EE0"/>
    <w:rsid w:val="00253013"/>
    <w:rsid w:val="00253158"/>
    <w:rsid w:val="002532E1"/>
    <w:rsid w:val="00253674"/>
    <w:rsid w:val="002537D9"/>
    <w:rsid w:val="0025382B"/>
    <w:rsid w:val="00253EBE"/>
    <w:rsid w:val="0025403F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621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F5A"/>
    <w:rsid w:val="00265FD9"/>
    <w:rsid w:val="002662D8"/>
    <w:rsid w:val="00266E14"/>
    <w:rsid w:val="00267410"/>
    <w:rsid w:val="00267F1F"/>
    <w:rsid w:val="00270462"/>
    <w:rsid w:val="00270850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362"/>
    <w:rsid w:val="00284583"/>
    <w:rsid w:val="002846F8"/>
    <w:rsid w:val="00284ED6"/>
    <w:rsid w:val="00285ABF"/>
    <w:rsid w:val="002862C9"/>
    <w:rsid w:val="00286541"/>
    <w:rsid w:val="00286BE3"/>
    <w:rsid w:val="00286C13"/>
    <w:rsid w:val="00286F2A"/>
    <w:rsid w:val="0028723A"/>
    <w:rsid w:val="002874ED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E02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E3"/>
    <w:rsid w:val="002A513E"/>
    <w:rsid w:val="002A5AF3"/>
    <w:rsid w:val="002A5D3A"/>
    <w:rsid w:val="002A5EF6"/>
    <w:rsid w:val="002A6004"/>
    <w:rsid w:val="002A6D97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333"/>
    <w:rsid w:val="002B2749"/>
    <w:rsid w:val="002B36D8"/>
    <w:rsid w:val="002B39A1"/>
    <w:rsid w:val="002B3C27"/>
    <w:rsid w:val="002B3C81"/>
    <w:rsid w:val="002B3DE9"/>
    <w:rsid w:val="002B3EB3"/>
    <w:rsid w:val="002B40A0"/>
    <w:rsid w:val="002B41DE"/>
    <w:rsid w:val="002B4A50"/>
    <w:rsid w:val="002B4AB5"/>
    <w:rsid w:val="002B4B27"/>
    <w:rsid w:val="002B55FB"/>
    <w:rsid w:val="002B58E2"/>
    <w:rsid w:val="002B5908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AA5"/>
    <w:rsid w:val="002D3B87"/>
    <w:rsid w:val="002D3C28"/>
    <w:rsid w:val="002D3D1C"/>
    <w:rsid w:val="002D4997"/>
    <w:rsid w:val="002D5374"/>
    <w:rsid w:val="002D5BBD"/>
    <w:rsid w:val="002D5F48"/>
    <w:rsid w:val="002D5F6F"/>
    <w:rsid w:val="002D6198"/>
    <w:rsid w:val="002D6710"/>
    <w:rsid w:val="002D697C"/>
    <w:rsid w:val="002D6BA8"/>
    <w:rsid w:val="002D6DC7"/>
    <w:rsid w:val="002D7347"/>
    <w:rsid w:val="002D7518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24F0"/>
    <w:rsid w:val="002E252D"/>
    <w:rsid w:val="002E2616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B75"/>
    <w:rsid w:val="002E5F01"/>
    <w:rsid w:val="002E61A6"/>
    <w:rsid w:val="002E651F"/>
    <w:rsid w:val="002E66C9"/>
    <w:rsid w:val="002E689C"/>
    <w:rsid w:val="002E6C7D"/>
    <w:rsid w:val="002E6E28"/>
    <w:rsid w:val="002E72E4"/>
    <w:rsid w:val="002E79F1"/>
    <w:rsid w:val="002E7B7C"/>
    <w:rsid w:val="002E7CBB"/>
    <w:rsid w:val="002F003D"/>
    <w:rsid w:val="002F0938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35D"/>
    <w:rsid w:val="00314EDA"/>
    <w:rsid w:val="00316671"/>
    <w:rsid w:val="003169EF"/>
    <w:rsid w:val="003170C4"/>
    <w:rsid w:val="00317BE9"/>
    <w:rsid w:val="00317F21"/>
    <w:rsid w:val="003206D2"/>
    <w:rsid w:val="00320758"/>
    <w:rsid w:val="00320DFF"/>
    <w:rsid w:val="003214C3"/>
    <w:rsid w:val="0032196C"/>
    <w:rsid w:val="00321BF0"/>
    <w:rsid w:val="00321F2A"/>
    <w:rsid w:val="003226DE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6011"/>
    <w:rsid w:val="003263BE"/>
    <w:rsid w:val="00326CDA"/>
    <w:rsid w:val="00326D60"/>
    <w:rsid w:val="00326DD3"/>
    <w:rsid w:val="00327191"/>
    <w:rsid w:val="00327635"/>
    <w:rsid w:val="00327997"/>
    <w:rsid w:val="00327AE7"/>
    <w:rsid w:val="003304DD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D4A"/>
    <w:rsid w:val="003369A1"/>
    <w:rsid w:val="00336F29"/>
    <w:rsid w:val="00336FDA"/>
    <w:rsid w:val="00337925"/>
    <w:rsid w:val="00337AB2"/>
    <w:rsid w:val="003401A5"/>
    <w:rsid w:val="003402DF"/>
    <w:rsid w:val="0034035A"/>
    <w:rsid w:val="00340396"/>
    <w:rsid w:val="00340B56"/>
    <w:rsid w:val="0034144F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11BC"/>
    <w:rsid w:val="0036123C"/>
    <w:rsid w:val="003612AC"/>
    <w:rsid w:val="003615C9"/>
    <w:rsid w:val="00361878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4D6C"/>
    <w:rsid w:val="003654AE"/>
    <w:rsid w:val="003654DC"/>
    <w:rsid w:val="00365713"/>
    <w:rsid w:val="00365C70"/>
    <w:rsid w:val="00365CB4"/>
    <w:rsid w:val="00365E77"/>
    <w:rsid w:val="00366068"/>
    <w:rsid w:val="003660FC"/>
    <w:rsid w:val="003669B1"/>
    <w:rsid w:val="00366E4A"/>
    <w:rsid w:val="0036702E"/>
    <w:rsid w:val="003670D6"/>
    <w:rsid w:val="0036725D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3311"/>
    <w:rsid w:val="00373641"/>
    <w:rsid w:val="003736D2"/>
    <w:rsid w:val="0037389E"/>
    <w:rsid w:val="00373D2D"/>
    <w:rsid w:val="00374009"/>
    <w:rsid w:val="0037455A"/>
    <w:rsid w:val="00374A5B"/>
    <w:rsid w:val="00374E8D"/>
    <w:rsid w:val="003751C6"/>
    <w:rsid w:val="00375352"/>
    <w:rsid w:val="00376624"/>
    <w:rsid w:val="003766C3"/>
    <w:rsid w:val="00376B7A"/>
    <w:rsid w:val="00376EC0"/>
    <w:rsid w:val="0037746C"/>
    <w:rsid w:val="003777E1"/>
    <w:rsid w:val="00377C1F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D0D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9027A"/>
    <w:rsid w:val="00390754"/>
    <w:rsid w:val="0039185E"/>
    <w:rsid w:val="003919FB"/>
    <w:rsid w:val="00391BD1"/>
    <w:rsid w:val="003928F4"/>
    <w:rsid w:val="00392AC5"/>
    <w:rsid w:val="00392DD2"/>
    <w:rsid w:val="00392E50"/>
    <w:rsid w:val="00393033"/>
    <w:rsid w:val="003935C8"/>
    <w:rsid w:val="0039369E"/>
    <w:rsid w:val="003938AD"/>
    <w:rsid w:val="003940DE"/>
    <w:rsid w:val="0039420B"/>
    <w:rsid w:val="00394D75"/>
    <w:rsid w:val="00394DDE"/>
    <w:rsid w:val="0039534B"/>
    <w:rsid w:val="00395878"/>
    <w:rsid w:val="003961DF"/>
    <w:rsid w:val="0039672B"/>
    <w:rsid w:val="00396B37"/>
    <w:rsid w:val="00397310"/>
    <w:rsid w:val="003974BA"/>
    <w:rsid w:val="0039758E"/>
    <w:rsid w:val="0039761B"/>
    <w:rsid w:val="00397E41"/>
    <w:rsid w:val="003A03E5"/>
    <w:rsid w:val="003A0F8F"/>
    <w:rsid w:val="003A1401"/>
    <w:rsid w:val="003A1432"/>
    <w:rsid w:val="003A17AE"/>
    <w:rsid w:val="003A1987"/>
    <w:rsid w:val="003A1AA6"/>
    <w:rsid w:val="003A2971"/>
    <w:rsid w:val="003A2A46"/>
    <w:rsid w:val="003A2EF4"/>
    <w:rsid w:val="003A3040"/>
    <w:rsid w:val="003A30D1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F53"/>
    <w:rsid w:val="003B71D7"/>
    <w:rsid w:val="003B74FC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73"/>
    <w:rsid w:val="003C37AD"/>
    <w:rsid w:val="003C39F3"/>
    <w:rsid w:val="003C4748"/>
    <w:rsid w:val="003C50E5"/>
    <w:rsid w:val="003C5E2C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C76"/>
    <w:rsid w:val="003D6043"/>
    <w:rsid w:val="003D6262"/>
    <w:rsid w:val="003D6655"/>
    <w:rsid w:val="003D7CFB"/>
    <w:rsid w:val="003D7DF4"/>
    <w:rsid w:val="003E01D2"/>
    <w:rsid w:val="003E03A1"/>
    <w:rsid w:val="003E0409"/>
    <w:rsid w:val="003E09E8"/>
    <w:rsid w:val="003E0BC7"/>
    <w:rsid w:val="003E0C2D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E54"/>
    <w:rsid w:val="003E6516"/>
    <w:rsid w:val="003E6751"/>
    <w:rsid w:val="003E7689"/>
    <w:rsid w:val="003E793A"/>
    <w:rsid w:val="003F02D9"/>
    <w:rsid w:val="003F0BB4"/>
    <w:rsid w:val="003F0CE8"/>
    <w:rsid w:val="003F0D72"/>
    <w:rsid w:val="003F0E9A"/>
    <w:rsid w:val="003F0FB9"/>
    <w:rsid w:val="003F14E1"/>
    <w:rsid w:val="003F1C1E"/>
    <w:rsid w:val="003F2626"/>
    <w:rsid w:val="003F28F6"/>
    <w:rsid w:val="003F3434"/>
    <w:rsid w:val="003F3D3C"/>
    <w:rsid w:val="003F4296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7D"/>
    <w:rsid w:val="003F6C54"/>
    <w:rsid w:val="003F6D2E"/>
    <w:rsid w:val="003F75F2"/>
    <w:rsid w:val="003F7CC0"/>
    <w:rsid w:val="003F7E04"/>
    <w:rsid w:val="004000EB"/>
    <w:rsid w:val="00400A28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3492"/>
    <w:rsid w:val="00403539"/>
    <w:rsid w:val="00403DE5"/>
    <w:rsid w:val="00404096"/>
    <w:rsid w:val="0040451D"/>
    <w:rsid w:val="00404CCD"/>
    <w:rsid w:val="00404CD2"/>
    <w:rsid w:val="0040518D"/>
    <w:rsid w:val="0040530C"/>
    <w:rsid w:val="00405C30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D51"/>
    <w:rsid w:val="00412202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71C7"/>
    <w:rsid w:val="004174F1"/>
    <w:rsid w:val="00417584"/>
    <w:rsid w:val="00417A4C"/>
    <w:rsid w:val="00417F14"/>
    <w:rsid w:val="0042000B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2AF"/>
    <w:rsid w:val="004278E9"/>
    <w:rsid w:val="00427920"/>
    <w:rsid w:val="00427DFD"/>
    <w:rsid w:val="00430550"/>
    <w:rsid w:val="00430D76"/>
    <w:rsid w:val="00430E65"/>
    <w:rsid w:val="004319F0"/>
    <w:rsid w:val="00431CF6"/>
    <w:rsid w:val="00431EFB"/>
    <w:rsid w:val="00431FA7"/>
    <w:rsid w:val="00432260"/>
    <w:rsid w:val="004323F5"/>
    <w:rsid w:val="0043250A"/>
    <w:rsid w:val="0043280A"/>
    <w:rsid w:val="00432B8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4C8"/>
    <w:rsid w:val="00442AA0"/>
    <w:rsid w:val="00443172"/>
    <w:rsid w:val="00443456"/>
    <w:rsid w:val="0044390C"/>
    <w:rsid w:val="00444078"/>
    <w:rsid w:val="0044451E"/>
    <w:rsid w:val="00444766"/>
    <w:rsid w:val="00445324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49A"/>
    <w:rsid w:val="00454645"/>
    <w:rsid w:val="004549B0"/>
    <w:rsid w:val="00454D24"/>
    <w:rsid w:val="004551B9"/>
    <w:rsid w:val="004552DC"/>
    <w:rsid w:val="0045570F"/>
    <w:rsid w:val="00455B31"/>
    <w:rsid w:val="00455DB5"/>
    <w:rsid w:val="00456B3F"/>
    <w:rsid w:val="00457173"/>
    <w:rsid w:val="00457CA3"/>
    <w:rsid w:val="00457ECB"/>
    <w:rsid w:val="00457F03"/>
    <w:rsid w:val="0046013D"/>
    <w:rsid w:val="004604EB"/>
    <w:rsid w:val="00460578"/>
    <w:rsid w:val="00460A5B"/>
    <w:rsid w:val="00460B18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574E"/>
    <w:rsid w:val="0046582A"/>
    <w:rsid w:val="00465911"/>
    <w:rsid w:val="00465BC3"/>
    <w:rsid w:val="004661EE"/>
    <w:rsid w:val="0046702A"/>
    <w:rsid w:val="004671E6"/>
    <w:rsid w:val="00467736"/>
    <w:rsid w:val="00467907"/>
    <w:rsid w:val="00467A8A"/>
    <w:rsid w:val="004701AA"/>
    <w:rsid w:val="00470575"/>
    <w:rsid w:val="00470599"/>
    <w:rsid w:val="004705A6"/>
    <w:rsid w:val="004706A8"/>
    <w:rsid w:val="004706B3"/>
    <w:rsid w:val="00470732"/>
    <w:rsid w:val="00470BF4"/>
    <w:rsid w:val="00470E85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5154"/>
    <w:rsid w:val="00475172"/>
    <w:rsid w:val="004756D2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46C"/>
    <w:rsid w:val="0048286E"/>
    <w:rsid w:val="004829CA"/>
    <w:rsid w:val="00482E7F"/>
    <w:rsid w:val="00482EE8"/>
    <w:rsid w:val="00483074"/>
    <w:rsid w:val="004831C2"/>
    <w:rsid w:val="004835E7"/>
    <w:rsid w:val="00483B1B"/>
    <w:rsid w:val="00483B1D"/>
    <w:rsid w:val="00484540"/>
    <w:rsid w:val="004849D9"/>
    <w:rsid w:val="00485198"/>
    <w:rsid w:val="004855EE"/>
    <w:rsid w:val="0048581F"/>
    <w:rsid w:val="004858B7"/>
    <w:rsid w:val="00486AF3"/>
    <w:rsid w:val="00486BB4"/>
    <w:rsid w:val="0048713A"/>
    <w:rsid w:val="004873AA"/>
    <w:rsid w:val="00487404"/>
    <w:rsid w:val="004875DF"/>
    <w:rsid w:val="00487F41"/>
    <w:rsid w:val="004903C6"/>
    <w:rsid w:val="004905F5"/>
    <w:rsid w:val="0049172B"/>
    <w:rsid w:val="004917E5"/>
    <w:rsid w:val="00492216"/>
    <w:rsid w:val="00492A01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7E87"/>
    <w:rsid w:val="004A7EAC"/>
    <w:rsid w:val="004B06A2"/>
    <w:rsid w:val="004B0748"/>
    <w:rsid w:val="004B0B25"/>
    <w:rsid w:val="004B0BF9"/>
    <w:rsid w:val="004B1A8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E"/>
    <w:rsid w:val="004B642C"/>
    <w:rsid w:val="004B65B0"/>
    <w:rsid w:val="004B6832"/>
    <w:rsid w:val="004B6841"/>
    <w:rsid w:val="004B6FC7"/>
    <w:rsid w:val="004B72CB"/>
    <w:rsid w:val="004B76E8"/>
    <w:rsid w:val="004B7A63"/>
    <w:rsid w:val="004C0C22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910"/>
    <w:rsid w:val="004C2AAF"/>
    <w:rsid w:val="004C2B3F"/>
    <w:rsid w:val="004C2B44"/>
    <w:rsid w:val="004C2E68"/>
    <w:rsid w:val="004C2EDB"/>
    <w:rsid w:val="004C3325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978"/>
    <w:rsid w:val="004C7D98"/>
    <w:rsid w:val="004C7FE4"/>
    <w:rsid w:val="004D012D"/>
    <w:rsid w:val="004D047A"/>
    <w:rsid w:val="004D0DAE"/>
    <w:rsid w:val="004D1260"/>
    <w:rsid w:val="004D1594"/>
    <w:rsid w:val="004D181B"/>
    <w:rsid w:val="004D1AFD"/>
    <w:rsid w:val="004D2A73"/>
    <w:rsid w:val="004D2EF5"/>
    <w:rsid w:val="004D4005"/>
    <w:rsid w:val="004D43C4"/>
    <w:rsid w:val="004D4DD2"/>
    <w:rsid w:val="004D5060"/>
    <w:rsid w:val="004D55E8"/>
    <w:rsid w:val="004D581F"/>
    <w:rsid w:val="004D58F0"/>
    <w:rsid w:val="004D5A28"/>
    <w:rsid w:val="004D5DF5"/>
    <w:rsid w:val="004D6CF1"/>
    <w:rsid w:val="004D703F"/>
    <w:rsid w:val="004D711C"/>
    <w:rsid w:val="004D740C"/>
    <w:rsid w:val="004D7803"/>
    <w:rsid w:val="004D7874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C2B"/>
    <w:rsid w:val="004E1D92"/>
    <w:rsid w:val="004E2122"/>
    <w:rsid w:val="004E21D8"/>
    <w:rsid w:val="004E22D6"/>
    <w:rsid w:val="004E2454"/>
    <w:rsid w:val="004E29A4"/>
    <w:rsid w:val="004E3444"/>
    <w:rsid w:val="004E3C07"/>
    <w:rsid w:val="004E3C09"/>
    <w:rsid w:val="004E3DAF"/>
    <w:rsid w:val="004E4013"/>
    <w:rsid w:val="004E4809"/>
    <w:rsid w:val="004E4A1F"/>
    <w:rsid w:val="004E5C88"/>
    <w:rsid w:val="004E623D"/>
    <w:rsid w:val="004E639B"/>
    <w:rsid w:val="004E69CD"/>
    <w:rsid w:val="004E6C1E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930"/>
    <w:rsid w:val="004F3A10"/>
    <w:rsid w:val="004F40BE"/>
    <w:rsid w:val="004F4CF0"/>
    <w:rsid w:val="004F4F8F"/>
    <w:rsid w:val="004F5666"/>
    <w:rsid w:val="004F59CB"/>
    <w:rsid w:val="004F6B28"/>
    <w:rsid w:val="004F727C"/>
    <w:rsid w:val="004F7DB0"/>
    <w:rsid w:val="005000C2"/>
    <w:rsid w:val="005004A2"/>
    <w:rsid w:val="00500790"/>
    <w:rsid w:val="005007F8"/>
    <w:rsid w:val="00500C7B"/>
    <w:rsid w:val="005012BF"/>
    <w:rsid w:val="00501F39"/>
    <w:rsid w:val="00502830"/>
    <w:rsid w:val="005029D8"/>
    <w:rsid w:val="00503531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6303"/>
    <w:rsid w:val="00507018"/>
    <w:rsid w:val="005073CC"/>
    <w:rsid w:val="005074F6"/>
    <w:rsid w:val="005076E5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A95"/>
    <w:rsid w:val="0051317E"/>
    <w:rsid w:val="0051359A"/>
    <w:rsid w:val="0051362A"/>
    <w:rsid w:val="005138D6"/>
    <w:rsid w:val="00513B70"/>
    <w:rsid w:val="0051445D"/>
    <w:rsid w:val="00514AEF"/>
    <w:rsid w:val="00514D99"/>
    <w:rsid w:val="00515A72"/>
    <w:rsid w:val="00515B71"/>
    <w:rsid w:val="00516328"/>
    <w:rsid w:val="00516766"/>
    <w:rsid w:val="00516C9A"/>
    <w:rsid w:val="00516FEA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C5"/>
    <w:rsid w:val="00523C1A"/>
    <w:rsid w:val="00524090"/>
    <w:rsid w:val="005254B8"/>
    <w:rsid w:val="0052593C"/>
    <w:rsid w:val="00525952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3004F"/>
    <w:rsid w:val="00530431"/>
    <w:rsid w:val="005307A6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594"/>
    <w:rsid w:val="005447EB"/>
    <w:rsid w:val="005447EC"/>
    <w:rsid w:val="0054487B"/>
    <w:rsid w:val="00544AD6"/>
    <w:rsid w:val="00544C08"/>
    <w:rsid w:val="0054536A"/>
    <w:rsid w:val="005456ED"/>
    <w:rsid w:val="005461DE"/>
    <w:rsid w:val="00546250"/>
    <w:rsid w:val="005464E3"/>
    <w:rsid w:val="00546AEB"/>
    <w:rsid w:val="0054743F"/>
    <w:rsid w:val="00551991"/>
    <w:rsid w:val="00551A48"/>
    <w:rsid w:val="00551A67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618E"/>
    <w:rsid w:val="005561E5"/>
    <w:rsid w:val="005562EB"/>
    <w:rsid w:val="0055637A"/>
    <w:rsid w:val="00556772"/>
    <w:rsid w:val="00556B00"/>
    <w:rsid w:val="00556B7D"/>
    <w:rsid w:val="00556D66"/>
    <w:rsid w:val="00557617"/>
    <w:rsid w:val="00557674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CBF"/>
    <w:rsid w:val="005676A0"/>
    <w:rsid w:val="00567C84"/>
    <w:rsid w:val="00570120"/>
    <w:rsid w:val="0057089F"/>
    <w:rsid w:val="005709A0"/>
    <w:rsid w:val="00570C88"/>
    <w:rsid w:val="0057142A"/>
    <w:rsid w:val="00571759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A5"/>
    <w:rsid w:val="005749A2"/>
    <w:rsid w:val="005769D8"/>
    <w:rsid w:val="00576B31"/>
    <w:rsid w:val="00576C77"/>
    <w:rsid w:val="0057714E"/>
    <w:rsid w:val="005771B5"/>
    <w:rsid w:val="00577336"/>
    <w:rsid w:val="00577434"/>
    <w:rsid w:val="00577690"/>
    <w:rsid w:val="0058011A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E85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6113"/>
    <w:rsid w:val="005A6721"/>
    <w:rsid w:val="005A6ADF"/>
    <w:rsid w:val="005A7795"/>
    <w:rsid w:val="005A7926"/>
    <w:rsid w:val="005A7BAC"/>
    <w:rsid w:val="005A7DC1"/>
    <w:rsid w:val="005A7EDD"/>
    <w:rsid w:val="005B0E07"/>
    <w:rsid w:val="005B12CF"/>
    <w:rsid w:val="005B12F7"/>
    <w:rsid w:val="005B17F5"/>
    <w:rsid w:val="005B18B5"/>
    <w:rsid w:val="005B1A41"/>
    <w:rsid w:val="005B1C29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FC"/>
    <w:rsid w:val="005B6F25"/>
    <w:rsid w:val="005B76AC"/>
    <w:rsid w:val="005B7860"/>
    <w:rsid w:val="005B7B7B"/>
    <w:rsid w:val="005B7E64"/>
    <w:rsid w:val="005C0430"/>
    <w:rsid w:val="005C092E"/>
    <w:rsid w:val="005C0B77"/>
    <w:rsid w:val="005C0FD7"/>
    <w:rsid w:val="005C12D7"/>
    <w:rsid w:val="005C196F"/>
    <w:rsid w:val="005C20E2"/>
    <w:rsid w:val="005C230F"/>
    <w:rsid w:val="005C245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E3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FD4"/>
    <w:rsid w:val="005F14A0"/>
    <w:rsid w:val="005F1C68"/>
    <w:rsid w:val="005F3049"/>
    <w:rsid w:val="005F3130"/>
    <w:rsid w:val="005F3A70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2A5"/>
    <w:rsid w:val="005F738E"/>
    <w:rsid w:val="005F74B0"/>
    <w:rsid w:val="005F7AFC"/>
    <w:rsid w:val="006000B3"/>
    <w:rsid w:val="00600C85"/>
    <w:rsid w:val="00600D12"/>
    <w:rsid w:val="006010B4"/>
    <w:rsid w:val="006018E0"/>
    <w:rsid w:val="00602160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56C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9C7"/>
    <w:rsid w:val="00622ADB"/>
    <w:rsid w:val="00622B74"/>
    <w:rsid w:val="00623697"/>
    <w:rsid w:val="006236CA"/>
    <w:rsid w:val="00623D48"/>
    <w:rsid w:val="00623DA5"/>
    <w:rsid w:val="006240D5"/>
    <w:rsid w:val="00624567"/>
    <w:rsid w:val="00624876"/>
    <w:rsid w:val="00624B78"/>
    <w:rsid w:val="00624CFB"/>
    <w:rsid w:val="00624DBD"/>
    <w:rsid w:val="00624EDA"/>
    <w:rsid w:val="0062578C"/>
    <w:rsid w:val="006257F4"/>
    <w:rsid w:val="00625F70"/>
    <w:rsid w:val="00626270"/>
    <w:rsid w:val="006268EA"/>
    <w:rsid w:val="00626CC8"/>
    <w:rsid w:val="00627AE8"/>
    <w:rsid w:val="00627CD1"/>
    <w:rsid w:val="00627F78"/>
    <w:rsid w:val="00630452"/>
    <w:rsid w:val="006309EA"/>
    <w:rsid w:val="006312E8"/>
    <w:rsid w:val="00631FAD"/>
    <w:rsid w:val="00632574"/>
    <w:rsid w:val="00632AA3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DA2"/>
    <w:rsid w:val="00640B02"/>
    <w:rsid w:val="00640D78"/>
    <w:rsid w:val="006411A4"/>
    <w:rsid w:val="00641561"/>
    <w:rsid w:val="0064294C"/>
    <w:rsid w:val="0064319E"/>
    <w:rsid w:val="00644528"/>
    <w:rsid w:val="006447A9"/>
    <w:rsid w:val="00644AF4"/>
    <w:rsid w:val="00644BBF"/>
    <w:rsid w:val="00645033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E1"/>
    <w:rsid w:val="0065131E"/>
    <w:rsid w:val="00651DDC"/>
    <w:rsid w:val="006520C9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74D"/>
    <w:rsid w:val="00657939"/>
    <w:rsid w:val="00660A00"/>
    <w:rsid w:val="00660A85"/>
    <w:rsid w:val="00660DC6"/>
    <w:rsid w:val="00661850"/>
    <w:rsid w:val="00662052"/>
    <w:rsid w:val="00662279"/>
    <w:rsid w:val="006622E1"/>
    <w:rsid w:val="00662BCD"/>
    <w:rsid w:val="00662D61"/>
    <w:rsid w:val="0066355A"/>
    <w:rsid w:val="00663F86"/>
    <w:rsid w:val="00664BB8"/>
    <w:rsid w:val="00664CCF"/>
    <w:rsid w:val="0066513E"/>
    <w:rsid w:val="006651BC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BCE"/>
    <w:rsid w:val="00672866"/>
    <w:rsid w:val="0067319A"/>
    <w:rsid w:val="006732F7"/>
    <w:rsid w:val="0067365B"/>
    <w:rsid w:val="00673764"/>
    <w:rsid w:val="00673D83"/>
    <w:rsid w:val="00676268"/>
    <w:rsid w:val="0067642C"/>
    <w:rsid w:val="00676997"/>
    <w:rsid w:val="00676CDE"/>
    <w:rsid w:val="0067719B"/>
    <w:rsid w:val="0067771F"/>
    <w:rsid w:val="00677996"/>
    <w:rsid w:val="00677BBB"/>
    <w:rsid w:val="00680125"/>
    <w:rsid w:val="00680200"/>
    <w:rsid w:val="00680471"/>
    <w:rsid w:val="00680DCA"/>
    <w:rsid w:val="00681593"/>
    <w:rsid w:val="00681670"/>
    <w:rsid w:val="00681B4A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10F6"/>
    <w:rsid w:val="0069129A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98F"/>
    <w:rsid w:val="006A415E"/>
    <w:rsid w:val="006A43C6"/>
    <w:rsid w:val="006A518E"/>
    <w:rsid w:val="006A5346"/>
    <w:rsid w:val="006A5AAF"/>
    <w:rsid w:val="006A5EA6"/>
    <w:rsid w:val="006A5F98"/>
    <w:rsid w:val="006A64E0"/>
    <w:rsid w:val="006A669E"/>
    <w:rsid w:val="006A71DE"/>
    <w:rsid w:val="006A73AF"/>
    <w:rsid w:val="006A7874"/>
    <w:rsid w:val="006A79F0"/>
    <w:rsid w:val="006A7A27"/>
    <w:rsid w:val="006A7F32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7A7"/>
    <w:rsid w:val="006B3B8E"/>
    <w:rsid w:val="006B3FBB"/>
    <w:rsid w:val="006B4063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CE1"/>
    <w:rsid w:val="006D0D39"/>
    <w:rsid w:val="006D0F07"/>
    <w:rsid w:val="006D14D7"/>
    <w:rsid w:val="006D177E"/>
    <w:rsid w:val="006D19AF"/>
    <w:rsid w:val="006D4010"/>
    <w:rsid w:val="006D4CC2"/>
    <w:rsid w:val="006D4DEF"/>
    <w:rsid w:val="006D57FE"/>
    <w:rsid w:val="006D5EA6"/>
    <w:rsid w:val="006D5FD8"/>
    <w:rsid w:val="006D604D"/>
    <w:rsid w:val="006D634C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305A"/>
    <w:rsid w:val="006E3454"/>
    <w:rsid w:val="006E362C"/>
    <w:rsid w:val="006E3A3E"/>
    <w:rsid w:val="006E3C95"/>
    <w:rsid w:val="006E3EAC"/>
    <w:rsid w:val="006E43EC"/>
    <w:rsid w:val="006E496E"/>
    <w:rsid w:val="006E56EA"/>
    <w:rsid w:val="006E5DF4"/>
    <w:rsid w:val="006E5E5C"/>
    <w:rsid w:val="006E60C8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F001E"/>
    <w:rsid w:val="006F0082"/>
    <w:rsid w:val="006F01FB"/>
    <w:rsid w:val="006F078A"/>
    <w:rsid w:val="006F109A"/>
    <w:rsid w:val="006F13D1"/>
    <w:rsid w:val="006F1EF5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A69"/>
    <w:rsid w:val="0070735C"/>
    <w:rsid w:val="0070737A"/>
    <w:rsid w:val="007073D9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943"/>
    <w:rsid w:val="00726D0C"/>
    <w:rsid w:val="00727AFF"/>
    <w:rsid w:val="00727E06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402"/>
    <w:rsid w:val="007466E3"/>
    <w:rsid w:val="00746CBC"/>
    <w:rsid w:val="00746D76"/>
    <w:rsid w:val="00747751"/>
    <w:rsid w:val="00747A05"/>
    <w:rsid w:val="00750157"/>
    <w:rsid w:val="00750A09"/>
    <w:rsid w:val="00750FF7"/>
    <w:rsid w:val="007512AD"/>
    <w:rsid w:val="007515F2"/>
    <w:rsid w:val="00751968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71BC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9D9"/>
    <w:rsid w:val="00764128"/>
    <w:rsid w:val="00764307"/>
    <w:rsid w:val="00764767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80E"/>
    <w:rsid w:val="00775965"/>
    <w:rsid w:val="00775A87"/>
    <w:rsid w:val="00776322"/>
    <w:rsid w:val="007766BF"/>
    <w:rsid w:val="007769D2"/>
    <w:rsid w:val="00776BA0"/>
    <w:rsid w:val="00776C86"/>
    <w:rsid w:val="00776E6F"/>
    <w:rsid w:val="00776EBD"/>
    <w:rsid w:val="00777348"/>
    <w:rsid w:val="00777EB7"/>
    <w:rsid w:val="00780215"/>
    <w:rsid w:val="00780C4A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86F"/>
    <w:rsid w:val="00783C10"/>
    <w:rsid w:val="00784B4E"/>
    <w:rsid w:val="00784DBE"/>
    <w:rsid w:val="00785617"/>
    <w:rsid w:val="00785EDB"/>
    <w:rsid w:val="007863E0"/>
    <w:rsid w:val="00786AD9"/>
    <w:rsid w:val="00786C07"/>
    <w:rsid w:val="00786C1B"/>
    <w:rsid w:val="00787325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FEE"/>
    <w:rsid w:val="007971C5"/>
    <w:rsid w:val="007973DA"/>
    <w:rsid w:val="007977C1"/>
    <w:rsid w:val="00797D41"/>
    <w:rsid w:val="007A053C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60CB"/>
    <w:rsid w:val="007A61EB"/>
    <w:rsid w:val="007A6675"/>
    <w:rsid w:val="007A68D2"/>
    <w:rsid w:val="007A6BE5"/>
    <w:rsid w:val="007A6D3F"/>
    <w:rsid w:val="007A6DAD"/>
    <w:rsid w:val="007A6DF3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BE8"/>
    <w:rsid w:val="007B3132"/>
    <w:rsid w:val="007B317B"/>
    <w:rsid w:val="007B3344"/>
    <w:rsid w:val="007B3D5E"/>
    <w:rsid w:val="007B3DF0"/>
    <w:rsid w:val="007B56FD"/>
    <w:rsid w:val="007B607A"/>
    <w:rsid w:val="007B69A0"/>
    <w:rsid w:val="007B6AC0"/>
    <w:rsid w:val="007C0828"/>
    <w:rsid w:val="007C09B7"/>
    <w:rsid w:val="007C0B22"/>
    <w:rsid w:val="007C0BB1"/>
    <w:rsid w:val="007C0C7B"/>
    <w:rsid w:val="007C1316"/>
    <w:rsid w:val="007C1E1A"/>
    <w:rsid w:val="007C1ECD"/>
    <w:rsid w:val="007C2CBB"/>
    <w:rsid w:val="007C302C"/>
    <w:rsid w:val="007C3142"/>
    <w:rsid w:val="007C3569"/>
    <w:rsid w:val="007C3E1C"/>
    <w:rsid w:val="007C41E9"/>
    <w:rsid w:val="007C4D74"/>
    <w:rsid w:val="007C57BC"/>
    <w:rsid w:val="007C61BD"/>
    <w:rsid w:val="007C6377"/>
    <w:rsid w:val="007C6929"/>
    <w:rsid w:val="007C6C1C"/>
    <w:rsid w:val="007C6E82"/>
    <w:rsid w:val="007C7305"/>
    <w:rsid w:val="007C78CC"/>
    <w:rsid w:val="007C79B5"/>
    <w:rsid w:val="007C7AC2"/>
    <w:rsid w:val="007C7C0E"/>
    <w:rsid w:val="007C7ECD"/>
    <w:rsid w:val="007C7ED9"/>
    <w:rsid w:val="007C7EE8"/>
    <w:rsid w:val="007D1564"/>
    <w:rsid w:val="007D15CF"/>
    <w:rsid w:val="007D16CC"/>
    <w:rsid w:val="007D1A13"/>
    <w:rsid w:val="007D1B33"/>
    <w:rsid w:val="007D207E"/>
    <w:rsid w:val="007D24A6"/>
    <w:rsid w:val="007D278B"/>
    <w:rsid w:val="007D28C2"/>
    <w:rsid w:val="007D2B08"/>
    <w:rsid w:val="007D2CC6"/>
    <w:rsid w:val="007D2D38"/>
    <w:rsid w:val="007D2D4B"/>
    <w:rsid w:val="007D2F9C"/>
    <w:rsid w:val="007D2FD9"/>
    <w:rsid w:val="007D338E"/>
    <w:rsid w:val="007D3890"/>
    <w:rsid w:val="007D3C01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B44"/>
    <w:rsid w:val="007D7033"/>
    <w:rsid w:val="007D7229"/>
    <w:rsid w:val="007D7789"/>
    <w:rsid w:val="007D799B"/>
    <w:rsid w:val="007E01DB"/>
    <w:rsid w:val="007E050A"/>
    <w:rsid w:val="007E0910"/>
    <w:rsid w:val="007E0C0D"/>
    <w:rsid w:val="007E158B"/>
    <w:rsid w:val="007E2039"/>
    <w:rsid w:val="007E27B6"/>
    <w:rsid w:val="007E2C56"/>
    <w:rsid w:val="007E2C58"/>
    <w:rsid w:val="007E2EE7"/>
    <w:rsid w:val="007E32C2"/>
    <w:rsid w:val="007E3445"/>
    <w:rsid w:val="007E37E3"/>
    <w:rsid w:val="007E3812"/>
    <w:rsid w:val="007E3FFF"/>
    <w:rsid w:val="007E40FA"/>
    <w:rsid w:val="007E42C1"/>
    <w:rsid w:val="007E47BC"/>
    <w:rsid w:val="007E4BF2"/>
    <w:rsid w:val="007E4F0D"/>
    <w:rsid w:val="007E4F1E"/>
    <w:rsid w:val="007E5132"/>
    <w:rsid w:val="007E52D6"/>
    <w:rsid w:val="007E540F"/>
    <w:rsid w:val="007E6760"/>
    <w:rsid w:val="007E6990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F18"/>
    <w:rsid w:val="007F40A7"/>
    <w:rsid w:val="007F4258"/>
    <w:rsid w:val="007F456D"/>
    <w:rsid w:val="007F4847"/>
    <w:rsid w:val="007F4921"/>
    <w:rsid w:val="007F4A8F"/>
    <w:rsid w:val="007F507D"/>
    <w:rsid w:val="007F5217"/>
    <w:rsid w:val="007F5A67"/>
    <w:rsid w:val="007F6093"/>
    <w:rsid w:val="007F632D"/>
    <w:rsid w:val="007F642E"/>
    <w:rsid w:val="007F675F"/>
    <w:rsid w:val="007F6DA0"/>
    <w:rsid w:val="007F7105"/>
    <w:rsid w:val="007F754F"/>
    <w:rsid w:val="007F76E3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6C0"/>
    <w:rsid w:val="008066F8"/>
    <w:rsid w:val="00806A9D"/>
    <w:rsid w:val="0080700D"/>
    <w:rsid w:val="00807531"/>
    <w:rsid w:val="00807865"/>
    <w:rsid w:val="00807C8C"/>
    <w:rsid w:val="00810668"/>
    <w:rsid w:val="00810873"/>
    <w:rsid w:val="0081097A"/>
    <w:rsid w:val="008112E7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9B6"/>
    <w:rsid w:val="00817C4A"/>
    <w:rsid w:val="00820340"/>
    <w:rsid w:val="00821345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667"/>
    <w:rsid w:val="008256BC"/>
    <w:rsid w:val="0082588D"/>
    <w:rsid w:val="00825D8E"/>
    <w:rsid w:val="0082638C"/>
    <w:rsid w:val="00826576"/>
    <w:rsid w:val="0082677E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221F"/>
    <w:rsid w:val="00832A9A"/>
    <w:rsid w:val="00832F1F"/>
    <w:rsid w:val="0083315E"/>
    <w:rsid w:val="00833284"/>
    <w:rsid w:val="008336E9"/>
    <w:rsid w:val="00833D75"/>
    <w:rsid w:val="008341F2"/>
    <w:rsid w:val="008341FE"/>
    <w:rsid w:val="00834DEC"/>
    <w:rsid w:val="008351E6"/>
    <w:rsid w:val="008357BB"/>
    <w:rsid w:val="0083591D"/>
    <w:rsid w:val="00835F0E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EB"/>
    <w:rsid w:val="008472E7"/>
    <w:rsid w:val="008477E2"/>
    <w:rsid w:val="008509E2"/>
    <w:rsid w:val="00850AE5"/>
    <w:rsid w:val="00850DE9"/>
    <w:rsid w:val="008516EB"/>
    <w:rsid w:val="00851B45"/>
    <w:rsid w:val="00851D78"/>
    <w:rsid w:val="00851DC8"/>
    <w:rsid w:val="00851FE4"/>
    <w:rsid w:val="00852B85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1ACD"/>
    <w:rsid w:val="00861FFC"/>
    <w:rsid w:val="008627D4"/>
    <w:rsid w:val="00862973"/>
    <w:rsid w:val="00862C3F"/>
    <w:rsid w:val="00863B68"/>
    <w:rsid w:val="00864206"/>
    <w:rsid w:val="00864355"/>
    <w:rsid w:val="0086454C"/>
    <w:rsid w:val="00864B20"/>
    <w:rsid w:val="00864B70"/>
    <w:rsid w:val="00864ED9"/>
    <w:rsid w:val="00865235"/>
    <w:rsid w:val="00865485"/>
    <w:rsid w:val="0086589A"/>
    <w:rsid w:val="0086599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E67"/>
    <w:rsid w:val="0087350E"/>
    <w:rsid w:val="00873A3D"/>
    <w:rsid w:val="008740A4"/>
    <w:rsid w:val="0087453E"/>
    <w:rsid w:val="00874543"/>
    <w:rsid w:val="00875576"/>
    <w:rsid w:val="00876C49"/>
    <w:rsid w:val="00876EE0"/>
    <w:rsid w:val="00876FAB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8B0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81F"/>
    <w:rsid w:val="00896B1E"/>
    <w:rsid w:val="00896E81"/>
    <w:rsid w:val="00896E8D"/>
    <w:rsid w:val="008978C3"/>
    <w:rsid w:val="00897C18"/>
    <w:rsid w:val="008A09C6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E26"/>
    <w:rsid w:val="008A5368"/>
    <w:rsid w:val="008A5563"/>
    <w:rsid w:val="008A586C"/>
    <w:rsid w:val="008A5D98"/>
    <w:rsid w:val="008A5E44"/>
    <w:rsid w:val="008A7375"/>
    <w:rsid w:val="008A74FC"/>
    <w:rsid w:val="008A7ABC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B04"/>
    <w:rsid w:val="008B5FF6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65B"/>
    <w:rsid w:val="008D2842"/>
    <w:rsid w:val="008D2971"/>
    <w:rsid w:val="008D2ED9"/>
    <w:rsid w:val="008D2EF5"/>
    <w:rsid w:val="008D3072"/>
    <w:rsid w:val="008D4089"/>
    <w:rsid w:val="008D4136"/>
    <w:rsid w:val="008D4D00"/>
    <w:rsid w:val="008D4DB5"/>
    <w:rsid w:val="008D5264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61C"/>
    <w:rsid w:val="008E1674"/>
    <w:rsid w:val="008E1801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52B"/>
    <w:rsid w:val="008F1861"/>
    <w:rsid w:val="008F1923"/>
    <w:rsid w:val="008F219D"/>
    <w:rsid w:val="008F2292"/>
    <w:rsid w:val="008F2385"/>
    <w:rsid w:val="008F247B"/>
    <w:rsid w:val="008F2871"/>
    <w:rsid w:val="008F2C53"/>
    <w:rsid w:val="008F3819"/>
    <w:rsid w:val="008F3B2A"/>
    <w:rsid w:val="008F3B3C"/>
    <w:rsid w:val="008F417C"/>
    <w:rsid w:val="008F444A"/>
    <w:rsid w:val="008F46DE"/>
    <w:rsid w:val="008F4932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23F5"/>
    <w:rsid w:val="00902D6C"/>
    <w:rsid w:val="00903136"/>
    <w:rsid w:val="00903748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FBE"/>
    <w:rsid w:val="0091210F"/>
    <w:rsid w:val="009121A3"/>
    <w:rsid w:val="0091223E"/>
    <w:rsid w:val="009124D0"/>
    <w:rsid w:val="00912621"/>
    <w:rsid w:val="0091280E"/>
    <w:rsid w:val="00912C02"/>
    <w:rsid w:val="00912CA0"/>
    <w:rsid w:val="00912DD7"/>
    <w:rsid w:val="00912E9A"/>
    <w:rsid w:val="009132BC"/>
    <w:rsid w:val="00913595"/>
    <w:rsid w:val="0091367F"/>
    <w:rsid w:val="00913BA1"/>
    <w:rsid w:val="00913F12"/>
    <w:rsid w:val="00913FE6"/>
    <w:rsid w:val="00914BFA"/>
    <w:rsid w:val="00914C3F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50F"/>
    <w:rsid w:val="009435F1"/>
    <w:rsid w:val="00943AAC"/>
    <w:rsid w:val="00943D9D"/>
    <w:rsid w:val="009440D5"/>
    <w:rsid w:val="00944D56"/>
    <w:rsid w:val="00944E98"/>
    <w:rsid w:val="0094551A"/>
    <w:rsid w:val="00945559"/>
    <w:rsid w:val="0094566F"/>
    <w:rsid w:val="00945BD9"/>
    <w:rsid w:val="00945CC1"/>
    <w:rsid w:val="00946517"/>
    <w:rsid w:val="009465A2"/>
    <w:rsid w:val="00946A19"/>
    <w:rsid w:val="0094784D"/>
    <w:rsid w:val="009478E4"/>
    <w:rsid w:val="00947C89"/>
    <w:rsid w:val="0095037B"/>
    <w:rsid w:val="009504BA"/>
    <w:rsid w:val="00950884"/>
    <w:rsid w:val="00950D8B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818"/>
    <w:rsid w:val="00954B48"/>
    <w:rsid w:val="00954E80"/>
    <w:rsid w:val="009553E1"/>
    <w:rsid w:val="00955614"/>
    <w:rsid w:val="009557B7"/>
    <w:rsid w:val="00955DB6"/>
    <w:rsid w:val="00956D93"/>
    <w:rsid w:val="00956DDA"/>
    <w:rsid w:val="0095730C"/>
    <w:rsid w:val="009577BA"/>
    <w:rsid w:val="00957949"/>
    <w:rsid w:val="00957A68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63D"/>
    <w:rsid w:val="00963F82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D26"/>
    <w:rsid w:val="009820C8"/>
    <w:rsid w:val="00982549"/>
    <w:rsid w:val="0098264C"/>
    <w:rsid w:val="0098279C"/>
    <w:rsid w:val="009828A8"/>
    <w:rsid w:val="00982DAB"/>
    <w:rsid w:val="00983276"/>
    <w:rsid w:val="009832EF"/>
    <w:rsid w:val="009837D3"/>
    <w:rsid w:val="00983911"/>
    <w:rsid w:val="00983C5F"/>
    <w:rsid w:val="00983E6E"/>
    <w:rsid w:val="00983F89"/>
    <w:rsid w:val="009840A4"/>
    <w:rsid w:val="00984E26"/>
    <w:rsid w:val="00985695"/>
    <w:rsid w:val="009858C2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1629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DB3"/>
    <w:rsid w:val="0099720A"/>
    <w:rsid w:val="00997580"/>
    <w:rsid w:val="0099790E"/>
    <w:rsid w:val="009A0261"/>
    <w:rsid w:val="009A0355"/>
    <w:rsid w:val="009A099B"/>
    <w:rsid w:val="009A0A57"/>
    <w:rsid w:val="009A1138"/>
    <w:rsid w:val="009A1712"/>
    <w:rsid w:val="009A1A77"/>
    <w:rsid w:val="009A1C70"/>
    <w:rsid w:val="009A1D13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555"/>
    <w:rsid w:val="009B17E7"/>
    <w:rsid w:val="009B20DA"/>
    <w:rsid w:val="009B268E"/>
    <w:rsid w:val="009B2700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58A"/>
    <w:rsid w:val="009B7598"/>
    <w:rsid w:val="009B7A23"/>
    <w:rsid w:val="009C0046"/>
    <w:rsid w:val="009C0055"/>
    <w:rsid w:val="009C009E"/>
    <w:rsid w:val="009C0442"/>
    <w:rsid w:val="009C069B"/>
    <w:rsid w:val="009C118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8E9"/>
    <w:rsid w:val="009D09F4"/>
    <w:rsid w:val="009D0EF9"/>
    <w:rsid w:val="009D1195"/>
    <w:rsid w:val="009D1DA4"/>
    <w:rsid w:val="009D21E1"/>
    <w:rsid w:val="009D26AF"/>
    <w:rsid w:val="009D2B99"/>
    <w:rsid w:val="009D3113"/>
    <w:rsid w:val="009D471B"/>
    <w:rsid w:val="009D49AF"/>
    <w:rsid w:val="009D4B72"/>
    <w:rsid w:val="009D4F8F"/>
    <w:rsid w:val="009D52CF"/>
    <w:rsid w:val="009D5CF2"/>
    <w:rsid w:val="009D67E5"/>
    <w:rsid w:val="009D6A46"/>
    <w:rsid w:val="009D6C2D"/>
    <w:rsid w:val="009E0A8D"/>
    <w:rsid w:val="009E117B"/>
    <w:rsid w:val="009E13C0"/>
    <w:rsid w:val="009E145C"/>
    <w:rsid w:val="009E1C62"/>
    <w:rsid w:val="009E1DBF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165"/>
    <w:rsid w:val="009E45BB"/>
    <w:rsid w:val="009E47CD"/>
    <w:rsid w:val="009E4F9C"/>
    <w:rsid w:val="009E5319"/>
    <w:rsid w:val="009E5669"/>
    <w:rsid w:val="009E6080"/>
    <w:rsid w:val="009E64BF"/>
    <w:rsid w:val="009E65CB"/>
    <w:rsid w:val="009E6DDE"/>
    <w:rsid w:val="009E753F"/>
    <w:rsid w:val="009E75EB"/>
    <w:rsid w:val="009E76BD"/>
    <w:rsid w:val="009E76FE"/>
    <w:rsid w:val="009E7915"/>
    <w:rsid w:val="009E7D32"/>
    <w:rsid w:val="009F0304"/>
    <w:rsid w:val="009F043C"/>
    <w:rsid w:val="009F0F49"/>
    <w:rsid w:val="009F0F9A"/>
    <w:rsid w:val="009F14C5"/>
    <w:rsid w:val="009F161C"/>
    <w:rsid w:val="009F1ABA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74E"/>
    <w:rsid w:val="009F38D9"/>
    <w:rsid w:val="009F404C"/>
    <w:rsid w:val="009F40B0"/>
    <w:rsid w:val="009F453E"/>
    <w:rsid w:val="009F464A"/>
    <w:rsid w:val="009F47C2"/>
    <w:rsid w:val="009F486A"/>
    <w:rsid w:val="009F4AEA"/>
    <w:rsid w:val="009F552F"/>
    <w:rsid w:val="009F5531"/>
    <w:rsid w:val="009F5674"/>
    <w:rsid w:val="009F58C4"/>
    <w:rsid w:val="009F59A8"/>
    <w:rsid w:val="009F5B0F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867"/>
    <w:rsid w:val="00A04961"/>
    <w:rsid w:val="00A05303"/>
    <w:rsid w:val="00A05CFF"/>
    <w:rsid w:val="00A05D7D"/>
    <w:rsid w:val="00A05E75"/>
    <w:rsid w:val="00A064E0"/>
    <w:rsid w:val="00A072AA"/>
    <w:rsid w:val="00A07372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E4F"/>
    <w:rsid w:val="00A15386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A93"/>
    <w:rsid w:val="00A25AF6"/>
    <w:rsid w:val="00A261D0"/>
    <w:rsid w:val="00A262D1"/>
    <w:rsid w:val="00A262E4"/>
    <w:rsid w:val="00A265B3"/>
    <w:rsid w:val="00A26E1C"/>
    <w:rsid w:val="00A26EC5"/>
    <w:rsid w:val="00A27172"/>
    <w:rsid w:val="00A271D2"/>
    <w:rsid w:val="00A271DE"/>
    <w:rsid w:val="00A27234"/>
    <w:rsid w:val="00A2727B"/>
    <w:rsid w:val="00A272EA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70C"/>
    <w:rsid w:val="00A33794"/>
    <w:rsid w:val="00A33E4B"/>
    <w:rsid w:val="00A3420E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917"/>
    <w:rsid w:val="00A40D20"/>
    <w:rsid w:val="00A410C2"/>
    <w:rsid w:val="00A41656"/>
    <w:rsid w:val="00A41CCC"/>
    <w:rsid w:val="00A41DC8"/>
    <w:rsid w:val="00A41E8B"/>
    <w:rsid w:val="00A42D09"/>
    <w:rsid w:val="00A42EC6"/>
    <w:rsid w:val="00A42F30"/>
    <w:rsid w:val="00A436CC"/>
    <w:rsid w:val="00A439D4"/>
    <w:rsid w:val="00A44761"/>
    <w:rsid w:val="00A44908"/>
    <w:rsid w:val="00A44C82"/>
    <w:rsid w:val="00A44E14"/>
    <w:rsid w:val="00A451A5"/>
    <w:rsid w:val="00A4578E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50009"/>
    <w:rsid w:val="00A502D6"/>
    <w:rsid w:val="00A50796"/>
    <w:rsid w:val="00A507FC"/>
    <w:rsid w:val="00A5106F"/>
    <w:rsid w:val="00A510FC"/>
    <w:rsid w:val="00A51572"/>
    <w:rsid w:val="00A518A5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902"/>
    <w:rsid w:val="00A56A4A"/>
    <w:rsid w:val="00A56F07"/>
    <w:rsid w:val="00A5755C"/>
    <w:rsid w:val="00A57853"/>
    <w:rsid w:val="00A57C7E"/>
    <w:rsid w:val="00A60737"/>
    <w:rsid w:val="00A6090F"/>
    <w:rsid w:val="00A6131A"/>
    <w:rsid w:val="00A616ED"/>
    <w:rsid w:val="00A6234A"/>
    <w:rsid w:val="00A623FC"/>
    <w:rsid w:val="00A62438"/>
    <w:rsid w:val="00A62C85"/>
    <w:rsid w:val="00A62FE1"/>
    <w:rsid w:val="00A634E5"/>
    <w:rsid w:val="00A63DD1"/>
    <w:rsid w:val="00A63FB1"/>
    <w:rsid w:val="00A641B0"/>
    <w:rsid w:val="00A642A2"/>
    <w:rsid w:val="00A6466B"/>
    <w:rsid w:val="00A646F4"/>
    <w:rsid w:val="00A64A82"/>
    <w:rsid w:val="00A64EC7"/>
    <w:rsid w:val="00A65335"/>
    <w:rsid w:val="00A65552"/>
    <w:rsid w:val="00A65620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71D6E"/>
    <w:rsid w:val="00A7261D"/>
    <w:rsid w:val="00A72757"/>
    <w:rsid w:val="00A727AE"/>
    <w:rsid w:val="00A72953"/>
    <w:rsid w:val="00A72B00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723A"/>
    <w:rsid w:val="00A7790B"/>
    <w:rsid w:val="00A77A6C"/>
    <w:rsid w:val="00A77B6B"/>
    <w:rsid w:val="00A77DB9"/>
    <w:rsid w:val="00A801C1"/>
    <w:rsid w:val="00A80294"/>
    <w:rsid w:val="00A809D0"/>
    <w:rsid w:val="00A80AAD"/>
    <w:rsid w:val="00A814AF"/>
    <w:rsid w:val="00A81BC4"/>
    <w:rsid w:val="00A81C19"/>
    <w:rsid w:val="00A81EFB"/>
    <w:rsid w:val="00A81FC7"/>
    <w:rsid w:val="00A8286E"/>
    <w:rsid w:val="00A8299D"/>
    <w:rsid w:val="00A837B9"/>
    <w:rsid w:val="00A83C56"/>
    <w:rsid w:val="00A83F0B"/>
    <w:rsid w:val="00A8412F"/>
    <w:rsid w:val="00A845F0"/>
    <w:rsid w:val="00A84AAB"/>
    <w:rsid w:val="00A84FBC"/>
    <w:rsid w:val="00A85683"/>
    <w:rsid w:val="00A859DF"/>
    <w:rsid w:val="00A85FF0"/>
    <w:rsid w:val="00A8649C"/>
    <w:rsid w:val="00A87773"/>
    <w:rsid w:val="00A87D08"/>
    <w:rsid w:val="00A87D87"/>
    <w:rsid w:val="00A90589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933"/>
    <w:rsid w:val="00A95412"/>
    <w:rsid w:val="00A95CF8"/>
    <w:rsid w:val="00A964E3"/>
    <w:rsid w:val="00A96695"/>
    <w:rsid w:val="00A966CB"/>
    <w:rsid w:val="00A96CF5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F67"/>
    <w:rsid w:val="00AA3144"/>
    <w:rsid w:val="00AA3526"/>
    <w:rsid w:val="00AA37F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42BA"/>
    <w:rsid w:val="00AC4669"/>
    <w:rsid w:val="00AC4A73"/>
    <w:rsid w:val="00AC4BE1"/>
    <w:rsid w:val="00AC4E2C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D10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8AC"/>
    <w:rsid w:val="00AD4A3F"/>
    <w:rsid w:val="00AD4B1A"/>
    <w:rsid w:val="00AD4DC9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82F"/>
    <w:rsid w:val="00AE0C42"/>
    <w:rsid w:val="00AE0EBC"/>
    <w:rsid w:val="00AE1071"/>
    <w:rsid w:val="00AE183B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9DC"/>
    <w:rsid w:val="00AE55EC"/>
    <w:rsid w:val="00AE5886"/>
    <w:rsid w:val="00AE64D2"/>
    <w:rsid w:val="00AE693E"/>
    <w:rsid w:val="00AE6A86"/>
    <w:rsid w:val="00AE6E63"/>
    <w:rsid w:val="00AE6F28"/>
    <w:rsid w:val="00AE7F03"/>
    <w:rsid w:val="00AF01B9"/>
    <w:rsid w:val="00AF0DE8"/>
    <w:rsid w:val="00AF1EAF"/>
    <w:rsid w:val="00AF1FE7"/>
    <w:rsid w:val="00AF2569"/>
    <w:rsid w:val="00AF2E67"/>
    <w:rsid w:val="00AF300D"/>
    <w:rsid w:val="00AF3038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59F"/>
    <w:rsid w:val="00AF5618"/>
    <w:rsid w:val="00AF57B4"/>
    <w:rsid w:val="00AF57FF"/>
    <w:rsid w:val="00AF5845"/>
    <w:rsid w:val="00AF5BC3"/>
    <w:rsid w:val="00AF5C9F"/>
    <w:rsid w:val="00AF630B"/>
    <w:rsid w:val="00AF6488"/>
    <w:rsid w:val="00AF6C46"/>
    <w:rsid w:val="00AF7168"/>
    <w:rsid w:val="00AF7232"/>
    <w:rsid w:val="00AF73B0"/>
    <w:rsid w:val="00AF73EC"/>
    <w:rsid w:val="00AF7401"/>
    <w:rsid w:val="00AF742F"/>
    <w:rsid w:val="00AF74A9"/>
    <w:rsid w:val="00AF77EA"/>
    <w:rsid w:val="00AF78D3"/>
    <w:rsid w:val="00AF78D8"/>
    <w:rsid w:val="00B00C02"/>
    <w:rsid w:val="00B00C33"/>
    <w:rsid w:val="00B0119B"/>
    <w:rsid w:val="00B01494"/>
    <w:rsid w:val="00B01D55"/>
    <w:rsid w:val="00B02808"/>
    <w:rsid w:val="00B02887"/>
    <w:rsid w:val="00B02F3E"/>
    <w:rsid w:val="00B03BEA"/>
    <w:rsid w:val="00B040ED"/>
    <w:rsid w:val="00B0417C"/>
    <w:rsid w:val="00B04534"/>
    <w:rsid w:val="00B048D3"/>
    <w:rsid w:val="00B04B99"/>
    <w:rsid w:val="00B04FEB"/>
    <w:rsid w:val="00B055AA"/>
    <w:rsid w:val="00B06280"/>
    <w:rsid w:val="00B06CC6"/>
    <w:rsid w:val="00B06D8B"/>
    <w:rsid w:val="00B07584"/>
    <w:rsid w:val="00B0787F"/>
    <w:rsid w:val="00B07C23"/>
    <w:rsid w:val="00B10011"/>
    <w:rsid w:val="00B10AF9"/>
    <w:rsid w:val="00B10E7A"/>
    <w:rsid w:val="00B1178B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FEB"/>
    <w:rsid w:val="00B2169D"/>
    <w:rsid w:val="00B21ED5"/>
    <w:rsid w:val="00B2200F"/>
    <w:rsid w:val="00B22174"/>
    <w:rsid w:val="00B22394"/>
    <w:rsid w:val="00B2263F"/>
    <w:rsid w:val="00B22BA0"/>
    <w:rsid w:val="00B22E15"/>
    <w:rsid w:val="00B23602"/>
    <w:rsid w:val="00B24475"/>
    <w:rsid w:val="00B2460A"/>
    <w:rsid w:val="00B24D76"/>
    <w:rsid w:val="00B25132"/>
    <w:rsid w:val="00B25167"/>
    <w:rsid w:val="00B2585D"/>
    <w:rsid w:val="00B25902"/>
    <w:rsid w:val="00B25B2F"/>
    <w:rsid w:val="00B2605E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3B5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70B8"/>
    <w:rsid w:val="00B371F9"/>
    <w:rsid w:val="00B378CD"/>
    <w:rsid w:val="00B37B73"/>
    <w:rsid w:val="00B40853"/>
    <w:rsid w:val="00B40978"/>
    <w:rsid w:val="00B411FE"/>
    <w:rsid w:val="00B41571"/>
    <w:rsid w:val="00B4163D"/>
    <w:rsid w:val="00B41EF1"/>
    <w:rsid w:val="00B41F7F"/>
    <w:rsid w:val="00B4270F"/>
    <w:rsid w:val="00B43658"/>
    <w:rsid w:val="00B438DA"/>
    <w:rsid w:val="00B43C80"/>
    <w:rsid w:val="00B43E9E"/>
    <w:rsid w:val="00B4426D"/>
    <w:rsid w:val="00B44A06"/>
    <w:rsid w:val="00B44D27"/>
    <w:rsid w:val="00B44EF3"/>
    <w:rsid w:val="00B45D54"/>
    <w:rsid w:val="00B46FB9"/>
    <w:rsid w:val="00B4708B"/>
    <w:rsid w:val="00B47AD9"/>
    <w:rsid w:val="00B47C0C"/>
    <w:rsid w:val="00B47DB9"/>
    <w:rsid w:val="00B47F77"/>
    <w:rsid w:val="00B50B7D"/>
    <w:rsid w:val="00B5147C"/>
    <w:rsid w:val="00B51E09"/>
    <w:rsid w:val="00B520CA"/>
    <w:rsid w:val="00B52521"/>
    <w:rsid w:val="00B5389D"/>
    <w:rsid w:val="00B53A93"/>
    <w:rsid w:val="00B53C72"/>
    <w:rsid w:val="00B53F86"/>
    <w:rsid w:val="00B54322"/>
    <w:rsid w:val="00B54528"/>
    <w:rsid w:val="00B5460E"/>
    <w:rsid w:val="00B54754"/>
    <w:rsid w:val="00B554E5"/>
    <w:rsid w:val="00B5627A"/>
    <w:rsid w:val="00B56861"/>
    <w:rsid w:val="00B56D1A"/>
    <w:rsid w:val="00B56D84"/>
    <w:rsid w:val="00B574EC"/>
    <w:rsid w:val="00B57EE7"/>
    <w:rsid w:val="00B6013A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B32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9AC"/>
    <w:rsid w:val="00B67F15"/>
    <w:rsid w:val="00B67F3D"/>
    <w:rsid w:val="00B70A84"/>
    <w:rsid w:val="00B70B13"/>
    <w:rsid w:val="00B70D5E"/>
    <w:rsid w:val="00B70D7B"/>
    <w:rsid w:val="00B70F57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990"/>
    <w:rsid w:val="00B7428F"/>
    <w:rsid w:val="00B74C0A"/>
    <w:rsid w:val="00B74EE9"/>
    <w:rsid w:val="00B75589"/>
    <w:rsid w:val="00B75EC0"/>
    <w:rsid w:val="00B769AA"/>
    <w:rsid w:val="00B76CF3"/>
    <w:rsid w:val="00B76FD5"/>
    <w:rsid w:val="00B7727A"/>
    <w:rsid w:val="00B77287"/>
    <w:rsid w:val="00B773AD"/>
    <w:rsid w:val="00B77AB1"/>
    <w:rsid w:val="00B80ADF"/>
    <w:rsid w:val="00B80C4E"/>
    <w:rsid w:val="00B80FB0"/>
    <w:rsid w:val="00B8129B"/>
    <w:rsid w:val="00B816AB"/>
    <w:rsid w:val="00B81707"/>
    <w:rsid w:val="00B81D40"/>
    <w:rsid w:val="00B81FAF"/>
    <w:rsid w:val="00B82DAD"/>
    <w:rsid w:val="00B83038"/>
    <w:rsid w:val="00B83328"/>
    <w:rsid w:val="00B83919"/>
    <w:rsid w:val="00B8431C"/>
    <w:rsid w:val="00B8453F"/>
    <w:rsid w:val="00B8493B"/>
    <w:rsid w:val="00B84B2D"/>
    <w:rsid w:val="00B850D3"/>
    <w:rsid w:val="00B8548E"/>
    <w:rsid w:val="00B86248"/>
    <w:rsid w:val="00B8697F"/>
    <w:rsid w:val="00B86C82"/>
    <w:rsid w:val="00B86CA7"/>
    <w:rsid w:val="00B86D1C"/>
    <w:rsid w:val="00B86D97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EA8"/>
    <w:rsid w:val="00B934F2"/>
    <w:rsid w:val="00B93A16"/>
    <w:rsid w:val="00B93AA9"/>
    <w:rsid w:val="00B93B9F"/>
    <w:rsid w:val="00B93C46"/>
    <w:rsid w:val="00B93D97"/>
    <w:rsid w:val="00B94F22"/>
    <w:rsid w:val="00B95277"/>
    <w:rsid w:val="00B9531E"/>
    <w:rsid w:val="00B955CF"/>
    <w:rsid w:val="00B958E2"/>
    <w:rsid w:val="00B961B9"/>
    <w:rsid w:val="00B96261"/>
    <w:rsid w:val="00B96381"/>
    <w:rsid w:val="00B96DAD"/>
    <w:rsid w:val="00B97493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77B"/>
    <w:rsid w:val="00BA7B81"/>
    <w:rsid w:val="00BA7C62"/>
    <w:rsid w:val="00BB0BB7"/>
    <w:rsid w:val="00BB10F2"/>
    <w:rsid w:val="00BB122C"/>
    <w:rsid w:val="00BB14BF"/>
    <w:rsid w:val="00BB2A8D"/>
    <w:rsid w:val="00BB2C09"/>
    <w:rsid w:val="00BB3429"/>
    <w:rsid w:val="00BB356F"/>
    <w:rsid w:val="00BB3BE7"/>
    <w:rsid w:val="00BB3D3A"/>
    <w:rsid w:val="00BB3F7A"/>
    <w:rsid w:val="00BB4014"/>
    <w:rsid w:val="00BB4227"/>
    <w:rsid w:val="00BB4879"/>
    <w:rsid w:val="00BB5143"/>
    <w:rsid w:val="00BB562D"/>
    <w:rsid w:val="00BB5797"/>
    <w:rsid w:val="00BB5A0B"/>
    <w:rsid w:val="00BB5F7B"/>
    <w:rsid w:val="00BB6197"/>
    <w:rsid w:val="00BB69F9"/>
    <w:rsid w:val="00BB6A81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220"/>
    <w:rsid w:val="00BD03A0"/>
    <w:rsid w:val="00BD0818"/>
    <w:rsid w:val="00BD0DA9"/>
    <w:rsid w:val="00BD0DF7"/>
    <w:rsid w:val="00BD0E71"/>
    <w:rsid w:val="00BD194D"/>
    <w:rsid w:val="00BD1D62"/>
    <w:rsid w:val="00BD203F"/>
    <w:rsid w:val="00BD28B4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3090"/>
    <w:rsid w:val="00BE333B"/>
    <w:rsid w:val="00BE3646"/>
    <w:rsid w:val="00BE3960"/>
    <w:rsid w:val="00BE3F1C"/>
    <w:rsid w:val="00BE3F1D"/>
    <w:rsid w:val="00BE4499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486"/>
    <w:rsid w:val="00BF3904"/>
    <w:rsid w:val="00BF3932"/>
    <w:rsid w:val="00BF3B41"/>
    <w:rsid w:val="00BF3DD0"/>
    <w:rsid w:val="00BF3F60"/>
    <w:rsid w:val="00BF3F90"/>
    <w:rsid w:val="00BF4D5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618"/>
    <w:rsid w:val="00C0167E"/>
    <w:rsid w:val="00C01C35"/>
    <w:rsid w:val="00C02071"/>
    <w:rsid w:val="00C02271"/>
    <w:rsid w:val="00C02566"/>
    <w:rsid w:val="00C033FC"/>
    <w:rsid w:val="00C0364E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714"/>
    <w:rsid w:val="00C208B9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70C0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6571"/>
    <w:rsid w:val="00C566B5"/>
    <w:rsid w:val="00C56751"/>
    <w:rsid w:val="00C57060"/>
    <w:rsid w:val="00C57701"/>
    <w:rsid w:val="00C57A21"/>
    <w:rsid w:val="00C57E5F"/>
    <w:rsid w:val="00C606A2"/>
    <w:rsid w:val="00C6075B"/>
    <w:rsid w:val="00C609D6"/>
    <w:rsid w:val="00C60B30"/>
    <w:rsid w:val="00C60BE4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E15"/>
    <w:rsid w:val="00C63F8E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D5B"/>
    <w:rsid w:val="00C70E8C"/>
    <w:rsid w:val="00C7106E"/>
    <w:rsid w:val="00C71BF8"/>
    <w:rsid w:val="00C71F55"/>
    <w:rsid w:val="00C723AF"/>
    <w:rsid w:val="00C725C2"/>
    <w:rsid w:val="00C726F3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423D"/>
    <w:rsid w:val="00C948EB"/>
    <w:rsid w:val="00C949D0"/>
    <w:rsid w:val="00C94B6F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4047"/>
    <w:rsid w:val="00CA42E1"/>
    <w:rsid w:val="00CA4377"/>
    <w:rsid w:val="00CA4620"/>
    <w:rsid w:val="00CA4B0C"/>
    <w:rsid w:val="00CA4C1D"/>
    <w:rsid w:val="00CA543F"/>
    <w:rsid w:val="00CA5598"/>
    <w:rsid w:val="00CA56AA"/>
    <w:rsid w:val="00CA5ABC"/>
    <w:rsid w:val="00CA5FEE"/>
    <w:rsid w:val="00CA6714"/>
    <w:rsid w:val="00CA723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9B5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4C8"/>
    <w:rsid w:val="00CB6C69"/>
    <w:rsid w:val="00CB70DB"/>
    <w:rsid w:val="00CB70FD"/>
    <w:rsid w:val="00CB71CE"/>
    <w:rsid w:val="00CB75F7"/>
    <w:rsid w:val="00CB76E6"/>
    <w:rsid w:val="00CB7902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C1E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FFA"/>
    <w:rsid w:val="00CD00B1"/>
    <w:rsid w:val="00CD01B8"/>
    <w:rsid w:val="00CD036C"/>
    <w:rsid w:val="00CD0775"/>
    <w:rsid w:val="00CD0CCB"/>
    <w:rsid w:val="00CD15ED"/>
    <w:rsid w:val="00CD1C2A"/>
    <w:rsid w:val="00CD208D"/>
    <w:rsid w:val="00CD228E"/>
    <w:rsid w:val="00CD26E9"/>
    <w:rsid w:val="00CD26F2"/>
    <w:rsid w:val="00CD300A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8D4"/>
    <w:rsid w:val="00CD7BE9"/>
    <w:rsid w:val="00CD7C38"/>
    <w:rsid w:val="00CE0214"/>
    <w:rsid w:val="00CE0389"/>
    <w:rsid w:val="00CE0513"/>
    <w:rsid w:val="00CE1076"/>
    <w:rsid w:val="00CE1578"/>
    <w:rsid w:val="00CE1972"/>
    <w:rsid w:val="00CE200B"/>
    <w:rsid w:val="00CE24D5"/>
    <w:rsid w:val="00CE25D5"/>
    <w:rsid w:val="00CE2E20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AB"/>
    <w:rsid w:val="00CF50FB"/>
    <w:rsid w:val="00CF52A5"/>
    <w:rsid w:val="00CF5425"/>
    <w:rsid w:val="00CF661C"/>
    <w:rsid w:val="00CF7112"/>
    <w:rsid w:val="00CF72AF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41E"/>
    <w:rsid w:val="00D047DB"/>
    <w:rsid w:val="00D05144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70A9"/>
    <w:rsid w:val="00D07747"/>
    <w:rsid w:val="00D07FAF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7D9"/>
    <w:rsid w:val="00D22A60"/>
    <w:rsid w:val="00D237D7"/>
    <w:rsid w:val="00D23AB4"/>
    <w:rsid w:val="00D23BBD"/>
    <w:rsid w:val="00D23CED"/>
    <w:rsid w:val="00D2400B"/>
    <w:rsid w:val="00D24B04"/>
    <w:rsid w:val="00D24DD2"/>
    <w:rsid w:val="00D258EC"/>
    <w:rsid w:val="00D25CAA"/>
    <w:rsid w:val="00D26CAA"/>
    <w:rsid w:val="00D271E3"/>
    <w:rsid w:val="00D276A3"/>
    <w:rsid w:val="00D27C29"/>
    <w:rsid w:val="00D27F58"/>
    <w:rsid w:val="00D30921"/>
    <w:rsid w:val="00D30C6C"/>
    <w:rsid w:val="00D31694"/>
    <w:rsid w:val="00D3193B"/>
    <w:rsid w:val="00D31BE3"/>
    <w:rsid w:val="00D325D6"/>
    <w:rsid w:val="00D32DBD"/>
    <w:rsid w:val="00D32F01"/>
    <w:rsid w:val="00D3310B"/>
    <w:rsid w:val="00D335D2"/>
    <w:rsid w:val="00D33742"/>
    <w:rsid w:val="00D33A9B"/>
    <w:rsid w:val="00D34A7A"/>
    <w:rsid w:val="00D34CD5"/>
    <w:rsid w:val="00D358FD"/>
    <w:rsid w:val="00D35A26"/>
    <w:rsid w:val="00D35CD4"/>
    <w:rsid w:val="00D35E5D"/>
    <w:rsid w:val="00D36059"/>
    <w:rsid w:val="00D3646A"/>
    <w:rsid w:val="00D36F4F"/>
    <w:rsid w:val="00D36F56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8E3"/>
    <w:rsid w:val="00D40A54"/>
    <w:rsid w:val="00D40CC2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5FE"/>
    <w:rsid w:val="00D4481A"/>
    <w:rsid w:val="00D44FA2"/>
    <w:rsid w:val="00D4519A"/>
    <w:rsid w:val="00D452A9"/>
    <w:rsid w:val="00D45655"/>
    <w:rsid w:val="00D45A1E"/>
    <w:rsid w:val="00D45D43"/>
    <w:rsid w:val="00D45E85"/>
    <w:rsid w:val="00D46331"/>
    <w:rsid w:val="00D463C6"/>
    <w:rsid w:val="00D4674F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238E"/>
    <w:rsid w:val="00D52858"/>
    <w:rsid w:val="00D528FB"/>
    <w:rsid w:val="00D52C15"/>
    <w:rsid w:val="00D52D5E"/>
    <w:rsid w:val="00D53703"/>
    <w:rsid w:val="00D53BA5"/>
    <w:rsid w:val="00D53FEA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322"/>
    <w:rsid w:val="00D6142E"/>
    <w:rsid w:val="00D61945"/>
    <w:rsid w:val="00D61D1F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CBC"/>
    <w:rsid w:val="00D67E90"/>
    <w:rsid w:val="00D67F95"/>
    <w:rsid w:val="00D7028F"/>
    <w:rsid w:val="00D71F02"/>
    <w:rsid w:val="00D71FC5"/>
    <w:rsid w:val="00D720BE"/>
    <w:rsid w:val="00D72486"/>
    <w:rsid w:val="00D72770"/>
    <w:rsid w:val="00D72C77"/>
    <w:rsid w:val="00D72F59"/>
    <w:rsid w:val="00D7337A"/>
    <w:rsid w:val="00D73520"/>
    <w:rsid w:val="00D73616"/>
    <w:rsid w:val="00D73E18"/>
    <w:rsid w:val="00D74290"/>
    <w:rsid w:val="00D748EC"/>
    <w:rsid w:val="00D74D95"/>
    <w:rsid w:val="00D75074"/>
    <w:rsid w:val="00D75106"/>
    <w:rsid w:val="00D75495"/>
    <w:rsid w:val="00D75497"/>
    <w:rsid w:val="00D766CA"/>
    <w:rsid w:val="00D76A3A"/>
    <w:rsid w:val="00D77276"/>
    <w:rsid w:val="00D77439"/>
    <w:rsid w:val="00D77913"/>
    <w:rsid w:val="00D77AAF"/>
    <w:rsid w:val="00D8008E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31AD"/>
    <w:rsid w:val="00D8361A"/>
    <w:rsid w:val="00D83B5A"/>
    <w:rsid w:val="00D83D9D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964"/>
    <w:rsid w:val="00D86C43"/>
    <w:rsid w:val="00D86EE8"/>
    <w:rsid w:val="00D871AB"/>
    <w:rsid w:val="00D8773A"/>
    <w:rsid w:val="00D907CD"/>
    <w:rsid w:val="00D907D4"/>
    <w:rsid w:val="00D90A60"/>
    <w:rsid w:val="00D90FC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E2A"/>
    <w:rsid w:val="00D9329A"/>
    <w:rsid w:val="00D934C9"/>
    <w:rsid w:val="00D93577"/>
    <w:rsid w:val="00D937ED"/>
    <w:rsid w:val="00D93995"/>
    <w:rsid w:val="00D94014"/>
    <w:rsid w:val="00D94055"/>
    <w:rsid w:val="00D9445D"/>
    <w:rsid w:val="00D95015"/>
    <w:rsid w:val="00D95915"/>
    <w:rsid w:val="00D959AE"/>
    <w:rsid w:val="00D95B71"/>
    <w:rsid w:val="00D9624C"/>
    <w:rsid w:val="00D9634C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8BE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7AD"/>
    <w:rsid w:val="00DC187D"/>
    <w:rsid w:val="00DC2754"/>
    <w:rsid w:val="00DC2C3D"/>
    <w:rsid w:val="00DC2DEF"/>
    <w:rsid w:val="00DC3BA1"/>
    <w:rsid w:val="00DC3CB1"/>
    <w:rsid w:val="00DC3E06"/>
    <w:rsid w:val="00DC4395"/>
    <w:rsid w:val="00DC4742"/>
    <w:rsid w:val="00DC49D8"/>
    <w:rsid w:val="00DC4B65"/>
    <w:rsid w:val="00DC4D81"/>
    <w:rsid w:val="00DC6030"/>
    <w:rsid w:val="00DC6B10"/>
    <w:rsid w:val="00DC703C"/>
    <w:rsid w:val="00DC722C"/>
    <w:rsid w:val="00DC7516"/>
    <w:rsid w:val="00DC751F"/>
    <w:rsid w:val="00DC7BD5"/>
    <w:rsid w:val="00DD01F4"/>
    <w:rsid w:val="00DD0569"/>
    <w:rsid w:val="00DD1181"/>
    <w:rsid w:val="00DD1574"/>
    <w:rsid w:val="00DD1A89"/>
    <w:rsid w:val="00DD1CCF"/>
    <w:rsid w:val="00DD1D33"/>
    <w:rsid w:val="00DD20E6"/>
    <w:rsid w:val="00DD2212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68"/>
    <w:rsid w:val="00DD74E6"/>
    <w:rsid w:val="00DD7902"/>
    <w:rsid w:val="00DE0316"/>
    <w:rsid w:val="00DE04F6"/>
    <w:rsid w:val="00DE0622"/>
    <w:rsid w:val="00DE0977"/>
    <w:rsid w:val="00DE159A"/>
    <w:rsid w:val="00DE17D6"/>
    <w:rsid w:val="00DE1D65"/>
    <w:rsid w:val="00DE1F27"/>
    <w:rsid w:val="00DE1FF3"/>
    <w:rsid w:val="00DE219A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6E46"/>
    <w:rsid w:val="00DE7102"/>
    <w:rsid w:val="00DE7137"/>
    <w:rsid w:val="00DE7631"/>
    <w:rsid w:val="00DE7ADB"/>
    <w:rsid w:val="00DE7C96"/>
    <w:rsid w:val="00DF033B"/>
    <w:rsid w:val="00DF0604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5B4"/>
    <w:rsid w:val="00DF7C21"/>
    <w:rsid w:val="00DF7CA6"/>
    <w:rsid w:val="00E00159"/>
    <w:rsid w:val="00E0018C"/>
    <w:rsid w:val="00E00C8E"/>
    <w:rsid w:val="00E00EDF"/>
    <w:rsid w:val="00E01658"/>
    <w:rsid w:val="00E01B91"/>
    <w:rsid w:val="00E01E46"/>
    <w:rsid w:val="00E021E3"/>
    <w:rsid w:val="00E025CC"/>
    <w:rsid w:val="00E02840"/>
    <w:rsid w:val="00E02DC6"/>
    <w:rsid w:val="00E02ED8"/>
    <w:rsid w:val="00E032B0"/>
    <w:rsid w:val="00E03E36"/>
    <w:rsid w:val="00E043CC"/>
    <w:rsid w:val="00E04407"/>
    <w:rsid w:val="00E05374"/>
    <w:rsid w:val="00E053E5"/>
    <w:rsid w:val="00E054FF"/>
    <w:rsid w:val="00E056F2"/>
    <w:rsid w:val="00E05BB7"/>
    <w:rsid w:val="00E05D16"/>
    <w:rsid w:val="00E05FC8"/>
    <w:rsid w:val="00E05FEB"/>
    <w:rsid w:val="00E062D8"/>
    <w:rsid w:val="00E066A0"/>
    <w:rsid w:val="00E0671D"/>
    <w:rsid w:val="00E07497"/>
    <w:rsid w:val="00E07871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4F4"/>
    <w:rsid w:val="00E147CA"/>
    <w:rsid w:val="00E14A2D"/>
    <w:rsid w:val="00E15BE0"/>
    <w:rsid w:val="00E15DCC"/>
    <w:rsid w:val="00E161B3"/>
    <w:rsid w:val="00E165D1"/>
    <w:rsid w:val="00E1693C"/>
    <w:rsid w:val="00E16F47"/>
    <w:rsid w:val="00E2008E"/>
    <w:rsid w:val="00E20419"/>
    <w:rsid w:val="00E211A6"/>
    <w:rsid w:val="00E21234"/>
    <w:rsid w:val="00E21335"/>
    <w:rsid w:val="00E2141A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C3"/>
    <w:rsid w:val="00E340A2"/>
    <w:rsid w:val="00E34736"/>
    <w:rsid w:val="00E34A9C"/>
    <w:rsid w:val="00E34C79"/>
    <w:rsid w:val="00E34D12"/>
    <w:rsid w:val="00E34FA2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614"/>
    <w:rsid w:val="00E42EED"/>
    <w:rsid w:val="00E43B9C"/>
    <w:rsid w:val="00E43CD2"/>
    <w:rsid w:val="00E43FBD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745A"/>
    <w:rsid w:val="00E578C7"/>
    <w:rsid w:val="00E57D62"/>
    <w:rsid w:val="00E60341"/>
    <w:rsid w:val="00E60445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85"/>
    <w:rsid w:val="00E737E2"/>
    <w:rsid w:val="00E73BE0"/>
    <w:rsid w:val="00E73D56"/>
    <w:rsid w:val="00E742AB"/>
    <w:rsid w:val="00E74FF2"/>
    <w:rsid w:val="00E7538D"/>
    <w:rsid w:val="00E75702"/>
    <w:rsid w:val="00E763CD"/>
    <w:rsid w:val="00E763E8"/>
    <w:rsid w:val="00E76D40"/>
    <w:rsid w:val="00E76F8D"/>
    <w:rsid w:val="00E76FF9"/>
    <w:rsid w:val="00E770F8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1CE7"/>
    <w:rsid w:val="00E81D4E"/>
    <w:rsid w:val="00E82C10"/>
    <w:rsid w:val="00E83247"/>
    <w:rsid w:val="00E83734"/>
    <w:rsid w:val="00E837D2"/>
    <w:rsid w:val="00E845ED"/>
    <w:rsid w:val="00E846B1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6512"/>
    <w:rsid w:val="00E96567"/>
    <w:rsid w:val="00E973D4"/>
    <w:rsid w:val="00E9755F"/>
    <w:rsid w:val="00E97A8F"/>
    <w:rsid w:val="00E97E98"/>
    <w:rsid w:val="00EA00C9"/>
    <w:rsid w:val="00EA01FC"/>
    <w:rsid w:val="00EA0231"/>
    <w:rsid w:val="00EA0275"/>
    <w:rsid w:val="00EA0B41"/>
    <w:rsid w:val="00EA0CDC"/>
    <w:rsid w:val="00EA0FCD"/>
    <w:rsid w:val="00EA104D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E6C"/>
    <w:rsid w:val="00EA3F27"/>
    <w:rsid w:val="00EA4E62"/>
    <w:rsid w:val="00EA4E72"/>
    <w:rsid w:val="00EA5636"/>
    <w:rsid w:val="00EA571B"/>
    <w:rsid w:val="00EA5C4D"/>
    <w:rsid w:val="00EA634C"/>
    <w:rsid w:val="00EA6EC4"/>
    <w:rsid w:val="00EA7178"/>
    <w:rsid w:val="00EA743A"/>
    <w:rsid w:val="00EA75AB"/>
    <w:rsid w:val="00EA77CA"/>
    <w:rsid w:val="00EA7893"/>
    <w:rsid w:val="00EA7AA4"/>
    <w:rsid w:val="00EA7F25"/>
    <w:rsid w:val="00EB0297"/>
    <w:rsid w:val="00EB077E"/>
    <w:rsid w:val="00EB1C9A"/>
    <w:rsid w:val="00EB21F8"/>
    <w:rsid w:val="00EB2360"/>
    <w:rsid w:val="00EB2851"/>
    <w:rsid w:val="00EB4B44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E40"/>
    <w:rsid w:val="00ED51BE"/>
    <w:rsid w:val="00ED51DA"/>
    <w:rsid w:val="00ED52A6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3A91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B8"/>
    <w:rsid w:val="00EF0292"/>
    <w:rsid w:val="00EF02B8"/>
    <w:rsid w:val="00EF0D0F"/>
    <w:rsid w:val="00EF157E"/>
    <w:rsid w:val="00EF170A"/>
    <w:rsid w:val="00EF1E7D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1E"/>
    <w:rsid w:val="00EF6E22"/>
    <w:rsid w:val="00EF6ED3"/>
    <w:rsid w:val="00EF7436"/>
    <w:rsid w:val="00EF7E47"/>
    <w:rsid w:val="00F000F0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D3A"/>
    <w:rsid w:val="00F07084"/>
    <w:rsid w:val="00F075F7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F2F"/>
    <w:rsid w:val="00F1505F"/>
    <w:rsid w:val="00F1520D"/>
    <w:rsid w:val="00F1534D"/>
    <w:rsid w:val="00F15AA0"/>
    <w:rsid w:val="00F16018"/>
    <w:rsid w:val="00F165A6"/>
    <w:rsid w:val="00F16B64"/>
    <w:rsid w:val="00F17308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C96"/>
    <w:rsid w:val="00F24028"/>
    <w:rsid w:val="00F246A7"/>
    <w:rsid w:val="00F24AD0"/>
    <w:rsid w:val="00F24C99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73DD"/>
    <w:rsid w:val="00F2773E"/>
    <w:rsid w:val="00F27C51"/>
    <w:rsid w:val="00F30351"/>
    <w:rsid w:val="00F304F7"/>
    <w:rsid w:val="00F30813"/>
    <w:rsid w:val="00F30849"/>
    <w:rsid w:val="00F30EA3"/>
    <w:rsid w:val="00F30F09"/>
    <w:rsid w:val="00F315DB"/>
    <w:rsid w:val="00F31694"/>
    <w:rsid w:val="00F32240"/>
    <w:rsid w:val="00F3275D"/>
    <w:rsid w:val="00F3296F"/>
    <w:rsid w:val="00F33216"/>
    <w:rsid w:val="00F3361D"/>
    <w:rsid w:val="00F3364B"/>
    <w:rsid w:val="00F337C2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5C9"/>
    <w:rsid w:val="00F4508F"/>
    <w:rsid w:val="00F45236"/>
    <w:rsid w:val="00F4528D"/>
    <w:rsid w:val="00F463FE"/>
    <w:rsid w:val="00F46AC3"/>
    <w:rsid w:val="00F46E4F"/>
    <w:rsid w:val="00F47371"/>
    <w:rsid w:val="00F50091"/>
    <w:rsid w:val="00F508BC"/>
    <w:rsid w:val="00F50AD9"/>
    <w:rsid w:val="00F511C0"/>
    <w:rsid w:val="00F52054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60C"/>
    <w:rsid w:val="00F5473E"/>
    <w:rsid w:val="00F54964"/>
    <w:rsid w:val="00F55008"/>
    <w:rsid w:val="00F5539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BA6"/>
    <w:rsid w:val="00F57F23"/>
    <w:rsid w:val="00F6075A"/>
    <w:rsid w:val="00F61FE3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656"/>
    <w:rsid w:val="00F6579B"/>
    <w:rsid w:val="00F65892"/>
    <w:rsid w:val="00F65CB6"/>
    <w:rsid w:val="00F65E07"/>
    <w:rsid w:val="00F664DA"/>
    <w:rsid w:val="00F66E91"/>
    <w:rsid w:val="00F674B9"/>
    <w:rsid w:val="00F678B7"/>
    <w:rsid w:val="00F67FDF"/>
    <w:rsid w:val="00F70487"/>
    <w:rsid w:val="00F71192"/>
    <w:rsid w:val="00F71774"/>
    <w:rsid w:val="00F71785"/>
    <w:rsid w:val="00F721D9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B81"/>
    <w:rsid w:val="00F77D3F"/>
    <w:rsid w:val="00F817E4"/>
    <w:rsid w:val="00F818C3"/>
    <w:rsid w:val="00F81A71"/>
    <w:rsid w:val="00F8285E"/>
    <w:rsid w:val="00F833BA"/>
    <w:rsid w:val="00F84123"/>
    <w:rsid w:val="00F84987"/>
    <w:rsid w:val="00F84A4D"/>
    <w:rsid w:val="00F84B15"/>
    <w:rsid w:val="00F8521F"/>
    <w:rsid w:val="00F85FC5"/>
    <w:rsid w:val="00F86337"/>
    <w:rsid w:val="00F86BD1"/>
    <w:rsid w:val="00F86D30"/>
    <w:rsid w:val="00F8723A"/>
    <w:rsid w:val="00F8753B"/>
    <w:rsid w:val="00F875E3"/>
    <w:rsid w:val="00F87C17"/>
    <w:rsid w:val="00F87C79"/>
    <w:rsid w:val="00F87D37"/>
    <w:rsid w:val="00F906FD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AC2"/>
    <w:rsid w:val="00F97BD4"/>
    <w:rsid w:val="00F97C86"/>
    <w:rsid w:val="00F97F72"/>
    <w:rsid w:val="00FA11D6"/>
    <w:rsid w:val="00FA1626"/>
    <w:rsid w:val="00FA229C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611"/>
    <w:rsid w:val="00FA6672"/>
    <w:rsid w:val="00FA6A52"/>
    <w:rsid w:val="00FA7EC1"/>
    <w:rsid w:val="00FB160C"/>
    <w:rsid w:val="00FB17F3"/>
    <w:rsid w:val="00FB1B0A"/>
    <w:rsid w:val="00FB2EFB"/>
    <w:rsid w:val="00FB3288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C0237"/>
    <w:rsid w:val="00FC058D"/>
    <w:rsid w:val="00FC0826"/>
    <w:rsid w:val="00FC0DF0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606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780"/>
    <w:rsid w:val="00FD4A59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B02"/>
    <w:rsid w:val="00FD6FD3"/>
    <w:rsid w:val="00FD726B"/>
    <w:rsid w:val="00FD7706"/>
    <w:rsid w:val="00FD7BC2"/>
    <w:rsid w:val="00FE02AC"/>
    <w:rsid w:val="00FE041C"/>
    <w:rsid w:val="00FE09A3"/>
    <w:rsid w:val="00FE1260"/>
    <w:rsid w:val="00FE19FB"/>
    <w:rsid w:val="00FE1D4F"/>
    <w:rsid w:val="00FE21CF"/>
    <w:rsid w:val="00FE2436"/>
    <w:rsid w:val="00FE26DE"/>
    <w:rsid w:val="00FE2D8B"/>
    <w:rsid w:val="00FE2E11"/>
    <w:rsid w:val="00FE33A4"/>
    <w:rsid w:val="00FE375C"/>
    <w:rsid w:val="00FE4C4E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41E6"/>
    <w:rsid w:val="00FF4388"/>
    <w:rsid w:val="00FF4FD2"/>
    <w:rsid w:val="00FF5512"/>
    <w:rsid w:val="00FF6743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90A1D77E-A799-4A3A-848E-A2F6A491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basedOn w:val="DefaultParagraphFont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mailto:vladimir.koprivica@rzs.rs.ba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mirjana.bandur@rzs.rs.ba" TargetMode="Externa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biljana.glusac@rzs.rs.ba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dijana.males@rzs.rs.ba" TargetMode="External"/><Relationship Id="rId20" Type="http://schemas.openxmlformats.org/officeDocument/2006/relationships/hyperlink" Target="mailto:jasminka.milic@rzs.rs.b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zana.alagic@rzs.rs.ba" TargetMode="External"/><Relationship Id="rId23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mailto:Biljana.tesic@rzs.rs.ba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mailto:jadranka.luburic@rzs.rs.ba" TargetMode="External"/><Relationship Id="rId22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lusacbi\Desktop\Plate\2014\Jun\Grafikon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4\Industrija\Indeksi%20industrijske%20proizvodnje\IndustrijskaProiz_OKTOBAR_2013_GRAFIKON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ojcevicsa.RZS\Desktop\SANJA\SPOLJNA%20TRGOVINA\za%20medije\Prezentacija,%20od%20avg2011\jun%202014\za%20Graf%20I-VI%20201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Sheet1!$A$1:$E$1</c:f>
              <c:strCache>
                <c:ptCount val="5"/>
                <c:pt idx="0">
                  <c:v>I 2013</c:v>
                </c:pt>
                <c:pt idx="1">
                  <c:v>II 2013</c:v>
                </c:pt>
                <c:pt idx="2">
                  <c:v>III 2013</c:v>
                </c:pt>
                <c:pt idx="3">
                  <c:v>IV 2013</c:v>
                </c:pt>
                <c:pt idx="4">
                  <c:v>I 2014</c:v>
                </c:pt>
              </c:strCache>
            </c:strRef>
          </c:cat>
          <c:val>
            <c:numRef>
              <c:f>Sheet1!$A$2:$E$2</c:f>
              <c:numCache>
                <c:formatCode>General</c:formatCode>
                <c:ptCount val="5"/>
                <c:pt idx="0">
                  <c:v>1.9000000000000001</c:v>
                </c:pt>
                <c:pt idx="1">
                  <c:v>2.2000000000000002</c:v>
                </c:pt>
                <c:pt idx="2">
                  <c:v>1.7000000000000015</c:v>
                </c:pt>
                <c:pt idx="3">
                  <c:v>1.8</c:v>
                </c:pt>
                <c:pt idx="4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9511400"/>
        <c:axId val="139511784"/>
      </c:barChart>
      <c:catAx>
        <c:axId val="139511400"/>
        <c:scaling>
          <c:orientation val="minMax"/>
        </c:scaling>
        <c:delete val="0"/>
        <c:axPos val="b"/>
        <c:majorGridlines>
          <c:spPr>
            <a:ln w="3175"/>
          </c:spPr>
        </c:majorGridlines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en-US"/>
          </a:p>
        </c:txPr>
        <c:crossAx val="139511784"/>
        <c:crosses val="autoZero"/>
        <c:auto val="1"/>
        <c:lblAlgn val="ctr"/>
        <c:lblOffset val="100"/>
        <c:noMultiLvlLbl val="0"/>
      </c:catAx>
      <c:valAx>
        <c:axId val="139511784"/>
        <c:scaling>
          <c:orientation val="minMax"/>
        </c:scaling>
        <c:delete val="0"/>
        <c:axPos val="l"/>
        <c:majorGridlines>
          <c:spPr>
            <a:ln w="3175"/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en-US"/>
          </a:p>
        </c:txPr>
        <c:crossAx val="13951140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VI</c:v>
                  </c:pt>
                  <c:pt idx="1">
                    <c:v>VII</c:v>
                  </c:pt>
                  <c:pt idx="2">
                    <c:v>VIII</c:v>
                  </c:pt>
                  <c:pt idx="3">
                    <c:v>IX</c:v>
                  </c:pt>
                  <c:pt idx="4">
                    <c:v>X</c:v>
                  </c:pt>
                  <c:pt idx="5">
                    <c:v>XI</c:v>
                  </c:pt>
                  <c:pt idx="6">
                    <c:v>XII</c:v>
                  </c:pt>
                  <c:pt idx="7">
                    <c:v>I</c:v>
                  </c:pt>
                  <c:pt idx="8">
                    <c:v>II</c:v>
                  </c:pt>
                  <c:pt idx="9">
                    <c:v>III</c:v>
                  </c:pt>
                  <c:pt idx="10">
                    <c:v>IV</c:v>
                  </c:pt>
                  <c:pt idx="11">
                    <c:v>V</c:v>
                  </c:pt>
                  <c:pt idx="12">
                    <c:v>VI</c:v>
                  </c:pt>
                </c:lvl>
                <c:lvl>
                  <c:pt idx="0">
                    <c:v>2013</c:v>
                  </c:pt>
                  <c:pt idx="7">
                    <c:v>2014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816</c:v>
                </c:pt>
                <c:pt idx="1">
                  <c:v>803</c:v>
                </c:pt>
                <c:pt idx="2">
                  <c:v>811</c:v>
                </c:pt>
                <c:pt idx="3">
                  <c:v>813</c:v>
                </c:pt>
                <c:pt idx="4">
                  <c:v>808</c:v>
                </c:pt>
                <c:pt idx="5">
                  <c:v>811</c:v>
                </c:pt>
                <c:pt idx="6">
                  <c:v>820</c:v>
                </c:pt>
                <c:pt idx="7">
                  <c:v>810</c:v>
                </c:pt>
                <c:pt idx="8">
                  <c:v>822</c:v>
                </c:pt>
                <c:pt idx="9">
                  <c:v>815</c:v>
                </c:pt>
                <c:pt idx="10">
                  <c:v>821</c:v>
                </c:pt>
                <c:pt idx="11">
                  <c:v>818</c:v>
                </c:pt>
                <c:pt idx="12">
                  <c:v>837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9523944"/>
        <c:axId val="139532520"/>
      </c:lineChart>
      <c:catAx>
        <c:axId val="139523944"/>
        <c:scaling>
          <c:orientation val="minMax"/>
        </c:scaling>
        <c:delete val="0"/>
        <c:axPos val="b"/>
        <c:majorGridlines>
          <c:spPr>
            <a:ln w="3175"/>
          </c:spPr>
        </c:majorGridlines>
        <c:minorGridlines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en-US"/>
          </a:p>
        </c:txPr>
        <c:crossAx val="139532520"/>
        <c:crosses val="autoZero"/>
        <c:auto val="1"/>
        <c:lblAlgn val="ctr"/>
        <c:lblOffset val="100"/>
        <c:noMultiLvlLbl val="0"/>
      </c:catAx>
      <c:valAx>
        <c:axId val="139532520"/>
        <c:scaling>
          <c:orientation val="minMax"/>
          <c:max val="900"/>
          <c:min val="600"/>
        </c:scaling>
        <c:delete val="0"/>
        <c:axPos val="l"/>
        <c:majorGridlines>
          <c:spPr>
            <a:ln w="3175"/>
          </c:spPr>
        </c:majorGridlines>
        <c:numFmt formatCode="0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en-US"/>
          </a:p>
        </c:txPr>
        <c:crossAx val="13952394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индекси/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VI</c:v>
                  </c:pt>
                  <c:pt idx="1">
                    <c:v>VII</c:v>
                  </c:pt>
                  <c:pt idx="2">
                    <c:v>VIII</c:v>
                  </c:pt>
                  <c:pt idx="3">
                    <c:v>IX</c:v>
                  </c:pt>
                  <c:pt idx="4">
                    <c:v>X</c:v>
                  </c:pt>
                  <c:pt idx="5">
                    <c:v>XI</c:v>
                  </c:pt>
                  <c:pt idx="6">
                    <c:v>XII</c:v>
                  </c:pt>
                  <c:pt idx="7">
                    <c:v>I</c:v>
                  </c:pt>
                  <c:pt idx="8">
                    <c:v>II</c:v>
                  </c:pt>
                  <c:pt idx="9">
                    <c:v>III</c:v>
                  </c:pt>
                  <c:pt idx="10">
                    <c:v>IV</c:v>
                  </c:pt>
                  <c:pt idx="11">
                    <c:v>V</c:v>
                  </c:pt>
                  <c:pt idx="12">
                    <c:v>VI</c:v>
                  </c:pt>
                  <c:pt idx="13">
                    <c:v>VII</c:v>
                  </c:pt>
                  <c:pt idx="14">
                    <c:v>VIII</c:v>
                  </c:pt>
                  <c:pt idx="15">
                    <c:v>IX</c:v>
                  </c:pt>
                  <c:pt idx="16">
                    <c:v>X</c:v>
                  </c:pt>
                  <c:pt idx="17">
                    <c:v>XI</c:v>
                  </c:pt>
                  <c:pt idx="18">
                    <c:v>XII</c:v>
                  </c:pt>
                  <c:pt idx="19">
                    <c:v>I</c:v>
                  </c:pt>
                  <c:pt idx="20">
                    <c:v>II</c:v>
                  </c:pt>
                  <c:pt idx="21">
                    <c:v>III</c:v>
                  </c:pt>
                  <c:pt idx="22">
                    <c:v>IV</c:v>
                  </c:pt>
                  <c:pt idx="23">
                    <c:v>V</c:v>
                  </c:pt>
                  <c:pt idx="24">
                    <c:v>VI</c:v>
                  </c:pt>
                  <c:pt idx="25">
                    <c:v>VII</c:v>
                  </c:pt>
                  <c:pt idx="26">
                    <c:v>VIII</c:v>
                  </c:pt>
                  <c:pt idx="27">
                    <c:v>IX</c:v>
                  </c:pt>
                  <c:pt idx="28">
                    <c:v>X</c:v>
                  </c:pt>
                  <c:pt idx="29">
                    <c:v>XI</c:v>
                  </c:pt>
                  <c:pt idx="30">
                    <c:v>XII</c:v>
                  </c:pt>
                  <c:pt idx="31">
                    <c:v>I</c:v>
                  </c:pt>
                  <c:pt idx="32">
                    <c:v>II</c:v>
                  </c:pt>
                  <c:pt idx="33">
                    <c:v>III</c:v>
                  </c:pt>
                  <c:pt idx="34">
                    <c:v>IV</c:v>
                  </c:pt>
                  <c:pt idx="35">
                    <c:v>V</c:v>
                  </c:pt>
                  <c:pt idx="36">
                    <c:v>VI</c:v>
                  </c:pt>
                  <c:pt idx="37">
                    <c:v>VII</c:v>
                  </c:pt>
                  <c:pt idx="38">
                    <c:v>VIII</c:v>
                  </c:pt>
                  <c:pt idx="39">
                    <c:v>IX</c:v>
                  </c:pt>
                  <c:pt idx="40">
                    <c:v>X</c:v>
                  </c:pt>
                  <c:pt idx="41">
                    <c:v>XI</c:v>
                  </c:pt>
                  <c:pt idx="42">
                    <c:v>XII</c:v>
                  </c:pt>
                  <c:pt idx="43">
                    <c:v>I</c:v>
                  </c:pt>
                  <c:pt idx="44">
                    <c:v>II</c:v>
                  </c:pt>
                  <c:pt idx="45">
                    <c:v>III</c:v>
                  </c:pt>
                  <c:pt idx="46">
                    <c:v>IV</c:v>
                  </c:pt>
                  <c:pt idx="47">
                    <c:v>V</c:v>
                  </c:pt>
                  <c:pt idx="48">
                    <c:v>VI</c:v>
                  </c:pt>
                </c:lvl>
                <c:lvl>
                  <c:pt idx="0">
                    <c:v>2010</c:v>
                  </c:pt>
                  <c:pt idx="7">
                    <c:v>2011</c:v>
                  </c:pt>
                  <c:pt idx="19">
                    <c:v>2012</c:v>
                  </c:pt>
                  <c:pt idx="31">
                    <c:v>2013</c:v>
                  </c:pt>
                  <c:pt idx="43">
                    <c:v>2014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General</c:formatCode>
                <c:ptCount val="49"/>
                <c:pt idx="0">
                  <c:v>97.678006511513956</c:v>
                </c:pt>
                <c:pt idx="1">
                  <c:v>91.433123897929335</c:v>
                </c:pt>
                <c:pt idx="2">
                  <c:v>98.183882691388789</c:v>
                </c:pt>
                <c:pt idx="3">
                  <c:v>98.704207087095597</c:v>
                </c:pt>
                <c:pt idx="4">
                  <c:v>98.181397757092597</c:v>
                </c:pt>
                <c:pt idx="5">
                  <c:v>101.9960621652576</c:v>
                </c:pt>
                <c:pt idx="6">
                  <c:v>104.14220735965525</c:v>
                </c:pt>
                <c:pt idx="7">
                  <c:v>107.23785573022582</c:v>
                </c:pt>
                <c:pt idx="8">
                  <c:v>101.67991365306675</c:v>
                </c:pt>
                <c:pt idx="9">
                  <c:v>103.49685433216048</c:v>
                </c:pt>
                <c:pt idx="10">
                  <c:v>100.86143874671095</c:v>
                </c:pt>
                <c:pt idx="11">
                  <c:v>103.67818197437808</c:v>
                </c:pt>
                <c:pt idx="12">
                  <c:v>105.75268560569984</c:v>
                </c:pt>
                <c:pt idx="13">
                  <c:v>110.37074392732633</c:v>
                </c:pt>
                <c:pt idx="14">
                  <c:v>107.46426432125155</c:v>
                </c:pt>
                <c:pt idx="15">
                  <c:v>99.405315760655114</c:v>
                </c:pt>
                <c:pt idx="16">
                  <c:v>104.44504998539362</c:v>
                </c:pt>
                <c:pt idx="17">
                  <c:v>103.46088208821169</c:v>
                </c:pt>
                <c:pt idx="18">
                  <c:v>100.01198347569607</c:v>
                </c:pt>
                <c:pt idx="19">
                  <c:v>102.44918265183243</c:v>
                </c:pt>
                <c:pt idx="20">
                  <c:v>97.696588441007293</c:v>
                </c:pt>
                <c:pt idx="21">
                  <c:v>101.22952258773847</c:v>
                </c:pt>
                <c:pt idx="22">
                  <c:v>101.25327252442568</c:v>
                </c:pt>
                <c:pt idx="23">
                  <c:v>99.736652454147929</c:v>
                </c:pt>
                <c:pt idx="24">
                  <c:v>99.83036694314363</c:v>
                </c:pt>
                <c:pt idx="25">
                  <c:v>93.466079746145624</c:v>
                </c:pt>
                <c:pt idx="26">
                  <c:v>98.791088985529839</c:v>
                </c:pt>
                <c:pt idx="27">
                  <c:v>106.24557326889305</c:v>
                </c:pt>
                <c:pt idx="28">
                  <c:v>100.92754863521344</c:v>
                </c:pt>
                <c:pt idx="29">
                  <c:v>99.060419577320161</c:v>
                </c:pt>
                <c:pt idx="30">
                  <c:v>101.37650204283585</c:v>
                </c:pt>
                <c:pt idx="31">
                  <c:v>101.05014709421388</c:v>
                </c:pt>
                <c:pt idx="32">
                  <c:v>101.43186963491961</c:v>
                </c:pt>
                <c:pt idx="33">
                  <c:v>100.49931144326192</c:v>
                </c:pt>
                <c:pt idx="34">
                  <c:v>109.01985941649639</c:v>
                </c:pt>
                <c:pt idx="35">
                  <c:v>103.6605012301452</c:v>
                </c:pt>
                <c:pt idx="36">
                  <c:v>105.03033432342717</c:v>
                </c:pt>
                <c:pt idx="37">
                  <c:v>110.48493485700671</c:v>
                </c:pt>
                <c:pt idx="38">
                  <c:v>104.67266694802125</c:v>
                </c:pt>
                <c:pt idx="39">
                  <c:v>101.44498495610999</c:v>
                </c:pt>
                <c:pt idx="40">
                  <c:v>102.39994710948248</c:v>
                </c:pt>
                <c:pt idx="41">
                  <c:v>104.63688521380526</c:v>
                </c:pt>
                <c:pt idx="42">
                  <c:v>104.70866006239599</c:v>
                </c:pt>
                <c:pt idx="43">
                  <c:v>104.75963859961691</c:v>
                </c:pt>
                <c:pt idx="44">
                  <c:v>107.16734232740635</c:v>
                </c:pt>
                <c:pt idx="45">
                  <c:v>102.83334945885805</c:v>
                </c:pt>
                <c:pt idx="46">
                  <c:v>102.87461168804636</c:v>
                </c:pt>
                <c:pt idx="47">
                  <c:v>103.93990317189183</c:v>
                </c:pt>
                <c:pt idx="48">
                  <c:v>104.92283893925342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индекси/
Trend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VI</c:v>
                  </c:pt>
                  <c:pt idx="1">
                    <c:v>VII</c:v>
                  </c:pt>
                  <c:pt idx="2">
                    <c:v>VIII</c:v>
                  </c:pt>
                  <c:pt idx="3">
                    <c:v>IX</c:v>
                  </c:pt>
                  <c:pt idx="4">
                    <c:v>X</c:v>
                  </c:pt>
                  <c:pt idx="5">
                    <c:v>XI</c:v>
                  </c:pt>
                  <c:pt idx="6">
                    <c:v>XII</c:v>
                  </c:pt>
                  <c:pt idx="7">
                    <c:v>I</c:v>
                  </c:pt>
                  <c:pt idx="8">
                    <c:v>II</c:v>
                  </c:pt>
                  <c:pt idx="9">
                    <c:v>III</c:v>
                  </c:pt>
                  <c:pt idx="10">
                    <c:v>IV</c:v>
                  </c:pt>
                  <c:pt idx="11">
                    <c:v>V</c:v>
                  </c:pt>
                  <c:pt idx="12">
                    <c:v>VI</c:v>
                  </c:pt>
                  <c:pt idx="13">
                    <c:v>VII</c:v>
                  </c:pt>
                  <c:pt idx="14">
                    <c:v>VIII</c:v>
                  </c:pt>
                  <c:pt idx="15">
                    <c:v>IX</c:v>
                  </c:pt>
                  <c:pt idx="16">
                    <c:v>X</c:v>
                  </c:pt>
                  <c:pt idx="17">
                    <c:v>XI</c:v>
                  </c:pt>
                  <c:pt idx="18">
                    <c:v>XII</c:v>
                  </c:pt>
                  <c:pt idx="19">
                    <c:v>I</c:v>
                  </c:pt>
                  <c:pt idx="20">
                    <c:v>II</c:v>
                  </c:pt>
                  <c:pt idx="21">
                    <c:v>III</c:v>
                  </c:pt>
                  <c:pt idx="22">
                    <c:v>IV</c:v>
                  </c:pt>
                  <c:pt idx="23">
                    <c:v>V</c:v>
                  </c:pt>
                  <c:pt idx="24">
                    <c:v>VI</c:v>
                  </c:pt>
                  <c:pt idx="25">
                    <c:v>VII</c:v>
                  </c:pt>
                  <c:pt idx="26">
                    <c:v>VIII</c:v>
                  </c:pt>
                  <c:pt idx="27">
                    <c:v>IX</c:v>
                  </c:pt>
                  <c:pt idx="28">
                    <c:v>X</c:v>
                  </c:pt>
                  <c:pt idx="29">
                    <c:v>XI</c:v>
                  </c:pt>
                  <c:pt idx="30">
                    <c:v>XII</c:v>
                  </c:pt>
                  <c:pt idx="31">
                    <c:v>I</c:v>
                  </c:pt>
                  <c:pt idx="32">
                    <c:v>II</c:v>
                  </c:pt>
                  <c:pt idx="33">
                    <c:v>III</c:v>
                  </c:pt>
                  <c:pt idx="34">
                    <c:v>IV</c:v>
                  </c:pt>
                  <c:pt idx="35">
                    <c:v>V</c:v>
                  </c:pt>
                  <c:pt idx="36">
                    <c:v>VI</c:v>
                  </c:pt>
                  <c:pt idx="37">
                    <c:v>VII</c:v>
                  </c:pt>
                  <c:pt idx="38">
                    <c:v>VIII</c:v>
                  </c:pt>
                  <c:pt idx="39">
                    <c:v>IX</c:v>
                  </c:pt>
                  <c:pt idx="40">
                    <c:v>X</c:v>
                  </c:pt>
                  <c:pt idx="41">
                    <c:v>XI</c:v>
                  </c:pt>
                  <c:pt idx="42">
                    <c:v>XII</c:v>
                  </c:pt>
                  <c:pt idx="43">
                    <c:v>I</c:v>
                  </c:pt>
                  <c:pt idx="44">
                    <c:v>II</c:v>
                  </c:pt>
                  <c:pt idx="45">
                    <c:v>III</c:v>
                  </c:pt>
                  <c:pt idx="46">
                    <c:v>IV</c:v>
                  </c:pt>
                  <c:pt idx="47">
                    <c:v>V</c:v>
                  </c:pt>
                  <c:pt idx="48">
                    <c:v>VI</c:v>
                  </c:pt>
                </c:lvl>
                <c:lvl>
                  <c:pt idx="0">
                    <c:v>2010</c:v>
                  </c:pt>
                  <c:pt idx="7">
                    <c:v>2011</c:v>
                  </c:pt>
                  <c:pt idx="19">
                    <c:v>2012</c:v>
                  </c:pt>
                  <c:pt idx="31">
                    <c:v>2013</c:v>
                  </c:pt>
                  <c:pt idx="43">
                    <c:v>2014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General</c:formatCode>
                <c:ptCount val="49"/>
                <c:pt idx="0">
                  <c:v>98.499343532120449</c:v>
                </c:pt>
                <c:pt idx="1">
                  <c:v>98.694241253589027</c:v>
                </c:pt>
                <c:pt idx="2">
                  <c:v>99.121762159613368</c:v>
                </c:pt>
                <c:pt idx="3">
                  <c:v>99.620018719393855</c:v>
                </c:pt>
                <c:pt idx="4">
                  <c:v>100.15041982083247</c:v>
                </c:pt>
                <c:pt idx="5">
                  <c:v>100.73700416902552</c:v>
                </c:pt>
                <c:pt idx="6">
                  <c:v>101.29887040261707</c:v>
                </c:pt>
                <c:pt idx="7">
                  <c:v>101.72926415951802</c:v>
                </c:pt>
                <c:pt idx="8">
                  <c:v>102.01117544997167</c:v>
                </c:pt>
                <c:pt idx="9">
                  <c:v>102.2480020027937</c:v>
                </c:pt>
                <c:pt idx="10">
                  <c:v>102.47893470763083</c:v>
                </c:pt>
                <c:pt idx="11">
                  <c:v>102.72630252191971</c:v>
                </c:pt>
                <c:pt idx="12">
                  <c:v>102.95681637814951</c:v>
                </c:pt>
                <c:pt idx="13">
                  <c:v>103.06117083061996</c:v>
                </c:pt>
                <c:pt idx="14">
                  <c:v>102.91825033638958</c:v>
                </c:pt>
                <c:pt idx="15">
                  <c:v>102.63707473360579</c:v>
                </c:pt>
                <c:pt idx="16">
                  <c:v>102.41631692527915</c:v>
                </c:pt>
                <c:pt idx="17">
                  <c:v>102.15352788200595</c:v>
                </c:pt>
                <c:pt idx="18">
                  <c:v>101.85034582544404</c:v>
                </c:pt>
                <c:pt idx="19">
                  <c:v>101.57966725197747</c:v>
                </c:pt>
                <c:pt idx="20">
                  <c:v>101.32849639642994</c:v>
                </c:pt>
                <c:pt idx="21">
                  <c:v>101.16583309820975</c:v>
                </c:pt>
                <c:pt idx="22">
                  <c:v>101.03031618881739</c:v>
                </c:pt>
                <c:pt idx="23">
                  <c:v>100.89239354156885</c:v>
                </c:pt>
                <c:pt idx="24">
                  <c:v>100.78224743661308</c:v>
                </c:pt>
                <c:pt idx="25">
                  <c:v>100.75340633567635</c:v>
                </c:pt>
                <c:pt idx="26">
                  <c:v>100.96093305448665</c:v>
                </c:pt>
                <c:pt idx="27">
                  <c:v>101.2520407223022</c:v>
                </c:pt>
                <c:pt idx="28">
                  <c:v>101.41259148518758</c:v>
                </c:pt>
                <c:pt idx="29">
                  <c:v>101.57705290397513</c:v>
                </c:pt>
                <c:pt idx="30">
                  <c:v>101.83010279478508</c:v>
                </c:pt>
                <c:pt idx="31">
                  <c:v>102.12378535938383</c:v>
                </c:pt>
                <c:pt idx="32">
                  <c:v>102.44337359401818</c:v>
                </c:pt>
                <c:pt idx="33">
                  <c:v>102.83857908130059</c:v>
                </c:pt>
                <c:pt idx="34">
                  <c:v>103.26467716610198</c:v>
                </c:pt>
                <c:pt idx="35">
                  <c:v>103.56348335761965</c:v>
                </c:pt>
                <c:pt idx="36">
                  <c:v>103.82381694777131</c:v>
                </c:pt>
                <c:pt idx="37">
                  <c:v>104.03437973797863</c:v>
                </c:pt>
                <c:pt idx="38">
                  <c:v>104.05965187608727</c:v>
                </c:pt>
                <c:pt idx="39">
                  <c:v>104.04775252445275</c:v>
                </c:pt>
                <c:pt idx="40">
                  <c:v>104.13417250249508</c:v>
                </c:pt>
                <c:pt idx="41">
                  <c:v>104.28572169934763</c:v>
                </c:pt>
                <c:pt idx="42">
                  <c:v>104.4358302136114</c:v>
                </c:pt>
                <c:pt idx="43">
                  <c:v>104.58755521500062</c:v>
                </c:pt>
                <c:pt idx="44">
                  <c:v>104.71938923215426</c:v>
                </c:pt>
                <c:pt idx="45">
                  <c:v>104.80411338397982</c:v>
                </c:pt>
                <c:pt idx="46">
                  <c:v>104.94241642664755</c:v>
                </c:pt>
                <c:pt idx="47">
                  <c:v>105.17278435961276</c:v>
                </c:pt>
                <c:pt idx="48">
                  <c:v>105.4539555057176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9597456"/>
        <c:axId val="139597840"/>
      </c:lineChart>
      <c:catAx>
        <c:axId val="139597456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600">
                <a:latin typeface="Arial Narrow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139597840"/>
        <c:crosses val="autoZero"/>
        <c:auto val="1"/>
        <c:lblAlgn val="ctr"/>
        <c:lblOffset val="100"/>
        <c:noMultiLvlLbl val="0"/>
      </c:catAx>
      <c:valAx>
        <c:axId val="139597840"/>
        <c:scaling>
          <c:orientation val="minMax"/>
          <c:max val="115"/>
          <c:min val="8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>
                <a:latin typeface="Arial Narrow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139597456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  <c:txPr>
        <a:bodyPr/>
        <a:lstStyle/>
        <a:p>
          <a:pPr>
            <a:defRPr sz="800">
              <a:latin typeface="Arial Narrow" pitchFamily="34" charset="0"/>
              <a:ea typeface="Tahoma" pitchFamily="34" charset="0"/>
              <a:cs typeface="Tahoma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67503223824943914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zaJun2014!$A$2</c:f>
              <c:strCache>
                <c:ptCount val="1"/>
                <c:pt idx="0">
                  <c:v>увоз                   </c:v>
                </c:pt>
              </c:strCache>
            </c:strRef>
          </c:tx>
          <c:marker>
            <c:symbol val="none"/>
          </c:marker>
          <c:cat>
            <c:strRef>
              <c:f>zaJun2014!$B$1:$N$1</c:f>
              <c:strCache>
                <c:ptCount val="13"/>
                <c:pt idx="0">
                  <c:v>VI</c:v>
                </c:pt>
                <c:pt idx="1">
                  <c:v>VII</c:v>
                </c:pt>
                <c:pt idx="2">
                  <c:v>VIII</c:v>
                </c:pt>
                <c:pt idx="3">
                  <c:v>IX</c:v>
                </c:pt>
                <c:pt idx="4">
                  <c:v>X</c:v>
                </c:pt>
                <c:pt idx="5">
                  <c:v>XI</c:v>
                </c:pt>
                <c:pt idx="6">
                  <c:v>XII</c:v>
                </c:pt>
                <c:pt idx="7">
                  <c:v>I</c:v>
                </c:pt>
                <c:pt idx="8">
                  <c:v>II</c:v>
                </c:pt>
                <c:pt idx="9">
                  <c:v>III</c:v>
                </c:pt>
                <c:pt idx="10">
                  <c:v>IV</c:v>
                </c:pt>
                <c:pt idx="11">
                  <c:v>V</c:v>
                </c:pt>
                <c:pt idx="12">
                  <c:v>VI</c:v>
                </c:pt>
              </c:strCache>
            </c:strRef>
          </c:cat>
          <c:val>
            <c:numRef>
              <c:f>zaJun2014!$B$2:$N$2</c:f>
              <c:numCache>
                <c:formatCode>General</c:formatCode>
                <c:ptCount val="13"/>
                <c:pt idx="0">
                  <c:v>317176</c:v>
                </c:pt>
                <c:pt idx="1">
                  <c:v>400481</c:v>
                </c:pt>
                <c:pt idx="2">
                  <c:v>385911</c:v>
                </c:pt>
                <c:pt idx="3">
                  <c:v>390579</c:v>
                </c:pt>
                <c:pt idx="4">
                  <c:v>454480</c:v>
                </c:pt>
                <c:pt idx="5">
                  <c:v>424992</c:v>
                </c:pt>
                <c:pt idx="6">
                  <c:v>391993</c:v>
                </c:pt>
                <c:pt idx="7">
                  <c:v>251909</c:v>
                </c:pt>
                <c:pt idx="8">
                  <c:v>427058</c:v>
                </c:pt>
                <c:pt idx="9">
                  <c:v>422482</c:v>
                </c:pt>
                <c:pt idx="10">
                  <c:v>348984</c:v>
                </c:pt>
                <c:pt idx="11">
                  <c:v>431234</c:v>
                </c:pt>
                <c:pt idx="12">
                  <c:v>415372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zaJun2014!$A$3</c:f>
              <c:strCache>
                <c:ptCount val="1"/>
                <c:pt idx="0">
                  <c:v>извоз</c:v>
                </c:pt>
              </c:strCache>
            </c:strRef>
          </c:tx>
          <c:marker>
            <c:symbol val="none"/>
          </c:marker>
          <c:cat>
            <c:strRef>
              <c:f>zaJun2014!$B$1:$N$1</c:f>
              <c:strCache>
                <c:ptCount val="13"/>
                <c:pt idx="0">
                  <c:v>VI</c:v>
                </c:pt>
                <c:pt idx="1">
                  <c:v>VII</c:v>
                </c:pt>
                <c:pt idx="2">
                  <c:v>VIII</c:v>
                </c:pt>
                <c:pt idx="3">
                  <c:v>IX</c:v>
                </c:pt>
                <c:pt idx="4">
                  <c:v>X</c:v>
                </c:pt>
                <c:pt idx="5">
                  <c:v>XI</c:v>
                </c:pt>
                <c:pt idx="6">
                  <c:v>XII</c:v>
                </c:pt>
                <c:pt idx="7">
                  <c:v>I</c:v>
                </c:pt>
                <c:pt idx="8">
                  <c:v>II</c:v>
                </c:pt>
                <c:pt idx="9">
                  <c:v>III</c:v>
                </c:pt>
                <c:pt idx="10">
                  <c:v>IV</c:v>
                </c:pt>
                <c:pt idx="11">
                  <c:v>V</c:v>
                </c:pt>
                <c:pt idx="12">
                  <c:v>VI</c:v>
                </c:pt>
              </c:strCache>
            </c:strRef>
          </c:cat>
          <c:val>
            <c:numRef>
              <c:f>zaJun2014!$B$3:$N$3</c:f>
              <c:numCache>
                <c:formatCode>General</c:formatCode>
                <c:ptCount val="13"/>
                <c:pt idx="0">
                  <c:v>220173</c:v>
                </c:pt>
                <c:pt idx="1">
                  <c:v>242098</c:v>
                </c:pt>
                <c:pt idx="2">
                  <c:v>199427</c:v>
                </c:pt>
                <c:pt idx="3">
                  <c:v>230912</c:v>
                </c:pt>
                <c:pt idx="4">
                  <c:v>221870</c:v>
                </c:pt>
                <c:pt idx="5">
                  <c:v>231500</c:v>
                </c:pt>
                <c:pt idx="6">
                  <c:v>222497</c:v>
                </c:pt>
                <c:pt idx="7">
                  <c:v>196950</c:v>
                </c:pt>
                <c:pt idx="8">
                  <c:v>211260</c:v>
                </c:pt>
                <c:pt idx="9">
                  <c:v>231286</c:v>
                </c:pt>
                <c:pt idx="10">
                  <c:v>219816</c:v>
                </c:pt>
                <c:pt idx="11">
                  <c:v>204515</c:v>
                </c:pt>
                <c:pt idx="12">
                  <c:v>244235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9228120"/>
        <c:axId val="139228504"/>
      </c:lineChart>
      <c:catAx>
        <c:axId val="139228120"/>
        <c:scaling>
          <c:orientation val="minMax"/>
        </c:scaling>
        <c:delete val="0"/>
        <c:axPos val="b"/>
        <c:majorGridlines>
          <c:spPr>
            <a:ln w="3175"/>
          </c:spPr>
        </c:majorGridlines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en-US"/>
          </a:p>
        </c:txPr>
        <c:crossAx val="139228504"/>
        <c:crosses val="autoZero"/>
        <c:auto val="1"/>
        <c:lblAlgn val="ctr"/>
        <c:lblOffset val="100"/>
        <c:noMultiLvlLbl val="0"/>
      </c:catAx>
      <c:valAx>
        <c:axId val="139228504"/>
        <c:scaling>
          <c:orientation val="minMax"/>
        </c:scaling>
        <c:delete val="0"/>
        <c:axPos val="l"/>
        <c:majorGridlines>
          <c:spPr>
            <a:ln w="3175"/>
          </c:spPr>
        </c:majorGridlines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en-US"/>
          </a:p>
        </c:txPr>
        <c:crossAx val="1392281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345917376765832"/>
          <c:y val="0.34220861281228737"/>
          <c:w val="0.16230180131593139"/>
          <c:h val="0.1901782832701468"/>
        </c:manualLayout>
      </c:layout>
      <c:overlay val="0"/>
      <c:txPr>
        <a:bodyPr/>
        <a:lstStyle/>
        <a:p>
          <a:pPr>
            <a:defRPr sz="800">
              <a:latin typeface="Arial Narrow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07BAF-412A-424A-8776-AA4C1CFB2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8</Pages>
  <Words>2785</Words>
  <Characters>15877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18625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Vladan Sibinovic</cp:lastModifiedBy>
  <cp:revision>179</cp:revision>
  <cp:lastPrinted>2014-07-21T12:04:00Z</cp:lastPrinted>
  <dcterms:created xsi:type="dcterms:W3CDTF">2014-03-14T12:01:00Z</dcterms:created>
  <dcterms:modified xsi:type="dcterms:W3CDTF">2014-07-22T06:46:00Z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