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4C20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4C20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4C20B5">
              <w:rPr>
                <w:rFonts w:ascii="Tahoma" w:hAnsi="Tahoma" w:cs="Tahoma"/>
              </w:rPr>
              <w:br w:type="column"/>
            </w:r>
            <w:r w:rsidRPr="004C20B5">
              <w:rPr>
                <w:rFonts w:ascii="Tahoma" w:hAnsi="Tahoma" w:cs="Tahoma"/>
              </w:rPr>
              <w:br w:type="column"/>
            </w:r>
            <w:r w:rsidRPr="004C20B5">
              <w:rPr>
                <w:rFonts w:ascii="Tahoma" w:hAnsi="Tahoma" w:cs="Tahoma"/>
              </w:rPr>
              <w:br w:type="page"/>
            </w:r>
            <w:r w:rsidRPr="004C20B5">
              <w:rPr>
                <w:rFonts w:ascii="Tahoma" w:hAnsi="Tahoma" w:cs="Tahoma"/>
              </w:rPr>
              <w:br w:type="page"/>
            </w:r>
            <w:r w:rsidR="008B47D1" w:rsidRPr="004C20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4C20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4C20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4C20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4C20B5" w:rsidRDefault="004551B9" w:rsidP="00A941BD">
            <w:pPr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9C3434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9062FA">
              <w:rPr>
                <w:rFonts w:ascii="Tahoma" w:hAnsi="Tahoma" w:cs="Tahoma"/>
                <w:color w:val="1F497D" w:themeColor="text2"/>
                <w:sz w:val="16"/>
              </w:rPr>
              <w:t xml:space="preserve">        </w:t>
            </w:r>
            <w:r w:rsidR="009820C8" w:rsidRPr="009C3434">
              <w:rPr>
                <w:rFonts w:ascii="Tahoma" w:hAnsi="Tahoma" w:cs="Tahoma"/>
                <w:color w:val="1F497D" w:themeColor="text2"/>
                <w:sz w:val="16"/>
              </w:rPr>
              <w:t xml:space="preserve"> </w:t>
            </w:r>
            <w:r w:rsidRPr="009C3434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A975F3" w:rsidRPr="009C3434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</w:t>
            </w:r>
            <w:r w:rsidR="00A941BD">
              <w:rPr>
                <w:rFonts w:ascii="Arial Narrow" w:hAnsi="Arial Narrow" w:cs="Tahoma"/>
                <w:color w:val="1F497D" w:themeColor="text2"/>
                <w:sz w:val="18"/>
                <w:lang w:val="sr-Latn-CS"/>
              </w:rPr>
              <w:t>2</w:t>
            </w:r>
            <w:r w:rsidR="00A975F3" w:rsidRPr="009C3434">
              <w:rPr>
                <w:rFonts w:ascii="Arial Narrow" w:hAnsi="Arial Narrow" w:cs="Tahoma"/>
                <w:color w:val="1F497D" w:themeColor="text2"/>
                <w:sz w:val="18"/>
                <w:lang w:val="bs-Cyrl-BA"/>
              </w:rPr>
              <w:t>.</w:t>
            </w:r>
            <w:r w:rsidR="00A975F3" w:rsidRPr="00DB5870">
              <w:rPr>
                <w:rFonts w:ascii="Arial Narrow" w:hAnsi="Arial Narrow" w:cs="Tahoma"/>
                <w:color w:val="1F497D" w:themeColor="text2"/>
                <w:sz w:val="18"/>
                <w:lang w:val="bs-Cyrl-BA"/>
              </w:rPr>
              <w:t xml:space="preserve"> </w:t>
            </w:r>
            <w:r w:rsidR="009062FA">
              <w:rPr>
                <w:rFonts w:ascii="Arial Narrow" w:hAnsi="Arial Narrow" w:cs="Tahoma"/>
                <w:color w:val="1F497D" w:themeColor="text2"/>
                <w:sz w:val="18"/>
                <w:lang w:val="bs-Cyrl-BA"/>
              </w:rPr>
              <w:t>децембар</w:t>
            </w:r>
            <w:r w:rsidR="00A975F3" w:rsidRPr="00DB5870">
              <w:rPr>
                <w:rFonts w:ascii="Arial Narrow" w:hAnsi="Arial Narrow" w:cs="Tahoma"/>
                <w:color w:val="1F497D" w:themeColor="text2"/>
                <w:sz w:val="18"/>
                <w:lang w:val="sr-Cyrl-CS"/>
              </w:rPr>
              <w:t xml:space="preserve"> </w:t>
            </w:r>
            <w:r w:rsidR="00A15386" w:rsidRPr="00DB5870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201</w:t>
            </w:r>
            <w:r w:rsidR="008809BE" w:rsidRPr="00DB5870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4</w:t>
            </w:r>
            <w:r w:rsidR="00A975F3" w:rsidRPr="00DB5870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.</w:t>
            </w:r>
            <w:r w:rsidR="00F6075A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</w:t>
            </w:r>
            <w:r w:rsidR="008A4E44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CS"/>
              </w:rPr>
              <w:t>1</w:t>
            </w:r>
            <w:r w:rsidR="009062FA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CS"/>
              </w:rPr>
              <w:t>2</w:t>
            </w:r>
            <w:r w:rsidR="00A975F3" w:rsidRPr="00DB5870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/1</w:t>
            </w:r>
            <w:r w:rsidR="008809BE" w:rsidRPr="00DB5870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4</w:t>
            </w:r>
            <w:r w:rsidR="00A975F3" w:rsidRPr="004C20B5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 xml:space="preserve"> </w:t>
            </w:r>
          </w:p>
        </w:tc>
      </w:tr>
      <w:tr w:rsidR="004C20B5" w:rsidRPr="004C20B5" w:rsidTr="005074F6">
        <w:trPr>
          <w:cantSplit/>
        </w:trPr>
        <w:tc>
          <w:tcPr>
            <w:tcW w:w="5251" w:type="dxa"/>
            <w:vAlign w:val="center"/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4C20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4C20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DB5870" w:rsidRDefault="009062FA" w:rsidP="009C34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>децембар</w:t>
            </w:r>
            <w:r w:rsidR="007E158B" w:rsidRPr="00DB587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AC7674" w:rsidRPr="00DB587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201</w:t>
            </w:r>
            <w:r w:rsidR="008809BE" w:rsidRPr="00DB587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4</w:t>
            </w:r>
            <w:r w:rsidR="002F5E38" w:rsidRPr="00DB587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 године</w:t>
            </w:r>
          </w:p>
        </w:tc>
      </w:tr>
      <w:tr w:rsidR="004C20B5" w:rsidRPr="004C20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DB5870" w:rsidRDefault="008728B3" w:rsidP="00EF319F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 w:rsidRPr="00DB5870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</w:p>
        </w:tc>
      </w:tr>
    </w:tbl>
    <w:p w:rsidR="00777348" w:rsidRDefault="00777348" w:rsidP="00D35CD4">
      <w:pPr>
        <w:jc w:val="both"/>
        <w:rPr>
          <w:rFonts w:ascii="Arial Narrow" w:hAnsi="Arial Narrow" w:cs="Tahoma"/>
          <w:b/>
          <w:lang w:val="sr-Cyrl-BA"/>
        </w:rPr>
      </w:pPr>
    </w:p>
    <w:p w:rsidR="00F85AAC" w:rsidRPr="00F85AAC" w:rsidRDefault="00F85AAC" w:rsidP="00D35CD4">
      <w:pPr>
        <w:jc w:val="both"/>
        <w:rPr>
          <w:rFonts w:ascii="Arial Narrow" w:hAnsi="Arial Narrow" w:cs="Tahoma"/>
          <w:b/>
          <w:lang w:val="sr-Cyrl-BA"/>
        </w:rPr>
      </w:pPr>
    </w:p>
    <w:p w:rsidR="002B5FFC" w:rsidRPr="00F32B17" w:rsidRDefault="002B5FFC" w:rsidP="002B5FFC">
      <w:pPr>
        <w:ind w:left="-142"/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F32B17">
        <w:rPr>
          <w:rFonts w:ascii="Arial Narrow" w:hAnsi="Arial Narrow" w:cs="Tahoma"/>
          <w:b/>
          <w:sz w:val="30"/>
          <w:szCs w:val="30"/>
          <w:lang w:val="sr-Cyrl-CS"/>
        </w:rPr>
        <w:t xml:space="preserve">  </w:t>
      </w:r>
      <w:r w:rsidR="00E569ED" w:rsidRPr="00F32B17">
        <w:rPr>
          <w:rFonts w:ascii="Arial Narrow" w:hAnsi="Arial Narrow" w:cs="Tahoma"/>
          <w:b/>
          <w:sz w:val="30"/>
          <w:szCs w:val="30"/>
          <w:lang w:val="sr-Latn-BA"/>
        </w:rPr>
        <w:t>Б</w:t>
      </w:r>
      <w:r w:rsidRPr="00F32B17">
        <w:rPr>
          <w:rFonts w:ascii="Arial Narrow" w:hAnsi="Arial Narrow" w:cs="Tahoma"/>
          <w:b/>
          <w:sz w:val="30"/>
          <w:szCs w:val="30"/>
          <w:lang w:val="sr-Cyrl-CS"/>
        </w:rPr>
        <w:t>рој запослених</w:t>
      </w:r>
      <w:r w:rsidR="00E569ED" w:rsidRPr="00F32B17">
        <w:rPr>
          <w:rFonts w:ascii="Arial Narrow" w:hAnsi="Arial Narrow" w:cs="Tahoma"/>
          <w:b/>
          <w:sz w:val="30"/>
          <w:szCs w:val="30"/>
          <w:lang w:val="sr-Cyrl-CS"/>
        </w:rPr>
        <w:t xml:space="preserve"> у септембру 2014. виши</w:t>
      </w:r>
      <w:r w:rsidRPr="00F32B17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E569ED" w:rsidRPr="00F32B17">
        <w:rPr>
          <w:rFonts w:ascii="Arial Narrow" w:hAnsi="Arial Narrow" w:cs="Tahoma"/>
          <w:b/>
          <w:sz w:val="30"/>
          <w:szCs w:val="30"/>
          <w:lang w:val="sr-Cyrl-BA"/>
        </w:rPr>
        <w:t>1,3%</w:t>
      </w:r>
    </w:p>
    <w:p w:rsidR="002B5FFC" w:rsidRPr="00F32B17" w:rsidRDefault="002B5FFC" w:rsidP="002B046A">
      <w:pPr>
        <w:jc w:val="both"/>
        <w:rPr>
          <w:rFonts w:ascii="Arial Narrow" w:hAnsi="Arial Narrow" w:cs="Tahoma"/>
          <w:spacing w:val="-8"/>
          <w:sz w:val="18"/>
          <w:szCs w:val="18"/>
          <w:lang w:val="sr-Cyrl-CS"/>
        </w:rPr>
      </w:pPr>
    </w:p>
    <w:p w:rsidR="009C3434" w:rsidRPr="00F32B17" w:rsidRDefault="002B5FFC" w:rsidP="002B046A">
      <w:pPr>
        <w:jc w:val="both"/>
        <w:rPr>
          <w:rFonts w:ascii="Arial Narrow" w:hAnsi="Arial Narrow" w:cs="Tahoma"/>
          <w:spacing w:val="-8"/>
          <w:sz w:val="22"/>
          <w:szCs w:val="22"/>
          <w:lang w:val="sr-Cyrl-CS"/>
        </w:rPr>
      </w:pPr>
      <w:r w:rsidRPr="00F32B17">
        <w:rPr>
          <w:rFonts w:ascii="Arial Narrow" w:hAnsi="Arial Narrow" w:cs="Tahoma"/>
          <w:spacing w:val="-8"/>
          <w:sz w:val="22"/>
          <w:szCs w:val="22"/>
          <w:lang w:val="sr-Cyrl-CS"/>
        </w:rPr>
        <w:t>Укупан број запослених у Републици Српској у септембру 2014. године износи</w:t>
      </w:r>
      <w:r w:rsidR="00E569ED" w:rsidRPr="00F32B17">
        <w:rPr>
          <w:rFonts w:ascii="Arial Narrow" w:hAnsi="Arial Narrow" w:cs="Tahoma"/>
          <w:spacing w:val="-8"/>
          <w:sz w:val="22"/>
          <w:szCs w:val="22"/>
          <w:lang w:val="sr-Cyrl-CS"/>
        </w:rPr>
        <w:t>о је</w:t>
      </w:r>
      <w:r w:rsidRPr="00F32B17">
        <w:rPr>
          <w:rFonts w:ascii="Arial Narrow" w:hAnsi="Arial Narrow" w:cs="Tahoma"/>
          <w:spacing w:val="-8"/>
          <w:sz w:val="22"/>
          <w:szCs w:val="22"/>
          <w:lang w:val="sr-Cyrl-CS"/>
        </w:rPr>
        <w:t xml:space="preserve"> 243 102</w:t>
      </w:r>
      <w:r w:rsidR="00E569ED" w:rsidRPr="00F32B17">
        <w:rPr>
          <w:rFonts w:ascii="Arial Narrow" w:hAnsi="Arial Narrow" w:cs="Tahoma"/>
          <w:spacing w:val="-8"/>
          <w:sz w:val="22"/>
          <w:szCs w:val="22"/>
          <w:lang w:val="sr-Cyrl-CS"/>
        </w:rPr>
        <w:t>,</w:t>
      </w:r>
      <w:r w:rsidRPr="00F32B17">
        <w:rPr>
          <w:rFonts w:ascii="Arial Narrow" w:hAnsi="Arial Narrow" w:cs="Tahoma"/>
          <w:spacing w:val="-8"/>
          <w:sz w:val="22"/>
          <w:szCs w:val="22"/>
          <w:lang w:val="sr-Cyrl-CS"/>
        </w:rPr>
        <w:t xml:space="preserve"> што је у односу на март 2014. године, када је било 239 986 запослених, више за 1,3%. Од укупног броја запослених, 206 241 лице је запослено у пословним субјектима</w:t>
      </w:r>
      <w:r w:rsidR="00F85AAC" w:rsidRPr="00F32B17">
        <w:rPr>
          <w:rFonts w:ascii="Arial Narrow" w:hAnsi="Arial Narrow" w:cs="Tahoma"/>
          <w:spacing w:val="-8"/>
          <w:sz w:val="22"/>
          <w:szCs w:val="22"/>
          <w:lang w:val="sr-Latn-BA"/>
        </w:rPr>
        <w:t>,</w:t>
      </w:r>
      <w:r w:rsidRPr="00F32B17">
        <w:rPr>
          <w:rFonts w:ascii="Arial Narrow" w:hAnsi="Arial Narrow" w:cs="Tahoma"/>
          <w:spacing w:val="-8"/>
          <w:sz w:val="22"/>
          <w:szCs w:val="22"/>
          <w:lang w:val="sr-Cyrl-CS"/>
        </w:rPr>
        <w:t xml:space="preserve"> док се </w:t>
      </w:r>
      <w:r w:rsidRPr="00F32B17">
        <w:rPr>
          <w:rFonts w:ascii="Arial Narrow" w:hAnsi="Arial Narrow" w:cs="Tahoma"/>
          <w:sz w:val="22"/>
          <w:szCs w:val="22"/>
          <w:lang w:val="sr-Cyrl-BA"/>
        </w:rPr>
        <w:t xml:space="preserve">36 861 </w:t>
      </w:r>
      <w:r w:rsidRPr="00F32B17">
        <w:rPr>
          <w:rFonts w:ascii="Arial Narrow" w:hAnsi="Arial Narrow" w:cs="Tahoma"/>
          <w:spacing w:val="-8"/>
          <w:sz w:val="22"/>
          <w:szCs w:val="22"/>
          <w:lang w:val="sr-Cyrl-CS"/>
        </w:rPr>
        <w:t>односи на предузетнике и лица запослена код њих.</w:t>
      </w:r>
    </w:p>
    <w:p w:rsidR="002B5FFC" w:rsidRPr="00F32B17" w:rsidRDefault="002B5FFC" w:rsidP="002B046A">
      <w:pPr>
        <w:jc w:val="both"/>
        <w:rPr>
          <w:rFonts w:ascii="Arial Narrow" w:hAnsi="Arial Narrow" w:cs="Tahoma"/>
          <w:spacing w:val="-8"/>
          <w:sz w:val="22"/>
          <w:szCs w:val="22"/>
          <w:lang w:val="sr-Cyrl-CS"/>
        </w:rPr>
      </w:pPr>
    </w:p>
    <w:p w:rsidR="002B5FFC" w:rsidRPr="00F32B17" w:rsidRDefault="002B5FFC" w:rsidP="002B046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F32B17">
        <w:rPr>
          <w:rFonts w:ascii="Arial Narrow" w:hAnsi="Arial Narrow" w:cs="Tahoma"/>
          <w:sz w:val="22"/>
          <w:szCs w:val="22"/>
          <w:lang w:val="sr-Cyrl-BA"/>
        </w:rPr>
        <w:t>Раст броја запослених забиљежен је у подручјима</w:t>
      </w:r>
      <w:r w:rsidRPr="00F32B17">
        <w:rPr>
          <w:rFonts w:ascii="Arial Narrow" w:hAnsi="Arial Narrow" w:cs="Tahoma"/>
          <w:sz w:val="22"/>
          <w:szCs w:val="22"/>
        </w:rPr>
        <w:t>:</w:t>
      </w:r>
      <w:r w:rsidRPr="00F32B17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F32B17">
        <w:rPr>
          <w:rFonts w:ascii="Arial Narrow" w:hAnsi="Arial Narrow" w:cs="Tahoma"/>
          <w:sz w:val="22"/>
          <w:szCs w:val="22"/>
        </w:rPr>
        <w:t>Грађевинарство</w:t>
      </w:r>
      <w:r w:rsidRPr="00F32B17">
        <w:rPr>
          <w:rFonts w:ascii="Arial Narrow" w:hAnsi="Arial Narrow" w:cs="Tahoma"/>
          <w:sz w:val="22"/>
          <w:szCs w:val="22"/>
          <w:lang w:val="sr-Cyrl-BA"/>
        </w:rPr>
        <w:t xml:space="preserve"> 5,2%, </w:t>
      </w:r>
      <w:r w:rsidRPr="00F32B17">
        <w:rPr>
          <w:rFonts w:ascii="Arial Narrow" w:hAnsi="Arial Narrow" w:cs="Tahoma"/>
          <w:sz w:val="22"/>
          <w:szCs w:val="22"/>
          <w:lang w:val="ru-RU"/>
        </w:rPr>
        <w:t xml:space="preserve">Вађење руде и камена 4,9%, Производња и снабдијевање електричном енергијом, гасом, паром и климатизација 4,4%, Пољопривреда, шумарство и риболов 3,4%, </w:t>
      </w:r>
      <w:r w:rsidRPr="00F32B17">
        <w:rPr>
          <w:rFonts w:ascii="Arial Narrow" w:hAnsi="Arial Narrow" w:cs="Tahoma"/>
          <w:sz w:val="22"/>
          <w:szCs w:val="22"/>
        </w:rPr>
        <w:t xml:space="preserve">Остале услужне дјелатности </w:t>
      </w:r>
      <w:r w:rsidRPr="00F32B17">
        <w:rPr>
          <w:rFonts w:ascii="Arial Narrow" w:hAnsi="Arial Narrow" w:cs="Tahoma"/>
          <w:sz w:val="22"/>
          <w:szCs w:val="22"/>
          <w:lang w:val="sr-Cyrl-BA"/>
        </w:rPr>
        <w:t xml:space="preserve">2,8%, </w:t>
      </w:r>
      <w:r w:rsidRPr="00F32B17">
        <w:rPr>
          <w:rFonts w:ascii="Arial Narrow" w:hAnsi="Arial Narrow" w:cs="Tahoma"/>
          <w:sz w:val="22"/>
          <w:szCs w:val="22"/>
        </w:rPr>
        <w:t>Снабдијевање водом; канализација, управљање отпадом и дјелатности санације (ремедијације) животне средине</w:t>
      </w:r>
      <w:r w:rsidRPr="00F32B17">
        <w:rPr>
          <w:rFonts w:ascii="Arial Narrow" w:hAnsi="Arial Narrow" w:cs="Tahoma"/>
          <w:sz w:val="22"/>
          <w:szCs w:val="22"/>
          <w:lang w:val="sr-Cyrl-BA"/>
        </w:rPr>
        <w:t xml:space="preserve"> 2,1%,</w:t>
      </w:r>
      <w:r w:rsidR="00A87DDF" w:rsidRPr="00F32B17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F32B17">
        <w:rPr>
          <w:rFonts w:ascii="Arial Narrow" w:hAnsi="Arial Narrow" w:cs="Tahoma"/>
          <w:sz w:val="22"/>
          <w:szCs w:val="22"/>
        </w:rPr>
        <w:t>Трговина на велико и на мало, поправка моторних возила и мотоцикала</w:t>
      </w:r>
      <w:r w:rsidRPr="00F32B17">
        <w:rPr>
          <w:rFonts w:ascii="Arial Narrow" w:hAnsi="Arial Narrow" w:cs="Tahoma"/>
          <w:sz w:val="22"/>
          <w:szCs w:val="22"/>
          <w:lang w:val="sr-Cyrl-BA"/>
        </w:rPr>
        <w:t xml:space="preserve"> 1,6%,</w:t>
      </w:r>
      <w:r w:rsidRPr="00F32B17">
        <w:rPr>
          <w:rFonts w:ascii="Arial Narrow" w:hAnsi="Arial Narrow"/>
          <w:sz w:val="22"/>
          <w:szCs w:val="22"/>
        </w:rPr>
        <w:t xml:space="preserve"> </w:t>
      </w:r>
      <w:r w:rsidRPr="00F32B17">
        <w:rPr>
          <w:rFonts w:ascii="Arial Narrow" w:hAnsi="Arial Narrow" w:cs="Tahoma"/>
          <w:sz w:val="22"/>
          <w:szCs w:val="22"/>
          <w:lang w:val="sr-Cyrl-BA"/>
        </w:rPr>
        <w:t>Јавна управа и одбрана, обавезно социјално осигурање 1,1</w:t>
      </w:r>
      <w:r w:rsidR="00A87DDF" w:rsidRPr="00F32B17">
        <w:rPr>
          <w:rFonts w:ascii="Arial Narrow" w:hAnsi="Arial Narrow" w:cs="Tahoma"/>
          <w:sz w:val="22"/>
          <w:szCs w:val="22"/>
          <w:lang w:val="sr-Cyrl-BA"/>
        </w:rPr>
        <w:t xml:space="preserve">% и </w:t>
      </w:r>
      <w:r w:rsidRPr="00F32B17">
        <w:rPr>
          <w:rFonts w:ascii="Arial Narrow" w:hAnsi="Arial Narrow" w:cs="Tahoma"/>
          <w:sz w:val="22"/>
          <w:szCs w:val="22"/>
        </w:rPr>
        <w:t>Прерађивачка индустрија</w:t>
      </w:r>
      <w:r w:rsidRPr="00F32B17">
        <w:rPr>
          <w:rFonts w:ascii="Arial Narrow" w:hAnsi="Arial Narrow" w:cs="Tahoma"/>
          <w:sz w:val="22"/>
          <w:szCs w:val="22"/>
          <w:lang w:val="sr-Cyrl-BA"/>
        </w:rPr>
        <w:t xml:space="preserve"> 1,0%</w:t>
      </w:r>
      <w:r w:rsidR="00A87DDF" w:rsidRPr="00F32B17">
        <w:rPr>
          <w:rFonts w:ascii="Arial Narrow" w:hAnsi="Arial Narrow" w:cs="Tahoma"/>
          <w:sz w:val="22"/>
          <w:szCs w:val="22"/>
          <w:lang w:val="sr-Cyrl-BA"/>
        </w:rPr>
        <w:t>.</w:t>
      </w:r>
    </w:p>
    <w:p w:rsidR="002B5FFC" w:rsidRPr="00F32B17" w:rsidRDefault="002B5FFC" w:rsidP="002B046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2B5FFC" w:rsidRPr="00F32B17" w:rsidRDefault="002B5FFC" w:rsidP="002B5FFC">
      <w:pPr>
        <w:jc w:val="both"/>
        <w:rPr>
          <w:rFonts w:ascii="Arial Narrow" w:hAnsi="Arial Narrow" w:cs="Tahoma"/>
          <w:sz w:val="22"/>
          <w:szCs w:val="22"/>
          <w:lang w:val="sr-Latn-CS"/>
        </w:rPr>
      </w:pPr>
      <w:r w:rsidRPr="00F32B17">
        <w:rPr>
          <w:rFonts w:ascii="Arial Narrow" w:hAnsi="Arial Narrow" w:cs="Tahoma"/>
          <w:sz w:val="22"/>
          <w:szCs w:val="22"/>
          <w:lang w:val="ru-RU"/>
        </w:rPr>
        <w:t>Посматрано по подручјима дјелатности</w:t>
      </w:r>
      <w:r w:rsidR="00E569ED" w:rsidRPr="00F32B17">
        <w:rPr>
          <w:rFonts w:ascii="Arial Narrow" w:hAnsi="Arial Narrow" w:cs="Tahoma"/>
          <w:sz w:val="22"/>
          <w:szCs w:val="22"/>
          <w:lang w:val="ru-RU"/>
        </w:rPr>
        <w:t>,</w:t>
      </w:r>
      <w:r w:rsidRPr="00F32B17">
        <w:rPr>
          <w:rFonts w:ascii="Arial Narrow" w:hAnsi="Arial Narrow" w:cs="Tahoma"/>
          <w:sz w:val="22"/>
          <w:szCs w:val="22"/>
        </w:rPr>
        <w:t xml:space="preserve"> </w:t>
      </w:r>
      <w:r w:rsidRPr="00F32B17">
        <w:rPr>
          <w:rFonts w:ascii="Arial Narrow" w:hAnsi="Arial Narrow" w:cs="Tahoma"/>
          <w:sz w:val="22"/>
          <w:szCs w:val="22"/>
          <w:lang w:val="ru-RU"/>
        </w:rPr>
        <w:t>број запослених</w:t>
      </w:r>
      <w:r w:rsidRPr="00F32B17">
        <w:rPr>
          <w:rFonts w:ascii="Arial Narrow" w:hAnsi="Arial Narrow" w:cs="Tahoma"/>
          <w:sz w:val="22"/>
          <w:szCs w:val="22"/>
        </w:rPr>
        <w:t xml:space="preserve"> </w:t>
      </w:r>
      <w:r w:rsidRPr="00F32B17">
        <w:rPr>
          <w:rFonts w:ascii="Arial Narrow" w:hAnsi="Arial Narrow" w:cs="Tahoma"/>
          <w:sz w:val="22"/>
          <w:szCs w:val="22"/>
          <w:lang w:val="sr-Cyrl-BA"/>
        </w:rPr>
        <w:t xml:space="preserve"> смањио се</w:t>
      </w:r>
      <w:r w:rsidRPr="00F32B17">
        <w:rPr>
          <w:rFonts w:ascii="Arial Narrow" w:hAnsi="Arial Narrow" w:cs="Tahoma"/>
          <w:sz w:val="22"/>
          <w:szCs w:val="22"/>
        </w:rPr>
        <w:t xml:space="preserve"> </w:t>
      </w:r>
      <w:r w:rsidRPr="00F32B17">
        <w:rPr>
          <w:rFonts w:ascii="Arial Narrow" w:hAnsi="Arial Narrow" w:cs="Tahoma"/>
          <w:sz w:val="22"/>
          <w:szCs w:val="22"/>
          <w:lang w:val="ru-RU"/>
        </w:rPr>
        <w:t>у подручјима</w:t>
      </w:r>
      <w:r w:rsidRPr="00F32B17">
        <w:rPr>
          <w:rFonts w:ascii="Arial Narrow" w:hAnsi="Arial Narrow" w:cs="Tahoma"/>
          <w:sz w:val="22"/>
          <w:szCs w:val="22"/>
        </w:rPr>
        <w:t>:</w:t>
      </w:r>
      <w:r w:rsidR="00E569ED" w:rsidRPr="00F32B17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F32B17">
        <w:rPr>
          <w:rFonts w:ascii="Arial Narrow" w:hAnsi="Arial Narrow" w:cs="Tahoma"/>
          <w:sz w:val="22"/>
          <w:szCs w:val="22"/>
        </w:rPr>
        <w:t>Пословање некретнинама</w:t>
      </w:r>
      <w:r w:rsidRPr="00F32B17">
        <w:rPr>
          <w:rFonts w:ascii="Arial Narrow" w:hAnsi="Arial Narrow" w:cs="Tahoma"/>
          <w:sz w:val="22"/>
          <w:szCs w:val="22"/>
          <w:lang w:val="sr-Cyrl-BA"/>
        </w:rPr>
        <w:t xml:space="preserve"> 2,5 %, </w:t>
      </w:r>
      <w:r w:rsidRPr="00F32B17">
        <w:rPr>
          <w:rFonts w:ascii="Arial Narrow" w:hAnsi="Arial Narrow" w:cs="Tahoma"/>
          <w:sz w:val="22"/>
          <w:szCs w:val="22"/>
        </w:rPr>
        <w:t>Стручне, научне и техничке дјелатности</w:t>
      </w:r>
      <w:r w:rsidRPr="00F32B17">
        <w:rPr>
          <w:rFonts w:ascii="Arial Narrow" w:hAnsi="Arial Narrow" w:cs="Tahoma"/>
          <w:sz w:val="22"/>
          <w:szCs w:val="22"/>
          <w:lang w:val="sr-Cyrl-BA"/>
        </w:rPr>
        <w:t xml:space="preserve"> 2,1%,</w:t>
      </w:r>
      <w:r w:rsidRPr="00F32B17">
        <w:rPr>
          <w:rFonts w:ascii="Arial Narrow" w:hAnsi="Arial Narrow" w:cs="Tahoma"/>
          <w:sz w:val="22"/>
          <w:szCs w:val="22"/>
        </w:rPr>
        <w:t xml:space="preserve"> Дјелатности пружања смјештаја, припреме и послуживања хране, хотелијерство и угоститељство </w:t>
      </w:r>
      <w:r w:rsidRPr="00F32B17">
        <w:rPr>
          <w:rFonts w:ascii="Arial Narrow" w:hAnsi="Arial Narrow" w:cs="Tahoma"/>
          <w:sz w:val="22"/>
          <w:szCs w:val="22"/>
          <w:lang w:val="sr-Cyrl-BA"/>
        </w:rPr>
        <w:t xml:space="preserve">2,0%, и </w:t>
      </w:r>
      <w:r w:rsidRPr="00F32B17">
        <w:rPr>
          <w:rFonts w:ascii="Arial Narrow" w:hAnsi="Arial Narrow" w:cs="Tahoma"/>
          <w:sz w:val="22"/>
          <w:szCs w:val="22"/>
        </w:rPr>
        <w:t>Образовање</w:t>
      </w:r>
      <w:r w:rsidRPr="00F32B17">
        <w:rPr>
          <w:rFonts w:ascii="Arial Narrow" w:hAnsi="Arial Narrow" w:cs="Tahoma"/>
          <w:sz w:val="22"/>
          <w:szCs w:val="22"/>
          <w:lang w:val="sr-Cyrl-BA"/>
        </w:rPr>
        <w:t xml:space="preserve"> 1,3 %.</w:t>
      </w:r>
      <w:r w:rsidRPr="00F32B17">
        <w:rPr>
          <w:rFonts w:ascii="Arial Narrow" w:hAnsi="Arial Narrow" w:cs="Tahoma"/>
          <w:sz w:val="22"/>
          <w:szCs w:val="22"/>
          <w:lang w:val="ru-RU"/>
        </w:rPr>
        <w:t xml:space="preserve">  </w:t>
      </w:r>
    </w:p>
    <w:p w:rsidR="002B5FFC" w:rsidRPr="00F32B17" w:rsidRDefault="002B5FFC" w:rsidP="00E33D13">
      <w:pPr>
        <w:jc w:val="both"/>
        <w:rPr>
          <w:rFonts w:ascii="Arial Narrow" w:hAnsi="Arial Narrow" w:cs="Tahoma"/>
          <w:b/>
          <w:sz w:val="30"/>
          <w:szCs w:val="30"/>
          <w:lang w:val="sr-Cyrl-CS"/>
        </w:rPr>
      </w:pPr>
    </w:p>
    <w:p w:rsidR="00E33D13" w:rsidRPr="00F32B17" w:rsidRDefault="00E33D13" w:rsidP="00E33D13">
      <w:pPr>
        <w:jc w:val="both"/>
        <w:rPr>
          <w:rFonts w:ascii="Arial Narrow" w:hAnsi="Arial Narrow" w:cs="Tahoma"/>
          <w:b/>
          <w:sz w:val="30"/>
          <w:szCs w:val="30"/>
          <w:lang w:val="sr-Cyrl-CS"/>
        </w:rPr>
      </w:pPr>
      <w:r w:rsidRPr="00F32B17">
        <w:rPr>
          <w:rFonts w:ascii="Arial Narrow" w:hAnsi="Arial Narrow" w:cs="Tahoma"/>
          <w:b/>
          <w:sz w:val="30"/>
          <w:szCs w:val="30"/>
          <w:lang w:val="sr-Cyrl-CS"/>
        </w:rPr>
        <w:t>Просјечн</w:t>
      </w:r>
      <w:r w:rsidRPr="00F32B17">
        <w:rPr>
          <w:rFonts w:ascii="Arial Narrow" w:hAnsi="Arial Narrow" w:cs="Tahoma"/>
          <w:b/>
          <w:sz w:val="30"/>
          <w:szCs w:val="30"/>
          <w:lang w:val="ru-RU"/>
        </w:rPr>
        <w:t xml:space="preserve">а </w:t>
      </w:r>
      <w:r w:rsidRPr="00F32B17">
        <w:rPr>
          <w:rFonts w:ascii="Arial Narrow" w:hAnsi="Arial Narrow" w:cs="Tahoma"/>
          <w:b/>
          <w:sz w:val="30"/>
          <w:szCs w:val="30"/>
          <w:lang w:val="sr-Cyrl-CS"/>
        </w:rPr>
        <w:t>нето</w:t>
      </w:r>
      <w:r w:rsidRPr="00F32B17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r w:rsidRPr="00F32B17">
        <w:rPr>
          <w:rFonts w:ascii="Arial Narrow" w:hAnsi="Arial Narrow" w:cs="Tahoma"/>
          <w:b/>
          <w:sz w:val="30"/>
          <w:szCs w:val="30"/>
          <w:lang w:val="sr-Cyrl-CS"/>
        </w:rPr>
        <w:t>плата</w:t>
      </w:r>
      <w:r w:rsidRPr="00F32B17">
        <w:rPr>
          <w:rFonts w:ascii="Arial Narrow" w:hAnsi="Arial Narrow" w:cs="Tahoma"/>
          <w:b/>
          <w:sz w:val="30"/>
          <w:szCs w:val="30"/>
          <w:lang w:val="ru-RU"/>
        </w:rPr>
        <w:t xml:space="preserve"> у </w:t>
      </w:r>
      <w:r w:rsidR="002D45BD">
        <w:rPr>
          <w:rFonts w:ascii="Arial Narrow" w:hAnsi="Arial Narrow" w:cs="Tahoma"/>
          <w:b/>
          <w:sz w:val="30"/>
          <w:szCs w:val="30"/>
          <w:lang w:val="sr-Cyrl-BA"/>
        </w:rPr>
        <w:t>новемб</w:t>
      </w:r>
      <w:r w:rsidR="005C38CB">
        <w:rPr>
          <w:rFonts w:ascii="Arial Narrow" w:hAnsi="Arial Narrow" w:cs="Tahoma"/>
          <w:b/>
          <w:sz w:val="30"/>
          <w:szCs w:val="30"/>
          <w:lang w:val="sr-Cyrl-BA"/>
        </w:rPr>
        <w:t>р</w:t>
      </w:r>
      <w:r w:rsidR="002D45BD">
        <w:rPr>
          <w:rFonts w:ascii="Arial Narrow" w:hAnsi="Arial Narrow" w:cs="Tahoma"/>
          <w:b/>
          <w:sz w:val="30"/>
          <w:szCs w:val="30"/>
          <w:lang w:val="sr-Cyrl-BA"/>
        </w:rPr>
        <w:t>у</w:t>
      </w:r>
      <w:r w:rsidRPr="00F32B17">
        <w:rPr>
          <w:rFonts w:ascii="Arial Narrow" w:hAnsi="Arial Narrow" w:cs="Tahoma"/>
          <w:b/>
          <w:sz w:val="30"/>
          <w:szCs w:val="30"/>
          <w:lang w:val="bs-Latn-BA"/>
        </w:rPr>
        <w:t xml:space="preserve"> </w:t>
      </w:r>
      <w:r w:rsidRPr="00F32B17">
        <w:rPr>
          <w:rFonts w:ascii="Arial Narrow" w:hAnsi="Arial Narrow" w:cs="Tahoma"/>
          <w:b/>
          <w:sz w:val="30"/>
          <w:szCs w:val="30"/>
          <w:lang w:val="sr-Cyrl-CS"/>
        </w:rPr>
        <w:t>82</w:t>
      </w:r>
      <w:r w:rsidR="009505D1" w:rsidRPr="00F32B17">
        <w:rPr>
          <w:rFonts w:ascii="Arial Narrow" w:hAnsi="Arial Narrow" w:cs="Tahoma"/>
          <w:b/>
          <w:sz w:val="30"/>
          <w:szCs w:val="30"/>
        </w:rPr>
        <w:t>7</w:t>
      </w:r>
      <w:r w:rsidRPr="00F32B17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Pr="00F32B17">
        <w:rPr>
          <w:rFonts w:ascii="Arial Narrow" w:hAnsi="Arial Narrow" w:cs="Tahoma"/>
          <w:b/>
          <w:sz w:val="30"/>
          <w:szCs w:val="30"/>
          <w:lang w:val="ru-RU"/>
        </w:rPr>
        <w:t>КМ</w:t>
      </w:r>
    </w:p>
    <w:p w:rsidR="00E33D13" w:rsidRPr="00F32B17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F32B17">
        <w:rPr>
          <w:rFonts w:ascii="Arial Narrow" w:hAnsi="Arial Narrow" w:cs="Tahoma"/>
          <w:b/>
          <w:sz w:val="28"/>
          <w:szCs w:val="28"/>
          <w:lang w:val="ru-RU"/>
        </w:rPr>
        <w:t>Највиша просјечна нето плата у подручју</w:t>
      </w:r>
      <w:r w:rsidRPr="00F32B17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Pr="00F32B17">
        <w:rPr>
          <w:rFonts w:ascii="Arial Narrow" w:hAnsi="Arial Narrow" w:cs="Tahoma"/>
          <w:b/>
          <w:i/>
          <w:sz w:val="28"/>
          <w:szCs w:val="28"/>
          <w:lang w:val="sr-Cyrl-CS"/>
        </w:rPr>
        <w:t>Ф</w:t>
      </w:r>
      <w:r w:rsidRPr="00F32B17">
        <w:rPr>
          <w:rFonts w:ascii="Arial Narrow" w:hAnsi="Arial Narrow" w:cs="Tahoma"/>
          <w:b/>
          <w:i/>
          <w:sz w:val="28"/>
          <w:szCs w:val="28"/>
          <w:lang w:val="ru-RU"/>
        </w:rPr>
        <w:t>инансијске дјелатности и дјелатности осигурања</w:t>
      </w:r>
      <w:r w:rsidRPr="00F32B17">
        <w:rPr>
          <w:rFonts w:ascii="Arial Narrow" w:hAnsi="Arial Narrow" w:cs="Tahoma"/>
          <w:b/>
          <w:sz w:val="28"/>
          <w:szCs w:val="28"/>
          <w:lang w:val="ru-RU"/>
        </w:rPr>
        <w:t xml:space="preserve"> 1 2</w:t>
      </w:r>
      <w:r w:rsidR="009505D1" w:rsidRPr="00F32B17">
        <w:rPr>
          <w:rFonts w:ascii="Arial Narrow" w:hAnsi="Arial Narrow" w:cs="Tahoma"/>
          <w:b/>
          <w:sz w:val="28"/>
          <w:szCs w:val="28"/>
        </w:rPr>
        <w:t>49</w:t>
      </w:r>
      <w:r w:rsidRPr="00F32B17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F32B17">
        <w:rPr>
          <w:rFonts w:ascii="Arial Narrow" w:hAnsi="Arial Narrow" w:cs="Tahoma"/>
          <w:b/>
          <w:sz w:val="28"/>
          <w:szCs w:val="28"/>
          <w:lang w:val="sr-Cyrl-CS"/>
        </w:rPr>
        <w:t xml:space="preserve">, најнижа у подручју </w:t>
      </w:r>
      <w:r w:rsidRPr="00F32B17">
        <w:rPr>
          <w:rFonts w:ascii="Arial Narrow" w:hAnsi="Arial Narrow" w:cs="Tahoma"/>
          <w:b/>
          <w:i/>
          <w:sz w:val="28"/>
          <w:szCs w:val="28"/>
          <w:lang w:val="sr-Cyrl-CS"/>
        </w:rPr>
        <w:t>Административне и помоћне услужне дјелатности</w:t>
      </w:r>
      <w:r w:rsidRPr="00F32B17">
        <w:rPr>
          <w:rFonts w:ascii="Arial Narrow" w:hAnsi="Arial Narrow" w:cs="Tahoma"/>
          <w:b/>
          <w:i/>
          <w:sz w:val="28"/>
          <w:szCs w:val="28"/>
          <w:lang w:val="sr-Cyrl-BA"/>
        </w:rPr>
        <w:t xml:space="preserve"> </w:t>
      </w:r>
      <w:r w:rsidRPr="00F32B17">
        <w:rPr>
          <w:rFonts w:ascii="Arial Narrow" w:hAnsi="Arial Narrow" w:cs="Tahoma"/>
          <w:b/>
          <w:sz w:val="28"/>
          <w:szCs w:val="28"/>
          <w:lang w:val="sr-Cyrl-BA"/>
        </w:rPr>
        <w:t>50</w:t>
      </w:r>
      <w:r w:rsidR="009505D1" w:rsidRPr="00F32B17">
        <w:rPr>
          <w:rFonts w:ascii="Arial Narrow" w:hAnsi="Arial Narrow" w:cs="Tahoma"/>
          <w:b/>
          <w:sz w:val="28"/>
          <w:szCs w:val="28"/>
        </w:rPr>
        <w:t>8</w:t>
      </w:r>
      <w:r w:rsidRPr="00F32B17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F32B17" w:rsidRDefault="00E33D13" w:rsidP="00E33D13">
      <w:pPr>
        <w:tabs>
          <w:tab w:val="left" w:pos="4343"/>
        </w:tabs>
        <w:jc w:val="both"/>
        <w:rPr>
          <w:rFonts w:ascii="Tahoma" w:hAnsi="Tahoma" w:cs="Tahoma"/>
          <w:b/>
          <w:lang w:val="sr-Cyrl-CS"/>
        </w:rPr>
      </w:pPr>
    </w:p>
    <w:p w:rsidR="00E33D13" w:rsidRPr="00F32B17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F32B17">
        <w:rPr>
          <w:rFonts w:ascii="Arial Narrow" w:hAnsi="Arial Narrow" w:cs="Tahoma"/>
          <w:sz w:val="22"/>
          <w:lang w:val="sr-Cyrl-BA"/>
        </w:rPr>
        <w:t>П</w:t>
      </w:r>
      <w:r w:rsidRPr="00F32B17">
        <w:rPr>
          <w:rFonts w:ascii="Arial Narrow" w:hAnsi="Arial Narrow" w:cs="Tahoma"/>
          <w:sz w:val="22"/>
          <w:lang w:val="sr-Cyrl-CS"/>
        </w:rPr>
        <w:t>росјечна</w:t>
      </w:r>
      <w:r w:rsidRPr="00F32B17">
        <w:rPr>
          <w:rFonts w:ascii="Arial Narrow" w:hAnsi="Arial Narrow" w:cs="Tahoma"/>
          <w:sz w:val="22"/>
          <w:lang w:val="ru-RU"/>
        </w:rPr>
        <w:t xml:space="preserve"> </w:t>
      </w:r>
      <w:r w:rsidRPr="00F32B17">
        <w:rPr>
          <w:rFonts w:ascii="Arial Narrow" w:hAnsi="Arial Narrow" w:cs="Tahoma"/>
          <w:sz w:val="22"/>
          <w:lang w:val="sr-Cyrl-CS"/>
        </w:rPr>
        <w:t>мјесечна нето плата</w:t>
      </w:r>
      <w:r w:rsidRPr="00F32B17">
        <w:rPr>
          <w:rFonts w:ascii="Arial Narrow" w:hAnsi="Arial Narrow" w:cs="Tahoma"/>
          <w:b/>
          <w:sz w:val="22"/>
          <w:lang w:val="ru-RU"/>
        </w:rPr>
        <w:t xml:space="preserve"> </w:t>
      </w:r>
      <w:r w:rsidRPr="00F32B17">
        <w:rPr>
          <w:rFonts w:ascii="Arial Narrow" w:hAnsi="Arial Narrow" w:cs="Tahoma"/>
          <w:sz w:val="22"/>
          <w:lang w:val="sr-Cyrl-CS"/>
        </w:rPr>
        <w:t>запослених у Републици Српској,</w:t>
      </w:r>
      <w:r w:rsidRPr="00F32B17">
        <w:rPr>
          <w:rFonts w:ascii="Arial Narrow" w:hAnsi="Arial Narrow" w:cs="Tahoma"/>
          <w:b/>
          <w:sz w:val="22"/>
          <w:lang w:val="ru-RU"/>
        </w:rPr>
        <w:t xml:space="preserve"> </w:t>
      </w:r>
      <w:r w:rsidRPr="00F32B17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9505D1" w:rsidRPr="00F32B17">
        <w:rPr>
          <w:rFonts w:ascii="Arial Narrow" w:hAnsi="Arial Narrow" w:cs="Tahoma"/>
          <w:sz w:val="22"/>
          <w:lang w:val="sr-Cyrl-CS"/>
        </w:rPr>
        <w:t>новем</w:t>
      </w:r>
      <w:r w:rsidRPr="00F32B17">
        <w:rPr>
          <w:rFonts w:ascii="Arial Narrow" w:hAnsi="Arial Narrow" w:cs="Tahoma"/>
          <w:sz w:val="22"/>
          <w:lang w:val="sr-Cyrl-CS"/>
        </w:rPr>
        <w:t>бру 2014.</w:t>
      </w:r>
      <w:r w:rsidRPr="00F32B17">
        <w:rPr>
          <w:rFonts w:ascii="Arial Narrow" w:hAnsi="Arial Narrow" w:cs="Tahoma"/>
          <w:sz w:val="22"/>
          <w:lang w:val="ru-RU"/>
        </w:rPr>
        <w:t xml:space="preserve"> </w:t>
      </w:r>
      <w:r w:rsidRPr="00F32B17">
        <w:rPr>
          <w:rFonts w:ascii="Arial Narrow" w:hAnsi="Arial Narrow" w:cs="Tahoma"/>
          <w:sz w:val="22"/>
          <w:lang w:val="sr-Cyrl-CS"/>
        </w:rPr>
        <w:t>године износи</w:t>
      </w:r>
      <w:r w:rsidRPr="00F32B17">
        <w:rPr>
          <w:rFonts w:ascii="Arial Narrow" w:hAnsi="Arial Narrow" w:cs="Tahoma"/>
          <w:b/>
          <w:sz w:val="22"/>
          <w:lang w:val="sr-Cyrl-CS"/>
        </w:rPr>
        <w:t xml:space="preserve"> </w:t>
      </w:r>
      <w:r w:rsidRPr="00F32B17">
        <w:rPr>
          <w:rFonts w:ascii="Arial Narrow" w:hAnsi="Arial Narrow" w:cs="Tahoma"/>
          <w:sz w:val="22"/>
          <w:lang w:val="sr-Cyrl-CS"/>
        </w:rPr>
        <w:t>82</w:t>
      </w:r>
      <w:r w:rsidR="009505D1" w:rsidRPr="00F32B17">
        <w:rPr>
          <w:rFonts w:ascii="Arial Narrow" w:hAnsi="Arial Narrow" w:cs="Tahoma"/>
          <w:sz w:val="22"/>
          <w:lang w:val="sr-Cyrl-CS"/>
        </w:rPr>
        <w:t>7</w:t>
      </w:r>
      <w:r w:rsidRPr="00F32B17">
        <w:rPr>
          <w:rFonts w:ascii="Arial Narrow" w:hAnsi="Arial Narrow" w:cs="Tahoma"/>
          <w:sz w:val="22"/>
          <w:lang w:val="sr-Cyrl-CS"/>
        </w:rPr>
        <w:t xml:space="preserve"> КМ</w:t>
      </w:r>
      <w:r w:rsidRPr="00F32B17">
        <w:rPr>
          <w:rFonts w:ascii="Arial Narrow" w:hAnsi="Arial Narrow" w:cs="Tahoma"/>
          <w:sz w:val="22"/>
          <w:lang w:val="hr-HR"/>
        </w:rPr>
        <w:t>,</w:t>
      </w:r>
      <w:r w:rsidRPr="00F32B17">
        <w:rPr>
          <w:rFonts w:ascii="Arial Narrow" w:hAnsi="Arial Narrow" w:cs="Tahoma"/>
          <w:sz w:val="22"/>
          <w:lang w:val="ru-RU"/>
        </w:rPr>
        <w:t xml:space="preserve"> а п</w:t>
      </w:r>
      <w:r w:rsidRPr="00F32B17">
        <w:rPr>
          <w:rFonts w:ascii="Arial Narrow" w:hAnsi="Arial Narrow" w:cs="Tahoma"/>
          <w:sz w:val="22"/>
          <w:lang w:val="sr-Cyrl-CS"/>
        </w:rPr>
        <w:t>росјечна</w:t>
      </w:r>
      <w:r w:rsidRPr="00F32B17">
        <w:rPr>
          <w:rFonts w:ascii="Arial Narrow" w:hAnsi="Arial Narrow" w:cs="Tahoma"/>
          <w:sz w:val="22"/>
          <w:lang w:val="ru-RU"/>
        </w:rPr>
        <w:t xml:space="preserve"> </w:t>
      </w:r>
      <w:r w:rsidRPr="00F32B17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F32B17">
        <w:rPr>
          <w:rFonts w:ascii="Arial Narrow" w:hAnsi="Arial Narrow" w:cs="Tahoma"/>
          <w:sz w:val="22"/>
          <w:lang w:val="ru-RU"/>
        </w:rPr>
        <w:t xml:space="preserve"> </w:t>
      </w:r>
      <w:r w:rsidRPr="00F32B17">
        <w:rPr>
          <w:rFonts w:ascii="Arial Narrow" w:hAnsi="Arial Narrow" w:cs="Tahoma"/>
          <w:sz w:val="22"/>
          <w:lang w:val="sr-Cyrl-CS"/>
        </w:rPr>
        <w:t>1 333 КМ.</w:t>
      </w:r>
    </w:p>
    <w:p w:rsidR="00A80BB3" w:rsidRPr="00F32B17" w:rsidRDefault="00A80BB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Latn-BA"/>
        </w:rPr>
      </w:pPr>
    </w:p>
    <w:p w:rsidR="00A80BB3" w:rsidRPr="00F32B17" w:rsidRDefault="00A80BB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F32B17">
        <w:rPr>
          <w:rFonts w:ascii="Arial Narrow" w:hAnsi="Arial Narrow" w:cs="Tahoma"/>
          <w:sz w:val="22"/>
          <w:lang w:val="sr-Latn-CS"/>
        </w:rPr>
        <w:t xml:space="preserve">У </w:t>
      </w:r>
      <w:r w:rsidRPr="00F32B17">
        <w:rPr>
          <w:rFonts w:ascii="Arial Narrow" w:hAnsi="Arial Narrow" w:cs="Tahoma"/>
          <w:sz w:val="22"/>
          <w:lang w:val="sr-Cyrl-CS"/>
        </w:rPr>
        <w:t xml:space="preserve">односу на </w:t>
      </w:r>
      <w:r w:rsidR="009505D1" w:rsidRPr="00F32B17">
        <w:rPr>
          <w:rFonts w:ascii="Arial Narrow" w:hAnsi="Arial Narrow" w:cs="Tahoma"/>
          <w:sz w:val="22"/>
          <w:lang w:val="sr-Cyrl-CS"/>
        </w:rPr>
        <w:t>новем</w:t>
      </w:r>
      <w:r w:rsidRPr="00F32B17">
        <w:rPr>
          <w:rFonts w:ascii="Arial Narrow" w:hAnsi="Arial Narrow" w:cs="Tahoma"/>
          <w:sz w:val="22"/>
          <w:lang w:val="sr-Cyrl-CS"/>
        </w:rPr>
        <w:t xml:space="preserve">бар 2013. </w:t>
      </w:r>
      <w:r w:rsidRPr="00F32B17">
        <w:rPr>
          <w:rFonts w:ascii="Arial Narrow" w:hAnsi="Arial Narrow" w:cs="Tahoma"/>
          <w:sz w:val="22"/>
          <w:lang w:val="sr-Cyrl-BA"/>
        </w:rPr>
        <w:t>г</w:t>
      </w:r>
      <w:r w:rsidRPr="00F32B17">
        <w:rPr>
          <w:rFonts w:ascii="Arial Narrow" w:hAnsi="Arial Narrow" w:cs="Tahoma"/>
          <w:sz w:val="22"/>
          <w:lang w:val="sr-Cyrl-CS"/>
        </w:rPr>
        <w:t>одине</w:t>
      </w:r>
      <w:r w:rsidRPr="00F32B17">
        <w:rPr>
          <w:rFonts w:ascii="Arial Narrow" w:hAnsi="Arial Narrow" w:cs="Tahoma"/>
          <w:sz w:val="22"/>
          <w:lang w:val="sr-Latn-BA"/>
        </w:rPr>
        <w:t>,</w:t>
      </w:r>
      <w:r w:rsidRPr="00F32B17">
        <w:rPr>
          <w:rFonts w:ascii="Arial Narrow" w:hAnsi="Arial Narrow" w:cs="Tahoma"/>
          <w:sz w:val="22"/>
          <w:lang w:val="sr-Cyrl-BA"/>
        </w:rPr>
        <w:t xml:space="preserve"> </w:t>
      </w:r>
      <w:r w:rsidRPr="00F32B17">
        <w:rPr>
          <w:rFonts w:ascii="Arial Narrow" w:hAnsi="Arial Narrow" w:cs="Tahoma"/>
          <w:sz w:val="22"/>
          <w:lang w:val="sr-Cyrl-CS"/>
        </w:rPr>
        <w:t xml:space="preserve">просјечна нето плата исплаћена у </w:t>
      </w:r>
      <w:r w:rsidR="009505D1" w:rsidRPr="00F32B17">
        <w:rPr>
          <w:rFonts w:ascii="Arial Narrow" w:hAnsi="Arial Narrow" w:cs="Tahoma"/>
          <w:sz w:val="22"/>
          <w:lang w:val="sr-Cyrl-CS"/>
        </w:rPr>
        <w:t>новем</w:t>
      </w:r>
      <w:r w:rsidRPr="00F32B17">
        <w:rPr>
          <w:rFonts w:ascii="Arial Narrow" w:hAnsi="Arial Narrow" w:cs="Tahoma"/>
          <w:sz w:val="22"/>
          <w:lang w:val="sr-Cyrl-CS"/>
        </w:rPr>
        <w:t>бру 2014. реално је већа за 2,</w:t>
      </w:r>
      <w:r w:rsidR="009505D1" w:rsidRPr="00F32B17">
        <w:rPr>
          <w:rFonts w:ascii="Arial Narrow" w:hAnsi="Arial Narrow" w:cs="Tahoma"/>
          <w:sz w:val="22"/>
          <w:lang w:val="sr-Cyrl-CS"/>
        </w:rPr>
        <w:t>2</w:t>
      </w:r>
      <w:r w:rsidRPr="00F32B17">
        <w:rPr>
          <w:rFonts w:ascii="Arial Narrow" w:hAnsi="Arial Narrow" w:cs="Tahoma"/>
          <w:sz w:val="22"/>
          <w:lang w:val="sr-Cyrl-CS"/>
        </w:rPr>
        <w:t xml:space="preserve">%, док је у односу на </w:t>
      </w:r>
      <w:r w:rsidR="009505D1" w:rsidRPr="00F32B17">
        <w:rPr>
          <w:rFonts w:ascii="Arial Narrow" w:hAnsi="Arial Narrow" w:cs="Tahoma"/>
          <w:sz w:val="22"/>
          <w:lang w:val="sr-Cyrl-CS"/>
        </w:rPr>
        <w:t>окто</w:t>
      </w:r>
      <w:r w:rsidRPr="00F32B17">
        <w:rPr>
          <w:rFonts w:ascii="Arial Narrow" w:hAnsi="Arial Narrow" w:cs="Tahoma"/>
          <w:sz w:val="22"/>
          <w:lang w:val="sr-Cyrl-CS"/>
        </w:rPr>
        <w:t xml:space="preserve">бар 2014. године </w:t>
      </w:r>
      <w:r w:rsidR="009505D1" w:rsidRPr="00F32B17">
        <w:rPr>
          <w:rFonts w:ascii="Arial Narrow" w:hAnsi="Arial Narrow" w:cs="Tahoma"/>
          <w:sz w:val="22"/>
          <w:lang w:val="sr-Cyrl-CS"/>
        </w:rPr>
        <w:t>већа</w:t>
      </w:r>
      <w:r w:rsidRPr="00F32B17">
        <w:rPr>
          <w:rFonts w:ascii="Arial Narrow" w:hAnsi="Arial Narrow" w:cs="Tahoma"/>
          <w:sz w:val="22"/>
          <w:lang w:val="sr-Cyrl-CS"/>
        </w:rPr>
        <w:t xml:space="preserve"> реално за </w:t>
      </w:r>
      <w:r w:rsidR="009505D1" w:rsidRPr="00F32B17">
        <w:rPr>
          <w:rFonts w:ascii="Arial Narrow" w:hAnsi="Arial Narrow" w:cs="Tahoma"/>
          <w:sz w:val="22"/>
          <w:lang w:val="sr-Cyrl-CS"/>
        </w:rPr>
        <w:t>0</w:t>
      </w:r>
      <w:r w:rsidRPr="00F32B17">
        <w:rPr>
          <w:rFonts w:ascii="Arial Narrow" w:hAnsi="Arial Narrow" w:cs="Tahoma"/>
          <w:sz w:val="22"/>
          <w:lang w:val="sr-Cyrl-CS"/>
        </w:rPr>
        <w:t>,</w:t>
      </w:r>
      <w:r w:rsidR="009505D1" w:rsidRPr="00F32B17">
        <w:rPr>
          <w:rFonts w:ascii="Arial Narrow" w:hAnsi="Arial Narrow" w:cs="Tahoma"/>
          <w:sz w:val="22"/>
          <w:lang w:val="sr-Cyrl-CS"/>
        </w:rPr>
        <w:t>4</w:t>
      </w:r>
      <w:r w:rsidRPr="00F32B17">
        <w:rPr>
          <w:rFonts w:ascii="Arial Narrow" w:hAnsi="Arial Narrow" w:cs="Tahoma"/>
          <w:sz w:val="22"/>
          <w:lang w:val="sr-Cyrl-CS"/>
        </w:rPr>
        <w:t>%.</w:t>
      </w:r>
    </w:p>
    <w:p w:rsidR="00E33D13" w:rsidRPr="00F32B17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F32B17">
        <w:rPr>
          <w:rFonts w:ascii="Arial Narrow" w:hAnsi="Arial Narrow" w:cs="Tahoma"/>
          <w:sz w:val="22"/>
          <w:lang w:val="sr-Cyrl-CS"/>
        </w:rPr>
        <w:t xml:space="preserve"> </w:t>
      </w:r>
    </w:p>
    <w:p w:rsidR="009505D1" w:rsidRPr="00F32B17" w:rsidRDefault="009505D1" w:rsidP="009505D1">
      <w:pPr>
        <w:jc w:val="both"/>
        <w:rPr>
          <w:rFonts w:ascii="Arial Narrow" w:hAnsi="Arial Narrow" w:cs="Tahoma"/>
          <w:sz w:val="22"/>
          <w:szCs w:val="22"/>
          <w:lang w:val="ru-RU"/>
        </w:rPr>
      </w:pPr>
      <w:r w:rsidRPr="00F32B17">
        <w:rPr>
          <w:rFonts w:ascii="Arial Narrow" w:hAnsi="Arial Narrow" w:cs="Tahoma"/>
          <w:sz w:val="22"/>
          <w:szCs w:val="22"/>
          <w:lang w:val="ru-RU"/>
        </w:rPr>
        <w:t>До повећања</w:t>
      </w:r>
      <w:r w:rsidRPr="00F32B17">
        <w:rPr>
          <w:rFonts w:ascii="Arial Narrow" w:hAnsi="Arial Narrow" w:cs="Tahoma"/>
          <w:sz w:val="22"/>
          <w:szCs w:val="22"/>
        </w:rPr>
        <w:t xml:space="preserve"> просјечне нето плате</w:t>
      </w:r>
      <w:r w:rsidRPr="00F32B17">
        <w:rPr>
          <w:rFonts w:ascii="Arial Narrow" w:hAnsi="Arial Narrow" w:cs="Tahoma"/>
          <w:sz w:val="22"/>
          <w:szCs w:val="22"/>
          <w:lang w:val="sr-Cyrl-BA"/>
        </w:rPr>
        <w:t xml:space="preserve"> у новембру 2014. године у односу на октобар 2014.</w:t>
      </w:r>
      <w:r w:rsidRPr="00F32B17">
        <w:rPr>
          <w:rFonts w:ascii="Arial Narrow" w:hAnsi="Arial Narrow" w:cs="Tahoma"/>
          <w:sz w:val="22"/>
          <w:szCs w:val="22"/>
          <w:lang w:val="ru-RU"/>
        </w:rPr>
        <w:t xml:space="preserve"> дошло је углавном због већег броја прековремених часова рада остварених у подручју дјелатности здравствене заштите и социјалног рада, а које запошљава значајан број радника.</w:t>
      </w:r>
    </w:p>
    <w:p w:rsidR="00E33D13" w:rsidRPr="00F32B17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Latn-CS"/>
        </w:rPr>
      </w:pPr>
    </w:p>
    <w:p w:rsidR="00E33D13" w:rsidRPr="00F32B17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F32B17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F32B17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9505D1" w:rsidRPr="00F32B17">
        <w:rPr>
          <w:rFonts w:ascii="Arial Narrow" w:hAnsi="Arial Narrow" w:cs="Tahoma"/>
          <w:sz w:val="22"/>
          <w:lang w:val="sr-Cyrl-CS"/>
        </w:rPr>
        <w:t>новем</w:t>
      </w:r>
      <w:r w:rsidRPr="00F32B17">
        <w:rPr>
          <w:rFonts w:ascii="Arial Narrow" w:hAnsi="Arial Narrow" w:cs="Tahoma"/>
          <w:sz w:val="22"/>
          <w:lang w:val="sr-Cyrl-CS"/>
        </w:rPr>
        <w:t xml:space="preserve">бру 2014. године, највиша просјечна нето плата исплаћена је у подручју </w:t>
      </w:r>
      <w:r w:rsidRPr="00F32B17">
        <w:rPr>
          <w:rFonts w:ascii="Arial Narrow" w:hAnsi="Arial Narrow" w:cs="Tahoma"/>
          <w:i/>
          <w:sz w:val="22"/>
          <w:lang w:val="sr-Cyrl-CS"/>
        </w:rPr>
        <w:t xml:space="preserve">Финансијске дјелатности и дјелатности осигурања </w:t>
      </w:r>
      <w:r w:rsidRPr="00F32B17">
        <w:rPr>
          <w:rFonts w:ascii="Arial Narrow" w:hAnsi="Arial Narrow" w:cs="Tahoma"/>
          <w:sz w:val="22"/>
          <w:lang w:val="sr-Cyrl-CS"/>
        </w:rPr>
        <w:t>и износи 1 2</w:t>
      </w:r>
      <w:r w:rsidR="009505D1" w:rsidRPr="00F32B17">
        <w:rPr>
          <w:rFonts w:ascii="Arial Narrow" w:hAnsi="Arial Narrow" w:cs="Tahoma"/>
          <w:sz w:val="22"/>
          <w:lang w:val="sr-Cyrl-CS"/>
        </w:rPr>
        <w:t>49</w:t>
      </w:r>
      <w:r w:rsidRPr="00F32B17">
        <w:rPr>
          <w:rFonts w:ascii="Arial Narrow" w:hAnsi="Arial Narrow" w:cs="Tahoma"/>
          <w:sz w:val="22"/>
          <w:lang w:val="sr-Cyrl-CS"/>
        </w:rPr>
        <w:t xml:space="preserve"> КМ</w:t>
      </w:r>
      <w:r w:rsidRPr="00F32B17">
        <w:rPr>
          <w:rFonts w:ascii="Arial Narrow" w:hAnsi="Arial Narrow" w:cs="Tahoma"/>
          <w:sz w:val="22"/>
          <w:lang w:val="sr-Latn-CS"/>
        </w:rPr>
        <w:t>. Са друге стране,</w:t>
      </w:r>
      <w:r w:rsidRPr="00F32B17">
        <w:rPr>
          <w:rFonts w:ascii="Arial Narrow" w:hAnsi="Arial Narrow" w:cs="Tahoma"/>
          <w:sz w:val="22"/>
          <w:lang w:val="sr-Cyrl-CS"/>
        </w:rPr>
        <w:t xml:space="preserve"> најнижа плата у </w:t>
      </w:r>
      <w:r w:rsidR="009505D1" w:rsidRPr="00F32B17">
        <w:rPr>
          <w:rFonts w:ascii="Arial Narrow" w:hAnsi="Arial Narrow" w:cs="Tahoma"/>
          <w:sz w:val="22"/>
          <w:lang w:val="sr-Cyrl-CS"/>
        </w:rPr>
        <w:t>новем</w:t>
      </w:r>
      <w:r w:rsidRPr="00F32B17">
        <w:rPr>
          <w:rFonts w:ascii="Arial Narrow" w:hAnsi="Arial Narrow" w:cs="Tahoma"/>
          <w:sz w:val="22"/>
          <w:lang w:val="sr-Cyrl-CS"/>
        </w:rPr>
        <w:t>бру 2014. исплаћена је у подручју</w:t>
      </w:r>
      <w:r w:rsidRPr="00F32B17">
        <w:rPr>
          <w:rFonts w:ascii="Arial Narrow" w:hAnsi="Arial Narrow" w:cs="Tahoma"/>
          <w:i/>
          <w:sz w:val="28"/>
          <w:szCs w:val="26"/>
          <w:lang w:val="sr-Cyrl-BA"/>
        </w:rPr>
        <w:t xml:space="preserve"> </w:t>
      </w:r>
      <w:r w:rsidRPr="00F32B17">
        <w:rPr>
          <w:rFonts w:ascii="Arial Narrow" w:hAnsi="Arial Narrow" w:cs="Tahoma"/>
          <w:i/>
          <w:sz w:val="22"/>
          <w:lang w:val="sr-Cyrl-CS"/>
        </w:rPr>
        <w:t>Административне и помоћне услужне дјелатности</w:t>
      </w:r>
      <w:r w:rsidRPr="00F32B17">
        <w:rPr>
          <w:rFonts w:ascii="Arial Narrow" w:hAnsi="Arial Narrow" w:cs="Tahoma"/>
          <w:sz w:val="22"/>
        </w:rPr>
        <w:t xml:space="preserve"> </w:t>
      </w:r>
      <w:r w:rsidRPr="00F32B17">
        <w:rPr>
          <w:rFonts w:ascii="Arial Narrow" w:hAnsi="Arial Narrow" w:cs="Tahoma"/>
          <w:sz w:val="22"/>
          <w:lang w:val="sr-Cyrl-BA"/>
        </w:rPr>
        <w:t>50</w:t>
      </w:r>
      <w:r w:rsidR="009505D1" w:rsidRPr="00F32B17">
        <w:rPr>
          <w:rFonts w:ascii="Arial Narrow" w:hAnsi="Arial Narrow" w:cs="Tahoma"/>
          <w:sz w:val="22"/>
          <w:lang w:val="sr-Cyrl-BA"/>
        </w:rPr>
        <w:t>8</w:t>
      </w:r>
      <w:r w:rsidRPr="00F32B17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F32B17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E33D13" w:rsidRPr="00F32B17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F32B17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r w:rsidR="009505D1" w:rsidRPr="00F32B17">
        <w:rPr>
          <w:rFonts w:ascii="Arial Narrow" w:hAnsi="Arial Narrow" w:cs="Tahoma"/>
          <w:sz w:val="22"/>
          <w:szCs w:val="22"/>
          <w:lang w:val="sr-Cyrl-CS"/>
        </w:rPr>
        <w:t>новем</w:t>
      </w:r>
      <w:r w:rsidRPr="00F32B17">
        <w:rPr>
          <w:rFonts w:ascii="Arial Narrow" w:hAnsi="Arial Narrow" w:cs="Tahoma"/>
          <w:sz w:val="22"/>
          <w:szCs w:val="22"/>
          <w:lang w:val="sr-Cyrl-CS"/>
        </w:rPr>
        <w:t xml:space="preserve">бру </w:t>
      </w:r>
      <w:r w:rsidRPr="00F32B17">
        <w:rPr>
          <w:rFonts w:ascii="Arial Narrow" w:hAnsi="Arial Narrow" w:cs="Tahoma"/>
          <w:sz w:val="22"/>
          <w:szCs w:val="22"/>
          <w:lang w:val="ru-RU"/>
        </w:rPr>
        <w:t xml:space="preserve">2014. године, у односу на </w:t>
      </w:r>
      <w:r w:rsidR="009505D1" w:rsidRPr="00F32B17">
        <w:rPr>
          <w:rFonts w:ascii="Arial Narrow" w:hAnsi="Arial Narrow" w:cs="Tahoma"/>
          <w:sz w:val="22"/>
          <w:szCs w:val="22"/>
          <w:lang w:val="ru-RU"/>
        </w:rPr>
        <w:t>окто</w:t>
      </w:r>
      <w:r w:rsidRPr="00F32B17">
        <w:rPr>
          <w:rFonts w:ascii="Arial Narrow" w:hAnsi="Arial Narrow" w:cs="Tahoma"/>
          <w:sz w:val="22"/>
          <w:szCs w:val="22"/>
          <w:lang w:val="ru-RU"/>
        </w:rPr>
        <w:t xml:space="preserve">бар 2014, номинални </w:t>
      </w:r>
      <w:r w:rsidRPr="00F32B17">
        <w:rPr>
          <w:rFonts w:ascii="Arial Narrow" w:hAnsi="Arial Narrow" w:cs="Tahoma"/>
          <w:sz w:val="22"/>
          <w:szCs w:val="22"/>
          <w:lang w:val="sr-Latn-CS"/>
        </w:rPr>
        <w:t>р</w:t>
      </w:r>
      <w:r w:rsidRPr="00F32B17">
        <w:rPr>
          <w:rFonts w:ascii="Arial Narrow" w:hAnsi="Arial Narrow" w:cs="Tahoma"/>
          <w:sz w:val="22"/>
          <w:szCs w:val="22"/>
          <w:lang w:val="sr-Cyrl-BA"/>
        </w:rPr>
        <w:t xml:space="preserve">аст нето плате забиљежен је у подручјима </w:t>
      </w:r>
      <w:r w:rsidR="009505D1" w:rsidRPr="00F32B17">
        <w:rPr>
          <w:rFonts w:ascii="Arial Narrow" w:hAnsi="Arial Narrow" w:cs="Tahoma"/>
          <w:i/>
          <w:sz w:val="22"/>
          <w:szCs w:val="22"/>
          <w:lang w:val="sr-Cyrl-BA"/>
        </w:rPr>
        <w:t>Трговина на велико и на мало</w:t>
      </w:r>
      <w:r w:rsidR="009505D1" w:rsidRPr="00F32B17">
        <w:rPr>
          <w:rFonts w:ascii="Arial Narrow" w:hAnsi="Arial Narrow" w:cs="Tahoma"/>
          <w:sz w:val="22"/>
          <w:szCs w:val="22"/>
          <w:lang w:val="sr-Cyrl-BA"/>
        </w:rPr>
        <w:t xml:space="preserve"> 2,1%, </w:t>
      </w:r>
      <w:r w:rsidR="009505D1" w:rsidRPr="00F32B17">
        <w:rPr>
          <w:rFonts w:ascii="Arial Narrow" w:hAnsi="Arial Narrow" w:cs="Tahoma"/>
          <w:i/>
          <w:sz w:val="22"/>
          <w:szCs w:val="22"/>
          <w:lang w:val="sr-Cyrl-BA"/>
        </w:rPr>
        <w:t>Грађевинарство</w:t>
      </w:r>
      <w:r w:rsidR="009505D1" w:rsidRPr="00F32B17">
        <w:rPr>
          <w:rFonts w:ascii="Arial Narrow" w:hAnsi="Arial Narrow" w:cs="Tahoma"/>
          <w:sz w:val="22"/>
          <w:szCs w:val="22"/>
          <w:lang w:val="sr-Cyrl-BA"/>
        </w:rPr>
        <w:t xml:space="preserve"> 1,8% и </w:t>
      </w:r>
      <w:r w:rsidR="009505D1" w:rsidRPr="00F32B17">
        <w:rPr>
          <w:rFonts w:ascii="Arial Narrow" w:hAnsi="Arial Narrow" w:cs="Tahoma"/>
          <w:i/>
          <w:sz w:val="22"/>
          <w:szCs w:val="22"/>
          <w:lang w:val="sr-Cyrl-BA"/>
        </w:rPr>
        <w:t xml:space="preserve">Вађење руда и камена </w:t>
      </w:r>
      <w:r w:rsidR="009505D1" w:rsidRPr="00F32B17">
        <w:rPr>
          <w:rFonts w:ascii="Arial Narrow" w:hAnsi="Arial Narrow" w:cs="Tahoma"/>
          <w:sz w:val="22"/>
          <w:szCs w:val="22"/>
          <w:lang w:val="sr-Cyrl-BA"/>
        </w:rPr>
        <w:t xml:space="preserve">1,7%. </w:t>
      </w:r>
      <w:r w:rsidRPr="00F32B17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E33D13" w:rsidRPr="00F32B17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F32B17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F32B17">
        <w:rPr>
          <w:rFonts w:ascii="Arial Narrow" w:hAnsi="Arial Narrow" w:cs="Tahoma"/>
          <w:sz w:val="22"/>
          <w:szCs w:val="22"/>
          <w:lang w:val="ru-RU"/>
        </w:rPr>
        <w:t>Највеће с</w:t>
      </w:r>
      <w:r w:rsidRPr="00F32B17">
        <w:rPr>
          <w:rFonts w:ascii="Arial Narrow" w:hAnsi="Arial Narrow" w:cs="Tahoma"/>
          <w:sz w:val="22"/>
          <w:szCs w:val="22"/>
          <w:lang w:val="sr-Cyrl-BA"/>
        </w:rPr>
        <w:t>мањење плате, у н</w:t>
      </w:r>
      <w:r w:rsidRPr="00F32B17">
        <w:rPr>
          <w:rFonts w:ascii="Arial Narrow" w:hAnsi="Arial Narrow" w:cs="Tahoma"/>
          <w:sz w:val="22"/>
          <w:szCs w:val="22"/>
          <w:lang w:val="sr-Cyrl-CS"/>
        </w:rPr>
        <w:t>оминалном износу, забиљежено је у подручјима</w:t>
      </w:r>
      <w:r w:rsidRPr="00F32B17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9505D1" w:rsidRPr="00F32B17">
        <w:rPr>
          <w:rFonts w:ascii="Arial Narrow" w:hAnsi="Arial Narrow" w:cs="Tahoma"/>
          <w:i/>
          <w:sz w:val="22"/>
          <w:szCs w:val="22"/>
          <w:lang w:val="sr-Cyrl-BA"/>
        </w:rPr>
        <w:t>Умјетност, забава и рекреација</w:t>
      </w:r>
      <w:r w:rsidR="009505D1" w:rsidRPr="00F32B17">
        <w:rPr>
          <w:rFonts w:ascii="Arial Narrow" w:hAnsi="Arial Narrow" w:cs="Tahoma"/>
          <w:sz w:val="22"/>
          <w:szCs w:val="22"/>
          <w:lang w:val="sr-Cyrl-BA"/>
        </w:rPr>
        <w:t xml:space="preserve"> 4,3%, </w:t>
      </w:r>
      <w:r w:rsidR="009505D1" w:rsidRPr="00F32B17">
        <w:rPr>
          <w:rFonts w:ascii="Arial Narrow" w:hAnsi="Arial Narrow" w:cs="Tahoma"/>
          <w:i/>
          <w:sz w:val="22"/>
          <w:szCs w:val="22"/>
          <w:lang w:val="sr-Cyrl-BA"/>
        </w:rPr>
        <w:t>Образовање</w:t>
      </w:r>
      <w:r w:rsidR="009505D1" w:rsidRPr="00F32B17">
        <w:rPr>
          <w:rFonts w:ascii="Arial Narrow" w:hAnsi="Arial Narrow" w:cs="Tahoma"/>
          <w:sz w:val="22"/>
          <w:szCs w:val="22"/>
          <w:lang w:val="sr-Cyrl-BA"/>
        </w:rPr>
        <w:t xml:space="preserve"> 2,7% и </w:t>
      </w:r>
      <w:r w:rsidR="009505D1" w:rsidRPr="00F32B17">
        <w:rPr>
          <w:rFonts w:ascii="Arial Narrow" w:hAnsi="Arial Narrow" w:cs="Tahoma"/>
          <w:i/>
          <w:sz w:val="22"/>
          <w:szCs w:val="22"/>
          <w:lang w:val="sr-Cyrl-BA"/>
        </w:rPr>
        <w:t xml:space="preserve">Остале услужне дјелатности </w:t>
      </w:r>
      <w:r w:rsidR="009505D1" w:rsidRPr="00F32B17">
        <w:rPr>
          <w:rFonts w:ascii="Arial Narrow" w:hAnsi="Arial Narrow" w:cs="Tahoma"/>
          <w:sz w:val="22"/>
          <w:szCs w:val="22"/>
          <w:lang w:val="sr-Cyrl-BA"/>
        </w:rPr>
        <w:t>2,0%</w:t>
      </w:r>
      <w:r w:rsidRPr="00F32B17">
        <w:rPr>
          <w:rFonts w:ascii="Arial Narrow" w:hAnsi="Arial Narrow" w:cs="Tahoma"/>
          <w:sz w:val="22"/>
          <w:szCs w:val="22"/>
          <w:lang w:val="sr-Cyrl-CS"/>
        </w:rPr>
        <w:t xml:space="preserve">. </w:t>
      </w:r>
    </w:p>
    <w:p w:rsidR="00E33D13" w:rsidRPr="00F32B17" w:rsidRDefault="00E33D13" w:rsidP="00E33D13">
      <w:pPr>
        <w:jc w:val="both"/>
        <w:rPr>
          <w:rFonts w:ascii="Arial Narrow" w:hAnsi="Arial Narrow" w:cs="Tahoma"/>
          <w:i/>
          <w:sz w:val="22"/>
          <w:lang w:val="sr-Cyrl-BA"/>
        </w:rPr>
      </w:pPr>
    </w:p>
    <w:p w:rsidR="00E33D13" w:rsidRPr="00F32B17" w:rsidRDefault="00E33D13" w:rsidP="00E33D13">
      <w:pPr>
        <w:jc w:val="both"/>
        <w:rPr>
          <w:rFonts w:ascii="Tahoma" w:hAnsi="Tahoma" w:cs="Tahoma"/>
          <w:lang w:val="sr-Latn-BA"/>
        </w:rPr>
      </w:pPr>
    </w:p>
    <w:p w:rsidR="00F85AAC" w:rsidRPr="00F32B17" w:rsidRDefault="00F85AAC" w:rsidP="00E33D13">
      <w:pPr>
        <w:jc w:val="both"/>
        <w:rPr>
          <w:rFonts w:ascii="Tahoma" w:hAnsi="Tahoma" w:cs="Tahoma"/>
          <w:lang w:val="sr-Latn-BA"/>
        </w:rPr>
      </w:pPr>
    </w:p>
    <w:p w:rsidR="00F85AAC" w:rsidRPr="00F32B17" w:rsidRDefault="00F85AAC" w:rsidP="00E33D13">
      <w:pPr>
        <w:jc w:val="both"/>
        <w:rPr>
          <w:rFonts w:ascii="Tahoma" w:hAnsi="Tahoma" w:cs="Tahoma"/>
          <w:lang w:val="sr-Latn-BA"/>
        </w:rPr>
      </w:pPr>
    </w:p>
    <w:p w:rsidR="00F85AAC" w:rsidRPr="00F32B17" w:rsidRDefault="00F85AAC" w:rsidP="00E33D13">
      <w:pPr>
        <w:jc w:val="both"/>
        <w:rPr>
          <w:rFonts w:ascii="Tahoma" w:hAnsi="Tahoma" w:cs="Tahoma"/>
          <w:lang w:val="sr-Latn-BA"/>
        </w:rPr>
      </w:pPr>
    </w:p>
    <w:p w:rsidR="00F85AAC" w:rsidRPr="00F32B17" w:rsidRDefault="00F85AAC" w:rsidP="00E33D13">
      <w:pPr>
        <w:jc w:val="both"/>
        <w:rPr>
          <w:rFonts w:ascii="Tahoma" w:hAnsi="Tahoma" w:cs="Tahoma"/>
          <w:lang w:val="sr-Latn-BA"/>
        </w:rPr>
      </w:pPr>
    </w:p>
    <w:p w:rsidR="00F85AAC" w:rsidRPr="00F32B17" w:rsidRDefault="00F85AAC" w:rsidP="00E33D13">
      <w:pPr>
        <w:jc w:val="both"/>
        <w:rPr>
          <w:rFonts w:ascii="Tahoma" w:hAnsi="Tahoma" w:cs="Tahoma"/>
          <w:lang w:val="sr-Latn-BA"/>
        </w:rPr>
      </w:pPr>
    </w:p>
    <w:p w:rsidR="00F85AAC" w:rsidRPr="00F32B17" w:rsidRDefault="00F85AAC" w:rsidP="00E33D13">
      <w:pPr>
        <w:jc w:val="both"/>
        <w:rPr>
          <w:rFonts w:ascii="Tahoma" w:hAnsi="Tahoma" w:cs="Tahoma"/>
          <w:lang w:val="sr-Latn-BA"/>
        </w:rPr>
      </w:pPr>
    </w:p>
    <w:p w:rsidR="00F85AAC" w:rsidRPr="00F32B17" w:rsidRDefault="00F85AAC" w:rsidP="00E33D13">
      <w:pPr>
        <w:jc w:val="both"/>
        <w:rPr>
          <w:rFonts w:ascii="Tahoma" w:hAnsi="Tahoma" w:cs="Tahoma"/>
          <w:lang w:val="sr-Latn-BA"/>
        </w:rPr>
      </w:pPr>
    </w:p>
    <w:p w:rsidR="00E33D13" w:rsidRPr="00F32B17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F32B17">
        <w:rPr>
          <w:rFonts w:ascii="Tahoma" w:hAnsi="Tahoma" w:cs="Tahoma"/>
          <w:i/>
          <w:sz w:val="14"/>
          <w:lang w:val="sr-Cyrl-CS"/>
        </w:rPr>
        <w:t xml:space="preserve"> </w:t>
      </w:r>
      <w:r w:rsidRPr="00F32B17">
        <w:rPr>
          <w:rFonts w:ascii="Tahoma" w:hAnsi="Tahoma" w:cs="Tahoma"/>
          <w:sz w:val="14"/>
          <w:lang w:val="sr-Cyrl-CS"/>
        </w:rPr>
        <w:t xml:space="preserve">   </w:t>
      </w:r>
      <w:r w:rsidRPr="00F32B17">
        <w:rPr>
          <w:rFonts w:ascii="Tahoma" w:hAnsi="Tahoma" w:cs="Tahoma"/>
          <w:sz w:val="14"/>
          <w:lang w:val="sr-Latn-CS"/>
        </w:rPr>
        <w:tab/>
      </w:r>
      <w:r w:rsidRPr="00F32B17">
        <w:rPr>
          <w:rFonts w:ascii="Tahoma" w:hAnsi="Tahoma" w:cs="Tahoma"/>
          <w:sz w:val="14"/>
          <w:lang w:val="sr-Latn-CS"/>
        </w:rPr>
        <w:tab/>
      </w:r>
      <w:r w:rsidRPr="00F32B17">
        <w:rPr>
          <w:rFonts w:ascii="Tahoma" w:hAnsi="Tahoma" w:cs="Tahoma"/>
          <w:sz w:val="14"/>
        </w:rPr>
        <w:t xml:space="preserve">            </w:t>
      </w:r>
      <w:r w:rsidR="00F85AAC" w:rsidRPr="00F32B17">
        <w:rPr>
          <w:rFonts w:ascii="Tahoma" w:hAnsi="Tahoma" w:cs="Tahoma"/>
          <w:sz w:val="14"/>
          <w:lang w:val="sr-Cyrl-BA"/>
        </w:rPr>
        <w:t xml:space="preserve">   </w:t>
      </w:r>
      <w:r w:rsidRPr="00F32B17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F32B17" w:rsidRDefault="00F85AAC" w:rsidP="00E33D13">
      <w:pPr>
        <w:jc w:val="center"/>
        <w:rPr>
          <w:rFonts w:ascii="Tahoma" w:hAnsi="Tahoma" w:cs="Tahoma"/>
        </w:rPr>
      </w:pPr>
      <w:r w:rsidRPr="00F32B17">
        <w:rPr>
          <w:rFonts w:ascii="Tahoma" w:hAnsi="Tahoma" w:cs="Tahoma"/>
          <w:noProof/>
          <w:szCs w:val="1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986155</wp:posOffset>
            </wp:positionH>
            <wp:positionV relativeFrom="paragraph">
              <wp:posOffset>2068669</wp:posOffset>
            </wp:positionV>
            <wp:extent cx="4505242" cy="461175"/>
            <wp:effectExtent l="0" t="0" r="0" b="0"/>
            <wp:wrapNone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242" cy="46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3D13" w:rsidRPr="00F32B17">
        <w:rPr>
          <w:rFonts w:ascii="Tahoma" w:hAnsi="Tahoma" w:cs="Tahoma"/>
          <w:szCs w:val="18"/>
        </w:rPr>
        <w:t xml:space="preserve"> </w:t>
      </w:r>
      <w:r w:rsidR="009505D1" w:rsidRPr="00F32B17">
        <w:rPr>
          <w:rFonts w:ascii="Tahoma" w:hAnsi="Tahoma" w:cs="Tahoma"/>
          <w:noProof/>
          <w:szCs w:val="18"/>
        </w:rPr>
        <w:drawing>
          <wp:inline distT="0" distB="0" distL="0" distR="0">
            <wp:extent cx="4572000" cy="2743200"/>
            <wp:effectExtent l="0" t="0" r="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E33D13" w:rsidRPr="00F32B17">
        <w:rPr>
          <w:rFonts w:ascii="Tahoma" w:hAnsi="Tahoma" w:cs="Tahoma"/>
          <w:szCs w:val="18"/>
        </w:rPr>
        <w:t xml:space="preserve">  </w:t>
      </w:r>
    </w:p>
    <w:p w:rsidR="00E33D13" w:rsidRPr="00F32B17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F32B17" w:rsidRDefault="00E33D13" w:rsidP="00E33D13">
      <w:pPr>
        <w:jc w:val="center"/>
        <w:outlineLvl w:val="0"/>
        <w:rPr>
          <w:rFonts w:ascii="Arial Narrow" w:hAnsi="Arial Narrow" w:cs="Tahoma"/>
          <w:sz w:val="22"/>
          <w:szCs w:val="22"/>
          <w:lang w:val="sr-Cyrl-CS"/>
        </w:rPr>
      </w:pPr>
      <w:r w:rsidRPr="00F32B17">
        <w:rPr>
          <w:rFonts w:ascii="Arial Narrow" w:hAnsi="Arial Narrow" w:cs="Tahoma"/>
          <w:sz w:val="22"/>
          <w:szCs w:val="22"/>
          <w:lang w:val="sr-Cyrl-BA"/>
        </w:rPr>
        <w:t>Графикон 1</w:t>
      </w:r>
      <w:r w:rsidRPr="00F32B17">
        <w:rPr>
          <w:rFonts w:ascii="Arial Narrow" w:hAnsi="Arial Narrow" w:cs="Tahoma"/>
          <w:sz w:val="22"/>
          <w:szCs w:val="22"/>
          <w:lang w:val="sr-Cyrl-CS"/>
        </w:rPr>
        <w:t>.</w:t>
      </w:r>
      <w:r w:rsidRPr="00F32B17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F32B17">
        <w:rPr>
          <w:rFonts w:ascii="Arial Narrow" w:hAnsi="Arial Narrow" w:cs="Tahoma"/>
          <w:sz w:val="22"/>
          <w:szCs w:val="22"/>
          <w:lang w:val="sr-Cyrl-CS"/>
        </w:rPr>
        <w:t>П</w:t>
      </w:r>
      <w:r w:rsidRPr="00F32B17">
        <w:rPr>
          <w:rFonts w:ascii="Arial Narrow" w:hAnsi="Arial Narrow" w:cs="Tahoma"/>
          <w:sz w:val="22"/>
          <w:szCs w:val="22"/>
          <w:lang w:val="ru-RU"/>
        </w:rPr>
        <w:t>росјечн</w:t>
      </w:r>
      <w:r w:rsidRPr="00F32B17">
        <w:rPr>
          <w:rFonts w:ascii="Arial Narrow" w:hAnsi="Arial Narrow" w:cs="Tahoma"/>
          <w:sz w:val="22"/>
          <w:szCs w:val="22"/>
        </w:rPr>
        <w:t>e</w:t>
      </w:r>
      <w:r w:rsidRPr="00F32B17">
        <w:rPr>
          <w:rFonts w:ascii="Arial Narrow" w:hAnsi="Arial Narrow" w:cs="Tahoma"/>
          <w:sz w:val="22"/>
          <w:szCs w:val="22"/>
          <w:lang w:val="ru-RU"/>
        </w:rPr>
        <w:t xml:space="preserve"> нето плат</w:t>
      </w:r>
      <w:r w:rsidRPr="00F32B17">
        <w:rPr>
          <w:rFonts w:ascii="Arial Narrow" w:hAnsi="Arial Narrow" w:cs="Tahoma"/>
          <w:sz w:val="22"/>
          <w:szCs w:val="22"/>
        </w:rPr>
        <w:t>e</w:t>
      </w:r>
      <w:r w:rsidRPr="00F32B17">
        <w:rPr>
          <w:rFonts w:ascii="Arial Narrow" w:hAnsi="Arial Narrow" w:cs="Tahoma"/>
          <w:sz w:val="22"/>
          <w:szCs w:val="22"/>
          <w:lang w:val="ru-RU"/>
        </w:rPr>
        <w:t xml:space="preserve"> запослених по мјесецима</w:t>
      </w:r>
    </w:p>
    <w:p w:rsidR="00BE051D" w:rsidRPr="00F32B17" w:rsidRDefault="00BE051D">
      <w:pPr>
        <w:rPr>
          <w:rFonts w:ascii="Tahoma" w:hAnsi="Tahoma" w:cs="Tahoma"/>
          <w:lang w:val="sr-Cyrl-BA"/>
        </w:rPr>
      </w:pPr>
    </w:p>
    <w:p w:rsidR="00943369" w:rsidRPr="00F32B17" w:rsidRDefault="00943369">
      <w:pPr>
        <w:rPr>
          <w:rFonts w:ascii="Arial Narrow" w:hAnsi="Arial Narrow" w:cs="Tahoma"/>
          <w:lang w:val="sr-Cyrl-BA"/>
        </w:rPr>
      </w:pPr>
    </w:p>
    <w:p w:rsidR="004C0DEE" w:rsidRPr="00F32B17" w:rsidRDefault="004C0DEE" w:rsidP="004C0DEE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F32B17">
        <w:rPr>
          <w:rFonts w:ascii="Arial Narrow" w:hAnsi="Arial Narrow" w:cs="Tahoma"/>
          <w:b/>
          <w:sz w:val="30"/>
          <w:szCs w:val="30"/>
          <w:lang w:val="sr-Cyrl-BA"/>
        </w:rPr>
        <w:t>Мјесечна инфлација у новембру 2014. године -0,3%</w:t>
      </w:r>
    </w:p>
    <w:p w:rsidR="0062287E" w:rsidRPr="00F32B17" w:rsidRDefault="004C0DEE" w:rsidP="004C0DEE">
      <w:pPr>
        <w:spacing w:after="120"/>
        <w:jc w:val="both"/>
        <w:rPr>
          <w:rFonts w:ascii="Arial Narrow" w:hAnsi="Arial Narrow" w:cs="Tahoma"/>
          <w:lang w:val="sr-Cyrl-BA"/>
        </w:rPr>
      </w:pPr>
      <w:r w:rsidRPr="00F32B17">
        <w:rPr>
          <w:rFonts w:ascii="Arial Narrow" w:hAnsi="Arial Narrow" w:cs="Tahoma"/>
          <w:b/>
          <w:sz w:val="30"/>
          <w:szCs w:val="30"/>
          <w:lang w:val="sr-Cyrl-BA"/>
        </w:rPr>
        <w:t>Годишња инфлација (</w:t>
      </w:r>
      <w:r w:rsidR="00F85AAC" w:rsidRPr="00F32B17">
        <w:rPr>
          <w:rFonts w:ascii="Arial Narrow" w:hAnsi="Arial Narrow" w:cs="Tahoma"/>
          <w:b/>
          <w:sz w:val="30"/>
          <w:szCs w:val="30"/>
          <w:lang w:val="sr-Latn-CS"/>
        </w:rPr>
        <w:t>XI</w:t>
      </w:r>
      <w:r w:rsidRPr="00F32B17">
        <w:rPr>
          <w:rFonts w:ascii="Arial Narrow" w:hAnsi="Arial Narrow" w:cs="Tahoma"/>
          <w:b/>
          <w:sz w:val="30"/>
          <w:szCs w:val="30"/>
          <w:lang w:val="sr-Cyrl-BA"/>
        </w:rPr>
        <w:t xml:space="preserve"> 2014/</w:t>
      </w:r>
      <w:r w:rsidR="00F85AAC" w:rsidRPr="00F32B17">
        <w:rPr>
          <w:rFonts w:ascii="Arial Narrow" w:hAnsi="Arial Narrow" w:cs="Tahoma"/>
          <w:b/>
          <w:sz w:val="30"/>
          <w:szCs w:val="30"/>
          <w:lang w:val="sr-Latn-CS"/>
        </w:rPr>
        <w:t>XI</w:t>
      </w:r>
      <w:r w:rsidRPr="00F32B17">
        <w:rPr>
          <w:rFonts w:ascii="Arial Narrow" w:hAnsi="Arial Narrow" w:cs="Tahoma"/>
          <w:b/>
          <w:sz w:val="30"/>
          <w:szCs w:val="30"/>
          <w:lang w:val="sr-Cyrl-BA"/>
        </w:rPr>
        <w:t xml:space="preserve"> 2013</w:t>
      </w:r>
      <w:r w:rsidR="00DD7ADF">
        <w:rPr>
          <w:rFonts w:ascii="Arial Narrow" w:hAnsi="Arial Narrow" w:cs="Tahoma"/>
          <w:b/>
          <w:sz w:val="30"/>
          <w:szCs w:val="30"/>
        </w:rPr>
        <w:t>.</w:t>
      </w:r>
      <w:r w:rsidRPr="00F32B17">
        <w:rPr>
          <w:rFonts w:ascii="Arial Narrow" w:hAnsi="Arial Narrow" w:cs="Tahoma"/>
          <w:b/>
          <w:sz w:val="30"/>
          <w:szCs w:val="30"/>
          <w:lang w:val="sr-Cyrl-BA"/>
        </w:rPr>
        <w:t>) -0,3%</w:t>
      </w:r>
    </w:p>
    <w:p w:rsidR="004C0DEE" w:rsidRPr="00F32B17" w:rsidRDefault="004C0DEE" w:rsidP="004C0DEE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F32B17">
        <w:rPr>
          <w:rFonts w:ascii="Arial Narrow" w:hAnsi="Arial Narrow" w:cs="Tahoma"/>
          <w:sz w:val="22"/>
          <w:szCs w:val="22"/>
          <w:lang w:val="sr-Cyrl-BA"/>
        </w:rPr>
        <w:t>Цијене производа и услуга које се користе за личну потрошњу у Републици Српској, мјерене индексом потрошачких цијена, у новембру 2014. у односу на претходни мјесец, у просјеку су ниже за 0,3%, а такође и на годишњем нивоу ниже су за 0,3%.</w:t>
      </w:r>
    </w:p>
    <w:p w:rsidR="00540951" w:rsidRPr="00F32B17" w:rsidRDefault="004C0DEE" w:rsidP="004C0DEE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 w:rsidRPr="00F32B17">
        <w:rPr>
          <w:rFonts w:ascii="Arial Narrow" w:hAnsi="Arial Narrow" w:cs="Tahoma"/>
          <w:sz w:val="22"/>
          <w:szCs w:val="22"/>
          <w:lang w:val="sr-Cyrl-BA"/>
        </w:rPr>
        <w:t xml:space="preserve">Од 12 главних одјељака производа и услуга, више цијене забиљежене су у два, ниже цијене у три, док су цијене код седам одјељака остале на истом нивоу. </w:t>
      </w:r>
    </w:p>
    <w:p w:rsidR="004C0DEE" w:rsidRPr="00F32B17" w:rsidRDefault="004C0DEE" w:rsidP="004C0DEE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 w:rsidRPr="00F32B17">
        <w:rPr>
          <w:rFonts w:ascii="Arial Narrow" w:hAnsi="Arial Narrow" w:cs="Tahoma"/>
          <w:sz w:val="22"/>
          <w:szCs w:val="22"/>
          <w:lang w:val="sr-Cyrl-BA"/>
        </w:rPr>
        <w:t xml:space="preserve">Раст цијена забиљежен </w:t>
      </w:r>
      <w:r w:rsidR="00E83701" w:rsidRPr="00F32B17">
        <w:rPr>
          <w:rFonts w:ascii="Arial Narrow" w:hAnsi="Arial Narrow" w:cs="Tahoma"/>
          <w:sz w:val="22"/>
          <w:szCs w:val="22"/>
          <w:lang w:val="sr-Cyrl-BA"/>
        </w:rPr>
        <w:t xml:space="preserve">је </w:t>
      </w:r>
      <w:r w:rsidRPr="00F32B17">
        <w:rPr>
          <w:rFonts w:ascii="Arial Narrow" w:hAnsi="Arial Narrow" w:cs="Tahoma"/>
          <w:sz w:val="22"/>
          <w:szCs w:val="22"/>
          <w:lang w:val="sr-Cyrl-BA"/>
        </w:rPr>
        <w:t>у одјељку</w:t>
      </w:r>
      <w:r w:rsidRPr="00F32B17">
        <w:rPr>
          <w:rFonts w:ascii="Arial Narrow" w:hAnsi="Arial Narrow" w:cs="Tahoma"/>
          <w:i/>
          <w:sz w:val="22"/>
          <w:szCs w:val="22"/>
          <w:lang w:val="sr-Cyrl-BA"/>
        </w:rPr>
        <w:t xml:space="preserve"> Рекреација и култура од </w:t>
      </w:r>
      <w:r w:rsidRPr="00F32B17">
        <w:rPr>
          <w:rFonts w:ascii="Arial Narrow" w:hAnsi="Arial Narrow" w:cs="Tahoma"/>
          <w:sz w:val="22"/>
          <w:szCs w:val="22"/>
          <w:lang w:val="sr-Cyrl-BA"/>
        </w:rPr>
        <w:t>0,2% и резултат је виших цијена опреме за спорт и рекреацију (1,1%) и виших цијена у групи услуге за рекреацију и културу</w:t>
      </w:r>
      <w:r w:rsidR="00540951" w:rsidRPr="00F32B17">
        <w:rPr>
          <w:rFonts w:ascii="Arial Narrow" w:hAnsi="Arial Narrow" w:cs="Tahoma"/>
          <w:sz w:val="22"/>
          <w:szCs w:val="22"/>
        </w:rPr>
        <w:t xml:space="preserve">. </w:t>
      </w:r>
      <w:r w:rsidR="00540951" w:rsidRPr="00F32B17">
        <w:rPr>
          <w:rFonts w:ascii="Arial Narrow" w:hAnsi="Arial Narrow" w:cs="Tahoma"/>
          <w:sz w:val="22"/>
          <w:szCs w:val="22"/>
          <w:lang w:val="sr-Cyrl-BA"/>
        </w:rPr>
        <w:t xml:space="preserve">Поред одјељка </w:t>
      </w:r>
      <w:r w:rsidR="00540951" w:rsidRPr="00F32B17">
        <w:rPr>
          <w:rFonts w:ascii="Arial Narrow" w:hAnsi="Arial Narrow" w:cs="Tahoma"/>
          <w:i/>
          <w:sz w:val="22"/>
          <w:szCs w:val="22"/>
          <w:lang w:val="sr-Cyrl-BA"/>
        </w:rPr>
        <w:t xml:space="preserve">Рекреација и култура, </w:t>
      </w:r>
      <w:r w:rsidR="00540951" w:rsidRPr="00F32B17">
        <w:rPr>
          <w:rFonts w:ascii="Arial Narrow" w:hAnsi="Arial Narrow" w:cs="Tahoma"/>
          <w:sz w:val="22"/>
          <w:szCs w:val="22"/>
          <w:lang w:val="sr-Cyrl-BA"/>
        </w:rPr>
        <w:t>благи раст забиљежен је</w:t>
      </w:r>
      <w:r w:rsidR="00540951" w:rsidRPr="00F32B17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540951" w:rsidRPr="00F32B17">
        <w:rPr>
          <w:rFonts w:ascii="Arial Narrow" w:hAnsi="Arial Narrow" w:cs="Tahoma"/>
          <w:sz w:val="22"/>
          <w:szCs w:val="22"/>
          <w:lang w:val="sr-Cyrl-BA"/>
        </w:rPr>
        <w:t>још у одјељку</w:t>
      </w:r>
      <w:r w:rsidR="00540951" w:rsidRPr="00F32B17">
        <w:rPr>
          <w:rFonts w:ascii="Arial Narrow" w:hAnsi="Arial Narrow" w:cs="Tahoma"/>
          <w:i/>
          <w:sz w:val="22"/>
          <w:szCs w:val="22"/>
          <w:lang w:val="sr-Cyrl-BA"/>
        </w:rPr>
        <w:t xml:space="preserve"> Намјештај и покућство</w:t>
      </w:r>
      <w:r w:rsidR="00540951" w:rsidRPr="00F32B17">
        <w:rPr>
          <w:rFonts w:ascii="Arial Narrow" w:hAnsi="Arial Narrow" w:cs="Tahoma"/>
          <w:sz w:val="22"/>
          <w:szCs w:val="22"/>
          <w:lang w:val="sr-Cyrl-BA"/>
        </w:rPr>
        <w:t xml:space="preserve"> 0,1%, усљед виших цијена у групи теписи и др</w:t>
      </w:r>
      <w:r w:rsidR="00E83701" w:rsidRPr="00F32B17">
        <w:rPr>
          <w:rFonts w:ascii="Arial Narrow" w:hAnsi="Arial Narrow" w:cs="Tahoma"/>
          <w:sz w:val="22"/>
          <w:szCs w:val="22"/>
          <w:lang w:val="sr-Cyrl-BA"/>
        </w:rPr>
        <w:t>уге</w:t>
      </w:r>
      <w:r w:rsidR="00540951" w:rsidRPr="00F32B17">
        <w:rPr>
          <w:rFonts w:ascii="Arial Narrow" w:hAnsi="Arial Narrow" w:cs="Tahoma"/>
          <w:sz w:val="22"/>
          <w:szCs w:val="22"/>
          <w:lang w:val="sr-Cyrl-BA"/>
        </w:rPr>
        <w:t xml:space="preserve"> подне простирке (1,5%</w:t>
      </w:r>
      <w:r w:rsidR="00F4015B" w:rsidRPr="00F32B17">
        <w:rPr>
          <w:rFonts w:ascii="Arial Narrow" w:hAnsi="Arial Narrow" w:cs="Tahoma"/>
          <w:sz w:val="22"/>
          <w:szCs w:val="22"/>
        </w:rPr>
        <w:t>,</w:t>
      </w:r>
      <w:r w:rsidR="00540951" w:rsidRPr="00F32B17">
        <w:rPr>
          <w:rFonts w:ascii="Arial Narrow" w:hAnsi="Arial Narrow" w:cs="Tahoma"/>
          <w:sz w:val="22"/>
          <w:szCs w:val="22"/>
          <w:lang w:val="sr-Cyrl-BA"/>
        </w:rPr>
        <w:t xml:space="preserve"> крај акцијских цијена тепиха</w:t>
      </w:r>
      <w:r w:rsidR="00540951" w:rsidRPr="00F32B17">
        <w:rPr>
          <w:rFonts w:ascii="Arial Narrow" w:hAnsi="Arial Narrow" w:cs="Tahoma"/>
          <w:sz w:val="22"/>
          <w:szCs w:val="22"/>
        </w:rPr>
        <w:t xml:space="preserve">), </w:t>
      </w:r>
      <w:r w:rsidR="00540951" w:rsidRPr="00F32B17">
        <w:rPr>
          <w:rFonts w:ascii="Arial Narrow" w:hAnsi="Arial Narrow" w:cs="Tahoma"/>
          <w:sz w:val="22"/>
          <w:szCs w:val="22"/>
          <w:lang w:val="sr-Cyrl-BA"/>
        </w:rPr>
        <w:t>затим благо виших цијена у групи већи апарати за домаћинство</w:t>
      </w:r>
      <w:r w:rsidR="00540951" w:rsidRPr="00F32B17">
        <w:rPr>
          <w:rFonts w:ascii="Arial Narrow" w:hAnsi="Arial Narrow" w:cs="Tahoma"/>
          <w:sz w:val="22"/>
          <w:szCs w:val="22"/>
        </w:rPr>
        <w:t xml:space="preserve"> 0,2%,</w:t>
      </w:r>
      <w:r w:rsidR="00540951" w:rsidRPr="00F32B17">
        <w:rPr>
          <w:rFonts w:ascii="Arial Narrow" w:hAnsi="Arial Narrow" w:cs="Tahoma"/>
          <w:sz w:val="22"/>
          <w:szCs w:val="22"/>
          <w:lang w:val="sr-Cyrl-BA"/>
        </w:rPr>
        <w:t xml:space="preserve"> као и у групи производи за чишћење и одржавање куће 0,4%.</w:t>
      </w:r>
    </w:p>
    <w:p w:rsidR="00540951" w:rsidRPr="00F32B17" w:rsidRDefault="00540951" w:rsidP="00540951">
      <w:pPr>
        <w:spacing w:after="120"/>
        <w:jc w:val="both"/>
        <w:rPr>
          <w:rFonts w:ascii="Arial Narrow" w:hAnsi="Arial Narrow" w:cs="Tahoma"/>
          <w:sz w:val="22"/>
        </w:rPr>
      </w:pPr>
      <w:r w:rsidRPr="00F32B17">
        <w:rPr>
          <w:rFonts w:ascii="Arial Narrow" w:hAnsi="Arial Narrow" w:cs="Tahoma"/>
          <w:sz w:val="22"/>
          <w:szCs w:val="22"/>
          <w:lang w:val="sr-Cyrl-BA"/>
        </w:rPr>
        <w:t xml:space="preserve">Ниже цијене забиљежене су у одјељаку </w:t>
      </w:r>
      <w:r w:rsidRPr="00F32B17">
        <w:rPr>
          <w:rFonts w:ascii="Arial Narrow" w:hAnsi="Arial Narrow" w:cs="Tahoma"/>
          <w:i/>
          <w:sz w:val="22"/>
          <w:szCs w:val="22"/>
          <w:lang w:val="sr-Cyrl-BA"/>
        </w:rPr>
        <w:t xml:space="preserve">Одјећа и обућа </w:t>
      </w:r>
      <w:r w:rsidRPr="00F32B17">
        <w:rPr>
          <w:rFonts w:ascii="Arial Narrow" w:hAnsi="Arial Narrow" w:cs="Tahoma"/>
          <w:sz w:val="22"/>
          <w:szCs w:val="22"/>
          <w:lang w:val="sr-Cyrl-BA"/>
        </w:rPr>
        <w:t>(0,6%) усљед мањег броја снижења код одјеће.</w:t>
      </w:r>
      <w:r w:rsidRPr="00F32B17">
        <w:rPr>
          <w:rFonts w:ascii="Arial Narrow" w:hAnsi="Arial Narrow" w:cs="Tahoma"/>
          <w:sz w:val="22"/>
          <w:szCs w:val="22"/>
        </w:rPr>
        <w:t xml:space="preserve"> </w:t>
      </w:r>
      <w:r w:rsidRPr="00F32B17">
        <w:rPr>
          <w:rFonts w:ascii="Arial Narrow" w:hAnsi="Arial Narrow" w:cs="Tahoma"/>
          <w:sz w:val="22"/>
          <w:szCs w:val="22"/>
          <w:lang w:val="sr-Cyrl-BA"/>
        </w:rPr>
        <w:t xml:space="preserve">У одјељаку </w:t>
      </w:r>
      <w:r w:rsidRPr="00F32B17">
        <w:rPr>
          <w:rFonts w:ascii="Arial Narrow" w:hAnsi="Arial Narrow" w:cs="Tahoma"/>
          <w:i/>
          <w:sz w:val="22"/>
          <w:szCs w:val="22"/>
          <w:lang w:val="sr-Cyrl-BA"/>
        </w:rPr>
        <w:t>Остала добра и услуге</w:t>
      </w:r>
      <w:r w:rsidRPr="00F32B17">
        <w:rPr>
          <w:rFonts w:ascii="Arial Narrow" w:hAnsi="Arial Narrow" w:cs="Tahoma"/>
          <w:sz w:val="22"/>
          <w:szCs w:val="22"/>
          <w:lang w:val="sr-Cyrl-BA"/>
        </w:rPr>
        <w:t xml:space="preserve"> (0,7%) ниже цијене забиљежене</w:t>
      </w:r>
      <w:r w:rsidR="00241B21" w:rsidRPr="00F32B17">
        <w:rPr>
          <w:rFonts w:ascii="Arial Narrow" w:hAnsi="Arial Narrow" w:cs="Tahoma"/>
          <w:sz w:val="22"/>
          <w:szCs w:val="22"/>
          <w:lang w:val="sr-Latn-BA"/>
        </w:rPr>
        <w:t xml:space="preserve"> су</w:t>
      </w:r>
      <w:r w:rsidRPr="00F32B17">
        <w:rPr>
          <w:rFonts w:ascii="Arial Narrow" w:hAnsi="Arial Narrow" w:cs="Tahoma"/>
          <w:sz w:val="22"/>
          <w:szCs w:val="22"/>
          <w:lang w:val="sr-Cyrl-BA"/>
        </w:rPr>
        <w:t xml:space="preserve"> у групи производи за личну хигијену, а резултат су акцијских попуста већег броја артикала из ове групе. Најниже цијене у новембру забиљежене су у одјељку</w:t>
      </w:r>
      <w:r w:rsidRPr="00F32B17">
        <w:rPr>
          <w:rFonts w:ascii="Arial Narrow" w:hAnsi="Arial Narrow" w:cs="Tahoma"/>
          <w:i/>
          <w:sz w:val="22"/>
          <w:szCs w:val="22"/>
          <w:lang w:val="sr-Cyrl-BA"/>
        </w:rPr>
        <w:t xml:space="preserve"> Превоз</w:t>
      </w:r>
      <w:r w:rsidR="00F978F9" w:rsidRPr="00F32B17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F32B17">
        <w:rPr>
          <w:rFonts w:ascii="Arial Narrow" w:hAnsi="Arial Narrow" w:cs="Tahoma"/>
          <w:sz w:val="22"/>
          <w:szCs w:val="22"/>
          <w:lang w:val="sr-Cyrl-BA"/>
        </w:rPr>
        <w:t>(пад од 2</w:t>
      </w:r>
      <w:r w:rsidR="00A67A84">
        <w:rPr>
          <w:rFonts w:ascii="Arial Narrow" w:hAnsi="Arial Narrow" w:cs="Tahoma"/>
          <w:sz w:val="22"/>
          <w:szCs w:val="22"/>
          <w:lang w:val="sr-Latn-BA"/>
        </w:rPr>
        <w:t>,0</w:t>
      </w:r>
      <w:r w:rsidRPr="00F32B17">
        <w:rPr>
          <w:rFonts w:ascii="Arial Narrow" w:hAnsi="Arial Narrow" w:cs="Tahoma"/>
          <w:sz w:val="22"/>
          <w:szCs w:val="22"/>
          <w:lang w:val="sr-Cyrl-BA"/>
        </w:rPr>
        <w:t>% у групи горива и мазива).</w:t>
      </w:r>
    </w:p>
    <w:p w:rsidR="00540951" w:rsidRPr="00F32B17" w:rsidRDefault="00540951" w:rsidP="00540951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F32B17">
        <w:rPr>
          <w:rFonts w:ascii="Arial Narrow" w:hAnsi="Arial Narrow" w:cs="Tahoma"/>
          <w:sz w:val="22"/>
          <w:szCs w:val="22"/>
          <w:lang w:val="sr-Cyrl-BA"/>
        </w:rPr>
        <w:t>У одјељцима</w:t>
      </w:r>
      <w:r w:rsidRPr="00F32B17">
        <w:rPr>
          <w:rFonts w:ascii="Arial Narrow" w:hAnsi="Arial Narrow" w:cs="Tahoma"/>
          <w:i/>
          <w:sz w:val="22"/>
          <w:szCs w:val="22"/>
          <w:lang w:val="sr-Cyrl-BA"/>
        </w:rPr>
        <w:t xml:space="preserve"> Храна и безалкохолна пића, Алкохолна пића и дуван, Становање, Здравство, Комуникације,</w:t>
      </w:r>
      <w:r w:rsidRPr="00F32B17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F32B17">
        <w:rPr>
          <w:rFonts w:ascii="Arial Narrow" w:eastAsia="Calibri" w:hAnsi="Arial Narrow" w:cs="Tahoma"/>
          <w:i/>
          <w:sz w:val="22"/>
          <w:szCs w:val="22"/>
          <w:lang w:val="sr-Cyrl-BA"/>
        </w:rPr>
        <w:t xml:space="preserve">Образовање </w:t>
      </w:r>
      <w:r w:rsidRPr="00F32B17">
        <w:rPr>
          <w:rFonts w:ascii="Arial Narrow" w:eastAsia="Calibri" w:hAnsi="Arial Narrow" w:cs="Tahoma"/>
          <w:sz w:val="22"/>
          <w:szCs w:val="22"/>
          <w:lang w:val="sr-Cyrl-BA"/>
        </w:rPr>
        <w:t>и</w:t>
      </w:r>
      <w:r w:rsidRPr="00F32B17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F32B17">
        <w:rPr>
          <w:rFonts w:ascii="Arial Narrow" w:eastAsia="Calibri" w:hAnsi="Arial Narrow" w:cs="Tahoma"/>
          <w:i/>
          <w:sz w:val="22"/>
          <w:szCs w:val="22"/>
          <w:lang w:val="sr-Cyrl-BA"/>
        </w:rPr>
        <w:t xml:space="preserve">Ресторани и хотели </w:t>
      </w:r>
      <w:r w:rsidRPr="00F32B17">
        <w:rPr>
          <w:rFonts w:ascii="Arial Narrow" w:hAnsi="Arial Narrow" w:cs="Tahoma"/>
          <w:sz w:val="22"/>
          <w:szCs w:val="22"/>
          <w:lang w:val="sr-Cyrl-BA"/>
        </w:rPr>
        <w:t>цијене су у просјеку остале исте.</w:t>
      </w:r>
    </w:p>
    <w:p w:rsidR="005447EC" w:rsidRPr="00F32B17" w:rsidRDefault="005447EC" w:rsidP="003D2E03">
      <w:pPr>
        <w:jc w:val="both"/>
        <w:rPr>
          <w:rFonts w:ascii="Arial Narrow" w:hAnsi="Arial Narrow" w:cs="Tahoma"/>
          <w:b/>
          <w:sz w:val="22"/>
          <w:szCs w:val="30"/>
          <w:lang w:val="sr-Cyrl-CS"/>
        </w:rPr>
      </w:pPr>
    </w:p>
    <w:p w:rsidR="00163E2A" w:rsidRPr="00F32B17" w:rsidRDefault="00163E2A" w:rsidP="00163E2A">
      <w:pPr>
        <w:jc w:val="both"/>
        <w:rPr>
          <w:rFonts w:ascii="Arial Narrow" w:hAnsi="Arial Narrow" w:cs="Tahoma"/>
          <w:b/>
          <w:sz w:val="30"/>
          <w:szCs w:val="30"/>
          <w:lang w:val="sr-Cyrl-CS"/>
        </w:rPr>
      </w:pPr>
      <w:r w:rsidRPr="00F32B17">
        <w:rPr>
          <w:rFonts w:ascii="Arial Narrow" w:hAnsi="Arial Narrow" w:cs="Tahoma"/>
          <w:b/>
          <w:sz w:val="30"/>
          <w:szCs w:val="30"/>
          <w:lang w:val="sr-Cyrl-CS"/>
        </w:rPr>
        <w:t>Цијене произвођача индустријских производа на домаћем тржишту                        (</w:t>
      </w:r>
      <w:r w:rsidRPr="00F32B17">
        <w:rPr>
          <w:rFonts w:ascii="Arial Narrow" w:hAnsi="Arial Narrow" w:cs="Tahoma"/>
          <w:b/>
          <w:sz w:val="30"/>
          <w:szCs w:val="30"/>
          <w:lang w:val="sr-Latn-CS"/>
        </w:rPr>
        <w:t>XI</w:t>
      </w:r>
      <w:r w:rsidRPr="00F32B17">
        <w:rPr>
          <w:rFonts w:ascii="Arial Narrow" w:hAnsi="Arial Narrow" w:cs="Tahoma"/>
          <w:b/>
          <w:sz w:val="30"/>
          <w:szCs w:val="30"/>
          <w:lang w:val="sr-Cyrl-CS"/>
        </w:rPr>
        <w:t xml:space="preserve"> 2014/</w:t>
      </w:r>
      <w:r w:rsidRPr="00F32B17">
        <w:rPr>
          <w:rFonts w:ascii="Arial Narrow" w:hAnsi="Arial Narrow" w:cs="Tahoma"/>
          <w:b/>
          <w:sz w:val="30"/>
          <w:szCs w:val="30"/>
          <w:lang w:val="sr-Latn-CS"/>
        </w:rPr>
        <w:t>X</w:t>
      </w:r>
      <w:r w:rsidRPr="00F32B17">
        <w:rPr>
          <w:rFonts w:ascii="Arial Narrow" w:hAnsi="Arial Narrow" w:cs="Tahoma"/>
          <w:b/>
          <w:sz w:val="30"/>
          <w:szCs w:val="30"/>
          <w:lang w:val="sr-Cyrl-CS"/>
        </w:rPr>
        <w:t xml:space="preserve"> 201</w:t>
      </w:r>
      <w:r w:rsidRPr="00F32B17">
        <w:rPr>
          <w:rFonts w:ascii="Arial Narrow" w:hAnsi="Arial Narrow" w:cs="Tahoma"/>
          <w:b/>
          <w:sz w:val="30"/>
          <w:szCs w:val="30"/>
          <w:lang w:val="sr-Latn-CS"/>
        </w:rPr>
        <w:t>4.</w:t>
      </w:r>
      <w:r w:rsidRPr="00F32B17">
        <w:rPr>
          <w:rFonts w:ascii="Arial Narrow" w:hAnsi="Arial Narrow" w:cs="Tahoma"/>
          <w:b/>
          <w:sz w:val="30"/>
          <w:szCs w:val="30"/>
          <w:lang w:val="sr-Cyrl-CS"/>
        </w:rPr>
        <w:t>)</w:t>
      </w:r>
      <w:r w:rsidRPr="00F32B17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r w:rsidRPr="00F32B17">
        <w:rPr>
          <w:rFonts w:ascii="Arial Narrow" w:hAnsi="Arial Narrow" w:cs="Tahoma"/>
          <w:b/>
          <w:sz w:val="30"/>
          <w:szCs w:val="30"/>
          <w:lang w:val="sr-Cyrl-CS"/>
        </w:rPr>
        <w:t>у просјеку остале на истом нивоу</w:t>
      </w:r>
    </w:p>
    <w:p w:rsidR="00163E2A" w:rsidRPr="00F32B17" w:rsidRDefault="00163E2A" w:rsidP="00163E2A">
      <w:pPr>
        <w:spacing w:after="120"/>
        <w:ind w:right="68"/>
        <w:jc w:val="both"/>
        <w:rPr>
          <w:rFonts w:ascii="Arial Narrow" w:hAnsi="Arial Narrow" w:cs="Tahoma"/>
          <w:b/>
          <w:sz w:val="22"/>
          <w:szCs w:val="22"/>
          <w:lang w:val="sr-Latn-CS"/>
        </w:rPr>
      </w:pPr>
    </w:p>
    <w:p w:rsidR="00163E2A" w:rsidRPr="00F32B17" w:rsidRDefault="00163E2A" w:rsidP="00163E2A">
      <w:pPr>
        <w:spacing w:after="120"/>
        <w:ind w:right="68"/>
        <w:jc w:val="both"/>
        <w:rPr>
          <w:rFonts w:ascii="Arial Narrow" w:hAnsi="Arial Narrow" w:cs="Tahoma"/>
          <w:sz w:val="22"/>
          <w:szCs w:val="22"/>
          <w:lang w:val="sr-Latn-CS"/>
        </w:rPr>
      </w:pPr>
      <w:r w:rsidRPr="00F32B17">
        <w:rPr>
          <w:rFonts w:ascii="Arial Narrow" w:hAnsi="Arial Narrow" w:cs="Tahoma"/>
          <w:sz w:val="22"/>
          <w:szCs w:val="22"/>
          <w:lang w:val="sr-Cyrl-CS"/>
        </w:rPr>
        <w:t>Цијен</w:t>
      </w:r>
      <w:r w:rsidRPr="00F32B17">
        <w:rPr>
          <w:rFonts w:ascii="Arial Narrow" w:hAnsi="Arial Narrow" w:cs="Tahoma"/>
          <w:sz w:val="22"/>
          <w:szCs w:val="22"/>
        </w:rPr>
        <w:t>e</w:t>
      </w:r>
      <w:r w:rsidRPr="00F32B17">
        <w:rPr>
          <w:rFonts w:ascii="Arial Narrow" w:hAnsi="Arial Narrow" w:cs="Tahoma"/>
          <w:sz w:val="22"/>
          <w:szCs w:val="22"/>
          <w:lang w:val="sr-Cyrl-CS"/>
        </w:rPr>
        <w:t xml:space="preserve"> произвођач</w:t>
      </w:r>
      <w:r w:rsidRPr="00F32B17">
        <w:rPr>
          <w:rFonts w:ascii="Arial Narrow" w:hAnsi="Arial Narrow" w:cs="Tahoma"/>
          <w:sz w:val="22"/>
          <w:szCs w:val="22"/>
        </w:rPr>
        <w:t xml:space="preserve">a </w:t>
      </w:r>
      <w:r w:rsidRPr="00F32B17">
        <w:rPr>
          <w:rFonts w:ascii="Arial Narrow" w:hAnsi="Arial Narrow" w:cs="Tahoma"/>
          <w:sz w:val="22"/>
          <w:szCs w:val="22"/>
          <w:lang w:val="sr-Cyrl-CS"/>
        </w:rPr>
        <w:t>индустријских производа на домаћем тржишту</w:t>
      </w:r>
      <w:r w:rsidRPr="00F32B17">
        <w:rPr>
          <w:rFonts w:ascii="Arial Narrow" w:hAnsi="Arial Narrow" w:cs="Tahoma"/>
          <w:sz w:val="22"/>
          <w:szCs w:val="22"/>
          <w:lang w:val="hr-HR"/>
        </w:rPr>
        <w:t xml:space="preserve"> у </w:t>
      </w:r>
      <w:r w:rsidRPr="00F32B17">
        <w:rPr>
          <w:rFonts w:ascii="Arial Narrow" w:hAnsi="Arial Narrow" w:cs="Tahoma"/>
          <w:sz w:val="22"/>
          <w:szCs w:val="22"/>
          <w:lang w:val="sr-Cyrl-CS"/>
        </w:rPr>
        <w:t xml:space="preserve">новембру </w:t>
      </w:r>
      <w:r w:rsidRPr="00F32B17">
        <w:rPr>
          <w:rFonts w:ascii="Arial Narrow" w:hAnsi="Arial Narrow" w:cs="Tahoma"/>
          <w:sz w:val="22"/>
          <w:szCs w:val="22"/>
          <w:lang w:val="hr-HR"/>
        </w:rPr>
        <w:t>20</w:t>
      </w:r>
      <w:r w:rsidRPr="00F32B17">
        <w:rPr>
          <w:rFonts w:ascii="Arial Narrow" w:hAnsi="Arial Narrow" w:cs="Tahoma"/>
          <w:sz w:val="22"/>
          <w:szCs w:val="22"/>
          <w:lang w:val="sr-Cyrl-CS"/>
        </w:rPr>
        <w:t>14</w:t>
      </w:r>
      <w:r w:rsidRPr="00F32B17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F32B17">
        <w:rPr>
          <w:rFonts w:ascii="Arial Narrow" w:hAnsi="Arial Narrow" w:cs="Tahoma"/>
          <w:sz w:val="22"/>
          <w:szCs w:val="22"/>
          <w:lang w:val="sr-Cyrl-CS"/>
        </w:rPr>
        <w:t xml:space="preserve">године </w:t>
      </w:r>
      <w:r w:rsidRPr="00F32B17">
        <w:rPr>
          <w:rFonts w:ascii="Arial Narrow" w:hAnsi="Arial Narrow" w:cs="Tahoma"/>
          <w:sz w:val="22"/>
          <w:szCs w:val="22"/>
          <w:lang w:val="hr-HR"/>
        </w:rPr>
        <w:t>у односу на</w:t>
      </w:r>
      <w:r w:rsidRPr="00F32B17">
        <w:rPr>
          <w:rFonts w:ascii="Arial Narrow" w:hAnsi="Arial Narrow" w:cs="Tahoma"/>
          <w:sz w:val="22"/>
          <w:szCs w:val="22"/>
          <w:lang w:val="sr-Cyrl-CS"/>
        </w:rPr>
        <w:t xml:space="preserve"> октобар </w:t>
      </w:r>
      <w:r w:rsidRPr="00F32B17">
        <w:rPr>
          <w:rFonts w:ascii="Arial Narrow" w:hAnsi="Arial Narrow" w:cs="Tahoma"/>
          <w:sz w:val="22"/>
          <w:szCs w:val="22"/>
          <w:lang w:val="hr-HR"/>
        </w:rPr>
        <w:t>201</w:t>
      </w:r>
      <w:r w:rsidRPr="00F32B17">
        <w:rPr>
          <w:rFonts w:ascii="Arial Narrow" w:hAnsi="Arial Narrow" w:cs="Tahoma"/>
          <w:sz w:val="22"/>
          <w:szCs w:val="22"/>
          <w:lang w:val="sr-Cyrl-CS"/>
        </w:rPr>
        <w:t>4</w:t>
      </w:r>
      <w:r w:rsidRPr="00F32B17">
        <w:rPr>
          <w:rFonts w:ascii="Arial Narrow" w:hAnsi="Arial Narrow" w:cs="Tahoma"/>
          <w:sz w:val="22"/>
          <w:szCs w:val="22"/>
          <w:lang w:val="hr-HR"/>
        </w:rPr>
        <w:t>.</w:t>
      </w:r>
      <w:r w:rsidRPr="00F32B17">
        <w:rPr>
          <w:rFonts w:ascii="Arial Narrow" w:hAnsi="Arial Narrow" w:cs="Tahoma"/>
          <w:sz w:val="22"/>
          <w:szCs w:val="22"/>
          <w:lang w:val="sr-Cyrl-CS"/>
        </w:rPr>
        <w:t xml:space="preserve"> године у просјеку су остале на истом нивоу, у односу на новембар 2013. године у просјеку су ниже за </w:t>
      </w:r>
      <w:r w:rsidRPr="00F32B17">
        <w:rPr>
          <w:rFonts w:ascii="Arial Narrow" w:hAnsi="Arial Narrow" w:cs="Tahoma"/>
          <w:sz w:val="22"/>
          <w:szCs w:val="22"/>
          <w:lang w:val="sr-Latn-CS"/>
        </w:rPr>
        <w:t>0,1</w:t>
      </w:r>
      <w:r w:rsidRPr="00F32B17">
        <w:rPr>
          <w:rFonts w:ascii="Arial Narrow" w:hAnsi="Arial Narrow" w:cs="Tahoma"/>
          <w:sz w:val="22"/>
          <w:szCs w:val="22"/>
          <w:lang w:val="sr-Cyrl-CS"/>
        </w:rPr>
        <w:t>% и у односу на децембар 2013. године у просјеку су остале на истом нивоу</w:t>
      </w:r>
      <w:r w:rsidRPr="00F32B17">
        <w:rPr>
          <w:rFonts w:ascii="Arial Narrow" w:hAnsi="Arial Narrow" w:cs="Tahoma"/>
          <w:sz w:val="22"/>
          <w:szCs w:val="22"/>
          <w:lang w:val="sr-Latn-CS"/>
        </w:rPr>
        <w:t>.</w:t>
      </w:r>
    </w:p>
    <w:p w:rsidR="00163E2A" w:rsidRPr="00F32B17" w:rsidRDefault="00163E2A" w:rsidP="00163E2A">
      <w:pPr>
        <w:ind w:right="68"/>
        <w:jc w:val="both"/>
        <w:rPr>
          <w:rFonts w:ascii="Arial Narrow" w:hAnsi="Arial Narrow" w:cs="Tahoma"/>
          <w:sz w:val="22"/>
          <w:szCs w:val="22"/>
          <w:lang w:val="sr-Latn-CS"/>
        </w:rPr>
      </w:pPr>
      <w:r w:rsidRPr="00F32B17">
        <w:rPr>
          <w:rFonts w:ascii="Arial Narrow" w:hAnsi="Arial Narrow" w:cs="Tahoma"/>
          <w:sz w:val="22"/>
          <w:szCs w:val="22"/>
          <w:lang w:val="hr-HR"/>
        </w:rPr>
        <w:t>Посматрано</w:t>
      </w:r>
      <w:r w:rsidRPr="00F32B17">
        <w:rPr>
          <w:rFonts w:ascii="Arial Narrow" w:hAnsi="Arial Narrow" w:cs="Tahoma"/>
          <w:sz w:val="22"/>
          <w:szCs w:val="22"/>
          <w:lang w:val="sr-Cyrl-CS"/>
        </w:rPr>
        <w:t xml:space="preserve"> п</w:t>
      </w:r>
      <w:r w:rsidRPr="00F32B17">
        <w:rPr>
          <w:rFonts w:ascii="Arial Narrow" w:hAnsi="Arial Narrow" w:cs="Tahoma"/>
          <w:sz w:val="22"/>
          <w:szCs w:val="22"/>
          <w:lang w:val="hr-HR"/>
        </w:rPr>
        <w:t>о</w:t>
      </w:r>
      <w:r w:rsidRPr="00F32B17">
        <w:rPr>
          <w:rFonts w:ascii="Arial Narrow" w:hAnsi="Arial Narrow" w:cs="Tahoma"/>
          <w:sz w:val="22"/>
          <w:szCs w:val="22"/>
          <w:lang w:val="sr-Cyrl-CS"/>
        </w:rPr>
        <w:t xml:space="preserve"> намјени потрошње, </w:t>
      </w:r>
      <w:r w:rsidRPr="00F32B17">
        <w:rPr>
          <w:rFonts w:ascii="Arial Narrow" w:hAnsi="Arial Narrow" w:cs="Tahoma"/>
          <w:sz w:val="22"/>
          <w:szCs w:val="22"/>
          <w:lang w:val="hr-HR"/>
        </w:rPr>
        <w:t>у</w:t>
      </w:r>
      <w:r w:rsidRPr="00F32B17">
        <w:rPr>
          <w:rFonts w:ascii="Arial Narrow" w:hAnsi="Arial Narrow" w:cs="Tahoma"/>
          <w:sz w:val="22"/>
          <w:szCs w:val="22"/>
          <w:lang w:val="sr-Cyrl-CS"/>
        </w:rPr>
        <w:t xml:space="preserve"> новембру</w:t>
      </w:r>
      <w:r w:rsidRPr="00F32B17">
        <w:rPr>
          <w:rFonts w:ascii="Arial Narrow" w:hAnsi="Arial Narrow" w:cs="Tahoma"/>
          <w:sz w:val="22"/>
          <w:szCs w:val="22"/>
          <w:lang w:val="hr-HR"/>
        </w:rPr>
        <w:t xml:space="preserve"> 20</w:t>
      </w:r>
      <w:r w:rsidRPr="00F32B17">
        <w:rPr>
          <w:rFonts w:ascii="Arial Narrow" w:hAnsi="Arial Narrow" w:cs="Tahoma"/>
          <w:sz w:val="22"/>
          <w:szCs w:val="22"/>
          <w:lang w:val="sr-Cyrl-CS"/>
        </w:rPr>
        <w:t>1</w:t>
      </w:r>
      <w:r w:rsidRPr="00F32B17">
        <w:rPr>
          <w:rFonts w:ascii="Arial Narrow" w:hAnsi="Arial Narrow" w:cs="Tahoma"/>
          <w:sz w:val="22"/>
          <w:szCs w:val="22"/>
          <w:lang w:val="sr-Latn-CS"/>
        </w:rPr>
        <w:t>4</w:t>
      </w:r>
      <w:r w:rsidRPr="00F32B17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F32B17">
        <w:rPr>
          <w:rFonts w:ascii="Arial Narrow" w:hAnsi="Arial Narrow" w:cs="Tahoma"/>
          <w:sz w:val="22"/>
          <w:szCs w:val="22"/>
          <w:lang w:val="sr-Cyrl-CS"/>
        </w:rPr>
        <w:t xml:space="preserve">године, </w:t>
      </w:r>
      <w:r w:rsidRPr="00F32B17">
        <w:rPr>
          <w:rFonts w:ascii="Arial Narrow" w:hAnsi="Arial Narrow" w:cs="Tahoma"/>
          <w:sz w:val="22"/>
          <w:szCs w:val="22"/>
          <w:lang w:val="hr-HR"/>
        </w:rPr>
        <w:t>у односу на</w:t>
      </w:r>
      <w:r w:rsidRPr="00F32B17">
        <w:rPr>
          <w:rFonts w:ascii="Arial Narrow" w:hAnsi="Arial Narrow" w:cs="Tahoma"/>
          <w:sz w:val="22"/>
          <w:szCs w:val="22"/>
          <w:lang w:val="sr-Cyrl-CS"/>
        </w:rPr>
        <w:t xml:space="preserve"> октобар</w:t>
      </w:r>
      <w:r w:rsidRPr="00F32B17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F32B17">
        <w:rPr>
          <w:rFonts w:ascii="Arial Narrow" w:hAnsi="Arial Narrow" w:cs="Tahoma"/>
          <w:sz w:val="22"/>
          <w:szCs w:val="22"/>
          <w:lang w:val="hr-HR"/>
        </w:rPr>
        <w:t>201</w:t>
      </w:r>
      <w:r w:rsidRPr="00F32B17">
        <w:rPr>
          <w:rFonts w:ascii="Arial Narrow" w:hAnsi="Arial Narrow" w:cs="Tahoma"/>
          <w:sz w:val="22"/>
          <w:szCs w:val="22"/>
          <w:lang w:val="sr-Cyrl-CS"/>
        </w:rPr>
        <w:t>4. године</w:t>
      </w:r>
      <w:r w:rsidRPr="00F32B17">
        <w:rPr>
          <w:rFonts w:ascii="Arial Narrow" w:hAnsi="Arial Narrow" w:cs="Tahoma"/>
          <w:sz w:val="22"/>
          <w:szCs w:val="22"/>
          <w:lang w:val="sr-Latn-CS"/>
        </w:rPr>
        <w:t>,</w:t>
      </w:r>
      <w:r w:rsidRPr="00F32B17">
        <w:rPr>
          <w:rFonts w:ascii="Arial Narrow" w:hAnsi="Arial Narrow" w:cs="Tahoma"/>
          <w:sz w:val="22"/>
          <w:szCs w:val="22"/>
          <w:lang w:val="sr-Cyrl-CS"/>
        </w:rPr>
        <w:t xml:space="preserve"> цијене нетрајних производа за широку потрошњу у просјеку су више за 0,1%, цијене капиталних прозвода у просјеку су ниже за 0,</w:t>
      </w:r>
      <w:r w:rsidRPr="00F32B17">
        <w:rPr>
          <w:rFonts w:ascii="Arial Narrow" w:hAnsi="Arial Narrow" w:cs="Tahoma"/>
          <w:sz w:val="22"/>
          <w:szCs w:val="22"/>
          <w:lang w:val="sr-Latn-CS"/>
        </w:rPr>
        <w:t>1</w:t>
      </w:r>
      <w:r w:rsidRPr="00F32B17">
        <w:rPr>
          <w:rFonts w:ascii="Arial Narrow" w:hAnsi="Arial Narrow" w:cs="Tahoma"/>
          <w:sz w:val="22"/>
          <w:szCs w:val="22"/>
          <w:lang w:val="sr-Cyrl-CS"/>
        </w:rPr>
        <w:t xml:space="preserve">%, </w:t>
      </w:r>
      <w:r w:rsidRPr="00F32B17">
        <w:rPr>
          <w:rFonts w:ascii="Arial Narrow" w:hAnsi="Arial Narrow" w:cs="Tahoma"/>
          <w:sz w:val="22"/>
          <w:szCs w:val="22"/>
          <w:lang w:val="sr-Cyrl-CS"/>
        </w:rPr>
        <w:lastRenderedPageBreak/>
        <w:t>док су цијене енергије</w:t>
      </w:r>
      <w:r w:rsidRPr="00F32B17">
        <w:rPr>
          <w:rFonts w:ascii="Arial Narrow" w:hAnsi="Arial Narrow" w:cs="Tahoma"/>
          <w:sz w:val="22"/>
          <w:szCs w:val="22"/>
          <w:lang w:val="sr-Latn-CS"/>
        </w:rPr>
        <w:t xml:space="preserve">, </w:t>
      </w:r>
      <w:r w:rsidRPr="00F32B17">
        <w:rPr>
          <w:rFonts w:ascii="Arial Narrow" w:hAnsi="Arial Narrow" w:cs="Tahoma"/>
          <w:sz w:val="22"/>
          <w:szCs w:val="22"/>
          <w:lang w:val="sr-Cyrl-CS"/>
        </w:rPr>
        <w:t>цијене интермедијарних производа као и цијене трајних производа за широку потрошњу у просјеку остале на истом нивоу.</w:t>
      </w:r>
    </w:p>
    <w:p w:rsidR="00163E2A" w:rsidRPr="00F32B17" w:rsidRDefault="00163E2A" w:rsidP="00163E2A">
      <w:pPr>
        <w:ind w:right="68"/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F32B17">
        <w:rPr>
          <w:rFonts w:ascii="Arial Narrow" w:hAnsi="Arial Narrow" w:cs="Tahoma"/>
          <w:sz w:val="22"/>
          <w:szCs w:val="22"/>
          <w:lang w:val="sr-Cyrl-CS"/>
        </w:rPr>
        <w:t>Цијене нетрајних производа за широку потрошњу п</w:t>
      </w:r>
      <w:r w:rsidRPr="00F32B17">
        <w:rPr>
          <w:rFonts w:ascii="Arial Narrow" w:hAnsi="Arial Narrow" w:cs="Tahoma"/>
          <w:sz w:val="22"/>
          <w:szCs w:val="22"/>
          <w:lang w:val="hr-HR"/>
        </w:rPr>
        <w:t>осматрано</w:t>
      </w:r>
      <w:r w:rsidRPr="00F32B17">
        <w:rPr>
          <w:rFonts w:ascii="Arial Narrow" w:hAnsi="Arial Narrow" w:cs="Tahoma"/>
          <w:sz w:val="22"/>
          <w:szCs w:val="22"/>
          <w:lang w:val="sr-Cyrl-CS"/>
        </w:rPr>
        <w:t xml:space="preserve"> п</w:t>
      </w:r>
      <w:r w:rsidRPr="00F32B17">
        <w:rPr>
          <w:rFonts w:ascii="Arial Narrow" w:hAnsi="Arial Narrow" w:cs="Tahoma"/>
          <w:sz w:val="22"/>
          <w:szCs w:val="22"/>
          <w:lang w:val="hr-HR"/>
        </w:rPr>
        <w:t>о</w:t>
      </w:r>
      <w:r w:rsidRPr="00F32B17">
        <w:rPr>
          <w:rFonts w:ascii="Arial Narrow" w:hAnsi="Arial Narrow" w:cs="Tahoma"/>
          <w:sz w:val="22"/>
          <w:szCs w:val="22"/>
          <w:lang w:val="sr-Cyrl-CS"/>
        </w:rPr>
        <w:t xml:space="preserve"> намјени потрошње,</w:t>
      </w:r>
      <w:r w:rsidRPr="00F32B17">
        <w:rPr>
          <w:rFonts w:ascii="Arial Narrow" w:hAnsi="Arial Narrow" w:cs="Tahoma"/>
          <w:sz w:val="22"/>
          <w:szCs w:val="22"/>
          <w:lang w:val="hr-HR"/>
        </w:rPr>
        <w:t xml:space="preserve"> у</w:t>
      </w:r>
      <w:r w:rsidRPr="00F32B17">
        <w:rPr>
          <w:rFonts w:ascii="Arial Narrow" w:hAnsi="Arial Narrow" w:cs="Tahoma"/>
          <w:sz w:val="22"/>
          <w:szCs w:val="22"/>
          <w:lang w:val="sr-Cyrl-CS"/>
        </w:rPr>
        <w:t xml:space="preserve"> новембру </w:t>
      </w:r>
      <w:r w:rsidRPr="00F32B17">
        <w:rPr>
          <w:rFonts w:ascii="Arial Narrow" w:hAnsi="Arial Narrow" w:cs="Tahoma"/>
          <w:sz w:val="22"/>
          <w:szCs w:val="22"/>
          <w:lang w:val="hr-HR"/>
        </w:rPr>
        <w:t>20</w:t>
      </w:r>
      <w:r w:rsidRPr="00F32B17">
        <w:rPr>
          <w:rFonts w:ascii="Arial Narrow" w:hAnsi="Arial Narrow" w:cs="Tahoma"/>
          <w:sz w:val="22"/>
          <w:szCs w:val="22"/>
          <w:lang w:val="sr-Cyrl-CS"/>
        </w:rPr>
        <w:t>14</w:t>
      </w:r>
      <w:r w:rsidRPr="00F32B17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F32B17">
        <w:rPr>
          <w:rFonts w:ascii="Arial Narrow" w:hAnsi="Arial Narrow" w:cs="Tahoma"/>
          <w:sz w:val="22"/>
          <w:szCs w:val="22"/>
          <w:lang w:val="sr-Cyrl-CS"/>
        </w:rPr>
        <w:t>године</w:t>
      </w:r>
      <w:r w:rsidRPr="00F32B17">
        <w:rPr>
          <w:rFonts w:ascii="Arial Narrow" w:hAnsi="Arial Narrow" w:cs="Tahoma"/>
          <w:sz w:val="22"/>
          <w:szCs w:val="22"/>
          <w:lang w:val="sr-Latn-CS"/>
        </w:rPr>
        <w:t>,</w:t>
      </w:r>
      <w:r w:rsidRPr="00F32B1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F32B17">
        <w:rPr>
          <w:rFonts w:ascii="Arial Narrow" w:hAnsi="Arial Narrow" w:cs="Tahoma"/>
          <w:sz w:val="22"/>
          <w:szCs w:val="22"/>
          <w:lang w:val="hr-HR"/>
        </w:rPr>
        <w:t>у односу на</w:t>
      </w:r>
      <w:r w:rsidRPr="00F32B17">
        <w:rPr>
          <w:rFonts w:ascii="Arial Narrow" w:hAnsi="Arial Narrow" w:cs="Tahoma"/>
          <w:sz w:val="22"/>
          <w:szCs w:val="22"/>
          <w:lang w:val="sr-Cyrl-CS"/>
        </w:rPr>
        <w:t xml:space="preserve"> новембар 2013. у просјеку</w:t>
      </w:r>
      <w:r w:rsidRPr="00F32B17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F32B17">
        <w:rPr>
          <w:rFonts w:ascii="Arial Narrow" w:hAnsi="Arial Narrow" w:cs="Tahoma"/>
          <w:sz w:val="22"/>
          <w:szCs w:val="22"/>
        </w:rPr>
        <w:t xml:space="preserve">су </w:t>
      </w:r>
      <w:r w:rsidRPr="00F32B17">
        <w:rPr>
          <w:rFonts w:ascii="Arial Narrow" w:hAnsi="Arial Narrow" w:cs="Tahoma"/>
          <w:sz w:val="22"/>
          <w:szCs w:val="22"/>
          <w:lang w:val="sr-Cyrl-CS"/>
        </w:rPr>
        <w:t>више за 0,3%, цијене капиталних прозвода у просјеку</w:t>
      </w:r>
      <w:r w:rsidRPr="00F32B17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F32B17">
        <w:rPr>
          <w:rFonts w:ascii="Arial Narrow" w:hAnsi="Arial Narrow" w:cs="Tahoma"/>
          <w:sz w:val="22"/>
          <w:szCs w:val="22"/>
        </w:rPr>
        <w:t>су</w:t>
      </w:r>
      <w:r w:rsidRPr="00F32B17">
        <w:rPr>
          <w:rFonts w:ascii="Arial Narrow" w:hAnsi="Arial Narrow" w:cs="Tahoma"/>
          <w:sz w:val="22"/>
          <w:szCs w:val="22"/>
          <w:lang w:val="sr-Cyrl-CS"/>
        </w:rPr>
        <w:t xml:space="preserve"> ниже за 1,5%, цијене трајних производа за широку потрошњу за 0,9%, цијене интермедијарних производа за 0,2% и цијене енергије за 0,1%.  </w:t>
      </w:r>
    </w:p>
    <w:p w:rsidR="00163E2A" w:rsidRPr="00F32B17" w:rsidRDefault="00163E2A" w:rsidP="00163E2A">
      <w:pPr>
        <w:jc w:val="both"/>
        <w:rPr>
          <w:rFonts w:ascii="Tahoma" w:hAnsi="Tahoma" w:cs="Tahoma"/>
          <w:lang w:val="hr-HR"/>
        </w:rPr>
      </w:pPr>
    </w:p>
    <w:p w:rsidR="00163E2A" w:rsidRPr="00F32B17" w:rsidRDefault="00163E2A" w:rsidP="00163E2A">
      <w:pPr>
        <w:jc w:val="both"/>
        <w:rPr>
          <w:rFonts w:ascii="Arial Narrow" w:hAnsi="Arial Narrow" w:cs="Tahoma"/>
          <w:sz w:val="22"/>
          <w:szCs w:val="22"/>
          <w:lang w:val="sr-Latn-CS"/>
        </w:rPr>
      </w:pPr>
      <w:r w:rsidRPr="00F32B17">
        <w:rPr>
          <w:rFonts w:ascii="Arial Narrow" w:hAnsi="Arial Narrow" w:cs="Tahoma"/>
          <w:sz w:val="22"/>
          <w:szCs w:val="22"/>
          <w:lang w:val="hr-HR"/>
        </w:rPr>
        <w:t xml:space="preserve">Посматрано по </w:t>
      </w:r>
      <w:r w:rsidRPr="00F32B17">
        <w:rPr>
          <w:rFonts w:ascii="Arial Narrow" w:hAnsi="Arial Narrow" w:cs="Tahoma"/>
          <w:sz w:val="22"/>
          <w:szCs w:val="22"/>
          <w:lang w:val="sr-Cyrl-CS"/>
        </w:rPr>
        <w:t>подручјима</w:t>
      </w:r>
      <w:r w:rsidRPr="00F32B17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F32B17">
        <w:rPr>
          <w:rFonts w:ascii="Arial Narrow" w:hAnsi="Arial Narrow" w:cs="Tahoma"/>
          <w:sz w:val="22"/>
          <w:szCs w:val="22"/>
          <w:lang w:val="sr-Cyrl-CS"/>
        </w:rPr>
        <w:t>индустријске производње</w:t>
      </w:r>
      <w:r w:rsidRPr="00F32B17">
        <w:rPr>
          <w:rFonts w:ascii="Arial Narrow" w:hAnsi="Arial Narrow" w:cs="Tahoma"/>
          <w:sz w:val="22"/>
          <w:szCs w:val="22"/>
          <w:lang w:val="hr-HR"/>
        </w:rPr>
        <w:t xml:space="preserve"> (</w:t>
      </w:r>
      <w:r w:rsidRPr="00F32B17">
        <w:rPr>
          <w:rFonts w:ascii="Arial Narrow" w:hAnsi="Arial Narrow" w:cs="Tahoma"/>
          <w:sz w:val="22"/>
          <w:szCs w:val="22"/>
          <w:lang w:val="sr-Cyrl-CS"/>
        </w:rPr>
        <w:t>PRODCOM</w:t>
      </w:r>
      <w:r w:rsidRPr="00F32B17">
        <w:rPr>
          <w:rFonts w:ascii="Arial Narrow" w:hAnsi="Arial Narrow" w:cs="Tahoma"/>
          <w:sz w:val="22"/>
          <w:szCs w:val="22"/>
          <w:lang w:val="hr-HR"/>
        </w:rPr>
        <w:t>)</w:t>
      </w:r>
      <w:r w:rsidRPr="00F32B17">
        <w:rPr>
          <w:rFonts w:ascii="Arial Narrow" w:hAnsi="Arial Narrow" w:cs="Tahoma"/>
          <w:sz w:val="22"/>
          <w:szCs w:val="22"/>
          <w:lang w:val="sr-Cyrl-CS"/>
        </w:rPr>
        <w:t>, цијене подручја (</w:t>
      </w:r>
      <w:r w:rsidR="00C94774" w:rsidRPr="00F32B17">
        <w:rPr>
          <w:rFonts w:ascii="Arial Narrow" w:hAnsi="Arial Narrow" w:cs="Tahoma"/>
          <w:sz w:val="22"/>
          <w:szCs w:val="22"/>
          <w:lang w:val="sr-Cyrl-BA"/>
        </w:rPr>
        <w:t>Б</w:t>
      </w:r>
      <w:r w:rsidRPr="00F32B17">
        <w:rPr>
          <w:rFonts w:ascii="Arial Narrow" w:hAnsi="Arial Narrow" w:cs="Tahoma"/>
          <w:sz w:val="22"/>
          <w:szCs w:val="22"/>
          <w:lang w:val="sr-Cyrl-CS"/>
        </w:rPr>
        <w:t>)</w:t>
      </w:r>
      <w:r w:rsidRPr="00F32B17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F32B17">
        <w:rPr>
          <w:rFonts w:ascii="Arial Narrow" w:hAnsi="Arial Narrow" w:cs="Tahoma"/>
          <w:sz w:val="22"/>
          <w:szCs w:val="22"/>
          <w:lang w:val="sr-Cyrl-CS"/>
        </w:rPr>
        <w:t xml:space="preserve">вађење руда и камена </w:t>
      </w:r>
      <w:r w:rsidRPr="00F32B17">
        <w:rPr>
          <w:rFonts w:ascii="Arial Narrow" w:hAnsi="Arial Narrow" w:cs="Tahoma"/>
          <w:sz w:val="22"/>
          <w:szCs w:val="22"/>
          <w:lang w:val="hr-HR"/>
        </w:rPr>
        <w:t>у</w:t>
      </w:r>
      <w:r w:rsidRPr="00F32B17">
        <w:rPr>
          <w:rFonts w:ascii="Arial Narrow" w:hAnsi="Arial Narrow" w:cs="Tahoma"/>
          <w:sz w:val="22"/>
          <w:szCs w:val="22"/>
          <w:lang w:val="sr-Cyrl-CS"/>
        </w:rPr>
        <w:t xml:space="preserve"> новембру </w:t>
      </w:r>
      <w:r w:rsidRPr="00F32B17">
        <w:rPr>
          <w:rFonts w:ascii="Arial Narrow" w:hAnsi="Arial Narrow" w:cs="Tahoma"/>
          <w:sz w:val="22"/>
          <w:szCs w:val="22"/>
          <w:lang w:val="hr-HR"/>
        </w:rPr>
        <w:t>20</w:t>
      </w:r>
      <w:r w:rsidRPr="00F32B17">
        <w:rPr>
          <w:rFonts w:ascii="Arial Narrow" w:hAnsi="Arial Narrow" w:cs="Tahoma"/>
          <w:sz w:val="22"/>
          <w:szCs w:val="22"/>
          <w:lang w:val="sr-Cyrl-CS"/>
        </w:rPr>
        <w:t>1</w:t>
      </w:r>
      <w:r w:rsidRPr="00F32B17">
        <w:rPr>
          <w:rFonts w:ascii="Arial Narrow" w:hAnsi="Arial Narrow" w:cs="Tahoma"/>
          <w:sz w:val="22"/>
          <w:szCs w:val="22"/>
          <w:lang w:val="sr-Latn-CS"/>
        </w:rPr>
        <w:t>4</w:t>
      </w:r>
      <w:r w:rsidRPr="00F32B17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F32B17">
        <w:rPr>
          <w:rFonts w:ascii="Arial Narrow" w:hAnsi="Arial Narrow" w:cs="Tahoma"/>
          <w:sz w:val="22"/>
          <w:szCs w:val="22"/>
          <w:lang w:val="sr-Cyrl-CS"/>
        </w:rPr>
        <w:t>године у</w:t>
      </w:r>
      <w:r w:rsidRPr="00F32B17">
        <w:rPr>
          <w:rFonts w:ascii="Arial Narrow" w:hAnsi="Arial Narrow" w:cs="Tahoma"/>
          <w:sz w:val="22"/>
          <w:szCs w:val="22"/>
          <w:lang w:val="hr-HR"/>
        </w:rPr>
        <w:t xml:space="preserve"> односу на</w:t>
      </w:r>
      <w:r w:rsidRPr="00F32B17">
        <w:rPr>
          <w:rFonts w:ascii="Arial Narrow" w:hAnsi="Arial Narrow" w:cs="Tahoma"/>
          <w:sz w:val="22"/>
          <w:szCs w:val="22"/>
          <w:lang w:val="sr-Cyrl-CS"/>
        </w:rPr>
        <w:t xml:space="preserve"> октобар</w:t>
      </w:r>
      <w:r w:rsidRPr="00F32B17">
        <w:rPr>
          <w:rFonts w:ascii="Arial Narrow" w:hAnsi="Arial Narrow" w:cs="Tahoma"/>
          <w:sz w:val="22"/>
          <w:szCs w:val="22"/>
          <w:lang w:val="hr-HR"/>
        </w:rPr>
        <w:t xml:space="preserve"> 201</w:t>
      </w:r>
      <w:r w:rsidRPr="00F32B17">
        <w:rPr>
          <w:rFonts w:ascii="Arial Narrow" w:hAnsi="Arial Narrow" w:cs="Tahoma"/>
          <w:sz w:val="22"/>
          <w:szCs w:val="22"/>
          <w:lang w:val="sr-Cyrl-CS"/>
        </w:rPr>
        <w:t>4</w:t>
      </w:r>
      <w:r w:rsidRPr="00F32B17">
        <w:rPr>
          <w:rFonts w:ascii="Arial Narrow" w:hAnsi="Arial Narrow" w:cs="Tahoma"/>
          <w:sz w:val="22"/>
          <w:szCs w:val="22"/>
          <w:lang w:val="hr-HR"/>
        </w:rPr>
        <w:t>.</w:t>
      </w:r>
      <w:r w:rsidRPr="00F32B17">
        <w:rPr>
          <w:rFonts w:ascii="Arial Narrow" w:hAnsi="Arial Narrow" w:cs="Tahoma"/>
          <w:sz w:val="22"/>
          <w:szCs w:val="22"/>
          <w:lang w:val="sr-Cyrl-CS"/>
        </w:rPr>
        <w:t xml:space="preserve"> године у просјеку су више за 0,1%, док су цијене подручја (</w:t>
      </w:r>
      <w:r w:rsidR="00C94774" w:rsidRPr="00F32B17">
        <w:rPr>
          <w:rFonts w:ascii="Arial Narrow" w:hAnsi="Arial Narrow" w:cs="Tahoma"/>
          <w:sz w:val="22"/>
          <w:szCs w:val="22"/>
          <w:lang w:val="sr-Cyrl-BA"/>
        </w:rPr>
        <w:t>Ц</w:t>
      </w:r>
      <w:r w:rsidRPr="00F32B17">
        <w:rPr>
          <w:rFonts w:ascii="Arial Narrow" w:hAnsi="Arial Narrow" w:cs="Tahoma"/>
          <w:sz w:val="22"/>
          <w:szCs w:val="22"/>
          <w:lang w:val="sr-Cyrl-CS"/>
        </w:rPr>
        <w:t>) прерађивачка индустрија и цијене подручја</w:t>
      </w:r>
      <w:r w:rsidRPr="00F32B17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F32B17">
        <w:rPr>
          <w:rFonts w:ascii="Arial Narrow" w:hAnsi="Arial Narrow" w:cs="Tahoma"/>
          <w:sz w:val="22"/>
          <w:szCs w:val="22"/>
          <w:lang w:val="sr-Cyrl-CS"/>
        </w:rPr>
        <w:t>(</w:t>
      </w:r>
      <w:r w:rsidR="00C94774" w:rsidRPr="00F32B17">
        <w:rPr>
          <w:rFonts w:ascii="Arial Narrow" w:hAnsi="Arial Narrow" w:cs="Tahoma"/>
          <w:sz w:val="22"/>
          <w:szCs w:val="22"/>
          <w:lang w:val="sr-Cyrl-BA"/>
        </w:rPr>
        <w:t>Д</w:t>
      </w:r>
      <w:r w:rsidRPr="00F32B17">
        <w:rPr>
          <w:rFonts w:ascii="Arial Narrow" w:hAnsi="Arial Narrow" w:cs="Tahoma"/>
          <w:sz w:val="22"/>
          <w:szCs w:val="22"/>
          <w:lang w:val="sr-Cyrl-CS"/>
        </w:rPr>
        <w:t>) производња и снабдијевање електричном енергијом, гасом, паром и климатизација, у просјеку остале на истом нивоу.</w:t>
      </w:r>
    </w:p>
    <w:p w:rsidR="00163E2A" w:rsidRPr="00F32B17" w:rsidRDefault="00163E2A" w:rsidP="00163E2A">
      <w:pPr>
        <w:jc w:val="both"/>
        <w:rPr>
          <w:rFonts w:ascii="Arial Narrow" w:hAnsi="Arial Narrow" w:cs="Tahoma"/>
          <w:sz w:val="16"/>
          <w:szCs w:val="16"/>
          <w:lang w:val="sr-Latn-CS"/>
        </w:rPr>
      </w:pPr>
    </w:p>
    <w:p w:rsidR="00163E2A" w:rsidRPr="00F32B17" w:rsidRDefault="00163E2A" w:rsidP="00163E2A">
      <w:pPr>
        <w:jc w:val="both"/>
        <w:rPr>
          <w:rFonts w:ascii="Arial Narrow" w:hAnsi="Arial Narrow" w:cs="Tahoma"/>
          <w:sz w:val="22"/>
          <w:shd w:val="clear" w:color="auto" w:fill="FFFFFF"/>
          <w:lang w:val="sr-Cyrl-CS"/>
        </w:rPr>
      </w:pPr>
      <w:r w:rsidRPr="00F32B17">
        <w:rPr>
          <w:rFonts w:ascii="Arial Narrow" w:hAnsi="Arial Narrow" w:cs="Tahoma"/>
          <w:sz w:val="22"/>
          <w:shd w:val="clear" w:color="auto" w:fill="FFFFFF"/>
          <w:lang w:val="sr-Cyrl-CS"/>
        </w:rPr>
        <w:t>У</w:t>
      </w:r>
      <w:r w:rsidRPr="00F32B17">
        <w:rPr>
          <w:rFonts w:ascii="Arial Narrow" w:hAnsi="Arial Narrow" w:cs="Tahoma"/>
          <w:sz w:val="22"/>
          <w:shd w:val="clear" w:color="auto" w:fill="FFFFFF"/>
          <w:lang w:val="hr-HR"/>
        </w:rPr>
        <w:t> </w:t>
      </w:r>
      <w:r w:rsidRPr="00F32B17">
        <w:rPr>
          <w:rFonts w:ascii="Arial Narrow" w:hAnsi="Arial Narrow" w:cs="Tahoma"/>
          <w:sz w:val="22"/>
          <w:shd w:val="clear" w:color="auto" w:fill="FFFFFF"/>
          <w:lang w:val="sr-Cyrl-CS"/>
        </w:rPr>
        <w:t>новембру 2014.</w:t>
      </w:r>
      <w:r w:rsidRPr="00F32B17">
        <w:rPr>
          <w:rStyle w:val="apple-converted-space"/>
          <w:rFonts w:ascii="Arial Narrow" w:hAnsi="Arial Narrow" w:cs="Tahoma"/>
          <w:sz w:val="22"/>
          <w:shd w:val="clear" w:color="auto" w:fill="FFFFFF"/>
          <w:lang w:val="hr-HR"/>
        </w:rPr>
        <w:t> </w:t>
      </w:r>
      <w:r w:rsidRPr="00F32B17">
        <w:rPr>
          <w:rFonts w:ascii="Arial Narrow" w:hAnsi="Arial Narrow" w:cs="Tahoma"/>
          <w:sz w:val="22"/>
          <w:shd w:val="clear" w:color="auto" w:fill="FFFFFF"/>
          <w:lang w:val="sr-Cyrl-CS"/>
        </w:rPr>
        <w:t>године,</w:t>
      </w:r>
      <w:r w:rsidRPr="00F32B17">
        <w:rPr>
          <w:rStyle w:val="apple-converted-space"/>
          <w:rFonts w:ascii="Arial Narrow" w:hAnsi="Arial Narrow" w:cs="Tahoma"/>
          <w:sz w:val="22"/>
          <w:shd w:val="clear" w:color="auto" w:fill="FFFFFF"/>
          <w:lang w:val="hr-HR"/>
        </w:rPr>
        <w:t> </w:t>
      </w:r>
      <w:r w:rsidRPr="00F32B17">
        <w:rPr>
          <w:rFonts w:ascii="Arial Narrow" w:hAnsi="Arial Narrow" w:cs="Tahoma"/>
          <w:sz w:val="22"/>
          <w:shd w:val="clear" w:color="auto" w:fill="FFFFFF"/>
          <w:lang w:val="sr-Cyrl-CS"/>
        </w:rPr>
        <w:t>у односу на</w:t>
      </w:r>
      <w:r w:rsidRPr="00F32B17">
        <w:rPr>
          <w:rFonts w:ascii="Arial Narrow" w:hAnsi="Arial Narrow" w:cs="Tahoma"/>
          <w:sz w:val="22"/>
          <w:shd w:val="clear" w:color="auto" w:fill="FFFFFF"/>
          <w:lang w:val="hr-HR"/>
        </w:rPr>
        <w:t> </w:t>
      </w:r>
      <w:r w:rsidRPr="00F32B17">
        <w:rPr>
          <w:rFonts w:ascii="Arial Narrow" w:hAnsi="Arial Narrow" w:cs="Tahoma"/>
          <w:sz w:val="22"/>
          <w:shd w:val="clear" w:color="auto" w:fill="FFFFFF"/>
          <w:lang w:val="sr-Cyrl-CS"/>
        </w:rPr>
        <w:t>новембар 2013,</w:t>
      </w:r>
      <w:r w:rsidRPr="00F32B17">
        <w:rPr>
          <w:rStyle w:val="apple-converted-space"/>
          <w:rFonts w:ascii="Arial Narrow" w:hAnsi="Arial Narrow" w:cs="Tahoma"/>
          <w:sz w:val="22"/>
          <w:shd w:val="clear" w:color="auto" w:fill="FFFFFF"/>
          <w:lang w:val="hr-HR"/>
        </w:rPr>
        <w:t> </w:t>
      </w:r>
      <w:r w:rsidRPr="00F32B17">
        <w:rPr>
          <w:rFonts w:ascii="Arial Narrow" w:hAnsi="Arial Narrow" w:cs="Tahoma"/>
          <w:sz w:val="22"/>
          <w:shd w:val="clear" w:color="auto" w:fill="FFFFFF"/>
          <w:lang w:val="sr-Cyrl-CS"/>
        </w:rPr>
        <w:t>цијене подручја</w:t>
      </w:r>
      <w:r w:rsidRPr="00F32B17">
        <w:rPr>
          <w:rFonts w:ascii="Arial Narrow" w:hAnsi="Arial Narrow" w:cs="Tahoma"/>
          <w:i/>
          <w:iCs/>
          <w:sz w:val="22"/>
          <w:shd w:val="clear" w:color="auto" w:fill="FFFFFF"/>
          <w:lang w:val="sr-Cyrl-CS"/>
        </w:rPr>
        <w:t xml:space="preserve"> Вађење руда и камена</w:t>
      </w:r>
      <w:r w:rsidRPr="00F32B17">
        <w:rPr>
          <w:rStyle w:val="apple-converted-space"/>
          <w:rFonts w:ascii="Arial Narrow" w:hAnsi="Arial Narrow" w:cs="Tahoma"/>
          <w:i/>
          <w:iCs/>
          <w:sz w:val="22"/>
          <w:shd w:val="clear" w:color="auto" w:fill="FFFFFF"/>
          <w:lang w:val="hr-HR"/>
        </w:rPr>
        <w:t> </w:t>
      </w:r>
      <w:r w:rsidRPr="00F32B17">
        <w:rPr>
          <w:rFonts w:ascii="Arial Narrow" w:hAnsi="Arial Narrow" w:cs="Tahoma"/>
          <w:sz w:val="22"/>
          <w:szCs w:val="22"/>
          <w:lang w:val="sr-Cyrl-CS"/>
        </w:rPr>
        <w:t>у просјеку</w:t>
      </w:r>
      <w:r w:rsidRPr="00F32B17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F32B17">
        <w:rPr>
          <w:rFonts w:ascii="Arial Narrow" w:hAnsi="Arial Narrow" w:cs="Tahoma"/>
          <w:sz w:val="22"/>
          <w:szCs w:val="22"/>
          <w:lang w:val="sr-Cyrl-CS"/>
        </w:rPr>
        <w:t xml:space="preserve">су </w:t>
      </w:r>
      <w:r w:rsidRPr="00F32B17">
        <w:rPr>
          <w:rFonts w:ascii="Arial Narrow" w:hAnsi="Arial Narrow" w:cs="Tahoma"/>
          <w:sz w:val="22"/>
          <w:shd w:val="clear" w:color="auto" w:fill="FFFFFF"/>
          <w:lang w:val="sr-Cyrl-CS"/>
        </w:rPr>
        <w:t>више за 0,5%, цијене подручја</w:t>
      </w:r>
      <w:r w:rsidRPr="00F32B17">
        <w:rPr>
          <w:rStyle w:val="apple-converted-space"/>
          <w:rFonts w:ascii="Arial Narrow" w:hAnsi="Arial Narrow" w:cs="Tahoma"/>
          <w:i/>
          <w:iCs/>
          <w:sz w:val="22"/>
          <w:shd w:val="clear" w:color="auto" w:fill="FFFFFF"/>
          <w:lang w:val="hr-HR"/>
        </w:rPr>
        <w:t> </w:t>
      </w:r>
      <w:r w:rsidRPr="00F32B17">
        <w:rPr>
          <w:rFonts w:ascii="Arial Narrow" w:hAnsi="Arial Narrow" w:cs="Tahoma"/>
          <w:i/>
          <w:iCs/>
          <w:sz w:val="22"/>
          <w:shd w:val="clear" w:color="auto" w:fill="FFFFFF"/>
          <w:lang w:val="sr-Cyrl-CS"/>
        </w:rPr>
        <w:t>Прерађивачка индустрија</w:t>
      </w:r>
      <w:r w:rsidRPr="00F32B17">
        <w:rPr>
          <w:rFonts w:ascii="Arial Narrow" w:hAnsi="Arial Narrow" w:cs="Tahoma"/>
          <w:sz w:val="22"/>
          <w:shd w:val="clear" w:color="auto" w:fill="FFFFFF"/>
          <w:lang w:val="sr-Cyrl-CS"/>
        </w:rPr>
        <w:t xml:space="preserve"> </w:t>
      </w:r>
      <w:r w:rsidRPr="00F32B17">
        <w:rPr>
          <w:rFonts w:ascii="Arial Narrow" w:hAnsi="Arial Narrow" w:cs="Tahoma"/>
          <w:sz w:val="22"/>
          <w:szCs w:val="22"/>
          <w:lang w:val="sr-Cyrl-CS"/>
        </w:rPr>
        <w:t>у просјеку</w:t>
      </w:r>
      <w:r w:rsidRPr="00F32B17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F32B17">
        <w:rPr>
          <w:rFonts w:ascii="Arial Narrow" w:hAnsi="Arial Narrow" w:cs="Tahoma"/>
          <w:sz w:val="22"/>
          <w:szCs w:val="22"/>
          <w:lang w:val="sr-Cyrl-CS"/>
        </w:rPr>
        <w:t xml:space="preserve">су </w:t>
      </w:r>
      <w:r w:rsidRPr="00F32B17">
        <w:rPr>
          <w:rFonts w:ascii="Arial Narrow" w:hAnsi="Arial Narrow" w:cs="Tahoma"/>
          <w:sz w:val="22"/>
          <w:shd w:val="clear" w:color="auto" w:fill="FFFFFF"/>
          <w:lang w:val="sr-Cyrl-CS"/>
        </w:rPr>
        <w:t xml:space="preserve">ниже за </w:t>
      </w:r>
      <w:r w:rsidRPr="00F32B17">
        <w:rPr>
          <w:rFonts w:ascii="Arial Narrow" w:hAnsi="Arial Narrow" w:cs="Tahoma"/>
          <w:sz w:val="22"/>
          <w:shd w:val="clear" w:color="auto" w:fill="FFFFFF"/>
          <w:lang w:val="sr-Latn-CS"/>
        </w:rPr>
        <w:t>0,</w:t>
      </w:r>
      <w:r w:rsidRPr="00F32B17">
        <w:rPr>
          <w:rFonts w:ascii="Arial Narrow" w:hAnsi="Arial Narrow" w:cs="Tahoma"/>
          <w:sz w:val="22"/>
          <w:shd w:val="clear" w:color="auto" w:fill="FFFFFF"/>
          <w:lang w:val="sr-Cyrl-CS"/>
        </w:rPr>
        <w:t>3%, док су</w:t>
      </w:r>
      <w:r w:rsidRPr="00F32B17">
        <w:rPr>
          <w:rStyle w:val="apple-converted-space"/>
          <w:rFonts w:ascii="Arial Narrow" w:hAnsi="Arial Narrow" w:cs="Tahoma"/>
          <w:i/>
          <w:iCs/>
          <w:sz w:val="22"/>
          <w:shd w:val="clear" w:color="auto" w:fill="FFFFFF"/>
          <w:lang w:val="hr-HR"/>
        </w:rPr>
        <w:t> </w:t>
      </w:r>
      <w:r w:rsidRPr="00F32B17">
        <w:rPr>
          <w:rFonts w:ascii="Arial Narrow" w:hAnsi="Arial Narrow" w:cs="Tahoma"/>
          <w:sz w:val="22"/>
          <w:shd w:val="clear" w:color="auto" w:fill="FFFFFF"/>
          <w:lang w:val="sr-Cyrl-CS"/>
        </w:rPr>
        <w:t>цијене подручја</w:t>
      </w:r>
      <w:r w:rsidRPr="00F32B17">
        <w:rPr>
          <w:rStyle w:val="apple-converted-space"/>
          <w:rFonts w:ascii="Arial Narrow" w:hAnsi="Arial Narrow" w:cs="Tahoma"/>
          <w:i/>
          <w:iCs/>
          <w:sz w:val="22"/>
          <w:shd w:val="clear" w:color="auto" w:fill="FFFFFF"/>
          <w:lang w:val="hr-HR"/>
        </w:rPr>
        <w:t> </w:t>
      </w:r>
      <w:r w:rsidRPr="00F32B17">
        <w:rPr>
          <w:rFonts w:ascii="Arial Narrow" w:hAnsi="Arial Narrow" w:cs="Tahoma"/>
          <w:sz w:val="22"/>
          <w:shd w:val="clear" w:color="auto" w:fill="FFFFFF"/>
          <w:lang w:val="sr-Cyrl-CS"/>
        </w:rPr>
        <w:t>производња и снабдијевање електричном енергијом, гасом, паром и климатизација у просјеку остале на истом нивоу.</w:t>
      </w:r>
    </w:p>
    <w:p w:rsidR="00C94774" w:rsidRPr="00F32B17" w:rsidRDefault="00C94774" w:rsidP="00163E2A">
      <w:pPr>
        <w:jc w:val="both"/>
        <w:rPr>
          <w:rFonts w:ascii="Arial Narrow" w:hAnsi="Arial Narrow" w:cs="Tahoma"/>
          <w:sz w:val="22"/>
          <w:shd w:val="clear" w:color="auto" w:fill="FFFFFF"/>
          <w:lang w:val="sr-Cyrl-CS"/>
        </w:rPr>
      </w:pPr>
    </w:p>
    <w:p w:rsidR="00D23769" w:rsidRPr="00F32B17" w:rsidRDefault="00D23769" w:rsidP="00D23769">
      <w:pPr>
        <w:jc w:val="both"/>
        <w:rPr>
          <w:rFonts w:ascii="Arial Narrow" w:hAnsi="Arial Narrow" w:cs="Tahoma"/>
          <w:b/>
          <w:sz w:val="30"/>
          <w:szCs w:val="30"/>
          <w:lang w:val="sr-Cyrl-CS"/>
        </w:rPr>
      </w:pPr>
      <w:r w:rsidRPr="00F32B17">
        <w:rPr>
          <w:rFonts w:ascii="Arial Narrow" w:hAnsi="Arial Narrow" w:cs="Tahoma"/>
          <w:b/>
          <w:sz w:val="30"/>
          <w:szCs w:val="30"/>
          <w:lang w:val="sr-Cyrl-CS"/>
        </w:rPr>
        <w:t>Цијене произвођача индустријских производа на страном тржишту                         (</w:t>
      </w:r>
      <w:r w:rsidRPr="00F32B17">
        <w:rPr>
          <w:rFonts w:ascii="Arial Narrow" w:hAnsi="Arial Narrow" w:cs="Tahoma"/>
          <w:b/>
          <w:sz w:val="30"/>
          <w:szCs w:val="30"/>
          <w:lang w:val="sr-Latn-CS"/>
        </w:rPr>
        <w:t>XI</w:t>
      </w:r>
      <w:r w:rsidRPr="00F32B17">
        <w:rPr>
          <w:rFonts w:ascii="Arial Narrow" w:hAnsi="Arial Narrow" w:cs="Tahoma"/>
          <w:b/>
          <w:sz w:val="30"/>
          <w:szCs w:val="30"/>
          <w:lang w:val="sr-Cyrl-CS"/>
        </w:rPr>
        <w:t xml:space="preserve"> 2014/</w:t>
      </w:r>
      <w:r w:rsidRPr="00F32B17">
        <w:rPr>
          <w:rFonts w:ascii="Arial Narrow" w:hAnsi="Arial Narrow" w:cs="Tahoma"/>
          <w:b/>
          <w:sz w:val="30"/>
          <w:szCs w:val="30"/>
          <w:lang w:val="sr-Latn-CS"/>
        </w:rPr>
        <w:t>X</w:t>
      </w:r>
      <w:r w:rsidRPr="00F32B17">
        <w:rPr>
          <w:rFonts w:ascii="Arial Narrow" w:hAnsi="Arial Narrow" w:cs="Tahoma"/>
          <w:b/>
          <w:sz w:val="30"/>
          <w:szCs w:val="30"/>
          <w:lang w:val="sr-Cyrl-CS"/>
        </w:rPr>
        <w:t xml:space="preserve"> 201</w:t>
      </w:r>
      <w:r w:rsidRPr="00F32B17">
        <w:rPr>
          <w:rFonts w:ascii="Arial Narrow" w:hAnsi="Arial Narrow" w:cs="Tahoma"/>
          <w:b/>
          <w:sz w:val="30"/>
          <w:szCs w:val="30"/>
          <w:lang w:val="sr-Latn-CS"/>
        </w:rPr>
        <w:t>4.</w:t>
      </w:r>
      <w:r w:rsidRPr="00F32B17">
        <w:rPr>
          <w:rFonts w:ascii="Arial Narrow" w:hAnsi="Arial Narrow" w:cs="Tahoma"/>
          <w:b/>
          <w:sz w:val="30"/>
          <w:szCs w:val="30"/>
          <w:lang w:val="sr-Cyrl-CS"/>
        </w:rPr>
        <w:t>)</w:t>
      </w:r>
      <w:r w:rsidRPr="00F32B17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r w:rsidRPr="00F32B17">
        <w:rPr>
          <w:rFonts w:ascii="Arial Narrow" w:hAnsi="Arial Narrow" w:cs="Tahoma"/>
          <w:b/>
          <w:sz w:val="30"/>
          <w:szCs w:val="30"/>
          <w:lang w:val="sr-Cyrl-CS"/>
        </w:rPr>
        <w:t>у просјеку остале на истом нивоу</w:t>
      </w:r>
    </w:p>
    <w:p w:rsidR="00D23769" w:rsidRPr="00F32B17" w:rsidRDefault="00D23769" w:rsidP="00D23769">
      <w:pPr>
        <w:ind w:right="68"/>
        <w:jc w:val="both"/>
        <w:rPr>
          <w:rFonts w:ascii="Tahoma" w:hAnsi="Tahoma" w:cs="Tahoma"/>
          <w:lang w:val="sr-Cyrl-CS"/>
        </w:rPr>
      </w:pPr>
    </w:p>
    <w:p w:rsidR="00D23769" w:rsidRPr="00F32B17" w:rsidRDefault="00D23769" w:rsidP="00D23769">
      <w:pPr>
        <w:spacing w:after="120"/>
        <w:ind w:right="68"/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F32B17">
        <w:rPr>
          <w:rFonts w:ascii="Arial Narrow" w:hAnsi="Arial Narrow" w:cs="Tahoma"/>
          <w:sz w:val="22"/>
          <w:szCs w:val="22"/>
          <w:lang w:val="sr-Cyrl-CS"/>
        </w:rPr>
        <w:t>Цијен</w:t>
      </w:r>
      <w:r w:rsidRPr="00F32B17">
        <w:rPr>
          <w:rFonts w:ascii="Arial Narrow" w:hAnsi="Arial Narrow" w:cs="Tahoma"/>
          <w:sz w:val="22"/>
          <w:szCs w:val="22"/>
        </w:rPr>
        <w:t>e</w:t>
      </w:r>
      <w:r w:rsidRPr="00F32B17">
        <w:rPr>
          <w:rFonts w:ascii="Arial Narrow" w:hAnsi="Arial Narrow" w:cs="Tahoma"/>
          <w:sz w:val="22"/>
          <w:szCs w:val="22"/>
          <w:lang w:val="sr-Cyrl-CS"/>
        </w:rPr>
        <w:t xml:space="preserve"> произвођач</w:t>
      </w:r>
      <w:r w:rsidRPr="00F32B17">
        <w:rPr>
          <w:rFonts w:ascii="Arial Narrow" w:hAnsi="Arial Narrow" w:cs="Tahoma"/>
          <w:sz w:val="22"/>
          <w:szCs w:val="22"/>
        </w:rPr>
        <w:t xml:space="preserve">a </w:t>
      </w:r>
      <w:r w:rsidRPr="00F32B17">
        <w:rPr>
          <w:rFonts w:ascii="Arial Narrow" w:hAnsi="Arial Narrow" w:cs="Tahoma"/>
          <w:sz w:val="22"/>
          <w:szCs w:val="22"/>
          <w:lang w:val="sr-Cyrl-CS"/>
        </w:rPr>
        <w:t>индустријских производа на страном тржишту</w:t>
      </w:r>
      <w:r w:rsidRPr="00F32B17">
        <w:rPr>
          <w:rFonts w:ascii="Arial Narrow" w:hAnsi="Arial Narrow" w:cs="Tahoma"/>
          <w:sz w:val="22"/>
          <w:szCs w:val="22"/>
          <w:lang w:val="hr-HR"/>
        </w:rPr>
        <w:t xml:space="preserve"> у </w:t>
      </w:r>
      <w:r w:rsidRPr="00F32B17">
        <w:rPr>
          <w:rFonts w:ascii="Arial Narrow" w:hAnsi="Arial Narrow" w:cs="Tahoma"/>
          <w:sz w:val="22"/>
          <w:szCs w:val="22"/>
          <w:lang w:val="sr-Cyrl-CS"/>
        </w:rPr>
        <w:t xml:space="preserve">новембру </w:t>
      </w:r>
      <w:r w:rsidRPr="00F32B17">
        <w:rPr>
          <w:rFonts w:ascii="Arial Narrow" w:hAnsi="Arial Narrow" w:cs="Tahoma"/>
          <w:sz w:val="22"/>
          <w:szCs w:val="22"/>
          <w:lang w:val="hr-HR"/>
        </w:rPr>
        <w:t>20</w:t>
      </w:r>
      <w:r w:rsidRPr="00F32B17">
        <w:rPr>
          <w:rFonts w:ascii="Arial Narrow" w:hAnsi="Arial Narrow" w:cs="Tahoma"/>
          <w:sz w:val="22"/>
          <w:szCs w:val="22"/>
          <w:lang w:val="sr-Cyrl-CS"/>
        </w:rPr>
        <w:t>14</w:t>
      </w:r>
      <w:r w:rsidRPr="00F32B17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F32B17">
        <w:rPr>
          <w:rFonts w:ascii="Arial Narrow" w:hAnsi="Arial Narrow" w:cs="Tahoma"/>
          <w:sz w:val="22"/>
          <w:szCs w:val="22"/>
          <w:lang w:val="sr-Cyrl-CS"/>
        </w:rPr>
        <w:t xml:space="preserve">године </w:t>
      </w:r>
      <w:r w:rsidRPr="00F32B17">
        <w:rPr>
          <w:rFonts w:ascii="Arial Narrow" w:hAnsi="Arial Narrow" w:cs="Tahoma"/>
          <w:sz w:val="22"/>
          <w:szCs w:val="22"/>
          <w:lang w:val="hr-HR"/>
        </w:rPr>
        <w:t>у односу на</w:t>
      </w:r>
      <w:r w:rsidRPr="00F32B17">
        <w:rPr>
          <w:rFonts w:ascii="Arial Narrow" w:hAnsi="Arial Narrow" w:cs="Tahoma"/>
          <w:sz w:val="22"/>
          <w:szCs w:val="22"/>
          <w:lang w:val="sr-Cyrl-CS"/>
        </w:rPr>
        <w:t xml:space="preserve"> октобар </w:t>
      </w:r>
      <w:r w:rsidRPr="00F32B17">
        <w:rPr>
          <w:rFonts w:ascii="Arial Narrow" w:hAnsi="Arial Narrow" w:cs="Tahoma"/>
          <w:sz w:val="22"/>
          <w:szCs w:val="22"/>
          <w:lang w:val="hr-HR"/>
        </w:rPr>
        <w:t>201</w:t>
      </w:r>
      <w:r w:rsidRPr="00F32B17">
        <w:rPr>
          <w:rFonts w:ascii="Arial Narrow" w:hAnsi="Arial Narrow" w:cs="Tahoma"/>
          <w:sz w:val="22"/>
          <w:szCs w:val="22"/>
          <w:lang w:val="sr-Cyrl-CS"/>
        </w:rPr>
        <w:t>4</w:t>
      </w:r>
      <w:r w:rsidRPr="00F32B17">
        <w:rPr>
          <w:rFonts w:ascii="Arial Narrow" w:hAnsi="Arial Narrow" w:cs="Tahoma"/>
          <w:sz w:val="22"/>
          <w:szCs w:val="22"/>
          <w:lang w:val="hr-HR"/>
        </w:rPr>
        <w:t>.</w:t>
      </w:r>
      <w:r w:rsidRPr="00F32B17">
        <w:rPr>
          <w:rFonts w:ascii="Arial Narrow" w:hAnsi="Arial Narrow" w:cs="Tahoma"/>
          <w:sz w:val="22"/>
          <w:szCs w:val="22"/>
          <w:lang w:val="sr-Cyrl-CS"/>
        </w:rPr>
        <w:t xml:space="preserve"> године у просјеку су остале на истом нивоу,</w:t>
      </w:r>
      <w:r w:rsidR="00A56C46" w:rsidRPr="00F32B17">
        <w:rPr>
          <w:rFonts w:ascii="Arial Narrow" w:hAnsi="Arial Narrow" w:cs="Tahoma"/>
          <w:sz w:val="22"/>
          <w:szCs w:val="22"/>
          <w:lang w:val="sr-Cyrl-CS"/>
        </w:rPr>
        <w:t xml:space="preserve"> а</w:t>
      </w:r>
      <w:r w:rsidRPr="00F32B17">
        <w:rPr>
          <w:rFonts w:ascii="Arial Narrow" w:hAnsi="Arial Narrow" w:cs="Tahoma"/>
          <w:sz w:val="22"/>
          <w:szCs w:val="22"/>
          <w:lang w:val="sr-Cyrl-CS"/>
        </w:rPr>
        <w:t xml:space="preserve"> у односу на новембар 2013. </w:t>
      </w:r>
      <w:r w:rsidR="00A56C46" w:rsidRPr="00F32B17">
        <w:rPr>
          <w:rFonts w:ascii="Arial Narrow" w:hAnsi="Arial Narrow" w:cs="Tahoma"/>
          <w:sz w:val="22"/>
          <w:szCs w:val="22"/>
          <w:lang w:val="sr-Cyrl-CS"/>
        </w:rPr>
        <w:t>г</w:t>
      </w:r>
      <w:r w:rsidRPr="00F32B17">
        <w:rPr>
          <w:rFonts w:ascii="Arial Narrow" w:hAnsi="Arial Narrow" w:cs="Tahoma"/>
          <w:sz w:val="22"/>
          <w:szCs w:val="22"/>
          <w:lang w:val="sr-Cyrl-CS"/>
        </w:rPr>
        <w:t>одине</w:t>
      </w:r>
      <w:r w:rsidR="00A56C46" w:rsidRPr="00F32B17">
        <w:rPr>
          <w:rFonts w:ascii="Arial Narrow" w:hAnsi="Arial Narrow" w:cs="Tahoma"/>
          <w:sz w:val="22"/>
          <w:szCs w:val="22"/>
          <w:lang w:val="sr-Cyrl-CS"/>
        </w:rPr>
        <w:t>,</w:t>
      </w:r>
      <w:r w:rsidRPr="00F32B17">
        <w:rPr>
          <w:rFonts w:ascii="Arial Narrow" w:hAnsi="Arial Narrow" w:cs="Tahoma"/>
          <w:sz w:val="22"/>
          <w:szCs w:val="22"/>
          <w:lang w:val="sr-Cyrl-CS"/>
        </w:rPr>
        <w:t xml:space="preserve"> као и у односу на децембар 2013. године у просјеку</w:t>
      </w:r>
      <w:r w:rsidRPr="00F32B17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F32B17">
        <w:rPr>
          <w:rFonts w:ascii="Arial Narrow" w:hAnsi="Arial Narrow" w:cs="Tahoma"/>
          <w:sz w:val="22"/>
          <w:szCs w:val="22"/>
          <w:lang w:val="sr-Cyrl-CS"/>
        </w:rPr>
        <w:t>су ниже за 0,8%.</w:t>
      </w:r>
    </w:p>
    <w:p w:rsidR="00D23769" w:rsidRPr="00F32B17" w:rsidRDefault="00D23769" w:rsidP="00D23769">
      <w:pPr>
        <w:spacing w:after="120"/>
        <w:ind w:right="68"/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F32B17">
        <w:rPr>
          <w:rFonts w:ascii="Arial Narrow" w:hAnsi="Arial Narrow" w:cs="Tahoma"/>
          <w:sz w:val="22"/>
          <w:szCs w:val="22"/>
          <w:lang w:val="hr-HR"/>
        </w:rPr>
        <w:t>Посматрано</w:t>
      </w:r>
      <w:r w:rsidRPr="00F32B17">
        <w:rPr>
          <w:rFonts w:ascii="Arial Narrow" w:hAnsi="Arial Narrow" w:cs="Tahoma"/>
          <w:sz w:val="22"/>
          <w:szCs w:val="22"/>
          <w:lang w:val="sr-Cyrl-CS"/>
        </w:rPr>
        <w:t xml:space="preserve"> п</w:t>
      </w:r>
      <w:r w:rsidRPr="00F32B17">
        <w:rPr>
          <w:rFonts w:ascii="Arial Narrow" w:hAnsi="Arial Narrow" w:cs="Tahoma"/>
          <w:sz w:val="22"/>
          <w:szCs w:val="22"/>
          <w:lang w:val="hr-HR"/>
        </w:rPr>
        <w:t>о</w:t>
      </w:r>
      <w:r w:rsidRPr="00F32B17">
        <w:rPr>
          <w:rFonts w:ascii="Arial Narrow" w:hAnsi="Arial Narrow" w:cs="Tahoma"/>
          <w:sz w:val="22"/>
          <w:szCs w:val="22"/>
          <w:lang w:val="sr-Cyrl-CS"/>
        </w:rPr>
        <w:t xml:space="preserve"> намјени потрошње, </w:t>
      </w:r>
      <w:r w:rsidRPr="00F32B17">
        <w:rPr>
          <w:rFonts w:ascii="Arial Narrow" w:hAnsi="Arial Narrow" w:cs="Tahoma"/>
          <w:sz w:val="22"/>
          <w:szCs w:val="22"/>
          <w:lang w:val="hr-HR"/>
        </w:rPr>
        <w:t>у</w:t>
      </w:r>
      <w:r w:rsidRPr="00F32B17">
        <w:rPr>
          <w:rFonts w:ascii="Arial Narrow" w:hAnsi="Arial Narrow" w:cs="Tahoma"/>
          <w:sz w:val="22"/>
          <w:szCs w:val="22"/>
          <w:lang w:val="sr-Cyrl-CS"/>
        </w:rPr>
        <w:t xml:space="preserve"> новембру </w:t>
      </w:r>
      <w:r w:rsidRPr="00F32B17">
        <w:rPr>
          <w:rFonts w:ascii="Arial Narrow" w:hAnsi="Arial Narrow" w:cs="Tahoma"/>
          <w:sz w:val="22"/>
          <w:szCs w:val="22"/>
          <w:lang w:val="hr-HR"/>
        </w:rPr>
        <w:t>20</w:t>
      </w:r>
      <w:r w:rsidRPr="00F32B17">
        <w:rPr>
          <w:rFonts w:ascii="Arial Narrow" w:hAnsi="Arial Narrow" w:cs="Tahoma"/>
          <w:sz w:val="22"/>
          <w:szCs w:val="22"/>
          <w:lang w:val="sr-Cyrl-CS"/>
        </w:rPr>
        <w:t>14</w:t>
      </w:r>
      <w:r w:rsidRPr="00F32B17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F32B17">
        <w:rPr>
          <w:rFonts w:ascii="Arial Narrow" w:hAnsi="Arial Narrow" w:cs="Tahoma"/>
          <w:sz w:val="22"/>
          <w:szCs w:val="22"/>
          <w:lang w:val="sr-Cyrl-CS"/>
        </w:rPr>
        <w:t xml:space="preserve">године </w:t>
      </w:r>
      <w:r w:rsidRPr="00F32B17">
        <w:rPr>
          <w:rFonts w:ascii="Arial Narrow" w:hAnsi="Arial Narrow" w:cs="Tahoma"/>
          <w:sz w:val="22"/>
          <w:szCs w:val="22"/>
          <w:lang w:val="hr-HR"/>
        </w:rPr>
        <w:t>у односу на</w:t>
      </w:r>
      <w:r w:rsidRPr="00F32B17">
        <w:rPr>
          <w:rFonts w:ascii="Arial Narrow" w:hAnsi="Arial Narrow" w:cs="Tahoma"/>
          <w:sz w:val="22"/>
          <w:szCs w:val="22"/>
          <w:lang w:val="sr-Cyrl-CS"/>
        </w:rPr>
        <w:t xml:space="preserve"> октобар</w:t>
      </w:r>
      <w:r w:rsidRPr="00F32B17">
        <w:rPr>
          <w:rFonts w:ascii="Arial Narrow" w:hAnsi="Arial Narrow" w:cs="Tahoma"/>
          <w:sz w:val="22"/>
          <w:szCs w:val="22"/>
          <w:lang w:val="hr-HR"/>
        </w:rPr>
        <w:t xml:space="preserve"> 201</w:t>
      </w:r>
      <w:r w:rsidRPr="00F32B17">
        <w:rPr>
          <w:rFonts w:ascii="Arial Narrow" w:hAnsi="Arial Narrow" w:cs="Tahoma"/>
          <w:sz w:val="22"/>
          <w:szCs w:val="22"/>
          <w:lang w:val="sr-Cyrl-CS"/>
        </w:rPr>
        <w:t>4. године цијене нетрајних производа за широку потрошњу у просјеку</w:t>
      </w:r>
      <w:r w:rsidRPr="00F32B17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F32B17">
        <w:rPr>
          <w:rFonts w:ascii="Arial Narrow" w:hAnsi="Arial Narrow" w:cs="Tahoma"/>
          <w:sz w:val="22"/>
          <w:szCs w:val="22"/>
          <w:lang w:val="sr-Cyrl-CS"/>
        </w:rPr>
        <w:t>су више з</w:t>
      </w:r>
      <w:r w:rsidRPr="00F32B17">
        <w:rPr>
          <w:rFonts w:ascii="Arial Narrow" w:hAnsi="Arial Narrow" w:cs="Tahoma"/>
          <w:sz w:val="22"/>
          <w:szCs w:val="22"/>
          <w:lang w:val="sr-Latn-CS"/>
        </w:rPr>
        <w:t>a</w:t>
      </w:r>
      <w:r w:rsidRPr="00F32B17">
        <w:rPr>
          <w:rFonts w:ascii="Arial Narrow" w:hAnsi="Arial Narrow" w:cs="Tahoma"/>
          <w:sz w:val="22"/>
          <w:szCs w:val="22"/>
          <w:lang w:val="sr-Cyrl-CS"/>
        </w:rPr>
        <w:t xml:space="preserve"> 0,2%, цијене трајних производа за широку потрошњу у просјеку</w:t>
      </w:r>
      <w:r w:rsidRPr="00F32B17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F32B17">
        <w:rPr>
          <w:rFonts w:ascii="Arial Narrow" w:hAnsi="Arial Narrow" w:cs="Tahoma"/>
          <w:sz w:val="22"/>
          <w:szCs w:val="22"/>
          <w:lang w:val="sr-Cyrl-CS"/>
        </w:rPr>
        <w:t>су ниже за 0,6%, цијене капиталних производа за 0,3%, док су цијене енергије</w:t>
      </w:r>
      <w:r w:rsidR="00A56C46" w:rsidRPr="00F32B17">
        <w:rPr>
          <w:rFonts w:ascii="Arial Narrow" w:hAnsi="Arial Narrow" w:cs="Tahoma"/>
          <w:sz w:val="22"/>
          <w:szCs w:val="22"/>
          <w:lang w:val="sr-Cyrl-CS"/>
        </w:rPr>
        <w:t>,</w:t>
      </w:r>
      <w:r w:rsidRPr="00F32B17">
        <w:rPr>
          <w:rFonts w:ascii="Arial Narrow" w:hAnsi="Arial Narrow" w:cs="Tahoma"/>
          <w:sz w:val="22"/>
          <w:szCs w:val="22"/>
          <w:lang w:val="sr-Cyrl-CS"/>
        </w:rPr>
        <w:t xml:space="preserve"> као и цијене интермедијарних производа у просјеку остале на истом нивоу.</w:t>
      </w:r>
    </w:p>
    <w:p w:rsidR="00D23769" w:rsidRPr="00F32B17" w:rsidRDefault="00D23769" w:rsidP="00D23769">
      <w:pPr>
        <w:ind w:right="68"/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F32B17">
        <w:rPr>
          <w:rFonts w:ascii="Arial Narrow" w:hAnsi="Arial Narrow" w:cs="Tahoma"/>
          <w:sz w:val="22"/>
          <w:szCs w:val="22"/>
          <w:lang w:val="sr-Cyrl-CS"/>
        </w:rPr>
        <w:t>Цијене капиталних прозвода п</w:t>
      </w:r>
      <w:r w:rsidRPr="00F32B17">
        <w:rPr>
          <w:rFonts w:ascii="Arial Narrow" w:hAnsi="Arial Narrow" w:cs="Tahoma"/>
          <w:sz w:val="22"/>
          <w:szCs w:val="22"/>
          <w:lang w:val="hr-HR"/>
        </w:rPr>
        <w:t>осматрано</w:t>
      </w:r>
      <w:r w:rsidRPr="00F32B17">
        <w:rPr>
          <w:rFonts w:ascii="Arial Narrow" w:hAnsi="Arial Narrow" w:cs="Tahoma"/>
          <w:sz w:val="22"/>
          <w:szCs w:val="22"/>
          <w:lang w:val="sr-Cyrl-CS"/>
        </w:rPr>
        <w:t xml:space="preserve"> п</w:t>
      </w:r>
      <w:r w:rsidRPr="00F32B17">
        <w:rPr>
          <w:rFonts w:ascii="Arial Narrow" w:hAnsi="Arial Narrow" w:cs="Tahoma"/>
          <w:sz w:val="22"/>
          <w:szCs w:val="22"/>
          <w:lang w:val="hr-HR"/>
        </w:rPr>
        <w:t>о</w:t>
      </w:r>
      <w:r w:rsidRPr="00F32B17">
        <w:rPr>
          <w:rFonts w:ascii="Arial Narrow" w:hAnsi="Arial Narrow" w:cs="Tahoma"/>
          <w:sz w:val="22"/>
          <w:szCs w:val="22"/>
          <w:lang w:val="sr-Cyrl-CS"/>
        </w:rPr>
        <w:t xml:space="preserve"> намјени потрошње,</w:t>
      </w:r>
      <w:r w:rsidRPr="00F32B17">
        <w:rPr>
          <w:rFonts w:ascii="Arial Narrow" w:hAnsi="Arial Narrow" w:cs="Tahoma"/>
          <w:sz w:val="22"/>
          <w:szCs w:val="22"/>
          <w:lang w:val="hr-HR"/>
        </w:rPr>
        <w:t xml:space="preserve"> у</w:t>
      </w:r>
      <w:r w:rsidRPr="00F32B17">
        <w:rPr>
          <w:rFonts w:ascii="Arial Narrow" w:hAnsi="Arial Narrow" w:cs="Tahoma"/>
          <w:sz w:val="22"/>
          <w:szCs w:val="22"/>
          <w:lang w:val="sr-Cyrl-CS"/>
        </w:rPr>
        <w:t xml:space="preserve"> новембру </w:t>
      </w:r>
      <w:r w:rsidRPr="00F32B17">
        <w:rPr>
          <w:rFonts w:ascii="Arial Narrow" w:hAnsi="Arial Narrow" w:cs="Tahoma"/>
          <w:sz w:val="22"/>
          <w:szCs w:val="22"/>
          <w:lang w:val="hr-HR"/>
        </w:rPr>
        <w:t>20</w:t>
      </w:r>
      <w:r w:rsidRPr="00F32B17">
        <w:rPr>
          <w:rFonts w:ascii="Arial Narrow" w:hAnsi="Arial Narrow" w:cs="Tahoma"/>
          <w:sz w:val="22"/>
          <w:szCs w:val="22"/>
          <w:lang w:val="sr-Cyrl-CS"/>
        </w:rPr>
        <w:t>14</w:t>
      </w:r>
      <w:r w:rsidRPr="00F32B17">
        <w:rPr>
          <w:rFonts w:ascii="Arial Narrow" w:hAnsi="Arial Narrow" w:cs="Tahoma"/>
          <w:sz w:val="22"/>
          <w:szCs w:val="22"/>
          <w:lang w:val="sr-Latn-CS"/>
        </w:rPr>
        <w:t>,</w:t>
      </w:r>
      <w:r w:rsidRPr="00F32B1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F32B17">
        <w:rPr>
          <w:rFonts w:ascii="Arial Narrow" w:hAnsi="Arial Narrow" w:cs="Tahoma"/>
          <w:sz w:val="22"/>
          <w:szCs w:val="22"/>
          <w:lang w:val="hr-HR"/>
        </w:rPr>
        <w:t>у односу на</w:t>
      </w:r>
      <w:r w:rsidRPr="00F32B17">
        <w:rPr>
          <w:rFonts w:ascii="Arial Narrow" w:hAnsi="Arial Narrow" w:cs="Tahoma"/>
          <w:sz w:val="22"/>
          <w:szCs w:val="22"/>
          <w:lang w:val="sr-Cyrl-CS"/>
        </w:rPr>
        <w:t xml:space="preserve"> новембар 2013. у просјеку</w:t>
      </w:r>
      <w:r w:rsidRPr="00F32B17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F32B17">
        <w:rPr>
          <w:rFonts w:ascii="Arial Narrow" w:hAnsi="Arial Narrow" w:cs="Tahoma"/>
          <w:sz w:val="22"/>
          <w:szCs w:val="22"/>
          <w:lang w:val="sr-Cyrl-CS"/>
        </w:rPr>
        <w:t>су више</w:t>
      </w:r>
      <w:r w:rsidRPr="00F32B17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F32B17">
        <w:rPr>
          <w:rFonts w:ascii="Arial Narrow" w:hAnsi="Arial Narrow" w:cs="Tahoma"/>
          <w:sz w:val="22"/>
          <w:szCs w:val="22"/>
          <w:lang w:val="sr-Cyrl-CS"/>
        </w:rPr>
        <w:t>за 1,0%, цијене нетрајних производа за широку потрошњу за 0,9%, цијене трајних производа за широку потрошњу за 0,7%, док су цијене енергије као и цијене интермедијарних производа у просјеку</w:t>
      </w:r>
      <w:r w:rsidRPr="00F32B17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F32B17">
        <w:rPr>
          <w:rFonts w:ascii="Arial Narrow" w:hAnsi="Arial Narrow" w:cs="Tahoma"/>
          <w:sz w:val="22"/>
          <w:szCs w:val="22"/>
          <w:lang w:val="sr-Cyrl-CS"/>
        </w:rPr>
        <w:t xml:space="preserve">ниже за 0,5%. </w:t>
      </w:r>
    </w:p>
    <w:p w:rsidR="00D5401B" w:rsidRPr="00F32B17" w:rsidRDefault="00D5401B" w:rsidP="00D23769">
      <w:pPr>
        <w:ind w:right="68"/>
        <w:jc w:val="both"/>
        <w:rPr>
          <w:rFonts w:ascii="Arial Narrow" w:hAnsi="Arial Narrow" w:cs="Tahoma"/>
          <w:sz w:val="22"/>
          <w:szCs w:val="22"/>
          <w:lang w:val="sr-Cyrl-CS"/>
        </w:rPr>
      </w:pPr>
    </w:p>
    <w:p w:rsidR="00D23769" w:rsidRPr="00F32B17" w:rsidRDefault="00D23769" w:rsidP="00D23769">
      <w:pPr>
        <w:spacing w:after="120"/>
        <w:ind w:right="68"/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F32B17">
        <w:rPr>
          <w:rFonts w:ascii="Arial Narrow" w:hAnsi="Arial Narrow" w:cs="Tahoma"/>
          <w:sz w:val="22"/>
          <w:szCs w:val="22"/>
          <w:lang w:val="hr-HR"/>
        </w:rPr>
        <w:t xml:space="preserve">Посматрано по </w:t>
      </w:r>
      <w:r w:rsidRPr="00F32B17">
        <w:rPr>
          <w:rFonts w:ascii="Arial Narrow" w:hAnsi="Arial Narrow" w:cs="Tahoma"/>
          <w:sz w:val="22"/>
          <w:szCs w:val="22"/>
          <w:lang w:val="sr-Cyrl-CS"/>
        </w:rPr>
        <w:t>подручјима</w:t>
      </w:r>
      <w:r w:rsidRPr="00F32B17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F32B17">
        <w:rPr>
          <w:rFonts w:ascii="Arial Narrow" w:hAnsi="Arial Narrow" w:cs="Tahoma"/>
          <w:sz w:val="22"/>
          <w:szCs w:val="22"/>
          <w:lang w:val="sr-Cyrl-CS"/>
        </w:rPr>
        <w:t>индустријске производње</w:t>
      </w:r>
      <w:r w:rsidRPr="00F32B17">
        <w:rPr>
          <w:rFonts w:ascii="Arial Narrow" w:hAnsi="Arial Narrow" w:cs="Tahoma"/>
          <w:sz w:val="22"/>
          <w:szCs w:val="22"/>
          <w:lang w:val="hr-HR"/>
        </w:rPr>
        <w:t xml:space="preserve"> (</w:t>
      </w:r>
      <w:r w:rsidRPr="00F32B17">
        <w:rPr>
          <w:rFonts w:ascii="Arial Narrow" w:hAnsi="Arial Narrow" w:cs="Tahoma"/>
          <w:sz w:val="22"/>
          <w:szCs w:val="22"/>
          <w:lang w:val="sr-Cyrl-CS"/>
        </w:rPr>
        <w:t>PRODCOM</w:t>
      </w:r>
      <w:r w:rsidRPr="00F32B17">
        <w:rPr>
          <w:rFonts w:ascii="Arial Narrow" w:hAnsi="Arial Narrow" w:cs="Tahoma"/>
          <w:sz w:val="22"/>
          <w:szCs w:val="22"/>
          <w:lang w:val="hr-HR"/>
        </w:rPr>
        <w:t>)</w:t>
      </w:r>
      <w:r w:rsidRPr="00F32B17">
        <w:rPr>
          <w:rFonts w:ascii="Arial Narrow" w:hAnsi="Arial Narrow" w:cs="Tahoma"/>
          <w:sz w:val="22"/>
          <w:szCs w:val="22"/>
          <w:lang w:val="sr-Cyrl-CS"/>
        </w:rPr>
        <w:t>,</w:t>
      </w:r>
      <w:r w:rsidRPr="00F32B17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F32B17">
        <w:rPr>
          <w:rFonts w:ascii="Arial Narrow" w:hAnsi="Arial Narrow" w:cs="Tahoma"/>
          <w:sz w:val="22"/>
          <w:szCs w:val="22"/>
          <w:lang w:val="sr-Cyrl-CS"/>
        </w:rPr>
        <w:t>цијене подручја подручја (</w:t>
      </w:r>
      <w:r w:rsidR="00A56C46" w:rsidRPr="00F32B17">
        <w:rPr>
          <w:rFonts w:ascii="Arial Narrow" w:hAnsi="Arial Narrow" w:cs="Tahoma"/>
          <w:sz w:val="22"/>
          <w:szCs w:val="22"/>
          <w:lang w:val="sr-Cyrl-BA"/>
        </w:rPr>
        <w:t>Б</w:t>
      </w:r>
      <w:r w:rsidRPr="00F32B17">
        <w:rPr>
          <w:rFonts w:ascii="Arial Narrow" w:hAnsi="Arial Narrow" w:cs="Tahoma"/>
          <w:sz w:val="22"/>
          <w:szCs w:val="22"/>
          <w:lang w:val="sr-Cyrl-CS"/>
        </w:rPr>
        <w:t xml:space="preserve">) вађење руда и камена </w:t>
      </w:r>
      <w:r w:rsidRPr="00F32B17">
        <w:rPr>
          <w:rFonts w:ascii="Arial Narrow" w:hAnsi="Arial Narrow" w:cs="Tahoma"/>
          <w:sz w:val="22"/>
          <w:szCs w:val="22"/>
          <w:lang w:val="hr-HR"/>
        </w:rPr>
        <w:t>у</w:t>
      </w:r>
      <w:r w:rsidRPr="00F32B17">
        <w:rPr>
          <w:rFonts w:ascii="Arial Narrow" w:hAnsi="Arial Narrow" w:cs="Tahoma"/>
          <w:sz w:val="22"/>
          <w:szCs w:val="22"/>
          <w:lang w:val="sr-Cyrl-CS"/>
        </w:rPr>
        <w:t xml:space="preserve"> новембру</w:t>
      </w:r>
      <w:r w:rsidRPr="00F32B17">
        <w:rPr>
          <w:rFonts w:ascii="Arial Narrow" w:hAnsi="Arial Narrow" w:cs="Tahoma"/>
          <w:sz w:val="22"/>
          <w:szCs w:val="22"/>
          <w:lang w:val="hr-HR"/>
        </w:rPr>
        <w:t xml:space="preserve"> 20</w:t>
      </w:r>
      <w:r w:rsidRPr="00F32B17">
        <w:rPr>
          <w:rFonts w:ascii="Arial Narrow" w:hAnsi="Arial Narrow" w:cs="Tahoma"/>
          <w:sz w:val="22"/>
          <w:szCs w:val="22"/>
          <w:lang w:val="sr-Cyrl-CS"/>
        </w:rPr>
        <w:t>14</w:t>
      </w:r>
      <w:r w:rsidRPr="00F32B17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F32B17">
        <w:rPr>
          <w:rFonts w:ascii="Arial Narrow" w:hAnsi="Arial Narrow" w:cs="Tahoma"/>
          <w:sz w:val="22"/>
          <w:szCs w:val="22"/>
          <w:lang w:val="sr-Cyrl-CS"/>
        </w:rPr>
        <w:t>године у</w:t>
      </w:r>
      <w:r w:rsidRPr="00F32B17">
        <w:rPr>
          <w:rFonts w:ascii="Arial Narrow" w:hAnsi="Arial Narrow" w:cs="Tahoma"/>
          <w:sz w:val="22"/>
          <w:szCs w:val="22"/>
          <w:lang w:val="hr-HR"/>
        </w:rPr>
        <w:t xml:space="preserve"> односу на</w:t>
      </w:r>
      <w:r w:rsidRPr="00F32B17">
        <w:rPr>
          <w:rFonts w:ascii="Arial Narrow" w:hAnsi="Arial Narrow" w:cs="Tahoma"/>
          <w:sz w:val="22"/>
          <w:szCs w:val="22"/>
          <w:lang w:val="sr-Cyrl-CS"/>
        </w:rPr>
        <w:t xml:space="preserve"> октобар</w:t>
      </w:r>
      <w:r w:rsidRPr="00F32B17">
        <w:rPr>
          <w:rFonts w:ascii="Arial Narrow" w:hAnsi="Arial Narrow" w:cs="Tahoma"/>
          <w:sz w:val="22"/>
          <w:szCs w:val="22"/>
          <w:lang w:val="hr-HR"/>
        </w:rPr>
        <w:t xml:space="preserve"> 201</w:t>
      </w:r>
      <w:r w:rsidRPr="00F32B17">
        <w:rPr>
          <w:rFonts w:ascii="Arial Narrow" w:hAnsi="Arial Narrow" w:cs="Tahoma"/>
          <w:sz w:val="22"/>
          <w:szCs w:val="22"/>
          <w:lang w:val="sr-Cyrl-CS"/>
        </w:rPr>
        <w:t>4. године у просјеку су ниже 1,0%, док су цијене подручја (</w:t>
      </w:r>
      <w:r w:rsidR="00A56C46" w:rsidRPr="00F32B17">
        <w:rPr>
          <w:rFonts w:ascii="Arial Narrow" w:hAnsi="Arial Narrow" w:cs="Tahoma"/>
          <w:sz w:val="22"/>
          <w:szCs w:val="22"/>
          <w:lang w:val="sr-Cyrl-BA"/>
        </w:rPr>
        <w:t>Ц</w:t>
      </w:r>
      <w:r w:rsidRPr="00F32B17">
        <w:rPr>
          <w:rFonts w:ascii="Arial Narrow" w:hAnsi="Arial Narrow" w:cs="Tahoma"/>
          <w:sz w:val="22"/>
          <w:szCs w:val="22"/>
          <w:lang w:val="sr-Cyrl-CS"/>
        </w:rPr>
        <w:t>) прерађивачка индустрија као и цијене подручја (</w:t>
      </w:r>
      <w:r w:rsidR="00A56C46" w:rsidRPr="00F32B17">
        <w:rPr>
          <w:rFonts w:ascii="Arial Narrow" w:hAnsi="Arial Narrow" w:cs="Tahoma"/>
          <w:sz w:val="22"/>
          <w:szCs w:val="22"/>
          <w:lang w:val="sr-Cyrl-BA"/>
        </w:rPr>
        <w:t>Д</w:t>
      </w:r>
      <w:r w:rsidRPr="00F32B17">
        <w:rPr>
          <w:rFonts w:ascii="Arial Narrow" w:hAnsi="Arial Narrow" w:cs="Tahoma"/>
          <w:sz w:val="22"/>
          <w:szCs w:val="22"/>
          <w:lang w:val="sr-Cyrl-CS"/>
        </w:rPr>
        <w:t>) производња и снабдијевање електричном енергијом, гасом, паром и климатизација у просјеку остале на истом нивоу.</w:t>
      </w:r>
    </w:p>
    <w:p w:rsidR="00251B5A" w:rsidRPr="00F32B17" w:rsidRDefault="00251B5A" w:rsidP="00251B5A">
      <w:pPr>
        <w:jc w:val="both"/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</w:pPr>
      <w:r w:rsidRPr="00F32B17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У</w:t>
      </w:r>
      <w:r w:rsidRPr="00F32B17">
        <w:rPr>
          <w:rFonts w:ascii="Arial Narrow" w:hAnsi="Arial Narrow" w:cs="Tahoma"/>
          <w:sz w:val="22"/>
          <w:szCs w:val="22"/>
          <w:shd w:val="clear" w:color="auto" w:fill="FFFFFF"/>
        </w:rPr>
        <w:t> </w:t>
      </w:r>
      <w:r w:rsidR="00D23769" w:rsidRPr="00F32B17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новембру</w:t>
      </w:r>
      <w:r w:rsidRPr="00F32B17">
        <w:rPr>
          <w:rStyle w:val="apple-converted-space"/>
          <w:rFonts w:ascii="Arial Narrow" w:hAnsi="Arial Narrow" w:cs="Tahoma"/>
          <w:sz w:val="22"/>
          <w:szCs w:val="22"/>
          <w:shd w:val="clear" w:color="auto" w:fill="FFFFFF"/>
        </w:rPr>
        <w:t> </w:t>
      </w:r>
      <w:r w:rsidRPr="00F32B17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2014.</w:t>
      </w:r>
      <w:r w:rsidRPr="00F32B17">
        <w:rPr>
          <w:rStyle w:val="apple-converted-space"/>
          <w:rFonts w:ascii="Arial Narrow" w:hAnsi="Arial Narrow" w:cs="Tahoma"/>
          <w:sz w:val="22"/>
          <w:szCs w:val="22"/>
          <w:shd w:val="clear" w:color="auto" w:fill="FFFFFF"/>
        </w:rPr>
        <w:t> </w:t>
      </w:r>
      <w:r w:rsidRPr="00F32B17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године,</w:t>
      </w:r>
      <w:r w:rsidRPr="00F32B17">
        <w:rPr>
          <w:rStyle w:val="apple-converted-space"/>
          <w:rFonts w:ascii="Arial Narrow" w:hAnsi="Arial Narrow" w:cs="Tahoma"/>
          <w:sz w:val="22"/>
          <w:szCs w:val="22"/>
          <w:shd w:val="clear" w:color="auto" w:fill="FFFFFF"/>
        </w:rPr>
        <w:t> </w:t>
      </w:r>
      <w:r w:rsidRPr="00F32B17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у односу на</w:t>
      </w:r>
      <w:r w:rsidRPr="00F32B17">
        <w:rPr>
          <w:rFonts w:ascii="Arial Narrow" w:hAnsi="Arial Narrow" w:cs="Tahoma"/>
          <w:sz w:val="22"/>
          <w:szCs w:val="22"/>
          <w:shd w:val="clear" w:color="auto" w:fill="FFFFFF"/>
        </w:rPr>
        <w:t> </w:t>
      </w:r>
      <w:r w:rsidR="00D23769" w:rsidRPr="00F32B17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новембар</w:t>
      </w:r>
      <w:r w:rsidRPr="00F32B17">
        <w:rPr>
          <w:rStyle w:val="apple-converted-space"/>
          <w:rFonts w:ascii="Arial Narrow" w:hAnsi="Arial Narrow" w:cs="Tahoma"/>
          <w:sz w:val="22"/>
          <w:szCs w:val="22"/>
          <w:shd w:val="clear" w:color="auto" w:fill="FFFFFF"/>
        </w:rPr>
        <w:t> </w:t>
      </w:r>
      <w:r w:rsidRPr="00F32B17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2013,</w:t>
      </w:r>
      <w:r w:rsidRPr="00F32B17">
        <w:rPr>
          <w:rStyle w:val="apple-converted-space"/>
          <w:rFonts w:ascii="Arial Narrow" w:hAnsi="Arial Narrow" w:cs="Tahoma"/>
          <w:sz w:val="22"/>
          <w:szCs w:val="22"/>
          <w:shd w:val="clear" w:color="auto" w:fill="FFFFFF"/>
        </w:rPr>
        <w:t> </w:t>
      </w:r>
      <w:r w:rsidRPr="00F32B17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цијене подручја</w:t>
      </w:r>
      <w:r w:rsidRPr="00F32B17">
        <w:rPr>
          <w:rFonts w:ascii="Arial Narrow" w:hAnsi="Arial Narrow" w:cs="Tahoma"/>
          <w:i/>
          <w:iCs/>
          <w:sz w:val="22"/>
          <w:szCs w:val="22"/>
          <w:shd w:val="clear" w:color="auto" w:fill="FFFFFF"/>
          <w:lang w:val="sr-Cyrl-CS"/>
        </w:rPr>
        <w:t xml:space="preserve"> Вађење руда и камена</w:t>
      </w:r>
      <w:r w:rsidRPr="00F32B17">
        <w:rPr>
          <w:rStyle w:val="apple-converted-space"/>
          <w:rFonts w:ascii="Arial Narrow" w:hAnsi="Arial Narrow" w:cs="Tahoma"/>
          <w:i/>
          <w:iCs/>
          <w:sz w:val="22"/>
          <w:szCs w:val="22"/>
          <w:shd w:val="clear" w:color="auto" w:fill="FFFFFF"/>
        </w:rPr>
        <w:t> </w:t>
      </w:r>
      <w:r w:rsidRPr="00F32B17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 xml:space="preserve">више су за </w:t>
      </w:r>
      <w:r w:rsidR="00D23769" w:rsidRPr="00F32B17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10,3</w:t>
      </w:r>
      <w:r w:rsidRPr="00F32B17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 xml:space="preserve">%, </w:t>
      </w:r>
      <w:r w:rsidR="00826B9D" w:rsidRPr="00F32B17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док су</w:t>
      </w:r>
      <w:r w:rsidRPr="00F32B17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 xml:space="preserve"> цијене подруч</w:t>
      </w:r>
      <w:r w:rsidRPr="00F32B17">
        <w:rPr>
          <w:rFonts w:ascii="Arial Narrow" w:hAnsi="Arial Narrow" w:cs="Tahoma"/>
          <w:sz w:val="22"/>
          <w:szCs w:val="22"/>
          <w:shd w:val="clear" w:color="auto" w:fill="FFFFFF"/>
        </w:rPr>
        <w:t>j</w:t>
      </w:r>
      <w:r w:rsidRPr="00F32B17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а</w:t>
      </w:r>
      <w:r w:rsidRPr="00F32B17">
        <w:rPr>
          <w:rStyle w:val="apple-converted-space"/>
          <w:rFonts w:ascii="Arial Narrow" w:hAnsi="Arial Narrow" w:cs="Tahoma"/>
          <w:sz w:val="22"/>
          <w:szCs w:val="22"/>
          <w:shd w:val="clear" w:color="auto" w:fill="FFFFFF"/>
        </w:rPr>
        <w:t> </w:t>
      </w:r>
      <w:r w:rsidRPr="00F32B17">
        <w:rPr>
          <w:rFonts w:ascii="Arial Narrow" w:hAnsi="Arial Narrow" w:cs="Tahoma"/>
          <w:i/>
          <w:iCs/>
          <w:sz w:val="22"/>
          <w:szCs w:val="22"/>
          <w:shd w:val="clear" w:color="auto" w:fill="FFFFFF"/>
          <w:lang w:val="sr-Cyrl-CS"/>
        </w:rPr>
        <w:t>Прерађивачка индустрија</w:t>
      </w:r>
      <w:r w:rsidRPr="00F32B17">
        <w:rPr>
          <w:rStyle w:val="apple-converted-space"/>
          <w:rFonts w:ascii="Arial Narrow" w:hAnsi="Arial Narrow" w:cs="Tahoma"/>
          <w:sz w:val="22"/>
          <w:szCs w:val="22"/>
          <w:shd w:val="clear" w:color="auto" w:fill="FFFFFF"/>
        </w:rPr>
        <w:t> </w:t>
      </w:r>
      <w:r w:rsidR="00826B9D" w:rsidRPr="00F32B17">
        <w:rPr>
          <w:rFonts w:ascii="Arial Narrow" w:hAnsi="Arial Narrow" w:cs="Tahoma"/>
          <w:sz w:val="22"/>
          <w:szCs w:val="22"/>
          <w:lang w:val="sr-Cyrl-CS"/>
        </w:rPr>
        <w:t xml:space="preserve">у просјеку </w:t>
      </w:r>
      <w:r w:rsidR="00D23769" w:rsidRPr="00F32B17">
        <w:rPr>
          <w:rFonts w:ascii="Arial Narrow" w:hAnsi="Arial Narrow" w:cs="Tahoma"/>
          <w:sz w:val="22"/>
          <w:szCs w:val="22"/>
          <w:lang w:val="sr-Cyrl-CS"/>
        </w:rPr>
        <w:t>ниже за 0,4</w:t>
      </w:r>
      <w:r w:rsidR="000217F5" w:rsidRPr="00F32B17">
        <w:rPr>
          <w:rFonts w:ascii="Arial Narrow" w:hAnsi="Arial Narrow" w:cs="Tahoma"/>
          <w:sz w:val="22"/>
          <w:szCs w:val="22"/>
          <w:lang w:val="sr-Cyrl-CS"/>
        </w:rPr>
        <w:t>%</w:t>
      </w:r>
      <w:r w:rsidR="00826B9D" w:rsidRPr="00F32B17">
        <w:rPr>
          <w:rFonts w:ascii="Arial Narrow" w:hAnsi="Arial Narrow" w:cs="Tahoma"/>
          <w:sz w:val="22"/>
          <w:szCs w:val="22"/>
          <w:lang w:val="sr-Cyrl-CS"/>
        </w:rPr>
        <w:t>.</w:t>
      </w:r>
    </w:p>
    <w:p w:rsidR="00DF108E" w:rsidRPr="00F32B17" w:rsidRDefault="00DF108E" w:rsidP="00ED4323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22"/>
        </w:rPr>
      </w:pPr>
    </w:p>
    <w:p w:rsidR="001D2989" w:rsidRPr="00F32B17" w:rsidRDefault="001D2989" w:rsidP="001D2989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  <w:lang w:val="sr-Cyrl-CS"/>
        </w:rPr>
      </w:pPr>
      <w:r w:rsidRPr="00F32B17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Календарски прилагођена </w:t>
      </w:r>
      <w:r w:rsidRPr="00F32B17">
        <w:rPr>
          <w:rFonts w:ascii="Arial Narrow" w:hAnsi="Arial Narrow" w:cs="Tahoma"/>
          <w:b/>
          <w:sz w:val="30"/>
          <w:szCs w:val="30"/>
          <w:lang w:val="sr-Cyrl-CS"/>
        </w:rPr>
        <w:t>индустријска производња (</w:t>
      </w:r>
      <w:r w:rsidRPr="00F32B17">
        <w:rPr>
          <w:rFonts w:ascii="Arial Narrow" w:hAnsi="Arial Narrow" w:cs="Tahoma"/>
          <w:b/>
          <w:sz w:val="30"/>
          <w:szCs w:val="30"/>
        </w:rPr>
        <w:t>X</w:t>
      </w:r>
      <w:r w:rsidR="0095606D" w:rsidRPr="00F32B17">
        <w:rPr>
          <w:rFonts w:ascii="Arial Narrow" w:hAnsi="Arial Narrow" w:cs="Tahoma"/>
          <w:b/>
          <w:sz w:val="30"/>
          <w:szCs w:val="30"/>
        </w:rPr>
        <w:t>I</w:t>
      </w:r>
      <w:r w:rsidRPr="00F32B17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Pr="00F32B17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Pr="00F32B17">
        <w:rPr>
          <w:rFonts w:ascii="Arial Narrow" w:hAnsi="Arial Narrow" w:cs="Tahoma"/>
          <w:b/>
          <w:sz w:val="30"/>
          <w:szCs w:val="30"/>
        </w:rPr>
        <w:t>4</w:t>
      </w:r>
      <w:r w:rsidRPr="00F32B17">
        <w:rPr>
          <w:rFonts w:ascii="Arial Narrow" w:hAnsi="Arial Narrow" w:cs="Tahoma"/>
          <w:b/>
          <w:sz w:val="30"/>
          <w:szCs w:val="30"/>
          <w:lang w:val="sr-Latn-BA"/>
        </w:rPr>
        <w:t>/</w:t>
      </w:r>
      <w:r w:rsidRPr="00F32B17">
        <w:rPr>
          <w:rFonts w:ascii="Arial Narrow" w:hAnsi="Arial Narrow" w:cs="Tahoma"/>
          <w:b/>
          <w:sz w:val="30"/>
          <w:szCs w:val="30"/>
        </w:rPr>
        <w:t>X</w:t>
      </w:r>
      <w:r w:rsidR="0095606D" w:rsidRPr="00F32B17">
        <w:rPr>
          <w:rFonts w:ascii="Arial Narrow" w:hAnsi="Arial Narrow" w:cs="Tahoma"/>
          <w:b/>
          <w:sz w:val="30"/>
          <w:szCs w:val="30"/>
        </w:rPr>
        <w:t>I</w:t>
      </w:r>
      <w:r w:rsidRPr="00F32B17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Pr="00F32B17">
        <w:rPr>
          <w:rFonts w:ascii="Arial Narrow" w:hAnsi="Arial Narrow" w:cs="Tahoma"/>
          <w:b/>
          <w:bCs/>
          <w:sz w:val="30"/>
          <w:szCs w:val="30"/>
          <w:lang w:val="ru-RU"/>
        </w:rPr>
        <w:t>2013</w:t>
      </w:r>
      <w:r w:rsidRPr="00F32B17">
        <w:rPr>
          <w:rFonts w:ascii="Arial Narrow" w:hAnsi="Arial Narrow" w:cs="Tahoma"/>
          <w:b/>
          <w:bCs/>
          <w:sz w:val="30"/>
          <w:szCs w:val="30"/>
        </w:rPr>
        <w:t>.</w:t>
      </w:r>
      <w:r w:rsidRPr="00F32B17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Pr="00F32B17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већа </w:t>
      </w:r>
      <w:r w:rsidR="0095606D" w:rsidRPr="00F32B17">
        <w:rPr>
          <w:rFonts w:ascii="Arial Narrow" w:hAnsi="Arial Narrow" w:cs="Tahoma"/>
          <w:b/>
          <w:bCs/>
          <w:sz w:val="30"/>
          <w:szCs w:val="30"/>
        </w:rPr>
        <w:t>2</w:t>
      </w:r>
      <w:r w:rsidRPr="00F32B17">
        <w:rPr>
          <w:rFonts w:ascii="Arial Narrow" w:hAnsi="Arial Narrow" w:cs="Tahoma"/>
          <w:b/>
          <w:bCs/>
          <w:sz w:val="30"/>
          <w:szCs w:val="30"/>
          <w:lang w:val="sr-Cyrl-CS"/>
        </w:rPr>
        <w:t>,</w:t>
      </w:r>
      <w:r w:rsidR="0095606D" w:rsidRPr="00F32B17">
        <w:rPr>
          <w:rFonts w:ascii="Arial Narrow" w:hAnsi="Arial Narrow" w:cs="Tahoma"/>
          <w:b/>
          <w:bCs/>
          <w:sz w:val="30"/>
          <w:szCs w:val="30"/>
        </w:rPr>
        <w:t>1</w:t>
      </w:r>
      <w:r w:rsidRPr="00F32B17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4D0DAE" w:rsidRPr="00F32B17" w:rsidRDefault="004D0DAE" w:rsidP="006312E8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</w:rPr>
      </w:pPr>
      <w:r w:rsidRPr="00F32B17">
        <w:rPr>
          <w:rFonts w:ascii="Arial Narrow" w:hAnsi="Arial Narrow" w:cs="Tahoma"/>
          <w:b/>
          <w:sz w:val="30"/>
          <w:szCs w:val="30"/>
          <w:lang w:val="sr-Cyrl-CS"/>
        </w:rPr>
        <w:t>Десезонирана индустријска производња (</w:t>
      </w:r>
      <w:r w:rsidR="005460E4" w:rsidRPr="00F32B17">
        <w:rPr>
          <w:rFonts w:ascii="Arial Narrow" w:hAnsi="Arial Narrow" w:cs="Tahoma"/>
          <w:b/>
          <w:sz w:val="30"/>
          <w:szCs w:val="30"/>
        </w:rPr>
        <w:t>X</w:t>
      </w:r>
      <w:r w:rsidR="0095606D" w:rsidRPr="00F32B17">
        <w:rPr>
          <w:rFonts w:ascii="Arial Narrow" w:hAnsi="Arial Narrow" w:cs="Tahoma"/>
          <w:b/>
          <w:sz w:val="30"/>
          <w:szCs w:val="30"/>
        </w:rPr>
        <w:t>I</w:t>
      </w:r>
      <w:r w:rsidRPr="00F32B17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Pr="00F32B17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Pr="00F32B17">
        <w:rPr>
          <w:rFonts w:ascii="Arial Narrow" w:hAnsi="Arial Narrow" w:cs="Tahoma"/>
          <w:b/>
          <w:sz w:val="30"/>
          <w:szCs w:val="30"/>
        </w:rPr>
        <w:t>4</w:t>
      </w:r>
      <w:r w:rsidRPr="00F32B17">
        <w:rPr>
          <w:rFonts w:ascii="Arial Narrow" w:hAnsi="Arial Narrow" w:cs="Tahoma"/>
          <w:b/>
          <w:sz w:val="30"/>
          <w:szCs w:val="30"/>
          <w:lang w:val="sr-Latn-BA"/>
        </w:rPr>
        <w:t>/</w:t>
      </w:r>
      <w:r w:rsidR="005B0D19" w:rsidRPr="00F32B17">
        <w:rPr>
          <w:rFonts w:ascii="Arial Narrow" w:hAnsi="Arial Narrow" w:cs="Tahoma"/>
          <w:b/>
          <w:sz w:val="30"/>
          <w:szCs w:val="30"/>
        </w:rPr>
        <w:t>X</w:t>
      </w:r>
      <w:r w:rsidRPr="00F32B17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Pr="00F32B17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Pr="00F32B17">
        <w:rPr>
          <w:rFonts w:ascii="Arial Narrow" w:hAnsi="Arial Narrow" w:cs="Tahoma"/>
          <w:b/>
          <w:bCs/>
          <w:sz w:val="30"/>
          <w:szCs w:val="30"/>
        </w:rPr>
        <w:t>4.</w:t>
      </w:r>
      <w:r w:rsidRPr="00F32B17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Pr="00F32B17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5B0D19" w:rsidRPr="00F32B17">
        <w:rPr>
          <w:rFonts w:ascii="Arial Narrow" w:hAnsi="Arial Narrow" w:cs="Tahoma"/>
          <w:b/>
          <w:bCs/>
          <w:sz w:val="30"/>
          <w:szCs w:val="30"/>
          <w:lang w:val="sr-Cyrl-CS"/>
        </w:rPr>
        <w:t>мања 0,</w:t>
      </w:r>
      <w:r w:rsidR="005460E4" w:rsidRPr="00F32B17">
        <w:rPr>
          <w:rFonts w:ascii="Arial Narrow" w:hAnsi="Arial Narrow" w:cs="Tahoma"/>
          <w:b/>
          <w:bCs/>
          <w:sz w:val="30"/>
          <w:szCs w:val="30"/>
          <w:lang w:val="sr-Cyrl-CS"/>
        </w:rPr>
        <w:t>8</w:t>
      </w:r>
      <w:r w:rsidR="00802CC2" w:rsidRPr="00F32B17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9F404C" w:rsidRPr="00F32B17" w:rsidRDefault="009F404C" w:rsidP="00613D8E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36"/>
          <w:szCs w:val="28"/>
          <w:lang w:val="sr-Cyrl-CS"/>
        </w:rPr>
      </w:pPr>
      <w:r w:rsidRPr="00F32B17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5460E4" w:rsidRPr="00F32B17">
        <w:rPr>
          <w:rFonts w:ascii="Arial Narrow" w:hAnsi="Arial Narrow" w:cs="Tahoma"/>
          <w:b/>
          <w:sz w:val="28"/>
        </w:rPr>
        <w:t>X</w:t>
      </w:r>
      <w:r w:rsidR="0095606D" w:rsidRPr="00F32B17">
        <w:rPr>
          <w:rFonts w:ascii="Arial Narrow" w:hAnsi="Arial Narrow" w:cs="Tahoma"/>
          <w:b/>
          <w:sz w:val="28"/>
        </w:rPr>
        <w:t>I</w:t>
      </w:r>
      <w:r w:rsidR="00802CC2" w:rsidRPr="00F32B17">
        <w:rPr>
          <w:rFonts w:ascii="Arial Narrow" w:hAnsi="Arial Narrow" w:cs="Tahoma"/>
          <w:b/>
          <w:sz w:val="28"/>
          <w:lang w:val="ru-RU"/>
        </w:rPr>
        <w:t xml:space="preserve"> 2014/</w:t>
      </w:r>
      <w:r w:rsidR="005460E4" w:rsidRPr="00F32B17">
        <w:rPr>
          <w:rFonts w:ascii="Arial Narrow" w:hAnsi="Arial Narrow" w:cs="Tahoma"/>
          <w:b/>
          <w:sz w:val="28"/>
        </w:rPr>
        <w:t>X</w:t>
      </w:r>
      <w:r w:rsidR="0095606D" w:rsidRPr="00F32B17">
        <w:rPr>
          <w:rFonts w:ascii="Arial Narrow" w:hAnsi="Arial Narrow" w:cs="Tahoma"/>
          <w:b/>
          <w:sz w:val="28"/>
        </w:rPr>
        <w:t>I</w:t>
      </w:r>
      <w:r w:rsidRPr="00F32B17">
        <w:rPr>
          <w:rFonts w:ascii="Arial Narrow" w:hAnsi="Arial Narrow" w:cs="Tahoma"/>
          <w:b/>
          <w:sz w:val="28"/>
          <w:lang w:val="ru-RU"/>
        </w:rPr>
        <w:t xml:space="preserve"> 2013.) већи </w:t>
      </w:r>
      <w:r w:rsidR="0095606D" w:rsidRPr="00F32B17">
        <w:rPr>
          <w:rFonts w:ascii="Arial Narrow" w:hAnsi="Arial Narrow" w:cs="Tahoma"/>
          <w:b/>
          <w:sz w:val="28"/>
        </w:rPr>
        <w:t>1</w:t>
      </w:r>
      <w:r w:rsidRPr="00F32B17">
        <w:rPr>
          <w:rFonts w:ascii="Arial Narrow" w:hAnsi="Arial Narrow" w:cs="Tahoma"/>
          <w:b/>
          <w:sz w:val="28"/>
          <w:lang w:val="ru-RU"/>
        </w:rPr>
        <w:t>,</w:t>
      </w:r>
      <w:r w:rsidR="0095606D" w:rsidRPr="00F32B17">
        <w:rPr>
          <w:rFonts w:ascii="Arial Narrow" w:hAnsi="Arial Narrow" w:cs="Tahoma"/>
          <w:b/>
          <w:sz w:val="28"/>
        </w:rPr>
        <w:t>9</w:t>
      </w:r>
      <w:r w:rsidRPr="00F32B17">
        <w:rPr>
          <w:rFonts w:ascii="Arial Narrow" w:hAnsi="Arial Narrow" w:cs="Tahoma"/>
          <w:b/>
          <w:sz w:val="28"/>
          <w:lang w:val="ru-RU"/>
        </w:rPr>
        <w:t>%</w:t>
      </w:r>
    </w:p>
    <w:p w:rsidR="00870AD1" w:rsidRPr="00F32B17" w:rsidRDefault="00870AD1" w:rsidP="00517795">
      <w:pPr>
        <w:tabs>
          <w:tab w:val="left" w:pos="0"/>
          <w:tab w:val="left" w:pos="1100"/>
        </w:tabs>
        <w:jc w:val="both"/>
        <w:rPr>
          <w:rFonts w:ascii="Tahoma" w:hAnsi="Tahoma" w:cs="Tahoma"/>
          <w:spacing w:val="-4"/>
          <w:lang w:val="sr-Cyrl-CS"/>
        </w:rPr>
      </w:pPr>
    </w:p>
    <w:p w:rsidR="00775BB9" w:rsidRPr="00F32B17" w:rsidRDefault="00775BB9" w:rsidP="00775BB9">
      <w:pPr>
        <w:jc w:val="both"/>
        <w:rPr>
          <w:rFonts w:ascii="Arial Narrow" w:hAnsi="Arial Narrow" w:cs="Tahoma"/>
          <w:sz w:val="22"/>
          <w:lang w:val="sr-Cyrl-CS"/>
        </w:rPr>
      </w:pPr>
      <w:r w:rsidRPr="00F32B17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F32B17">
        <w:rPr>
          <w:rFonts w:ascii="Arial Narrow" w:hAnsi="Arial Narrow" w:cs="Tahoma"/>
          <w:b/>
          <w:sz w:val="22"/>
        </w:rPr>
        <w:t xml:space="preserve"> индустријска производња</w:t>
      </w:r>
      <w:r w:rsidRPr="00F32B17">
        <w:rPr>
          <w:rFonts w:ascii="Arial Narrow" w:hAnsi="Arial Narrow" w:cs="Tahoma"/>
          <w:sz w:val="22"/>
        </w:rPr>
        <w:t xml:space="preserve"> у </w:t>
      </w:r>
      <w:r w:rsidR="0095606D" w:rsidRPr="00F32B17">
        <w:rPr>
          <w:rFonts w:ascii="Arial Narrow" w:hAnsi="Arial Narrow" w:cs="Tahoma"/>
          <w:spacing w:val="-2"/>
          <w:sz w:val="22"/>
          <w:lang w:val="sr-Cyrl-CS"/>
        </w:rPr>
        <w:t>новембру</w:t>
      </w:r>
      <w:r w:rsidR="005460E4" w:rsidRPr="00F32B17">
        <w:rPr>
          <w:rFonts w:ascii="Arial Narrow" w:hAnsi="Arial Narrow" w:cs="Tahoma"/>
          <w:spacing w:val="-2"/>
          <w:sz w:val="22"/>
        </w:rPr>
        <w:t xml:space="preserve"> </w:t>
      </w:r>
      <w:r w:rsidRPr="00F32B17">
        <w:rPr>
          <w:rFonts w:ascii="Arial Narrow" w:hAnsi="Arial Narrow" w:cs="Tahoma"/>
          <w:sz w:val="22"/>
        </w:rPr>
        <w:t>201</w:t>
      </w:r>
      <w:r w:rsidRPr="00F32B17">
        <w:rPr>
          <w:rFonts w:ascii="Arial Narrow" w:hAnsi="Arial Narrow" w:cs="Tahoma"/>
          <w:sz w:val="22"/>
          <w:lang w:val="sr-Cyrl-CS"/>
        </w:rPr>
        <w:t>4</w:t>
      </w:r>
      <w:r w:rsidRPr="00F32B17">
        <w:rPr>
          <w:rFonts w:ascii="Arial Narrow" w:hAnsi="Arial Narrow" w:cs="Tahoma"/>
          <w:sz w:val="22"/>
        </w:rPr>
        <w:t xml:space="preserve">. </w:t>
      </w:r>
      <w:r w:rsidRPr="00F32B17">
        <w:rPr>
          <w:rFonts w:ascii="Arial Narrow" w:hAnsi="Arial Narrow" w:cs="Tahoma"/>
          <w:sz w:val="22"/>
          <w:lang w:val="sr-Cyrl-BA"/>
        </w:rPr>
        <w:t>г</w:t>
      </w:r>
      <w:r w:rsidRPr="00F32B17">
        <w:rPr>
          <w:rFonts w:ascii="Arial Narrow" w:hAnsi="Arial Narrow" w:cs="Tahoma"/>
          <w:sz w:val="22"/>
        </w:rPr>
        <w:t>одине</w:t>
      </w:r>
      <w:r w:rsidRPr="00F32B17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F32B17">
        <w:rPr>
          <w:rFonts w:ascii="Arial Narrow" w:hAnsi="Arial Narrow" w:cs="Tahoma"/>
          <w:sz w:val="22"/>
        </w:rPr>
        <w:t xml:space="preserve">у поређењу </w:t>
      </w:r>
      <w:r w:rsidRPr="00F32B17">
        <w:rPr>
          <w:rFonts w:ascii="Arial Narrow" w:hAnsi="Arial Narrow" w:cs="Tahoma"/>
          <w:sz w:val="22"/>
          <w:lang w:val="sr-Cyrl-BA"/>
        </w:rPr>
        <w:t xml:space="preserve">са </w:t>
      </w:r>
      <w:r w:rsidR="0095606D" w:rsidRPr="00F32B17">
        <w:rPr>
          <w:rFonts w:ascii="Arial Narrow" w:hAnsi="Arial Narrow" w:cs="Tahoma"/>
          <w:spacing w:val="-2"/>
          <w:sz w:val="22"/>
          <w:lang w:val="sr-Cyrl-CS"/>
        </w:rPr>
        <w:t>новембром</w:t>
      </w:r>
      <w:r w:rsidR="005460E4" w:rsidRPr="00F32B17">
        <w:rPr>
          <w:rFonts w:ascii="Arial Narrow" w:hAnsi="Arial Narrow" w:cs="Tahoma"/>
          <w:spacing w:val="-2"/>
          <w:sz w:val="22"/>
        </w:rPr>
        <w:t xml:space="preserve"> </w:t>
      </w:r>
      <w:r w:rsidRPr="00F32B17">
        <w:rPr>
          <w:rFonts w:ascii="Arial Narrow" w:hAnsi="Arial Narrow" w:cs="Tahoma"/>
          <w:sz w:val="22"/>
          <w:lang w:val="ru-RU"/>
        </w:rPr>
        <w:t>2013.</w:t>
      </w:r>
      <w:r w:rsidRPr="00F32B17">
        <w:rPr>
          <w:rFonts w:ascii="Arial Narrow" w:hAnsi="Arial Narrow" w:cs="Tahoma"/>
          <w:sz w:val="22"/>
        </w:rPr>
        <w:t xml:space="preserve"> </w:t>
      </w:r>
      <w:r w:rsidR="005460E4" w:rsidRPr="00F32B17">
        <w:rPr>
          <w:rFonts w:ascii="Arial Narrow" w:hAnsi="Arial Narrow" w:cs="Tahoma"/>
          <w:sz w:val="22"/>
          <w:lang w:val="sr-Cyrl-CS"/>
        </w:rPr>
        <w:t>већа</w:t>
      </w:r>
      <w:r w:rsidRPr="00F32B17">
        <w:rPr>
          <w:rFonts w:ascii="Arial Narrow" w:hAnsi="Arial Narrow" w:cs="Tahoma"/>
          <w:sz w:val="22"/>
          <w:lang w:val="sr-Cyrl-CS"/>
        </w:rPr>
        <w:t xml:space="preserve"> је за </w:t>
      </w:r>
      <w:r w:rsidR="0095606D" w:rsidRPr="00F32B17">
        <w:rPr>
          <w:rFonts w:ascii="Arial Narrow" w:hAnsi="Arial Narrow" w:cs="Tahoma"/>
          <w:sz w:val="22"/>
          <w:lang w:val="sr-Cyrl-CS"/>
        </w:rPr>
        <w:t>2</w:t>
      </w:r>
      <w:r w:rsidRPr="00F32B17">
        <w:rPr>
          <w:rFonts w:ascii="Arial Narrow" w:hAnsi="Arial Narrow" w:cs="Tahoma"/>
          <w:sz w:val="22"/>
          <w:lang w:val="sr-Cyrl-CS"/>
        </w:rPr>
        <w:t>,</w:t>
      </w:r>
      <w:r w:rsidR="0095606D" w:rsidRPr="00F32B17">
        <w:rPr>
          <w:rFonts w:ascii="Arial Narrow" w:hAnsi="Arial Narrow" w:cs="Tahoma"/>
          <w:sz w:val="22"/>
          <w:lang w:val="sr-Cyrl-CS"/>
        </w:rPr>
        <w:t>1</w:t>
      </w:r>
      <w:r w:rsidRPr="00F32B17">
        <w:rPr>
          <w:rFonts w:ascii="Arial Narrow" w:hAnsi="Arial Narrow" w:cs="Tahoma"/>
          <w:sz w:val="22"/>
          <w:lang w:val="sr-Cyrl-CS"/>
        </w:rPr>
        <w:t>%.</w:t>
      </w:r>
      <w:r w:rsidRPr="00F32B17">
        <w:rPr>
          <w:rFonts w:ascii="Arial Narrow" w:hAnsi="Arial Narrow" w:cs="Tahoma"/>
          <w:sz w:val="22"/>
        </w:rPr>
        <w:t xml:space="preserve"> </w:t>
      </w:r>
      <w:r w:rsidRPr="00F32B17">
        <w:rPr>
          <w:rFonts w:ascii="Arial Narrow" w:hAnsi="Arial Narrow" w:cs="Tahoma"/>
          <w:sz w:val="22"/>
          <w:lang w:val="sr-Cyrl-CS"/>
        </w:rPr>
        <w:t>У</w:t>
      </w:r>
      <w:r w:rsidRPr="00F32B17">
        <w:rPr>
          <w:rFonts w:ascii="Arial Narrow" w:hAnsi="Arial Narrow" w:cs="Tahoma"/>
          <w:sz w:val="22"/>
        </w:rPr>
        <w:t xml:space="preserve"> </w:t>
      </w:r>
      <w:r w:rsidR="0095606D" w:rsidRPr="00F32B17">
        <w:rPr>
          <w:rFonts w:ascii="Arial Narrow" w:hAnsi="Arial Narrow" w:cs="Tahoma"/>
          <w:sz w:val="22"/>
          <w:lang w:val="sr-Cyrl-CS"/>
        </w:rPr>
        <w:t xml:space="preserve">подручју </w:t>
      </w:r>
      <w:r w:rsidR="0095606D" w:rsidRPr="00F32B17">
        <w:rPr>
          <w:rFonts w:ascii="Arial Narrow" w:hAnsi="Arial Narrow" w:cs="Tahoma"/>
          <w:i/>
          <w:sz w:val="22"/>
        </w:rPr>
        <w:t>Вађењ</w:t>
      </w:r>
      <w:r w:rsidR="0095606D" w:rsidRPr="00F32B17">
        <w:rPr>
          <w:rFonts w:ascii="Arial Narrow" w:hAnsi="Arial Narrow" w:cs="Tahoma"/>
          <w:i/>
          <w:sz w:val="22"/>
          <w:lang w:val="sr-Cyrl-BA"/>
        </w:rPr>
        <w:t>а</w:t>
      </w:r>
      <w:r w:rsidR="0095606D" w:rsidRPr="00F32B17">
        <w:rPr>
          <w:rFonts w:ascii="Arial Narrow" w:hAnsi="Arial Narrow" w:cs="Tahoma"/>
          <w:i/>
          <w:sz w:val="22"/>
        </w:rPr>
        <w:t xml:space="preserve"> руда и камена</w:t>
      </w:r>
      <w:r w:rsidR="0095606D" w:rsidRPr="00F32B17">
        <w:rPr>
          <w:rFonts w:ascii="Arial Narrow" w:hAnsi="Arial Narrow" w:cs="Tahoma"/>
          <w:sz w:val="22"/>
        </w:rPr>
        <w:t xml:space="preserve"> </w:t>
      </w:r>
      <w:r w:rsidR="00CB67C9" w:rsidRPr="00F32B17">
        <w:rPr>
          <w:rFonts w:ascii="Arial Narrow" w:hAnsi="Arial Narrow" w:cs="Tahoma"/>
          <w:sz w:val="22"/>
          <w:lang w:val="sr-Cyrl-CS"/>
        </w:rPr>
        <w:t>остварен је раст</w:t>
      </w:r>
      <w:r w:rsidR="00CB67C9" w:rsidRPr="00F32B17">
        <w:rPr>
          <w:rFonts w:ascii="Arial Narrow" w:hAnsi="Arial Narrow" w:cs="Tahoma"/>
          <w:sz w:val="22"/>
        </w:rPr>
        <w:t xml:space="preserve"> </w:t>
      </w:r>
      <w:r w:rsidR="00CB67C9" w:rsidRPr="00F32B17">
        <w:rPr>
          <w:rFonts w:ascii="Arial Narrow" w:hAnsi="Arial Narrow" w:cs="Tahoma"/>
          <w:sz w:val="22"/>
          <w:lang w:val="sr-Cyrl-BA"/>
        </w:rPr>
        <w:t>од</w:t>
      </w:r>
      <w:r w:rsidR="00CB67C9" w:rsidRPr="00F32B17">
        <w:rPr>
          <w:rFonts w:ascii="Arial Narrow" w:hAnsi="Arial Narrow" w:cs="Tahoma"/>
          <w:sz w:val="22"/>
        </w:rPr>
        <w:t xml:space="preserve"> </w:t>
      </w:r>
      <w:r w:rsidR="0095606D" w:rsidRPr="00F32B17">
        <w:rPr>
          <w:rFonts w:ascii="Arial Narrow" w:hAnsi="Arial Narrow" w:cs="Tahoma"/>
          <w:sz w:val="22"/>
          <w:lang w:val="sr-Cyrl-CS"/>
        </w:rPr>
        <w:t>17</w:t>
      </w:r>
      <w:r w:rsidR="00CB67C9" w:rsidRPr="00F32B17">
        <w:rPr>
          <w:rFonts w:ascii="Arial Narrow" w:hAnsi="Arial Narrow" w:cs="Tahoma"/>
          <w:sz w:val="22"/>
          <w:lang w:val="sr-Cyrl-CS"/>
        </w:rPr>
        <w:t>,</w:t>
      </w:r>
      <w:r w:rsidR="0095606D" w:rsidRPr="00F32B17">
        <w:rPr>
          <w:rFonts w:ascii="Arial Narrow" w:hAnsi="Arial Narrow" w:cs="Tahoma"/>
          <w:sz w:val="22"/>
          <w:lang w:val="sr-Cyrl-CS"/>
        </w:rPr>
        <w:t>7</w:t>
      </w:r>
      <w:r w:rsidR="00CB67C9" w:rsidRPr="00F32B17">
        <w:rPr>
          <w:rFonts w:ascii="Arial Narrow" w:hAnsi="Arial Narrow" w:cs="Tahoma"/>
          <w:sz w:val="22"/>
        </w:rPr>
        <w:t>%</w:t>
      </w:r>
      <w:r w:rsidR="00CB67C9" w:rsidRPr="00F32B17">
        <w:rPr>
          <w:rFonts w:ascii="Arial Narrow" w:hAnsi="Arial Narrow" w:cs="Tahoma"/>
          <w:sz w:val="22"/>
          <w:lang w:val="sr-Cyrl-CS"/>
        </w:rPr>
        <w:t xml:space="preserve"> и </w:t>
      </w:r>
      <w:r w:rsidR="00CB67C9" w:rsidRPr="00F32B17">
        <w:rPr>
          <w:rFonts w:ascii="Arial Narrow" w:hAnsi="Arial Narrow" w:cs="Tahoma"/>
          <w:sz w:val="22"/>
          <w:lang w:val="sr-Cyrl-BA"/>
        </w:rPr>
        <w:t xml:space="preserve">у </w:t>
      </w:r>
      <w:r w:rsidR="0095606D" w:rsidRPr="00F32B17">
        <w:rPr>
          <w:rFonts w:ascii="Arial Narrow" w:hAnsi="Arial Narrow" w:cs="Tahoma"/>
          <w:i/>
          <w:sz w:val="22"/>
        </w:rPr>
        <w:t>Прерађивачкој индустрији</w:t>
      </w:r>
      <w:r w:rsidR="0095606D" w:rsidRPr="00F32B17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5460E4" w:rsidRPr="00F32B17">
        <w:rPr>
          <w:rFonts w:ascii="Arial Narrow" w:hAnsi="Arial Narrow" w:cs="Tahoma"/>
          <w:sz w:val="22"/>
          <w:lang w:val="sr-Cyrl-CS"/>
        </w:rPr>
        <w:t>раст</w:t>
      </w:r>
      <w:r w:rsidRPr="00F32B17">
        <w:rPr>
          <w:rFonts w:ascii="Arial Narrow" w:hAnsi="Arial Narrow" w:cs="Tahoma"/>
          <w:sz w:val="22"/>
          <w:lang w:val="sr-Cyrl-BA"/>
        </w:rPr>
        <w:t xml:space="preserve"> </w:t>
      </w:r>
      <w:r w:rsidRPr="00F32B17">
        <w:rPr>
          <w:rFonts w:ascii="Arial Narrow" w:hAnsi="Arial Narrow" w:cs="Tahoma"/>
          <w:sz w:val="22"/>
          <w:lang w:val="sr-Cyrl-CS"/>
        </w:rPr>
        <w:t>од</w:t>
      </w:r>
      <w:r w:rsidRPr="00F32B17">
        <w:rPr>
          <w:rFonts w:ascii="Arial Narrow" w:hAnsi="Arial Narrow" w:cs="Tahoma"/>
          <w:sz w:val="22"/>
        </w:rPr>
        <w:t xml:space="preserve"> </w:t>
      </w:r>
      <w:r w:rsidR="0095606D" w:rsidRPr="00F32B17">
        <w:rPr>
          <w:rFonts w:ascii="Arial Narrow" w:hAnsi="Arial Narrow" w:cs="Tahoma"/>
          <w:sz w:val="22"/>
          <w:lang w:val="sr-Cyrl-CS"/>
        </w:rPr>
        <w:t>0</w:t>
      </w:r>
      <w:r w:rsidRPr="00F32B17">
        <w:rPr>
          <w:rFonts w:ascii="Arial Narrow" w:hAnsi="Arial Narrow" w:cs="Tahoma"/>
          <w:sz w:val="22"/>
        </w:rPr>
        <w:t>,</w:t>
      </w:r>
      <w:r w:rsidR="0095606D" w:rsidRPr="00F32B17">
        <w:rPr>
          <w:rFonts w:ascii="Arial Narrow" w:hAnsi="Arial Narrow" w:cs="Tahoma"/>
          <w:sz w:val="22"/>
          <w:lang w:val="sr-Cyrl-CS"/>
        </w:rPr>
        <w:t>8</w:t>
      </w:r>
      <w:r w:rsidRPr="00F32B17">
        <w:rPr>
          <w:rFonts w:ascii="Arial Narrow" w:hAnsi="Arial Narrow" w:cs="Tahoma"/>
          <w:sz w:val="22"/>
        </w:rPr>
        <w:t>%</w:t>
      </w:r>
      <w:r w:rsidR="00CB67C9" w:rsidRPr="00F32B17">
        <w:rPr>
          <w:rFonts w:ascii="Arial Narrow" w:hAnsi="Arial Narrow" w:cs="Tahoma"/>
          <w:sz w:val="22"/>
          <w:lang w:val="sr-Cyrl-CS"/>
        </w:rPr>
        <w:t>,</w:t>
      </w:r>
      <w:r w:rsidRPr="00F32B17">
        <w:rPr>
          <w:rFonts w:ascii="Arial Narrow" w:hAnsi="Arial Narrow" w:cs="Tahoma"/>
          <w:sz w:val="22"/>
        </w:rPr>
        <w:t xml:space="preserve"> </w:t>
      </w:r>
      <w:r w:rsidR="005460E4" w:rsidRPr="00F32B17">
        <w:rPr>
          <w:rFonts w:ascii="Arial Narrow" w:hAnsi="Arial Narrow" w:cs="Tahoma"/>
          <w:sz w:val="22"/>
          <w:lang w:val="sr-Cyrl-CS"/>
        </w:rPr>
        <w:t>док је</w:t>
      </w:r>
      <w:r w:rsidRPr="00F32B17">
        <w:rPr>
          <w:rFonts w:ascii="Arial Narrow" w:hAnsi="Arial Narrow" w:cs="Tahoma"/>
          <w:sz w:val="22"/>
          <w:lang w:val="sr-Cyrl-CS"/>
        </w:rPr>
        <w:t xml:space="preserve"> у </w:t>
      </w:r>
      <w:r w:rsidR="0095606D" w:rsidRPr="00F32B17">
        <w:rPr>
          <w:rFonts w:ascii="Arial Narrow" w:hAnsi="Arial Narrow" w:cs="Tahoma"/>
          <w:sz w:val="22"/>
          <w:lang w:val="sr-Cyrl-BA"/>
        </w:rPr>
        <w:t xml:space="preserve">подручју </w:t>
      </w:r>
      <w:r w:rsidR="0095606D" w:rsidRPr="00F32B17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95606D" w:rsidRPr="00F32B17">
        <w:rPr>
          <w:rFonts w:ascii="Arial Narrow" w:hAnsi="Arial Narrow" w:cs="Tahoma"/>
          <w:i/>
          <w:sz w:val="22"/>
        </w:rPr>
        <w:t xml:space="preserve"> </w:t>
      </w:r>
      <w:r w:rsidR="005460E4" w:rsidRPr="00F32B17">
        <w:rPr>
          <w:rFonts w:ascii="Arial Narrow" w:hAnsi="Arial Narrow" w:cs="Tahoma"/>
          <w:sz w:val="22"/>
          <w:lang w:val="sr-Cyrl-CS"/>
        </w:rPr>
        <w:t xml:space="preserve">забиљежен </w:t>
      </w:r>
      <w:r w:rsidR="008E1F58" w:rsidRPr="00F32B17">
        <w:rPr>
          <w:rFonts w:ascii="Arial Narrow" w:hAnsi="Arial Narrow" w:cs="Tahoma"/>
          <w:sz w:val="22"/>
          <w:lang w:val="sr-Cyrl-CS"/>
        </w:rPr>
        <w:t>пад</w:t>
      </w:r>
      <w:r w:rsidRPr="00F32B17">
        <w:rPr>
          <w:rFonts w:ascii="Arial Narrow" w:hAnsi="Arial Narrow" w:cs="Tahoma"/>
          <w:sz w:val="22"/>
          <w:lang w:val="sr-Cyrl-CS"/>
        </w:rPr>
        <w:t xml:space="preserve"> од </w:t>
      </w:r>
      <w:r w:rsidR="0095606D" w:rsidRPr="00F32B17">
        <w:rPr>
          <w:rFonts w:ascii="Arial Narrow" w:hAnsi="Arial Narrow" w:cs="Tahoma"/>
          <w:sz w:val="22"/>
          <w:lang w:val="sr-Cyrl-CS"/>
        </w:rPr>
        <w:t>3</w:t>
      </w:r>
      <w:r w:rsidRPr="00F32B17">
        <w:rPr>
          <w:rFonts w:ascii="Arial Narrow" w:hAnsi="Arial Narrow" w:cs="Tahoma"/>
          <w:sz w:val="22"/>
          <w:lang w:val="sr-Cyrl-CS"/>
        </w:rPr>
        <w:t>,</w:t>
      </w:r>
      <w:r w:rsidR="0095606D" w:rsidRPr="00F32B17">
        <w:rPr>
          <w:rFonts w:ascii="Arial Narrow" w:hAnsi="Arial Narrow" w:cs="Tahoma"/>
          <w:sz w:val="22"/>
          <w:lang w:val="sr-Cyrl-CS"/>
        </w:rPr>
        <w:t>5</w:t>
      </w:r>
      <w:r w:rsidRPr="00F32B17">
        <w:rPr>
          <w:rFonts w:ascii="Arial Narrow" w:hAnsi="Arial Narrow" w:cs="Tahoma"/>
          <w:sz w:val="22"/>
          <w:lang w:val="sr-Cyrl-CS"/>
        </w:rPr>
        <w:t>%</w:t>
      </w:r>
      <w:r w:rsidRPr="00F32B17">
        <w:rPr>
          <w:rFonts w:ascii="Arial Narrow" w:hAnsi="Arial Narrow" w:cs="Tahoma"/>
          <w:sz w:val="22"/>
        </w:rPr>
        <w:t xml:space="preserve">. </w:t>
      </w:r>
      <w:r w:rsidRPr="00F32B17">
        <w:rPr>
          <w:rFonts w:ascii="Arial Narrow" w:hAnsi="Arial Narrow" w:cs="Tahoma"/>
          <w:spacing w:val="-2"/>
          <w:sz w:val="22"/>
          <w:lang w:val="sr-Cyrl-CS"/>
        </w:rPr>
        <w:t>Посматрано према главним индустријским групама по основу економске намјене производа,</w:t>
      </w:r>
      <w:r w:rsidRPr="00F32B17">
        <w:rPr>
          <w:rFonts w:ascii="Arial Narrow" w:hAnsi="Arial Narrow" w:cs="Tahoma"/>
          <w:spacing w:val="-2"/>
          <w:sz w:val="22"/>
          <w:lang w:val="sr-Cyrl-BA"/>
        </w:rPr>
        <w:t xml:space="preserve"> производња</w:t>
      </w:r>
      <w:r w:rsidR="005460E4" w:rsidRPr="00F32B17">
        <w:rPr>
          <w:rFonts w:ascii="Arial Narrow" w:hAnsi="Arial Narrow" w:cs="Tahoma"/>
          <w:sz w:val="22"/>
          <w:lang w:val="sr-Cyrl-CS"/>
        </w:rPr>
        <w:t xml:space="preserve"> </w:t>
      </w:r>
      <w:r w:rsidR="0095606D" w:rsidRPr="00F32B17">
        <w:rPr>
          <w:rFonts w:ascii="Arial Narrow" w:hAnsi="Arial Narrow" w:cs="Tahoma"/>
          <w:sz w:val="22"/>
          <w:lang w:val="sr-Cyrl-CS"/>
        </w:rPr>
        <w:t xml:space="preserve">трајних производа за широку потрошњу </w:t>
      </w:r>
      <w:r w:rsidR="00C63ACD" w:rsidRPr="00F32B17">
        <w:rPr>
          <w:rFonts w:ascii="Arial Narrow" w:hAnsi="Arial Narrow" w:cs="Tahoma"/>
          <w:sz w:val="22"/>
        </w:rPr>
        <w:t xml:space="preserve">у </w:t>
      </w:r>
      <w:r w:rsidR="0095606D" w:rsidRPr="00F32B17">
        <w:rPr>
          <w:rFonts w:ascii="Arial Narrow" w:hAnsi="Arial Narrow" w:cs="Tahoma"/>
          <w:spacing w:val="-2"/>
          <w:sz w:val="22"/>
          <w:lang w:val="sr-Cyrl-CS"/>
        </w:rPr>
        <w:t>новембру</w:t>
      </w:r>
      <w:r w:rsidR="0095606D" w:rsidRPr="00F32B17">
        <w:rPr>
          <w:rFonts w:ascii="Arial Narrow" w:hAnsi="Arial Narrow" w:cs="Tahoma"/>
          <w:spacing w:val="-2"/>
          <w:sz w:val="22"/>
        </w:rPr>
        <w:t xml:space="preserve"> </w:t>
      </w:r>
      <w:r w:rsidR="00C63ACD" w:rsidRPr="00F32B17">
        <w:rPr>
          <w:rFonts w:ascii="Arial Narrow" w:hAnsi="Arial Narrow" w:cs="Tahoma"/>
          <w:sz w:val="22"/>
        </w:rPr>
        <w:t>201</w:t>
      </w:r>
      <w:r w:rsidR="00C63ACD" w:rsidRPr="00F32B17">
        <w:rPr>
          <w:rFonts w:ascii="Arial Narrow" w:hAnsi="Arial Narrow" w:cs="Tahoma"/>
          <w:sz w:val="22"/>
          <w:lang w:val="sr-Cyrl-CS"/>
        </w:rPr>
        <w:t>4</w:t>
      </w:r>
      <w:r w:rsidR="00C63ACD" w:rsidRPr="00F32B17">
        <w:rPr>
          <w:rFonts w:ascii="Arial Narrow" w:hAnsi="Arial Narrow" w:cs="Tahoma"/>
          <w:sz w:val="22"/>
        </w:rPr>
        <w:t xml:space="preserve">. </w:t>
      </w:r>
      <w:r w:rsidR="00C63ACD" w:rsidRPr="00F32B17">
        <w:rPr>
          <w:rFonts w:ascii="Arial Narrow" w:hAnsi="Arial Narrow" w:cs="Tahoma"/>
          <w:sz w:val="22"/>
          <w:lang w:val="sr-Cyrl-BA"/>
        </w:rPr>
        <w:t>г</w:t>
      </w:r>
      <w:r w:rsidR="00C63ACD" w:rsidRPr="00F32B17">
        <w:rPr>
          <w:rFonts w:ascii="Arial Narrow" w:hAnsi="Arial Narrow" w:cs="Tahoma"/>
          <w:sz w:val="22"/>
        </w:rPr>
        <w:t>одине</w:t>
      </w:r>
      <w:r w:rsidR="00C63ACD" w:rsidRPr="00F32B17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="00C63ACD" w:rsidRPr="00F32B17">
        <w:rPr>
          <w:rFonts w:ascii="Arial Narrow" w:hAnsi="Arial Narrow" w:cs="Tahoma"/>
          <w:sz w:val="22"/>
        </w:rPr>
        <w:t xml:space="preserve">у поређењу </w:t>
      </w:r>
      <w:r w:rsidR="00C63ACD" w:rsidRPr="00F32B17">
        <w:rPr>
          <w:rFonts w:ascii="Arial Narrow" w:hAnsi="Arial Narrow" w:cs="Tahoma"/>
          <w:sz w:val="22"/>
          <w:lang w:val="sr-Cyrl-BA"/>
        </w:rPr>
        <w:t xml:space="preserve">са </w:t>
      </w:r>
      <w:r w:rsidR="0095606D" w:rsidRPr="00F32B17">
        <w:rPr>
          <w:rFonts w:ascii="Arial Narrow" w:hAnsi="Arial Narrow" w:cs="Tahoma"/>
          <w:spacing w:val="-2"/>
          <w:sz w:val="22"/>
          <w:lang w:val="sr-Cyrl-CS"/>
        </w:rPr>
        <w:t>новембром</w:t>
      </w:r>
      <w:r w:rsidR="0095606D" w:rsidRPr="00F32B17">
        <w:rPr>
          <w:rFonts w:ascii="Arial Narrow" w:hAnsi="Arial Narrow" w:cs="Tahoma"/>
          <w:spacing w:val="-2"/>
          <w:sz w:val="22"/>
        </w:rPr>
        <w:t xml:space="preserve"> </w:t>
      </w:r>
      <w:r w:rsidR="00C63ACD" w:rsidRPr="00F32B17">
        <w:rPr>
          <w:rFonts w:ascii="Arial Narrow" w:hAnsi="Arial Narrow" w:cs="Tahoma"/>
          <w:sz w:val="22"/>
          <w:lang w:val="ru-RU"/>
        </w:rPr>
        <w:t>2013</w:t>
      </w:r>
      <w:r w:rsidR="00C63ACD" w:rsidRPr="00F32B17">
        <w:rPr>
          <w:rFonts w:ascii="Arial Narrow" w:hAnsi="Arial Narrow" w:cs="Tahoma"/>
          <w:sz w:val="22"/>
          <w:lang w:val="sr-Cyrl-CS"/>
        </w:rPr>
        <w:t xml:space="preserve">, већа је за </w:t>
      </w:r>
      <w:r w:rsidR="0095606D" w:rsidRPr="00F32B17">
        <w:rPr>
          <w:rFonts w:ascii="Arial Narrow" w:hAnsi="Arial Narrow" w:cs="Tahoma"/>
          <w:sz w:val="22"/>
          <w:lang w:val="sr-Cyrl-CS"/>
        </w:rPr>
        <w:t>16</w:t>
      </w:r>
      <w:r w:rsidR="00C63ACD" w:rsidRPr="00F32B17">
        <w:rPr>
          <w:rFonts w:ascii="Arial Narrow" w:hAnsi="Arial Narrow" w:cs="Tahoma"/>
          <w:sz w:val="22"/>
          <w:lang w:val="bs-Latn-BA"/>
        </w:rPr>
        <w:t>,</w:t>
      </w:r>
      <w:r w:rsidR="0095606D" w:rsidRPr="00F32B17">
        <w:rPr>
          <w:rFonts w:ascii="Arial Narrow" w:hAnsi="Arial Narrow" w:cs="Tahoma"/>
          <w:sz w:val="22"/>
          <w:lang w:val="sr-Cyrl-CS"/>
        </w:rPr>
        <w:t>6</w:t>
      </w:r>
      <w:r w:rsidR="00C63ACD" w:rsidRPr="00F32B17">
        <w:rPr>
          <w:rFonts w:ascii="Arial Narrow" w:hAnsi="Arial Narrow" w:cs="Tahoma"/>
          <w:sz w:val="22"/>
          <w:lang w:val="sr-Cyrl-CS"/>
        </w:rPr>
        <w:t xml:space="preserve">%, </w:t>
      </w:r>
      <w:r w:rsidR="0095606D" w:rsidRPr="00F32B17">
        <w:rPr>
          <w:rFonts w:ascii="Arial Narrow" w:hAnsi="Arial Narrow" w:cs="Tahoma"/>
          <w:spacing w:val="-2"/>
          <w:sz w:val="22"/>
          <w:lang w:val="sr-Cyrl-CS"/>
        </w:rPr>
        <w:t>капиталних производа</w:t>
      </w:r>
      <w:r w:rsidR="0095606D" w:rsidRPr="00F32B17">
        <w:rPr>
          <w:rFonts w:ascii="Arial Narrow" w:hAnsi="Arial Narrow" w:cs="Tahoma"/>
          <w:sz w:val="22"/>
          <w:lang w:val="sr-Cyrl-CS"/>
        </w:rPr>
        <w:t xml:space="preserve"> </w:t>
      </w:r>
      <w:r w:rsidRPr="00F32B17">
        <w:rPr>
          <w:rFonts w:ascii="Arial Narrow" w:hAnsi="Arial Narrow" w:cs="Tahoma"/>
          <w:sz w:val="22"/>
          <w:lang w:val="sr-Cyrl-CS"/>
        </w:rPr>
        <w:t xml:space="preserve">за </w:t>
      </w:r>
      <w:r w:rsidR="0095606D" w:rsidRPr="00F32B17">
        <w:rPr>
          <w:rFonts w:ascii="Arial Narrow" w:hAnsi="Arial Narrow" w:cs="Tahoma"/>
          <w:sz w:val="22"/>
          <w:lang w:val="sr-Cyrl-CS"/>
        </w:rPr>
        <w:t>14</w:t>
      </w:r>
      <w:r w:rsidRPr="00F32B17">
        <w:rPr>
          <w:rFonts w:ascii="Arial Narrow" w:hAnsi="Arial Narrow" w:cs="Tahoma"/>
          <w:sz w:val="22"/>
          <w:lang w:val="sr-Cyrl-CS"/>
        </w:rPr>
        <w:t>,</w:t>
      </w:r>
      <w:r w:rsidR="0095606D" w:rsidRPr="00F32B17">
        <w:rPr>
          <w:rFonts w:ascii="Arial Narrow" w:hAnsi="Arial Narrow" w:cs="Tahoma"/>
          <w:sz w:val="22"/>
          <w:lang w:val="sr-Cyrl-CS"/>
        </w:rPr>
        <w:t>8</w:t>
      </w:r>
      <w:r w:rsidR="008E1F58" w:rsidRPr="00F32B17">
        <w:rPr>
          <w:rFonts w:ascii="Arial Narrow" w:hAnsi="Arial Narrow" w:cs="Tahoma"/>
          <w:sz w:val="22"/>
          <w:lang w:val="sr-Cyrl-CS"/>
        </w:rPr>
        <w:t>%</w:t>
      </w:r>
      <w:r w:rsidR="0095606D" w:rsidRPr="00F32B17">
        <w:rPr>
          <w:rFonts w:ascii="Arial Narrow" w:hAnsi="Arial Narrow" w:cs="Tahoma"/>
          <w:sz w:val="22"/>
          <w:lang w:val="sr-Cyrl-CS"/>
        </w:rPr>
        <w:t xml:space="preserve"> и</w:t>
      </w:r>
      <w:r w:rsidRPr="00F32B17">
        <w:rPr>
          <w:rFonts w:ascii="Arial Narrow" w:hAnsi="Arial Narrow" w:cs="Tahoma"/>
          <w:sz w:val="22"/>
          <w:lang w:val="sr-Cyrl-CS"/>
        </w:rPr>
        <w:t xml:space="preserve"> </w:t>
      </w:r>
      <w:r w:rsidR="0095606D" w:rsidRPr="00F32B17">
        <w:rPr>
          <w:rFonts w:ascii="Arial Narrow" w:hAnsi="Arial Narrow" w:cs="Tahoma"/>
          <w:sz w:val="22"/>
          <w:lang w:val="sr-Cyrl-CS"/>
        </w:rPr>
        <w:t>интермедијарних производа</w:t>
      </w:r>
      <w:r w:rsidR="0095606D" w:rsidRPr="00F32B17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F32B17">
        <w:rPr>
          <w:rFonts w:ascii="Arial Narrow" w:hAnsi="Arial Narrow" w:cs="Tahoma"/>
          <w:sz w:val="22"/>
          <w:lang w:val="sr-Cyrl-CS"/>
        </w:rPr>
        <w:t xml:space="preserve">за </w:t>
      </w:r>
      <w:r w:rsidR="0095606D" w:rsidRPr="00F32B17">
        <w:rPr>
          <w:rFonts w:ascii="Arial Narrow" w:hAnsi="Arial Narrow" w:cs="Tahoma"/>
          <w:sz w:val="22"/>
          <w:lang w:val="sr-Cyrl-CS"/>
        </w:rPr>
        <w:t>11</w:t>
      </w:r>
      <w:r w:rsidR="00C63ACD" w:rsidRPr="00F32B17">
        <w:rPr>
          <w:rFonts w:ascii="Arial Narrow" w:hAnsi="Arial Narrow" w:cs="Tahoma"/>
          <w:sz w:val="22"/>
          <w:lang w:val="sr-Cyrl-CS"/>
        </w:rPr>
        <w:t>,</w:t>
      </w:r>
      <w:r w:rsidR="0095606D" w:rsidRPr="00F32B17">
        <w:rPr>
          <w:rFonts w:ascii="Arial Narrow" w:hAnsi="Arial Narrow" w:cs="Tahoma"/>
          <w:sz w:val="22"/>
          <w:lang w:val="sr-Cyrl-CS"/>
        </w:rPr>
        <w:t>1</w:t>
      </w:r>
      <w:r w:rsidRPr="00F32B17">
        <w:rPr>
          <w:rFonts w:ascii="Arial Narrow" w:hAnsi="Arial Narrow" w:cs="Tahoma"/>
          <w:sz w:val="22"/>
          <w:lang w:val="sr-Cyrl-CS"/>
        </w:rPr>
        <w:t>%</w:t>
      </w:r>
      <w:r w:rsidR="005460E4" w:rsidRPr="00F32B17">
        <w:rPr>
          <w:rFonts w:ascii="Arial Narrow" w:hAnsi="Arial Narrow" w:cs="Tahoma"/>
          <w:sz w:val="22"/>
          <w:lang w:val="sr-Cyrl-CS"/>
        </w:rPr>
        <w:t>,</w:t>
      </w:r>
      <w:r w:rsidR="008E1F58" w:rsidRPr="00F32B17">
        <w:rPr>
          <w:rFonts w:ascii="Arial Narrow" w:hAnsi="Arial Narrow" w:cs="Tahoma"/>
          <w:sz w:val="22"/>
          <w:lang w:val="sr-Cyrl-CS"/>
        </w:rPr>
        <w:t xml:space="preserve"> </w:t>
      </w:r>
      <w:r w:rsidR="0095606D" w:rsidRPr="00F32B17">
        <w:rPr>
          <w:rFonts w:ascii="Arial Narrow" w:hAnsi="Arial Narrow" w:cs="Tahoma"/>
          <w:sz w:val="22"/>
          <w:lang w:val="sr-Cyrl-CS"/>
        </w:rPr>
        <w:t xml:space="preserve">док је производња енергије </w:t>
      </w:r>
      <w:r w:rsidR="0095606D" w:rsidRPr="00F32B17">
        <w:rPr>
          <w:rFonts w:ascii="Arial Narrow" w:hAnsi="Arial Narrow" w:cs="Tahoma"/>
          <w:spacing w:val="-2"/>
          <w:sz w:val="22"/>
          <w:lang w:val="sr-Cyrl-CS"/>
        </w:rPr>
        <w:t xml:space="preserve">мања </w:t>
      </w:r>
      <w:r w:rsidRPr="00F32B17">
        <w:rPr>
          <w:rFonts w:ascii="Arial Narrow" w:hAnsi="Arial Narrow" w:cs="Tahoma"/>
          <w:sz w:val="22"/>
          <w:lang w:val="sr-Cyrl-CS"/>
        </w:rPr>
        <w:t xml:space="preserve">за </w:t>
      </w:r>
      <w:r w:rsidR="0095606D" w:rsidRPr="00F32B17">
        <w:rPr>
          <w:rFonts w:ascii="Arial Narrow" w:hAnsi="Arial Narrow" w:cs="Tahoma"/>
          <w:sz w:val="22"/>
          <w:lang w:val="sr-Cyrl-CS"/>
        </w:rPr>
        <w:t>5</w:t>
      </w:r>
      <w:r w:rsidRPr="00F32B17">
        <w:rPr>
          <w:rFonts w:ascii="Arial Narrow" w:hAnsi="Arial Narrow" w:cs="Tahoma"/>
          <w:sz w:val="22"/>
          <w:lang w:val="sr-Cyrl-CS"/>
        </w:rPr>
        <w:t>,</w:t>
      </w:r>
      <w:r w:rsidR="0095606D" w:rsidRPr="00F32B17">
        <w:rPr>
          <w:rFonts w:ascii="Arial Narrow" w:hAnsi="Arial Narrow" w:cs="Tahoma"/>
          <w:sz w:val="22"/>
          <w:lang w:val="sr-Cyrl-CS"/>
        </w:rPr>
        <w:t>1</w:t>
      </w:r>
      <w:r w:rsidRPr="00F32B17">
        <w:rPr>
          <w:rFonts w:ascii="Arial Narrow" w:hAnsi="Arial Narrow" w:cs="Tahoma"/>
          <w:sz w:val="22"/>
          <w:lang w:val="sr-Cyrl-CS"/>
        </w:rPr>
        <w:t>%</w:t>
      </w:r>
      <w:r w:rsidR="0095606D" w:rsidRPr="00F32B17">
        <w:rPr>
          <w:rFonts w:ascii="Arial Narrow" w:hAnsi="Arial Narrow" w:cs="Tahoma"/>
          <w:sz w:val="22"/>
          <w:lang w:val="sr-Cyrl-CS"/>
        </w:rPr>
        <w:t xml:space="preserve"> и</w:t>
      </w:r>
      <w:r w:rsidR="002F0873" w:rsidRPr="00F32B17">
        <w:rPr>
          <w:rFonts w:ascii="Arial Narrow" w:hAnsi="Arial Narrow" w:cs="Tahoma"/>
          <w:sz w:val="22"/>
          <w:lang w:val="sr-Cyrl-CS"/>
        </w:rPr>
        <w:t xml:space="preserve"> </w:t>
      </w:r>
      <w:r w:rsidR="0095606D" w:rsidRPr="00F32B17">
        <w:rPr>
          <w:rFonts w:ascii="Arial Narrow" w:hAnsi="Arial Narrow" w:cs="Tahoma"/>
          <w:sz w:val="22"/>
          <w:lang w:val="sr-Cyrl-CS"/>
        </w:rPr>
        <w:t xml:space="preserve">нетрајних производа за широку потрошњу </w:t>
      </w:r>
      <w:r w:rsidRPr="00F32B17">
        <w:rPr>
          <w:rFonts w:ascii="Arial Narrow" w:hAnsi="Arial Narrow" w:cs="Tahoma"/>
          <w:sz w:val="22"/>
          <w:lang w:val="sr-Cyrl-CS"/>
        </w:rPr>
        <w:t xml:space="preserve">за </w:t>
      </w:r>
      <w:r w:rsidR="0095606D" w:rsidRPr="00F32B17">
        <w:rPr>
          <w:rFonts w:ascii="Arial Narrow" w:hAnsi="Arial Narrow" w:cs="Tahoma"/>
          <w:sz w:val="22"/>
          <w:lang w:val="sr-Cyrl-CS"/>
        </w:rPr>
        <w:t>10</w:t>
      </w:r>
      <w:r w:rsidRPr="00F32B17">
        <w:rPr>
          <w:rFonts w:ascii="Arial Narrow" w:hAnsi="Arial Narrow" w:cs="Tahoma"/>
          <w:sz w:val="22"/>
          <w:lang w:val="sr-Cyrl-CS"/>
        </w:rPr>
        <w:t>,</w:t>
      </w:r>
      <w:r w:rsidR="0095606D" w:rsidRPr="00F32B17">
        <w:rPr>
          <w:rFonts w:ascii="Arial Narrow" w:hAnsi="Arial Narrow" w:cs="Tahoma"/>
          <w:sz w:val="22"/>
          <w:lang w:val="sr-Cyrl-CS"/>
        </w:rPr>
        <w:t>5</w:t>
      </w:r>
      <w:r w:rsidRPr="00F32B17">
        <w:rPr>
          <w:rFonts w:ascii="Arial Narrow" w:hAnsi="Arial Narrow" w:cs="Tahoma"/>
          <w:sz w:val="22"/>
          <w:lang w:val="sr-Cyrl-CS"/>
        </w:rPr>
        <w:t>%.</w:t>
      </w:r>
    </w:p>
    <w:p w:rsidR="001D2989" w:rsidRPr="00F32B17" w:rsidRDefault="001D2989" w:rsidP="00775BB9">
      <w:pPr>
        <w:jc w:val="both"/>
        <w:rPr>
          <w:rFonts w:ascii="Arial Narrow" w:hAnsi="Arial Narrow" w:cs="Tahoma"/>
          <w:sz w:val="22"/>
          <w:lang w:val="sr-Cyrl-CS"/>
        </w:rPr>
      </w:pPr>
    </w:p>
    <w:p w:rsidR="001D2989" w:rsidRPr="00F32B17" w:rsidRDefault="001D2989" w:rsidP="001D2989">
      <w:pPr>
        <w:jc w:val="both"/>
        <w:rPr>
          <w:rFonts w:ascii="Arial Narrow" w:hAnsi="Arial Narrow" w:cs="Tahoma"/>
          <w:sz w:val="22"/>
          <w:lang w:val="sr-Cyrl-CS"/>
        </w:rPr>
      </w:pPr>
      <w:r w:rsidRPr="00F32B17">
        <w:rPr>
          <w:rFonts w:ascii="Arial Narrow" w:hAnsi="Arial Narrow" w:cs="Tahoma"/>
          <w:b/>
          <w:sz w:val="22"/>
          <w:lang w:val="sr-Cyrl-CS"/>
        </w:rPr>
        <w:t>Д</w:t>
      </w:r>
      <w:r w:rsidRPr="00F32B17">
        <w:rPr>
          <w:rFonts w:ascii="Arial Narrow" w:hAnsi="Arial Narrow" w:cs="Tahoma"/>
          <w:b/>
          <w:sz w:val="22"/>
        </w:rPr>
        <w:t>есезонирана индустријска производња</w:t>
      </w:r>
      <w:r w:rsidRPr="00F32B17">
        <w:rPr>
          <w:rFonts w:ascii="Arial Narrow" w:hAnsi="Arial Narrow" w:cs="Tahoma"/>
          <w:sz w:val="22"/>
        </w:rPr>
        <w:t xml:space="preserve"> у </w:t>
      </w:r>
      <w:r w:rsidR="0095606D" w:rsidRPr="00F32B17">
        <w:rPr>
          <w:rFonts w:ascii="Arial Narrow" w:hAnsi="Arial Narrow" w:cs="Tahoma"/>
          <w:spacing w:val="-2"/>
          <w:sz w:val="22"/>
          <w:lang w:val="sr-Cyrl-CS"/>
        </w:rPr>
        <w:t>новембру</w:t>
      </w:r>
      <w:r w:rsidR="0095606D" w:rsidRPr="00F32B17">
        <w:rPr>
          <w:rFonts w:ascii="Arial Narrow" w:hAnsi="Arial Narrow" w:cs="Tahoma"/>
          <w:spacing w:val="-2"/>
          <w:sz w:val="22"/>
        </w:rPr>
        <w:t xml:space="preserve"> </w:t>
      </w:r>
      <w:r w:rsidRPr="00F32B17">
        <w:rPr>
          <w:rFonts w:ascii="Arial Narrow" w:hAnsi="Arial Narrow" w:cs="Tahoma"/>
          <w:sz w:val="22"/>
        </w:rPr>
        <w:t>201</w:t>
      </w:r>
      <w:r w:rsidRPr="00F32B17">
        <w:rPr>
          <w:rFonts w:ascii="Arial Narrow" w:hAnsi="Arial Narrow" w:cs="Tahoma"/>
          <w:sz w:val="22"/>
          <w:lang w:val="sr-Cyrl-CS"/>
        </w:rPr>
        <w:t>4</w:t>
      </w:r>
      <w:r w:rsidRPr="00F32B17">
        <w:rPr>
          <w:rFonts w:ascii="Arial Narrow" w:hAnsi="Arial Narrow" w:cs="Tahoma"/>
          <w:sz w:val="22"/>
        </w:rPr>
        <w:t xml:space="preserve">. </w:t>
      </w:r>
      <w:r w:rsidRPr="00F32B17">
        <w:rPr>
          <w:rFonts w:ascii="Arial Narrow" w:hAnsi="Arial Narrow" w:cs="Tahoma"/>
          <w:sz w:val="22"/>
          <w:lang w:val="sr-Cyrl-BA"/>
        </w:rPr>
        <w:t>г</w:t>
      </w:r>
      <w:r w:rsidRPr="00F32B17">
        <w:rPr>
          <w:rFonts w:ascii="Arial Narrow" w:hAnsi="Arial Narrow" w:cs="Tahoma"/>
          <w:sz w:val="22"/>
        </w:rPr>
        <w:t>одине</w:t>
      </w:r>
      <w:r w:rsidRPr="00F32B17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F32B17">
        <w:rPr>
          <w:rFonts w:ascii="Arial Narrow" w:hAnsi="Arial Narrow" w:cs="Tahoma"/>
          <w:sz w:val="22"/>
        </w:rPr>
        <w:t xml:space="preserve">у поређењу </w:t>
      </w:r>
      <w:r w:rsidRPr="00F32B17">
        <w:rPr>
          <w:rFonts w:ascii="Arial Narrow" w:hAnsi="Arial Narrow" w:cs="Tahoma"/>
          <w:sz w:val="22"/>
          <w:lang w:val="sr-Cyrl-BA"/>
        </w:rPr>
        <w:t xml:space="preserve">са </w:t>
      </w:r>
      <w:r w:rsidR="0095606D" w:rsidRPr="00F32B17">
        <w:rPr>
          <w:rFonts w:ascii="Arial Narrow" w:hAnsi="Arial Narrow" w:cs="Tahoma"/>
          <w:sz w:val="22"/>
          <w:lang w:val="sr-Cyrl-BA"/>
        </w:rPr>
        <w:t>октобром</w:t>
      </w:r>
      <w:r w:rsidRPr="00F32B17">
        <w:rPr>
          <w:rFonts w:ascii="Arial Narrow" w:hAnsi="Arial Narrow" w:cs="Tahoma"/>
          <w:sz w:val="22"/>
          <w:lang w:val="ru-RU"/>
        </w:rPr>
        <w:t xml:space="preserve"> 2014.</w:t>
      </w:r>
      <w:r w:rsidRPr="00F32B17">
        <w:rPr>
          <w:rFonts w:ascii="Arial Narrow" w:hAnsi="Arial Narrow" w:cs="Tahoma"/>
          <w:sz w:val="22"/>
        </w:rPr>
        <w:t xml:space="preserve"> </w:t>
      </w:r>
      <w:r w:rsidR="00F304C7" w:rsidRPr="00F32B17">
        <w:rPr>
          <w:rFonts w:ascii="Arial Narrow" w:hAnsi="Arial Narrow" w:cs="Tahoma"/>
          <w:sz w:val="22"/>
          <w:lang w:val="sr-Cyrl-CS"/>
        </w:rPr>
        <w:t>м</w:t>
      </w:r>
      <w:r w:rsidR="006E639A" w:rsidRPr="00F32B17">
        <w:rPr>
          <w:rFonts w:ascii="Arial Narrow" w:hAnsi="Arial Narrow" w:cs="Tahoma"/>
          <w:sz w:val="22"/>
          <w:lang w:val="sr-Cyrl-CS"/>
        </w:rPr>
        <w:t>ања</w:t>
      </w:r>
      <w:r w:rsidR="00F304C7" w:rsidRPr="00F32B17">
        <w:rPr>
          <w:rFonts w:ascii="Arial Narrow" w:hAnsi="Arial Narrow" w:cs="Tahoma"/>
          <w:sz w:val="22"/>
          <w:lang w:val="sr-Cyrl-CS"/>
        </w:rPr>
        <w:t xml:space="preserve"> је</w:t>
      </w:r>
      <w:r w:rsidR="002B2143" w:rsidRPr="00F32B17">
        <w:rPr>
          <w:rFonts w:ascii="Arial Narrow" w:hAnsi="Arial Narrow" w:cs="Tahoma"/>
          <w:sz w:val="22"/>
          <w:lang w:val="sr-Cyrl-CS"/>
        </w:rPr>
        <w:t xml:space="preserve"> за 0</w:t>
      </w:r>
      <w:r w:rsidRPr="00F32B17">
        <w:rPr>
          <w:rFonts w:ascii="Arial Narrow" w:hAnsi="Arial Narrow" w:cs="Tahoma"/>
          <w:sz w:val="22"/>
          <w:lang w:val="sr-Cyrl-CS"/>
        </w:rPr>
        <w:t>,8%.</w:t>
      </w:r>
      <w:r w:rsidRPr="00F32B17">
        <w:rPr>
          <w:rFonts w:ascii="Arial Narrow" w:hAnsi="Arial Narrow" w:cs="Tahoma"/>
          <w:sz w:val="22"/>
        </w:rPr>
        <w:t xml:space="preserve"> </w:t>
      </w:r>
      <w:r w:rsidRPr="00F32B17">
        <w:rPr>
          <w:rFonts w:ascii="Arial Narrow" w:hAnsi="Arial Narrow" w:cs="Tahoma"/>
          <w:sz w:val="22"/>
          <w:lang w:val="sr-Cyrl-CS"/>
        </w:rPr>
        <w:t>У</w:t>
      </w:r>
      <w:r w:rsidRPr="00F32B17">
        <w:rPr>
          <w:rFonts w:ascii="Arial Narrow" w:hAnsi="Arial Narrow" w:cs="Tahoma"/>
          <w:sz w:val="22"/>
        </w:rPr>
        <w:t xml:space="preserve"> </w:t>
      </w:r>
      <w:r w:rsidR="0095606D" w:rsidRPr="00F32B17">
        <w:rPr>
          <w:rFonts w:ascii="Arial Narrow" w:hAnsi="Arial Narrow" w:cs="Tahoma"/>
          <w:i/>
          <w:sz w:val="22"/>
        </w:rPr>
        <w:t>Прерађивачкој индустрији</w:t>
      </w:r>
      <w:r w:rsidR="0095606D" w:rsidRPr="00F32B17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D262C8" w:rsidRPr="00F32B17">
        <w:rPr>
          <w:rFonts w:ascii="Arial Narrow" w:hAnsi="Arial Narrow" w:cs="Tahoma"/>
          <w:sz w:val="22"/>
          <w:lang w:val="sr-Cyrl-BA"/>
        </w:rPr>
        <w:t>за</w:t>
      </w:r>
      <w:r w:rsidR="002B2143" w:rsidRPr="00F32B17">
        <w:rPr>
          <w:rFonts w:ascii="Arial Narrow" w:hAnsi="Arial Narrow" w:cs="Tahoma"/>
          <w:sz w:val="22"/>
          <w:lang w:val="sr-Cyrl-CS"/>
        </w:rPr>
        <w:t>биљеж</w:t>
      </w:r>
      <w:r w:rsidR="00D262C8" w:rsidRPr="00F32B17">
        <w:rPr>
          <w:rFonts w:ascii="Arial Narrow" w:hAnsi="Arial Narrow" w:cs="Tahoma"/>
          <w:sz w:val="22"/>
          <w:lang w:val="sr-Cyrl-CS"/>
        </w:rPr>
        <w:t>ен је</w:t>
      </w:r>
      <w:r w:rsidR="002B2143" w:rsidRPr="00F32B17">
        <w:rPr>
          <w:rFonts w:ascii="Arial Narrow" w:hAnsi="Arial Narrow" w:cs="Tahoma"/>
          <w:sz w:val="22"/>
          <w:lang w:val="sr-Cyrl-CS"/>
        </w:rPr>
        <w:t xml:space="preserve"> </w:t>
      </w:r>
      <w:r w:rsidR="0095606D" w:rsidRPr="00F32B17">
        <w:rPr>
          <w:rFonts w:ascii="Arial Narrow" w:hAnsi="Arial Narrow" w:cs="Tahoma"/>
          <w:sz w:val="22"/>
          <w:lang w:val="sr-Cyrl-CS"/>
        </w:rPr>
        <w:t>пад</w:t>
      </w:r>
      <w:r w:rsidR="002B2143" w:rsidRPr="00F32B17">
        <w:rPr>
          <w:rFonts w:ascii="Arial Narrow" w:hAnsi="Arial Narrow" w:cs="Tahoma"/>
          <w:sz w:val="22"/>
          <w:lang w:val="sr-Cyrl-CS"/>
        </w:rPr>
        <w:t xml:space="preserve"> од </w:t>
      </w:r>
      <w:r w:rsidR="0095606D" w:rsidRPr="00F32B17">
        <w:rPr>
          <w:rFonts w:ascii="Arial Narrow" w:hAnsi="Arial Narrow" w:cs="Tahoma"/>
          <w:sz w:val="22"/>
          <w:lang w:val="sr-Cyrl-CS"/>
        </w:rPr>
        <w:t>1</w:t>
      </w:r>
      <w:r w:rsidR="002B2143" w:rsidRPr="00F32B17">
        <w:rPr>
          <w:rFonts w:ascii="Arial Narrow" w:hAnsi="Arial Narrow" w:cs="Tahoma"/>
          <w:sz w:val="22"/>
          <w:lang w:val="sr-Cyrl-CS"/>
        </w:rPr>
        <w:t>,</w:t>
      </w:r>
      <w:r w:rsidR="0095606D" w:rsidRPr="00F32B17">
        <w:rPr>
          <w:rFonts w:ascii="Arial Narrow" w:hAnsi="Arial Narrow" w:cs="Tahoma"/>
          <w:sz w:val="22"/>
          <w:lang w:val="sr-Cyrl-CS"/>
        </w:rPr>
        <w:t>2</w:t>
      </w:r>
      <w:r w:rsidR="002B2143" w:rsidRPr="00F32B17">
        <w:rPr>
          <w:rFonts w:ascii="Arial Narrow" w:hAnsi="Arial Narrow" w:cs="Tahoma"/>
          <w:sz w:val="22"/>
          <w:lang w:val="sr-Cyrl-CS"/>
        </w:rPr>
        <w:t>%</w:t>
      </w:r>
      <w:r w:rsidR="0095606D" w:rsidRPr="00F32B17">
        <w:rPr>
          <w:rFonts w:ascii="Arial Narrow" w:hAnsi="Arial Narrow" w:cs="Tahoma"/>
          <w:sz w:val="22"/>
          <w:lang w:val="sr-Cyrl-CS"/>
        </w:rPr>
        <w:t xml:space="preserve"> и</w:t>
      </w:r>
      <w:r w:rsidR="00691B58" w:rsidRPr="00F32B17">
        <w:rPr>
          <w:rFonts w:ascii="Arial Narrow" w:hAnsi="Arial Narrow" w:cs="Tahoma"/>
          <w:sz w:val="22"/>
          <w:lang w:val="sr-Cyrl-CS"/>
        </w:rPr>
        <w:t xml:space="preserve"> у</w:t>
      </w:r>
      <w:r w:rsidR="00691B58" w:rsidRPr="00F32B17">
        <w:rPr>
          <w:rFonts w:ascii="Arial Narrow" w:hAnsi="Arial Narrow" w:cs="Tahoma"/>
          <w:sz w:val="22"/>
        </w:rPr>
        <w:t xml:space="preserve"> </w:t>
      </w:r>
      <w:r w:rsidR="0095606D" w:rsidRPr="00F32B17">
        <w:rPr>
          <w:rFonts w:ascii="Arial Narrow" w:hAnsi="Arial Narrow" w:cs="Tahoma"/>
          <w:sz w:val="22"/>
          <w:lang w:val="sr-Cyrl-CS"/>
        </w:rPr>
        <w:t xml:space="preserve">подручју </w:t>
      </w:r>
      <w:r w:rsidR="0095606D" w:rsidRPr="00F32B17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95606D" w:rsidRPr="00F32B17">
        <w:rPr>
          <w:rFonts w:ascii="Arial Narrow" w:hAnsi="Arial Narrow" w:cs="Tahoma"/>
          <w:i/>
          <w:sz w:val="22"/>
        </w:rPr>
        <w:t xml:space="preserve"> </w:t>
      </w:r>
      <w:r w:rsidR="0095606D" w:rsidRPr="00F32B17">
        <w:rPr>
          <w:rFonts w:ascii="Arial Narrow" w:hAnsi="Arial Narrow" w:cs="Tahoma"/>
          <w:sz w:val="22"/>
          <w:lang w:val="sr-Cyrl-CS"/>
        </w:rPr>
        <w:t>пад</w:t>
      </w:r>
      <w:r w:rsidR="00691B58" w:rsidRPr="00F32B17">
        <w:rPr>
          <w:rFonts w:ascii="Arial Narrow" w:hAnsi="Arial Narrow" w:cs="Tahoma"/>
          <w:sz w:val="22"/>
        </w:rPr>
        <w:t xml:space="preserve"> </w:t>
      </w:r>
      <w:r w:rsidR="00691B58" w:rsidRPr="00F32B17">
        <w:rPr>
          <w:rFonts w:ascii="Arial Narrow" w:hAnsi="Arial Narrow" w:cs="Tahoma"/>
          <w:sz w:val="22"/>
          <w:lang w:val="sr-Cyrl-BA"/>
        </w:rPr>
        <w:t>од</w:t>
      </w:r>
      <w:r w:rsidR="00691B58" w:rsidRPr="00F32B17">
        <w:rPr>
          <w:rFonts w:ascii="Arial Narrow" w:hAnsi="Arial Narrow" w:cs="Tahoma"/>
          <w:sz w:val="22"/>
        </w:rPr>
        <w:t xml:space="preserve"> </w:t>
      </w:r>
      <w:r w:rsidR="0095606D" w:rsidRPr="00F32B17">
        <w:rPr>
          <w:rFonts w:ascii="Arial Narrow" w:hAnsi="Arial Narrow" w:cs="Tahoma"/>
          <w:sz w:val="22"/>
          <w:lang w:val="sr-Cyrl-CS"/>
        </w:rPr>
        <w:t>3</w:t>
      </w:r>
      <w:r w:rsidR="00691B58" w:rsidRPr="00F32B17">
        <w:rPr>
          <w:rFonts w:ascii="Arial Narrow" w:hAnsi="Arial Narrow" w:cs="Tahoma"/>
          <w:sz w:val="22"/>
        </w:rPr>
        <w:t>,</w:t>
      </w:r>
      <w:r w:rsidR="0095606D" w:rsidRPr="00F32B17">
        <w:rPr>
          <w:rFonts w:ascii="Arial Narrow" w:hAnsi="Arial Narrow" w:cs="Tahoma"/>
          <w:sz w:val="22"/>
          <w:lang w:val="sr-Cyrl-CS"/>
        </w:rPr>
        <w:t>4</w:t>
      </w:r>
      <w:r w:rsidR="00691B58" w:rsidRPr="00F32B17">
        <w:rPr>
          <w:rFonts w:ascii="Arial Narrow" w:hAnsi="Arial Narrow" w:cs="Tahoma"/>
          <w:sz w:val="22"/>
        </w:rPr>
        <w:t>%</w:t>
      </w:r>
      <w:r w:rsidR="00691B58" w:rsidRPr="00F32B17">
        <w:rPr>
          <w:rFonts w:ascii="Arial Narrow" w:hAnsi="Arial Narrow" w:cs="Tahoma"/>
          <w:sz w:val="22"/>
          <w:lang w:val="sr-Cyrl-CS"/>
        </w:rPr>
        <w:t xml:space="preserve">, док је у подручју  </w:t>
      </w:r>
      <w:r w:rsidR="0095606D" w:rsidRPr="00F32B17">
        <w:rPr>
          <w:rFonts w:ascii="Arial Narrow" w:hAnsi="Arial Narrow" w:cs="Tahoma"/>
          <w:i/>
          <w:sz w:val="22"/>
        </w:rPr>
        <w:t>Вађењ</w:t>
      </w:r>
      <w:r w:rsidR="0095606D" w:rsidRPr="00F32B17">
        <w:rPr>
          <w:rFonts w:ascii="Arial Narrow" w:hAnsi="Arial Narrow" w:cs="Tahoma"/>
          <w:i/>
          <w:sz w:val="22"/>
          <w:lang w:val="sr-Cyrl-BA"/>
        </w:rPr>
        <w:t>а</w:t>
      </w:r>
      <w:r w:rsidR="0095606D" w:rsidRPr="00F32B17">
        <w:rPr>
          <w:rFonts w:ascii="Arial Narrow" w:hAnsi="Arial Narrow" w:cs="Tahoma"/>
          <w:i/>
          <w:sz w:val="22"/>
        </w:rPr>
        <w:t xml:space="preserve"> руда и камена</w:t>
      </w:r>
      <w:r w:rsidR="0095606D" w:rsidRPr="00F32B17">
        <w:rPr>
          <w:rFonts w:ascii="Arial Narrow" w:hAnsi="Arial Narrow" w:cs="Tahoma"/>
          <w:sz w:val="22"/>
        </w:rPr>
        <w:t xml:space="preserve"> </w:t>
      </w:r>
      <w:r w:rsidRPr="00F32B17">
        <w:rPr>
          <w:rFonts w:ascii="Arial Narrow" w:hAnsi="Arial Narrow" w:cs="Tahoma"/>
          <w:sz w:val="22"/>
          <w:lang w:val="sr-Cyrl-CS"/>
        </w:rPr>
        <w:t xml:space="preserve">остварен </w:t>
      </w:r>
      <w:r w:rsidR="0095606D" w:rsidRPr="00F32B17">
        <w:rPr>
          <w:rFonts w:ascii="Arial Narrow" w:hAnsi="Arial Narrow" w:cs="Tahoma"/>
          <w:sz w:val="22"/>
          <w:lang w:val="sr-Cyrl-CS"/>
        </w:rPr>
        <w:t>раст</w:t>
      </w:r>
      <w:r w:rsidRPr="00F32B17">
        <w:rPr>
          <w:rFonts w:ascii="Arial Narrow" w:hAnsi="Arial Narrow" w:cs="Tahoma"/>
          <w:sz w:val="22"/>
          <w:lang w:val="sr-Cyrl-BA"/>
        </w:rPr>
        <w:t xml:space="preserve"> </w:t>
      </w:r>
      <w:r w:rsidRPr="00F32B17">
        <w:rPr>
          <w:rFonts w:ascii="Arial Narrow" w:hAnsi="Arial Narrow" w:cs="Tahoma"/>
          <w:sz w:val="22"/>
          <w:lang w:val="sr-Cyrl-CS"/>
        </w:rPr>
        <w:t>од</w:t>
      </w:r>
      <w:r w:rsidRPr="00F32B17">
        <w:rPr>
          <w:rFonts w:ascii="Arial Narrow" w:hAnsi="Arial Narrow" w:cs="Tahoma"/>
          <w:sz w:val="22"/>
        </w:rPr>
        <w:t xml:space="preserve"> </w:t>
      </w:r>
      <w:r w:rsidR="0095606D" w:rsidRPr="00F32B17">
        <w:rPr>
          <w:rFonts w:ascii="Arial Narrow" w:hAnsi="Arial Narrow" w:cs="Tahoma"/>
          <w:sz w:val="22"/>
          <w:lang w:val="sr-Cyrl-CS"/>
        </w:rPr>
        <w:t>5</w:t>
      </w:r>
      <w:r w:rsidRPr="00F32B17">
        <w:rPr>
          <w:rFonts w:ascii="Arial Narrow" w:hAnsi="Arial Narrow" w:cs="Tahoma"/>
          <w:sz w:val="22"/>
        </w:rPr>
        <w:t>,</w:t>
      </w:r>
      <w:r w:rsidR="0095606D" w:rsidRPr="00F32B17">
        <w:rPr>
          <w:rFonts w:ascii="Arial Narrow" w:hAnsi="Arial Narrow" w:cs="Tahoma"/>
          <w:sz w:val="22"/>
          <w:lang w:val="sr-Cyrl-CS"/>
        </w:rPr>
        <w:t>8</w:t>
      </w:r>
      <w:r w:rsidRPr="00F32B17">
        <w:rPr>
          <w:rFonts w:ascii="Arial Narrow" w:hAnsi="Arial Narrow" w:cs="Tahoma"/>
          <w:sz w:val="22"/>
        </w:rPr>
        <w:t>%</w:t>
      </w:r>
      <w:r w:rsidR="00691B58" w:rsidRPr="00F32B17">
        <w:rPr>
          <w:rFonts w:ascii="Arial Narrow" w:hAnsi="Arial Narrow" w:cs="Tahoma"/>
          <w:sz w:val="22"/>
          <w:lang w:val="sr-Cyrl-CS"/>
        </w:rPr>
        <w:t>.</w:t>
      </w:r>
      <w:r w:rsidRPr="00F32B17">
        <w:rPr>
          <w:rFonts w:ascii="Arial Narrow" w:hAnsi="Arial Narrow" w:cs="Tahoma"/>
          <w:sz w:val="22"/>
          <w:lang w:val="sr-Cyrl-BA"/>
        </w:rPr>
        <w:t xml:space="preserve"> </w:t>
      </w:r>
      <w:r w:rsidRPr="00F32B17">
        <w:rPr>
          <w:rFonts w:ascii="Arial Narrow" w:hAnsi="Arial Narrow" w:cs="Tahoma"/>
          <w:spacing w:val="-2"/>
          <w:sz w:val="22"/>
          <w:lang w:val="sr-Cyrl-CS"/>
        </w:rPr>
        <w:t>Посматрано према главним индустријским групама по основу економске намјене производа,</w:t>
      </w:r>
      <w:r w:rsidRPr="00F32B17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="000924C8" w:rsidRPr="00F32B17">
        <w:rPr>
          <w:rFonts w:ascii="Arial Narrow" w:hAnsi="Arial Narrow" w:cs="Tahoma"/>
          <w:sz w:val="22"/>
        </w:rPr>
        <w:t xml:space="preserve">у </w:t>
      </w:r>
      <w:r w:rsidR="0095606D" w:rsidRPr="00F32B17">
        <w:rPr>
          <w:rFonts w:ascii="Arial Narrow" w:hAnsi="Arial Narrow" w:cs="Tahoma"/>
          <w:spacing w:val="-2"/>
          <w:sz w:val="22"/>
          <w:lang w:val="sr-Cyrl-CS"/>
        </w:rPr>
        <w:t>новембру</w:t>
      </w:r>
      <w:r w:rsidR="0095606D" w:rsidRPr="00F32B17">
        <w:rPr>
          <w:rFonts w:ascii="Arial Narrow" w:hAnsi="Arial Narrow" w:cs="Tahoma"/>
          <w:spacing w:val="-2"/>
          <w:sz w:val="22"/>
        </w:rPr>
        <w:t xml:space="preserve"> </w:t>
      </w:r>
      <w:r w:rsidR="000924C8" w:rsidRPr="00F32B17">
        <w:rPr>
          <w:rFonts w:ascii="Arial Narrow" w:hAnsi="Arial Narrow" w:cs="Tahoma"/>
          <w:sz w:val="22"/>
        </w:rPr>
        <w:t>201</w:t>
      </w:r>
      <w:r w:rsidR="000924C8" w:rsidRPr="00F32B17">
        <w:rPr>
          <w:rFonts w:ascii="Arial Narrow" w:hAnsi="Arial Narrow" w:cs="Tahoma"/>
          <w:sz w:val="22"/>
          <w:lang w:val="sr-Cyrl-CS"/>
        </w:rPr>
        <w:t>4</w:t>
      </w:r>
      <w:r w:rsidR="000924C8" w:rsidRPr="00F32B17">
        <w:rPr>
          <w:rFonts w:ascii="Arial Narrow" w:hAnsi="Arial Narrow" w:cs="Tahoma"/>
          <w:sz w:val="22"/>
        </w:rPr>
        <w:t xml:space="preserve">. </w:t>
      </w:r>
      <w:r w:rsidR="000924C8" w:rsidRPr="00F32B17">
        <w:rPr>
          <w:rFonts w:ascii="Arial Narrow" w:hAnsi="Arial Narrow" w:cs="Tahoma"/>
          <w:sz w:val="22"/>
          <w:lang w:val="sr-Cyrl-BA"/>
        </w:rPr>
        <w:t>г</w:t>
      </w:r>
      <w:r w:rsidR="000924C8" w:rsidRPr="00F32B17">
        <w:rPr>
          <w:rFonts w:ascii="Arial Narrow" w:hAnsi="Arial Narrow" w:cs="Tahoma"/>
          <w:sz w:val="22"/>
        </w:rPr>
        <w:t>одине</w:t>
      </w:r>
      <w:r w:rsidR="000924C8" w:rsidRPr="00F32B17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="000924C8" w:rsidRPr="00F32B17">
        <w:rPr>
          <w:rFonts w:ascii="Arial Narrow" w:hAnsi="Arial Narrow" w:cs="Tahoma"/>
          <w:sz w:val="22"/>
        </w:rPr>
        <w:t xml:space="preserve">у поређењу </w:t>
      </w:r>
      <w:r w:rsidR="000924C8" w:rsidRPr="00F32B17">
        <w:rPr>
          <w:rFonts w:ascii="Arial Narrow" w:hAnsi="Arial Narrow" w:cs="Tahoma"/>
          <w:sz w:val="22"/>
          <w:lang w:val="sr-Cyrl-BA"/>
        </w:rPr>
        <w:t xml:space="preserve">са </w:t>
      </w:r>
      <w:r w:rsidR="0095606D" w:rsidRPr="00F32B17">
        <w:rPr>
          <w:rFonts w:ascii="Arial Narrow" w:hAnsi="Arial Narrow" w:cs="Tahoma"/>
          <w:sz w:val="22"/>
          <w:lang w:val="sr-Cyrl-BA"/>
        </w:rPr>
        <w:t>октобром</w:t>
      </w:r>
      <w:r w:rsidR="000924C8" w:rsidRPr="00F32B17">
        <w:rPr>
          <w:rFonts w:ascii="Arial Narrow" w:hAnsi="Arial Narrow" w:cs="Tahoma"/>
          <w:sz w:val="22"/>
          <w:lang w:val="ru-RU"/>
        </w:rPr>
        <w:t xml:space="preserve"> 2014. </w:t>
      </w:r>
      <w:r w:rsidRPr="00F32B17">
        <w:rPr>
          <w:rFonts w:ascii="Arial Narrow" w:hAnsi="Arial Narrow" w:cs="Tahoma"/>
          <w:spacing w:val="-2"/>
          <w:sz w:val="22"/>
          <w:lang w:val="sr-Cyrl-BA"/>
        </w:rPr>
        <w:t>десезонирана производња</w:t>
      </w:r>
      <w:r w:rsidRPr="00F32B17">
        <w:rPr>
          <w:rFonts w:ascii="Arial Narrow" w:hAnsi="Arial Narrow" w:cs="Tahoma"/>
          <w:sz w:val="22"/>
          <w:lang w:val="sr-Cyrl-CS"/>
        </w:rPr>
        <w:t xml:space="preserve"> </w:t>
      </w:r>
      <w:r w:rsidR="00691B58" w:rsidRPr="00F32B17">
        <w:rPr>
          <w:rFonts w:ascii="Arial Narrow" w:hAnsi="Arial Narrow" w:cs="Tahoma"/>
          <w:spacing w:val="-2"/>
          <w:sz w:val="22"/>
          <w:lang w:val="sr-Cyrl-CS"/>
        </w:rPr>
        <w:t>капиталних производа</w:t>
      </w:r>
      <w:r w:rsidR="00691B58" w:rsidRPr="00F32B17">
        <w:rPr>
          <w:rFonts w:ascii="Arial Narrow" w:hAnsi="Arial Narrow" w:cs="Tahoma"/>
          <w:sz w:val="22"/>
          <w:lang w:val="sr-Cyrl-CS"/>
        </w:rPr>
        <w:t xml:space="preserve"> већа је за </w:t>
      </w:r>
      <w:r w:rsidR="0095606D" w:rsidRPr="00F32B17">
        <w:rPr>
          <w:rFonts w:ascii="Arial Narrow" w:hAnsi="Arial Narrow" w:cs="Tahoma"/>
          <w:sz w:val="22"/>
          <w:lang w:val="sr-Cyrl-CS"/>
        </w:rPr>
        <w:t>6</w:t>
      </w:r>
      <w:r w:rsidR="00691B58" w:rsidRPr="00F32B17">
        <w:rPr>
          <w:rFonts w:ascii="Arial Narrow" w:hAnsi="Arial Narrow" w:cs="Tahoma"/>
          <w:sz w:val="22"/>
          <w:lang w:val="sr-Cyrl-CS"/>
        </w:rPr>
        <w:t>,</w:t>
      </w:r>
      <w:r w:rsidR="0095606D" w:rsidRPr="00F32B17">
        <w:rPr>
          <w:rFonts w:ascii="Arial Narrow" w:hAnsi="Arial Narrow" w:cs="Tahoma"/>
          <w:sz w:val="22"/>
          <w:lang w:val="sr-Cyrl-CS"/>
        </w:rPr>
        <w:t>1</w:t>
      </w:r>
      <w:r w:rsidR="00691B58" w:rsidRPr="00F32B17">
        <w:rPr>
          <w:rFonts w:ascii="Arial Narrow" w:hAnsi="Arial Narrow" w:cs="Tahoma"/>
          <w:sz w:val="22"/>
          <w:lang w:val="sr-Cyrl-CS"/>
        </w:rPr>
        <w:t>%, интермедијарних</w:t>
      </w:r>
      <w:r w:rsidR="0095606D" w:rsidRPr="00F32B17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="0095606D" w:rsidRPr="00F32B17">
        <w:rPr>
          <w:rFonts w:ascii="Arial Narrow" w:hAnsi="Arial Narrow" w:cs="Tahoma"/>
          <w:spacing w:val="-2"/>
          <w:sz w:val="22"/>
          <w:lang w:val="sr-Cyrl-CS"/>
        </w:rPr>
        <w:lastRenderedPageBreak/>
        <w:t>производа за 4,8%</w:t>
      </w:r>
      <w:r w:rsidR="00691B58" w:rsidRPr="00F32B17">
        <w:rPr>
          <w:rFonts w:ascii="Arial Narrow" w:hAnsi="Arial Narrow" w:cs="Tahoma"/>
          <w:sz w:val="22"/>
          <w:lang w:val="sr-Cyrl-CS"/>
        </w:rPr>
        <w:t xml:space="preserve"> и </w:t>
      </w:r>
      <w:r w:rsidR="0095606D" w:rsidRPr="00F32B17">
        <w:rPr>
          <w:rFonts w:ascii="Arial Narrow" w:hAnsi="Arial Narrow" w:cs="Tahoma"/>
          <w:sz w:val="22"/>
          <w:lang w:val="sr-Cyrl-CS"/>
        </w:rPr>
        <w:t xml:space="preserve">трајних производа за широку потрошњу </w:t>
      </w:r>
      <w:r w:rsidR="00691B58" w:rsidRPr="00F32B17">
        <w:rPr>
          <w:rFonts w:ascii="Arial Narrow" w:hAnsi="Arial Narrow" w:cs="Tahoma"/>
          <w:sz w:val="22"/>
          <w:lang w:val="sr-Cyrl-CS"/>
        </w:rPr>
        <w:t xml:space="preserve">за </w:t>
      </w:r>
      <w:r w:rsidR="0095606D" w:rsidRPr="00F32B17">
        <w:rPr>
          <w:rFonts w:ascii="Arial Narrow" w:hAnsi="Arial Narrow" w:cs="Tahoma"/>
          <w:sz w:val="22"/>
          <w:lang w:val="sr-Cyrl-CS"/>
        </w:rPr>
        <w:t>2</w:t>
      </w:r>
      <w:r w:rsidR="00691B58" w:rsidRPr="00F32B17">
        <w:rPr>
          <w:rFonts w:ascii="Arial Narrow" w:hAnsi="Arial Narrow" w:cs="Tahoma"/>
          <w:sz w:val="22"/>
          <w:lang w:val="bs-Latn-BA"/>
        </w:rPr>
        <w:t>,</w:t>
      </w:r>
      <w:r w:rsidR="0095606D" w:rsidRPr="00F32B17">
        <w:rPr>
          <w:rFonts w:ascii="Arial Narrow" w:hAnsi="Arial Narrow" w:cs="Tahoma"/>
          <w:sz w:val="22"/>
          <w:lang w:val="sr-Cyrl-CS"/>
        </w:rPr>
        <w:t>0</w:t>
      </w:r>
      <w:r w:rsidR="00691B58" w:rsidRPr="00F32B17">
        <w:rPr>
          <w:rFonts w:ascii="Arial Narrow" w:hAnsi="Arial Narrow" w:cs="Tahoma"/>
          <w:sz w:val="22"/>
          <w:lang w:val="sr-Cyrl-CS"/>
        </w:rPr>
        <w:t xml:space="preserve">%, док је производња </w:t>
      </w:r>
      <w:r w:rsidR="0095606D" w:rsidRPr="00F32B17">
        <w:rPr>
          <w:rFonts w:ascii="Arial Narrow" w:hAnsi="Arial Narrow" w:cs="Tahoma"/>
          <w:sz w:val="22"/>
          <w:lang w:val="sr-Cyrl-CS"/>
        </w:rPr>
        <w:t xml:space="preserve">нетрајних производа за широку потрошњу </w:t>
      </w:r>
      <w:r w:rsidR="00691B58" w:rsidRPr="00F32B17">
        <w:rPr>
          <w:rFonts w:ascii="Arial Narrow" w:hAnsi="Arial Narrow" w:cs="Tahoma"/>
          <w:sz w:val="22"/>
          <w:lang w:val="sr-Cyrl-CS"/>
        </w:rPr>
        <w:t xml:space="preserve">мања за </w:t>
      </w:r>
      <w:r w:rsidR="0095606D" w:rsidRPr="00F32B17">
        <w:rPr>
          <w:rFonts w:ascii="Arial Narrow" w:hAnsi="Arial Narrow" w:cs="Tahoma"/>
          <w:sz w:val="22"/>
          <w:lang w:val="sr-Cyrl-CS"/>
        </w:rPr>
        <w:t>6</w:t>
      </w:r>
      <w:r w:rsidR="00691B58" w:rsidRPr="00F32B17">
        <w:rPr>
          <w:rFonts w:ascii="Arial Narrow" w:hAnsi="Arial Narrow" w:cs="Tahoma"/>
          <w:sz w:val="22"/>
          <w:lang w:val="sr-Cyrl-CS"/>
        </w:rPr>
        <w:t>,</w:t>
      </w:r>
      <w:r w:rsidR="0095606D" w:rsidRPr="00F32B17">
        <w:rPr>
          <w:rFonts w:ascii="Arial Narrow" w:hAnsi="Arial Narrow" w:cs="Tahoma"/>
          <w:sz w:val="22"/>
          <w:lang w:val="sr-Cyrl-CS"/>
        </w:rPr>
        <w:t>9</w:t>
      </w:r>
      <w:r w:rsidR="00691B58" w:rsidRPr="00F32B17">
        <w:rPr>
          <w:rFonts w:ascii="Arial Narrow" w:hAnsi="Arial Narrow" w:cs="Tahoma"/>
          <w:sz w:val="22"/>
          <w:lang w:val="sr-Cyrl-CS"/>
        </w:rPr>
        <w:t xml:space="preserve">% и </w:t>
      </w:r>
      <w:r w:rsidRPr="00F32B17">
        <w:rPr>
          <w:rFonts w:ascii="Arial Narrow" w:hAnsi="Arial Narrow" w:cs="Tahoma"/>
          <w:sz w:val="22"/>
          <w:lang w:val="sr-Cyrl-CS"/>
        </w:rPr>
        <w:t>енергије</w:t>
      </w:r>
      <w:r w:rsidR="00474E9D" w:rsidRPr="00F32B17">
        <w:rPr>
          <w:rFonts w:ascii="Arial Narrow" w:hAnsi="Arial Narrow" w:cs="Tahoma"/>
          <w:sz w:val="22"/>
          <w:lang w:val="ru-RU"/>
        </w:rPr>
        <w:t xml:space="preserve"> </w:t>
      </w:r>
      <w:r w:rsidRPr="00F32B17">
        <w:rPr>
          <w:rFonts w:ascii="Arial Narrow" w:hAnsi="Arial Narrow" w:cs="Tahoma"/>
          <w:sz w:val="22"/>
          <w:lang w:val="sr-Cyrl-CS"/>
        </w:rPr>
        <w:t xml:space="preserve">за </w:t>
      </w:r>
      <w:r w:rsidR="0095606D" w:rsidRPr="00F32B17">
        <w:rPr>
          <w:rFonts w:ascii="Arial Narrow" w:hAnsi="Arial Narrow" w:cs="Tahoma"/>
          <w:sz w:val="22"/>
          <w:lang w:val="sr-Cyrl-CS"/>
        </w:rPr>
        <w:t>9</w:t>
      </w:r>
      <w:r w:rsidRPr="00F32B17">
        <w:rPr>
          <w:rFonts w:ascii="Arial Narrow" w:hAnsi="Arial Narrow" w:cs="Tahoma"/>
          <w:sz w:val="22"/>
          <w:lang w:val="sr-Cyrl-CS"/>
        </w:rPr>
        <w:t>,</w:t>
      </w:r>
      <w:r w:rsidR="0095606D" w:rsidRPr="00F32B17">
        <w:rPr>
          <w:rFonts w:ascii="Arial Narrow" w:hAnsi="Arial Narrow" w:cs="Tahoma"/>
          <w:sz w:val="22"/>
          <w:lang w:val="sr-Cyrl-CS"/>
        </w:rPr>
        <w:t>9</w:t>
      </w:r>
      <w:r w:rsidRPr="00F32B17">
        <w:rPr>
          <w:rFonts w:ascii="Arial Narrow" w:hAnsi="Arial Narrow" w:cs="Tahoma"/>
          <w:sz w:val="22"/>
          <w:lang w:val="sr-Cyrl-CS"/>
        </w:rPr>
        <w:t>%</w:t>
      </w:r>
      <w:r w:rsidR="00474E9D" w:rsidRPr="00F32B17">
        <w:rPr>
          <w:rFonts w:ascii="Arial Narrow" w:hAnsi="Arial Narrow" w:cs="Tahoma"/>
          <w:sz w:val="22"/>
          <w:lang w:val="sr-Cyrl-CS"/>
        </w:rPr>
        <w:t>.</w:t>
      </w:r>
      <w:r w:rsidRPr="00F32B17">
        <w:rPr>
          <w:rFonts w:ascii="Arial Narrow" w:hAnsi="Arial Narrow" w:cs="Tahoma"/>
          <w:sz w:val="22"/>
          <w:lang w:val="sr-Cyrl-CS"/>
        </w:rPr>
        <w:t xml:space="preserve"> </w:t>
      </w:r>
    </w:p>
    <w:p w:rsidR="00775BB9" w:rsidRPr="00F32B17" w:rsidRDefault="00775BB9" w:rsidP="00624567">
      <w:pPr>
        <w:jc w:val="both"/>
        <w:rPr>
          <w:rFonts w:ascii="Arial Narrow" w:hAnsi="Arial Narrow" w:cs="Tahoma"/>
          <w:sz w:val="22"/>
          <w:lang w:val="sr-Cyrl-CS"/>
        </w:rPr>
      </w:pPr>
    </w:p>
    <w:p w:rsidR="0043561A" w:rsidRPr="00F32B17" w:rsidRDefault="0043561A" w:rsidP="0043561A">
      <w:pPr>
        <w:jc w:val="both"/>
        <w:rPr>
          <w:rFonts w:ascii="Arial Narrow" w:hAnsi="Arial Narrow" w:cs="Tahoma"/>
          <w:sz w:val="22"/>
          <w:lang w:val="sr-Latn-CS"/>
        </w:rPr>
      </w:pPr>
      <w:r w:rsidRPr="00F32B17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F32B17">
        <w:rPr>
          <w:rFonts w:ascii="Arial Narrow" w:hAnsi="Arial Narrow" w:cs="Tahoma"/>
          <w:sz w:val="22"/>
          <w:lang w:val="ru-RU"/>
        </w:rPr>
        <w:t xml:space="preserve"> у </w:t>
      </w:r>
      <w:r w:rsidR="0095606D" w:rsidRPr="00F32B17">
        <w:rPr>
          <w:rFonts w:ascii="Arial Narrow" w:hAnsi="Arial Narrow" w:cs="Tahoma"/>
          <w:spacing w:val="-2"/>
          <w:sz w:val="22"/>
          <w:lang w:val="sr-Cyrl-CS"/>
        </w:rPr>
        <w:t>новембру</w:t>
      </w:r>
      <w:r w:rsidR="005460E4" w:rsidRPr="00F32B17">
        <w:rPr>
          <w:rFonts w:ascii="Arial Narrow" w:hAnsi="Arial Narrow" w:cs="Tahoma"/>
          <w:spacing w:val="-2"/>
          <w:sz w:val="22"/>
        </w:rPr>
        <w:t xml:space="preserve"> </w:t>
      </w:r>
      <w:r w:rsidRPr="00F32B17">
        <w:rPr>
          <w:rFonts w:ascii="Arial Narrow" w:hAnsi="Arial Narrow" w:cs="Tahoma"/>
          <w:sz w:val="22"/>
          <w:lang w:val="ru-RU"/>
        </w:rPr>
        <w:t>201</w:t>
      </w:r>
      <w:r w:rsidR="00DC722C" w:rsidRPr="00F32B17">
        <w:rPr>
          <w:rFonts w:ascii="Arial Narrow" w:hAnsi="Arial Narrow" w:cs="Tahoma"/>
          <w:sz w:val="22"/>
          <w:lang w:val="ru-RU"/>
        </w:rPr>
        <w:t>4</w:t>
      </w:r>
      <w:r w:rsidRPr="00F32B17">
        <w:rPr>
          <w:rFonts w:ascii="Arial Narrow" w:hAnsi="Arial Narrow" w:cs="Tahoma"/>
          <w:sz w:val="22"/>
          <w:lang w:val="ru-RU"/>
        </w:rPr>
        <w:t xml:space="preserve">. године </w:t>
      </w:r>
      <w:r w:rsidRPr="00F32B17">
        <w:rPr>
          <w:rFonts w:ascii="Arial Narrow" w:hAnsi="Arial Narrow" w:cs="Tahoma"/>
          <w:sz w:val="22"/>
          <w:lang w:val="sr-Cyrl-CS"/>
        </w:rPr>
        <w:t xml:space="preserve">у </w:t>
      </w:r>
      <w:r w:rsidRPr="00F32B17">
        <w:rPr>
          <w:rFonts w:ascii="Arial Narrow" w:hAnsi="Arial Narrow" w:cs="Tahoma"/>
          <w:sz w:val="22"/>
          <w:lang w:val="ru-RU"/>
        </w:rPr>
        <w:t xml:space="preserve">односу на </w:t>
      </w:r>
      <w:r w:rsidR="009A448B" w:rsidRPr="00F32B17">
        <w:rPr>
          <w:rFonts w:ascii="Arial Narrow" w:hAnsi="Arial Narrow" w:cs="Tahoma"/>
          <w:sz w:val="22"/>
          <w:lang w:val="sr-Latn-CS"/>
        </w:rPr>
        <w:t>просјечан мјесечни број запослених у 201</w:t>
      </w:r>
      <w:r w:rsidR="009A448B" w:rsidRPr="00F32B17">
        <w:rPr>
          <w:rFonts w:ascii="Arial Narrow" w:hAnsi="Arial Narrow" w:cs="Tahoma"/>
          <w:sz w:val="22"/>
          <w:lang w:val="sr-Cyrl-CS"/>
        </w:rPr>
        <w:t>3</w:t>
      </w:r>
      <w:r w:rsidR="009A448B" w:rsidRPr="00F32B17">
        <w:rPr>
          <w:rFonts w:ascii="Arial Narrow" w:hAnsi="Arial Narrow" w:cs="Tahoma"/>
          <w:sz w:val="22"/>
          <w:lang w:val="sr-Latn-CS"/>
        </w:rPr>
        <w:t xml:space="preserve">. </w:t>
      </w:r>
      <w:r w:rsidR="009A448B" w:rsidRPr="00F32B17">
        <w:rPr>
          <w:rFonts w:ascii="Arial Narrow" w:hAnsi="Arial Narrow" w:cs="Tahoma"/>
          <w:sz w:val="22"/>
          <w:lang w:val="sr-Cyrl-CS"/>
        </w:rPr>
        <w:t>г</w:t>
      </w:r>
      <w:r w:rsidR="009A448B" w:rsidRPr="00F32B17">
        <w:rPr>
          <w:rFonts w:ascii="Arial Narrow" w:hAnsi="Arial Narrow" w:cs="Tahoma"/>
          <w:sz w:val="22"/>
          <w:lang w:val="sr-Latn-CS"/>
        </w:rPr>
        <w:t>одини</w:t>
      </w:r>
      <w:r w:rsidR="009A448B" w:rsidRPr="00F32B17">
        <w:rPr>
          <w:rFonts w:ascii="Arial Narrow" w:hAnsi="Arial Narrow" w:cs="Tahoma"/>
          <w:sz w:val="22"/>
          <w:lang w:val="sr-Cyrl-CS"/>
        </w:rPr>
        <w:t xml:space="preserve"> </w:t>
      </w:r>
      <w:r w:rsidR="00DC722C" w:rsidRPr="00F32B17">
        <w:rPr>
          <w:rFonts w:ascii="Arial Narrow" w:hAnsi="Arial Narrow" w:cs="Tahoma"/>
          <w:sz w:val="22"/>
          <w:lang w:val="sr-Cyrl-CS"/>
        </w:rPr>
        <w:t>већи</w:t>
      </w:r>
      <w:r w:rsidR="00D40CC2" w:rsidRPr="00F32B17">
        <w:rPr>
          <w:rFonts w:ascii="Arial Narrow" w:hAnsi="Arial Narrow" w:cs="Tahoma"/>
          <w:sz w:val="22"/>
          <w:lang w:val="sr-Latn-CS"/>
        </w:rPr>
        <w:t xml:space="preserve"> је за </w:t>
      </w:r>
      <w:r w:rsidR="0095606D" w:rsidRPr="00F32B17">
        <w:rPr>
          <w:rFonts w:ascii="Arial Narrow" w:hAnsi="Arial Narrow" w:cs="Tahoma"/>
          <w:sz w:val="22"/>
          <w:lang w:val="sr-Cyrl-CS"/>
        </w:rPr>
        <w:t>2</w:t>
      </w:r>
      <w:r w:rsidR="00D40CC2" w:rsidRPr="00F32B17">
        <w:rPr>
          <w:rFonts w:ascii="Arial Narrow" w:hAnsi="Arial Narrow" w:cs="Tahoma"/>
          <w:sz w:val="22"/>
          <w:lang w:val="sr-Latn-CS"/>
        </w:rPr>
        <w:t>,</w:t>
      </w:r>
      <w:r w:rsidR="0095606D" w:rsidRPr="00F32B17">
        <w:rPr>
          <w:rFonts w:ascii="Arial Narrow" w:hAnsi="Arial Narrow" w:cs="Tahoma"/>
          <w:sz w:val="22"/>
          <w:lang w:val="sr-Cyrl-CS"/>
        </w:rPr>
        <w:t>8</w:t>
      </w:r>
      <w:r w:rsidR="005B61C7" w:rsidRPr="00F32B17">
        <w:rPr>
          <w:rFonts w:ascii="Arial Narrow" w:hAnsi="Arial Narrow" w:cs="Tahoma"/>
          <w:sz w:val="22"/>
          <w:lang w:val="sr-Latn-CS"/>
        </w:rPr>
        <w:t>%</w:t>
      </w:r>
      <w:r w:rsidR="0095606D" w:rsidRPr="00F32B17">
        <w:rPr>
          <w:rFonts w:ascii="Arial Narrow" w:hAnsi="Arial Narrow" w:cs="Tahoma"/>
          <w:sz w:val="22"/>
          <w:lang w:val="sr-Cyrl-CS"/>
        </w:rPr>
        <w:t xml:space="preserve"> и</w:t>
      </w:r>
      <w:r w:rsidR="00D40CC2" w:rsidRPr="00F32B17">
        <w:rPr>
          <w:rFonts w:ascii="Arial Narrow" w:hAnsi="Arial Narrow" w:cs="Tahoma"/>
          <w:sz w:val="22"/>
          <w:lang w:val="sr-Latn-CS"/>
        </w:rPr>
        <w:t xml:space="preserve"> у односу на </w:t>
      </w:r>
      <w:r w:rsidR="009A448B" w:rsidRPr="00F32B17">
        <w:rPr>
          <w:rFonts w:ascii="Arial Narrow" w:hAnsi="Arial Narrow" w:cs="Tahoma"/>
          <w:sz w:val="22"/>
          <w:lang w:val="sr-Latn-CS"/>
        </w:rPr>
        <w:t>исти мјесец прошле године</w:t>
      </w:r>
      <w:r w:rsidR="009A448B" w:rsidRPr="00F32B17">
        <w:rPr>
          <w:rFonts w:ascii="Arial Narrow" w:hAnsi="Arial Narrow" w:cs="Tahoma"/>
          <w:sz w:val="22"/>
          <w:lang w:val="sr-Cyrl-CS"/>
        </w:rPr>
        <w:t xml:space="preserve"> </w:t>
      </w:r>
      <w:r w:rsidR="00BD28B4" w:rsidRPr="00F32B17">
        <w:rPr>
          <w:rFonts w:ascii="Arial Narrow" w:hAnsi="Arial Narrow" w:cs="Tahoma"/>
          <w:sz w:val="22"/>
          <w:lang w:val="sr-Cyrl-CS"/>
        </w:rPr>
        <w:t xml:space="preserve">за </w:t>
      </w:r>
      <w:r w:rsidR="0095606D" w:rsidRPr="00F32B17">
        <w:rPr>
          <w:rFonts w:ascii="Arial Narrow" w:hAnsi="Arial Narrow" w:cs="Tahoma"/>
          <w:sz w:val="22"/>
          <w:lang w:val="sr-Cyrl-CS"/>
        </w:rPr>
        <w:t>1</w:t>
      </w:r>
      <w:r w:rsidR="00BD28B4" w:rsidRPr="00F32B17">
        <w:rPr>
          <w:rFonts w:ascii="Arial Narrow" w:hAnsi="Arial Narrow" w:cs="Tahoma"/>
          <w:sz w:val="22"/>
          <w:lang w:val="sr-Cyrl-CS"/>
        </w:rPr>
        <w:t>,</w:t>
      </w:r>
      <w:r w:rsidR="0095606D" w:rsidRPr="00F32B17">
        <w:rPr>
          <w:rFonts w:ascii="Arial Narrow" w:hAnsi="Arial Narrow" w:cs="Tahoma"/>
          <w:sz w:val="22"/>
          <w:lang w:val="sr-Cyrl-CS"/>
        </w:rPr>
        <w:t>9</w:t>
      </w:r>
      <w:r w:rsidR="00BD28B4" w:rsidRPr="00F32B17">
        <w:rPr>
          <w:rFonts w:ascii="Arial Narrow" w:hAnsi="Arial Narrow" w:cs="Tahoma"/>
          <w:sz w:val="22"/>
          <w:lang w:val="sr-Cyrl-CS"/>
        </w:rPr>
        <w:t>%</w:t>
      </w:r>
      <w:r w:rsidR="0095606D" w:rsidRPr="00F32B17">
        <w:rPr>
          <w:rFonts w:ascii="Arial Narrow" w:hAnsi="Arial Narrow" w:cs="Tahoma"/>
          <w:sz w:val="22"/>
          <w:lang w:val="sr-Cyrl-CS"/>
        </w:rPr>
        <w:t>, док је</w:t>
      </w:r>
      <w:r w:rsidR="007F2C02" w:rsidRPr="00F32B17">
        <w:rPr>
          <w:rFonts w:ascii="Arial Narrow" w:hAnsi="Arial Narrow" w:cs="Tahoma"/>
          <w:sz w:val="22"/>
          <w:lang w:val="sr-Cyrl-CS"/>
        </w:rPr>
        <w:t xml:space="preserve"> </w:t>
      </w:r>
      <w:r w:rsidR="00DC722C" w:rsidRPr="00F32B17">
        <w:rPr>
          <w:rFonts w:ascii="Arial Narrow" w:hAnsi="Arial Narrow" w:cs="Tahoma"/>
          <w:sz w:val="22"/>
          <w:lang w:val="sr-Latn-CS"/>
        </w:rPr>
        <w:t xml:space="preserve">у односу на </w:t>
      </w:r>
      <w:r w:rsidR="0095606D" w:rsidRPr="00F32B17">
        <w:rPr>
          <w:rFonts w:ascii="Arial Narrow" w:hAnsi="Arial Narrow" w:cs="Tahoma"/>
          <w:sz w:val="22"/>
          <w:lang w:val="sr-Cyrl-CS"/>
        </w:rPr>
        <w:t>октобар</w:t>
      </w:r>
      <w:r w:rsidR="00DC722C" w:rsidRPr="00F32B17">
        <w:rPr>
          <w:rFonts w:ascii="Arial Narrow" w:hAnsi="Arial Narrow" w:cs="Tahoma"/>
          <w:sz w:val="22"/>
          <w:lang w:val="sr-Cyrl-CS"/>
        </w:rPr>
        <w:t xml:space="preserve"> 2014.</w:t>
      </w:r>
      <w:r w:rsidR="00DC722C" w:rsidRPr="00F32B17">
        <w:rPr>
          <w:rFonts w:ascii="Arial Narrow" w:hAnsi="Arial Narrow" w:cs="Tahoma"/>
          <w:sz w:val="22"/>
          <w:lang w:val="ru-RU"/>
        </w:rPr>
        <w:t xml:space="preserve"> </w:t>
      </w:r>
      <w:r w:rsidR="008302DE" w:rsidRPr="00F32B17">
        <w:rPr>
          <w:rFonts w:ascii="Arial Narrow" w:hAnsi="Arial Narrow" w:cs="Tahoma"/>
          <w:sz w:val="22"/>
          <w:lang w:val="ru-RU"/>
        </w:rPr>
        <w:t xml:space="preserve">године </w:t>
      </w:r>
      <w:r w:rsidR="0095606D" w:rsidRPr="00F32B17">
        <w:rPr>
          <w:rFonts w:ascii="Arial Narrow" w:hAnsi="Arial Narrow" w:cs="Tahoma"/>
          <w:sz w:val="22"/>
          <w:lang w:val="ru-RU"/>
        </w:rPr>
        <w:t xml:space="preserve">мањи </w:t>
      </w:r>
      <w:r w:rsidR="00B964C0" w:rsidRPr="00F32B17">
        <w:rPr>
          <w:rFonts w:ascii="Arial Narrow" w:hAnsi="Arial Narrow" w:cs="Tahoma"/>
          <w:sz w:val="22"/>
          <w:lang w:val="ru-RU"/>
        </w:rPr>
        <w:t>за</w:t>
      </w:r>
      <w:r w:rsidR="00DC722C" w:rsidRPr="00F32B17">
        <w:rPr>
          <w:rFonts w:ascii="Arial Narrow" w:hAnsi="Arial Narrow" w:cs="Tahoma"/>
          <w:sz w:val="22"/>
          <w:lang w:val="sr-Latn-CS"/>
        </w:rPr>
        <w:t xml:space="preserve"> </w:t>
      </w:r>
      <w:r w:rsidR="00BA2D9E" w:rsidRPr="00F32B17">
        <w:rPr>
          <w:rFonts w:ascii="Arial Narrow" w:hAnsi="Arial Narrow" w:cs="Tahoma"/>
          <w:sz w:val="22"/>
          <w:lang w:val="sr-Cyrl-CS"/>
        </w:rPr>
        <w:t>0</w:t>
      </w:r>
      <w:r w:rsidR="00BD28B4" w:rsidRPr="00F32B17">
        <w:rPr>
          <w:rFonts w:ascii="Arial Narrow" w:hAnsi="Arial Narrow" w:cs="Tahoma"/>
          <w:sz w:val="22"/>
          <w:lang w:val="sr-Cyrl-CS"/>
        </w:rPr>
        <w:t>,</w:t>
      </w:r>
      <w:r w:rsidR="0095606D" w:rsidRPr="00F32B17">
        <w:rPr>
          <w:rFonts w:ascii="Arial Narrow" w:hAnsi="Arial Narrow" w:cs="Tahoma"/>
          <w:sz w:val="22"/>
          <w:lang w:val="sr-Cyrl-CS"/>
        </w:rPr>
        <w:t>2</w:t>
      </w:r>
      <w:r w:rsidR="00DC722C" w:rsidRPr="00F32B17">
        <w:rPr>
          <w:rFonts w:ascii="Arial Narrow" w:hAnsi="Arial Narrow" w:cs="Tahoma"/>
          <w:sz w:val="22"/>
          <w:lang w:val="sr-Cyrl-CS"/>
        </w:rPr>
        <w:t>%.</w:t>
      </w:r>
      <w:r w:rsidR="00DC722C" w:rsidRPr="00F32B17">
        <w:rPr>
          <w:rFonts w:ascii="Arial Narrow" w:hAnsi="Arial Narrow" w:cs="Tahoma"/>
          <w:sz w:val="22"/>
          <w:lang w:val="sr-Latn-CS"/>
        </w:rPr>
        <w:t xml:space="preserve"> </w:t>
      </w:r>
      <w:r w:rsidR="007F2C02" w:rsidRPr="00F32B17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="007F2C02" w:rsidRPr="00F32B17">
        <w:rPr>
          <w:rFonts w:ascii="Arial Narrow" w:hAnsi="Arial Narrow" w:cs="Tahoma"/>
          <w:sz w:val="22"/>
          <w:lang w:val="sr-Cyrl-CS"/>
        </w:rPr>
        <w:t>у</w:t>
      </w:r>
      <w:r w:rsidR="00C75199" w:rsidRPr="00F32B17">
        <w:rPr>
          <w:rFonts w:ascii="Arial Narrow" w:hAnsi="Arial Narrow" w:cs="Tahoma"/>
          <w:sz w:val="22"/>
          <w:lang w:val="sr-Cyrl-CS"/>
        </w:rPr>
        <w:t xml:space="preserve"> </w:t>
      </w:r>
      <w:r w:rsidR="00C75199" w:rsidRPr="00F32B17">
        <w:rPr>
          <w:rFonts w:ascii="Arial Narrow" w:hAnsi="Arial Narrow" w:cs="Tahoma"/>
          <w:sz w:val="22"/>
          <w:lang w:val="ru-RU"/>
        </w:rPr>
        <w:t xml:space="preserve">периоду јануар - </w:t>
      </w:r>
      <w:r w:rsidR="0095606D" w:rsidRPr="00F32B17">
        <w:rPr>
          <w:rFonts w:ascii="Arial Narrow" w:hAnsi="Arial Narrow" w:cs="Tahoma"/>
          <w:sz w:val="22"/>
          <w:lang w:val="ru-RU"/>
        </w:rPr>
        <w:t>новембар</w:t>
      </w:r>
      <w:r w:rsidR="00C75199" w:rsidRPr="00F32B17">
        <w:rPr>
          <w:rFonts w:ascii="Arial Narrow" w:hAnsi="Arial Narrow" w:cs="Tahoma"/>
          <w:sz w:val="22"/>
          <w:lang w:val="sr-Cyrl-CS"/>
        </w:rPr>
        <w:t xml:space="preserve"> 201</w:t>
      </w:r>
      <w:r w:rsidR="00DC722C" w:rsidRPr="00F32B17">
        <w:rPr>
          <w:rFonts w:ascii="Arial Narrow" w:hAnsi="Arial Narrow" w:cs="Tahoma"/>
          <w:sz w:val="22"/>
          <w:lang w:val="sr-Cyrl-CS"/>
        </w:rPr>
        <w:t>4</w:t>
      </w:r>
      <w:r w:rsidR="00C75199" w:rsidRPr="00F32B17">
        <w:rPr>
          <w:rFonts w:ascii="Arial Narrow" w:hAnsi="Arial Narrow" w:cs="Tahoma"/>
          <w:sz w:val="22"/>
          <w:lang w:val="sr-Cyrl-CS"/>
        </w:rPr>
        <w:t xml:space="preserve">. </w:t>
      </w:r>
      <w:r w:rsidR="00F16018" w:rsidRPr="00F32B17">
        <w:rPr>
          <w:rFonts w:ascii="Arial Narrow" w:hAnsi="Arial Narrow" w:cs="Tahoma"/>
          <w:sz w:val="22"/>
          <w:lang w:val="sr-Cyrl-CS"/>
        </w:rPr>
        <w:t>г</w:t>
      </w:r>
      <w:r w:rsidR="00C75199" w:rsidRPr="00F32B17">
        <w:rPr>
          <w:rFonts w:ascii="Arial Narrow" w:hAnsi="Arial Narrow" w:cs="Tahoma"/>
          <w:sz w:val="22"/>
          <w:lang w:val="sr-Cyrl-CS"/>
        </w:rPr>
        <w:t>одине</w:t>
      </w:r>
      <w:r w:rsidR="00F16018" w:rsidRPr="00F32B17">
        <w:rPr>
          <w:rFonts w:ascii="Arial Narrow" w:hAnsi="Arial Narrow" w:cs="Tahoma"/>
          <w:sz w:val="22"/>
          <w:lang w:val="sr-Cyrl-CS"/>
        </w:rPr>
        <w:t>, у односу на исти период прошле године</w:t>
      </w:r>
      <w:r w:rsidR="00C75199" w:rsidRPr="00F32B17">
        <w:rPr>
          <w:rFonts w:ascii="Arial Narrow" w:hAnsi="Arial Narrow" w:cs="Tahoma"/>
          <w:sz w:val="22"/>
          <w:lang w:val="sr-Cyrl-CS"/>
        </w:rPr>
        <w:t>,</w:t>
      </w:r>
      <w:r w:rsidRPr="00F32B17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7F2C02" w:rsidRPr="00F32B17">
        <w:rPr>
          <w:rFonts w:ascii="Arial Narrow" w:hAnsi="Arial Narrow" w:cs="Tahoma"/>
          <w:sz w:val="22"/>
          <w:szCs w:val="22"/>
          <w:lang w:val="ru-RU"/>
        </w:rPr>
        <w:t>већи је за 1,</w:t>
      </w:r>
      <w:r w:rsidR="00A347CF" w:rsidRPr="00F32B17">
        <w:rPr>
          <w:rFonts w:ascii="Arial Narrow" w:hAnsi="Arial Narrow" w:cs="Tahoma"/>
          <w:sz w:val="22"/>
          <w:szCs w:val="22"/>
          <w:lang w:val="ru-RU"/>
        </w:rPr>
        <w:t>6</w:t>
      </w:r>
      <w:r w:rsidR="007F2C02" w:rsidRPr="00F32B17">
        <w:rPr>
          <w:rFonts w:ascii="Arial Narrow" w:hAnsi="Arial Narrow" w:cs="Tahoma"/>
          <w:sz w:val="22"/>
          <w:szCs w:val="22"/>
          <w:lang w:val="ru-RU"/>
        </w:rPr>
        <w:t xml:space="preserve">%. У истом периоду </w:t>
      </w:r>
      <w:r w:rsidR="00C75199" w:rsidRPr="00F32B17">
        <w:rPr>
          <w:rFonts w:ascii="Arial Narrow" w:hAnsi="Arial Narrow" w:cs="Tahoma"/>
          <w:sz w:val="22"/>
          <w:lang w:val="sr-Cyrl-CS"/>
        </w:rPr>
        <w:t>у</w:t>
      </w:r>
      <w:r w:rsidRPr="00F32B17">
        <w:rPr>
          <w:rFonts w:ascii="Tahoma" w:hAnsi="Tahoma" w:cs="Tahoma"/>
          <w:sz w:val="22"/>
          <w:lang w:val="sr-Cyrl-CS"/>
        </w:rPr>
        <w:t xml:space="preserve"> </w:t>
      </w:r>
      <w:r w:rsidRPr="00F32B17">
        <w:rPr>
          <w:rFonts w:ascii="Arial Narrow" w:hAnsi="Arial Narrow" w:cs="Tahoma"/>
          <w:sz w:val="22"/>
          <w:lang w:val="sr-Cyrl-CS"/>
        </w:rPr>
        <w:t xml:space="preserve">подручју </w:t>
      </w:r>
      <w:r w:rsidR="00DC722C" w:rsidRPr="00F32B17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="00DC722C" w:rsidRPr="00F32B17">
        <w:rPr>
          <w:rFonts w:ascii="Arial Narrow" w:hAnsi="Arial Narrow" w:cs="Tahoma"/>
          <w:i/>
          <w:sz w:val="22"/>
          <w:lang w:val="ru-RU"/>
        </w:rPr>
        <w:t xml:space="preserve"> </w:t>
      </w:r>
      <w:r w:rsidRPr="00F32B17">
        <w:rPr>
          <w:rFonts w:ascii="Arial Narrow" w:hAnsi="Arial Narrow" w:cs="Tahoma"/>
          <w:sz w:val="22"/>
          <w:lang w:val="sr-Cyrl-CS"/>
        </w:rPr>
        <w:t>остварен</w:t>
      </w:r>
      <w:r w:rsidR="00C75199" w:rsidRPr="00F32B17">
        <w:rPr>
          <w:rFonts w:ascii="Arial Narrow" w:hAnsi="Arial Narrow" w:cs="Tahoma"/>
          <w:sz w:val="22"/>
          <w:lang w:val="sr-Cyrl-CS"/>
        </w:rPr>
        <w:t xml:space="preserve"> је</w:t>
      </w:r>
      <w:r w:rsidRPr="00F32B17">
        <w:rPr>
          <w:rFonts w:ascii="Arial Narrow" w:hAnsi="Arial Narrow" w:cs="Tahoma"/>
          <w:sz w:val="22"/>
          <w:lang w:val="sr-Cyrl-CS"/>
        </w:rPr>
        <w:t xml:space="preserve"> раст од </w:t>
      </w:r>
      <w:r w:rsidR="00BD28B4" w:rsidRPr="00F32B17">
        <w:rPr>
          <w:rFonts w:ascii="Arial Narrow" w:hAnsi="Arial Narrow" w:cs="Tahoma"/>
          <w:sz w:val="22"/>
          <w:lang w:val="sr-Cyrl-CS"/>
        </w:rPr>
        <w:t>5</w:t>
      </w:r>
      <w:r w:rsidR="00C75199" w:rsidRPr="00F32B17">
        <w:rPr>
          <w:rFonts w:ascii="Arial Narrow" w:hAnsi="Arial Narrow" w:cs="Tahoma"/>
          <w:sz w:val="22"/>
          <w:lang w:val="ru-RU"/>
        </w:rPr>
        <w:t>,</w:t>
      </w:r>
      <w:r w:rsidR="0095606D" w:rsidRPr="00F32B17">
        <w:rPr>
          <w:rFonts w:ascii="Arial Narrow" w:hAnsi="Arial Narrow" w:cs="Tahoma"/>
          <w:sz w:val="22"/>
          <w:lang w:val="ru-RU"/>
        </w:rPr>
        <w:t>7</w:t>
      </w:r>
      <w:r w:rsidR="00C75199" w:rsidRPr="00F32B17">
        <w:rPr>
          <w:rFonts w:ascii="Arial Narrow" w:hAnsi="Arial Narrow" w:cs="Tahoma"/>
          <w:sz w:val="22"/>
          <w:lang w:val="ru-RU"/>
        </w:rPr>
        <w:t>%</w:t>
      </w:r>
      <w:r w:rsidR="00DC722C" w:rsidRPr="00F32B17">
        <w:rPr>
          <w:rFonts w:ascii="Arial Narrow" w:hAnsi="Arial Narrow" w:cs="Tahoma"/>
          <w:sz w:val="22"/>
          <w:lang w:val="ru-RU"/>
        </w:rPr>
        <w:t>,</w:t>
      </w:r>
      <w:r w:rsidRPr="00F32B17">
        <w:rPr>
          <w:rFonts w:ascii="Arial Narrow" w:hAnsi="Arial Narrow" w:cs="Tahoma"/>
          <w:sz w:val="22"/>
          <w:lang w:val="sr-Latn-CS"/>
        </w:rPr>
        <w:t xml:space="preserve"> </w:t>
      </w:r>
      <w:r w:rsidRPr="00F32B17">
        <w:rPr>
          <w:rFonts w:ascii="Arial Narrow" w:hAnsi="Arial Narrow" w:cs="Tahoma"/>
          <w:sz w:val="22"/>
          <w:lang w:val="ru-RU"/>
        </w:rPr>
        <w:t xml:space="preserve">у подручју </w:t>
      </w:r>
      <w:r w:rsidR="00134456" w:rsidRPr="00F32B17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134456" w:rsidRPr="00F32B17">
        <w:rPr>
          <w:rFonts w:ascii="Arial Narrow" w:hAnsi="Arial Narrow" w:cs="Tahoma"/>
          <w:sz w:val="22"/>
          <w:lang w:val="sr-Cyrl-CS"/>
        </w:rPr>
        <w:t xml:space="preserve"> </w:t>
      </w:r>
      <w:r w:rsidRPr="00F32B17">
        <w:rPr>
          <w:rFonts w:ascii="Arial Narrow" w:hAnsi="Arial Narrow" w:cs="Tahoma"/>
          <w:sz w:val="22"/>
          <w:lang w:val="ru-RU"/>
        </w:rPr>
        <w:t xml:space="preserve">раст </w:t>
      </w:r>
      <w:r w:rsidRPr="00F32B17">
        <w:rPr>
          <w:rFonts w:ascii="Arial Narrow" w:hAnsi="Arial Narrow" w:cs="Tahoma"/>
          <w:sz w:val="22"/>
          <w:lang w:val="sr-Cyrl-CS"/>
        </w:rPr>
        <w:t xml:space="preserve">од </w:t>
      </w:r>
      <w:r w:rsidR="00CB6284" w:rsidRPr="00F32B17">
        <w:rPr>
          <w:rFonts w:ascii="Arial Narrow" w:hAnsi="Arial Narrow" w:cs="Tahoma"/>
          <w:sz w:val="22"/>
          <w:lang w:val="sr-Cyrl-CS"/>
        </w:rPr>
        <w:t>3</w:t>
      </w:r>
      <w:r w:rsidRPr="00F32B17">
        <w:rPr>
          <w:rFonts w:ascii="Arial Narrow" w:hAnsi="Arial Narrow" w:cs="Tahoma"/>
          <w:sz w:val="22"/>
          <w:lang w:val="sr-Cyrl-CS"/>
        </w:rPr>
        <w:t>,</w:t>
      </w:r>
      <w:r w:rsidR="0095606D" w:rsidRPr="00F32B17">
        <w:rPr>
          <w:rFonts w:ascii="Arial Narrow" w:hAnsi="Arial Narrow" w:cs="Tahoma"/>
          <w:sz w:val="22"/>
          <w:lang w:val="sr-Cyrl-CS"/>
        </w:rPr>
        <w:t>6</w:t>
      </w:r>
      <w:r w:rsidRPr="00F32B17">
        <w:rPr>
          <w:rFonts w:ascii="Arial Narrow" w:hAnsi="Arial Narrow" w:cs="Tahoma"/>
          <w:sz w:val="22"/>
          <w:lang w:val="ru-RU"/>
        </w:rPr>
        <w:t>%</w:t>
      </w:r>
      <w:r w:rsidR="00DC722C" w:rsidRPr="00F32B17">
        <w:rPr>
          <w:rFonts w:ascii="Arial Narrow" w:hAnsi="Arial Narrow" w:cs="Tahoma"/>
          <w:sz w:val="22"/>
          <w:lang w:val="ru-RU"/>
        </w:rPr>
        <w:t xml:space="preserve"> и</w:t>
      </w:r>
      <w:r w:rsidRPr="00F32B17">
        <w:rPr>
          <w:rFonts w:ascii="Arial Narrow" w:hAnsi="Arial Narrow" w:cs="Tahoma"/>
          <w:sz w:val="22"/>
          <w:lang w:val="ru-RU"/>
        </w:rPr>
        <w:t xml:space="preserve"> у подручју </w:t>
      </w:r>
      <w:r w:rsidR="00134456" w:rsidRPr="00F32B17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="00134456" w:rsidRPr="00F32B17">
        <w:rPr>
          <w:rFonts w:ascii="Arial Narrow" w:hAnsi="Arial Narrow" w:cs="Tahoma"/>
          <w:sz w:val="22"/>
          <w:lang w:val="ru-RU"/>
        </w:rPr>
        <w:t xml:space="preserve"> </w:t>
      </w:r>
      <w:r w:rsidR="00DC722C" w:rsidRPr="00F32B17">
        <w:rPr>
          <w:rFonts w:ascii="Arial Narrow" w:hAnsi="Arial Narrow" w:cs="Tahoma"/>
          <w:sz w:val="22"/>
          <w:lang w:val="sr-Cyrl-CS"/>
        </w:rPr>
        <w:t>раст</w:t>
      </w:r>
      <w:r w:rsidRPr="00F32B17">
        <w:rPr>
          <w:rFonts w:ascii="Arial Narrow" w:hAnsi="Arial Narrow" w:cs="Tahoma"/>
          <w:sz w:val="22"/>
          <w:lang w:val="sr-Cyrl-CS"/>
        </w:rPr>
        <w:t xml:space="preserve"> </w:t>
      </w:r>
      <w:r w:rsidRPr="00F32B17">
        <w:rPr>
          <w:rFonts w:ascii="Arial Narrow" w:hAnsi="Arial Narrow" w:cs="Tahoma"/>
          <w:sz w:val="22"/>
          <w:lang w:val="ru-RU"/>
        </w:rPr>
        <w:t xml:space="preserve">од </w:t>
      </w:r>
      <w:r w:rsidR="00CB6284" w:rsidRPr="00F32B17">
        <w:rPr>
          <w:rFonts w:ascii="Arial Narrow" w:hAnsi="Arial Narrow" w:cs="Tahoma"/>
          <w:sz w:val="22"/>
          <w:lang w:val="ru-RU"/>
        </w:rPr>
        <w:t>0</w:t>
      </w:r>
      <w:r w:rsidR="00DC722C" w:rsidRPr="00F32B17">
        <w:rPr>
          <w:rFonts w:ascii="Arial Narrow" w:hAnsi="Arial Narrow" w:cs="Tahoma"/>
          <w:sz w:val="22"/>
          <w:lang w:val="ru-RU"/>
        </w:rPr>
        <w:t>,</w:t>
      </w:r>
      <w:r w:rsidR="00CB6284" w:rsidRPr="00F32B17">
        <w:rPr>
          <w:rFonts w:ascii="Arial Narrow" w:hAnsi="Arial Narrow" w:cs="Tahoma"/>
          <w:sz w:val="22"/>
          <w:lang w:val="ru-RU"/>
        </w:rPr>
        <w:t>9</w:t>
      </w:r>
      <w:r w:rsidRPr="00F32B17">
        <w:rPr>
          <w:rFonts w:ascii="Arial Narrow" w:hAnsi="Arial Narrow" w:cs="Tahoma"/>
          <w:sz w:val="22"/>
          <w:lang w:val="ru-RU"/>
        </w:rPr>
        <w:t xml:space="preserve">%. </w:t>
      </w:r>
    </w:p>
    <w:p w:rsidR="00517795" w:rsidRPr="00F32B17" w:rsidRDefault="00517795" w:rsidP="00517795">
      <w:pPr>
        <w:jc w:val="both"/>
        <w:rPr>
          <w:rFonts w:ascii="Tahoma" w:hAnsi="Tahoma" w:cs="Tahoma"/>
        </w:rPr>
      </w:pPr>
    </w:p>
    <w:p w:rsidR="004E0795" w:rsidRPr="00F32B17" w:rsidRDefault="0095606D" w:rsidP="00A14198">
      <w:pPr>
        <w:jc w:val="center"/>
        <w:rPr>
          <w:rFonts w:ascii="Tahoma" w:hAnsi="Tahoma" w:cs="Tahoma"/>
          <w:lang w:val="sr-Latn-CS"/>
        </w:rPr>
      </w:pPr>
      <w:r w:rsidRPr="00F32B17">
        <w:rPr>
          <w:rFonts w:ascii="Tahoma" w:hAnsi="Tahoma" w:cs="Tahoma"/>
          <w:noProof/>
        </w:rPr>
        <w:drawing>
          <wp:inline distT="0" distB="0" distL="0" distR="0">
            <wp:extent cx="6480810" cy="3091962"/>
            <wp:effectExtent l="0" t="0" r="0" b="0"/>
            <wp:docPr id="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14198" w:rsidRPr="00F32B17" w:rsidRDefault="00A14198" w:rsidP="00A14198">
      <w:pPr>
        <w:jc w:val="center"/>
        <w:rPr>
          <w:rFonts w:ascii="Arial Narrow" w:hAnsi="Arial Narrow" w:cs="Tahoma"/>
          <w:sz w:val="22"/>
          <w:szCs w:val="22"/>
          <w:lang w:val="sr-Latn-CS"/>
        </w:rPr>
      </w:pPr>
      <w:r w:rsidRPr="00F32B17">
        <w:rPr>
          <w:rFonts w:ascii="Arial Narrow" w:hAnsi="Arial Narrow" w:cs="Tahoma"/>
          <w:sz w:val="22"/>
          <w:szCs w:val="22"/>
          <w:lang w:val="sr-Latn-CS"/>
        </w:rPr>
        <w:t xml:space="preserve">Графикон </w:t>
      </w:r>
      <w:r w:rsidR="000D1CED" w:rsidRPr="00F32B17">
        <w:rPr>
          <w:rFonts w:ascii="Arial Narrow" w:hAnsi="Arial Narrow" w:cs="Tahoma"/>
          <w:sz w:val="22"/>
          <w:szCs w:val="22"/>
          <w:lang w:val="sr-Cyrl-CS"/>
        </w:rPr>
        <w:t>2</w:t>
      </w:r>
      <w:r w:rsidRPr="00F32B17">
        <w:rPr>
          <w:rFonts w:ascii="Arial Narrow" w:hAnsi="Arial Narrow" w:cs="Tahoma"/>
          <w:sz w:val="22"/>
          <w:szCs w:val="22"/>
          <w:lang w:val="sr-Latn-CS"/>
        </w:rPr>
        <w:t xml:space="preserve">. Индекси индустријске производње,  </w:t>
      </w:r>
      <w:r w:rsidR="005460E4" w:rsidRPr="00F32B17">
        <w:rPr>
          <w:rFonts w:ascii="Arial Narrow" w:hAnsi="Arial Narrow" w:cs="Tahoma"/>
          <w:sz w:val="22"/>
          <w:szCs w:val="22"/>
          <w:lang w:val="sr-Cyrl-CS"/>
        </w:rPr>
        <w:t>Х</w:t>
      </w:r>
      <w:r w:rsidR="0095606D" w:rsidRPr="00F32B17">
        <w:rPr>
          <w:rFonts w:ascii="Arial Narrow" w:hAnsi="Arial Narrow" w:cs="Tahoma"/>
          <w:sz w:val="22"/>
          <w:szCs w:val="22"/>
        </w:rPr>
        <w:t>I</w:t>
      </w:r>
      <w:r w:rsidRPr="00F32B17">
        <w:rPr>
          <w:rFonts w:ascii="Arial Narrow" w:hAnsi="Arial Narrow" w:cs="Tahoma"/>
          <w:sz w:val="22"/>
          <w:szCs w:val="22"/>
          <w:lang w:val="sr-Latn-CS"/>
        </w:rPr>
        <w:t xml:space="preserve"> 20</w:t>
      </w:r>
      <w:r w:rsidR="00B2585D" w:rsidRPr="00F32B17">
        <w:rPr>
          <w:rFonts w:ascii="Arial Narrow" w:hAnsi="Arial Narrow" w:cs="Tahoma"/>
          <w:sz w:val="22"/>
          <w:szCs w:val="22"/>
          <w:lang w:val="sr-Cyrl-CS"/>
        </w:rPr>
        <w:t>10</w:t>
      </w:r>
      <w:r w:rsidRPr="00F32B17">
        <w:rPr>
          <w:rFonts w:ascii="Arial Narrow" w:hAnsi="Arial Narrow" w:cs="Tahoma"/>
          <w:sz w:val="22"/>
          <w:szCs w:val="22"/>
          <w:lang w:val="sr-Latn-CS"/>
        </w:rPr>
        <w:t xml:space="preserve"> –</w:t>
      </w:r>
      <w:r w:rsidR="005460E4" w:rsidRPr="00F32B17">
        <w:rPr>
          <w:rFonts w:ascii="Arial Narrow" w:hAnsi="Arial Narrow" w:cs="Tahoma"/>
          <w:sz w:val="22"/>
          <w:szCs w:val="22"/>
          <w:lang w:val="sr-Cyrl-CS"/>
        </w:rPr>
        <w:t>Х</w:t>
      </w:r>
      <w:r w:rsidR="0095606D" w:rsidRPr="00F32B17">
        <w:rPr>
          <w:rFonts w:ascii="Arial Narrow" w:hAnsi="Arial Narrow" w:cs="Tahoma"/>
          <w:sz w:val="22"/>
          <w:szCs w:val="22"/>
        </w:rPr>
        <w:t>I</w:t>
      </w:r>
      <w:r w:rsidRPr="00F32B17">
        <w:rPr>
          <w:rFonts w:ascii="Arial Narrow" w:hAnsi="Arial Narrow" w:cs="Tahoma"/>
          <w:sz w:val="22"/>
          <w:szCs w:val="22"/>
          <w:lang w:val="sr-Latn-CS"/>
        </w:rPr>
        <w:t xml:space="preserve"> 201</w:t>
      </w:r>
      <w:r w:rsidR="00B2585D" w:rsidRPr="00F32B17">
        <w:rPr>
          <w:rFonts w:ascii="Arial Narrow" w:hAnsi="Arial Narrow" w:cs="Tahoma"/>
          <w:sz w:val="22"/>
          <w:szCs w:val="22"/>
          <w:lang w:val="sr-Cyrl-CS"/>
        </w:rPr>
        <w:t>4</w:t>
      </w:r>
      <w:r w:rsidRPr="00F32B17">
        <w:rPr>
          <w:rFonts w:ascii="Arial Narrow" w:hAnsi="Arial Narrow" w:cs="Tahoma"/>
          <w:sz w:val="22"/>
          <w:szCs w:val="22"/>
          <w:lang w:val="sr-Latn-CS"/>
        </w:rPr>
        <w:t>.  (</w:t>
      </w:r>
      <w:r w:rsidRPr="00F32B17">
        <w:rPr>
          <w:rFonts w:ascii="Arial Narrow" w:hAnsi="Arial Narrow" w:cs="Tahoma"/>
          <w:sz w:val="22"/>
          <w:szCs w:val="22"/>
          <w:lang w:val="sr-Latn-CS"/>
        </w:rPr>
        <w:sym w:font="Symbol" w:char="F0C6"/>
      </w:r>
      <w:r w:rsidRPr="00F32B17">
        <w:rPr>
          <w:rFonts w:ascii="Arial Narrow" w:hAnsi="Arial Narrow" w:cs="Tahoma"/>
          <w:sz w:val="22"/>
          <w:szCs w:val="22"/>
          <w:lang w:val="sr-Latn-CS"/>
        </w:rPr>
        <w:t>2010=100)</w:t>
      </w:r>
    </w:p>
    <w:p w:rsidR="009A1D13" w:rsidRPr="00F32B17" w:rsidRDefault="009A1D13" w:rsidP="000A04D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F6C21" w:rsidRPr="00F32B17" w:rsidRDefault="009F6C21" w:rsidP="000A04D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30"/>
          <w:szCs w:val="30"/>
          <w:lang w:val="sr-Latn-CS"/>
        </w:rPr>
      </w:pPr>
    </w:p>
    <w:p w:rsidR="00EE7D50" w:rsidRPr="00F32B17" w:rsidRDefault="00EE7D50" w:rsidP="00EE7D50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/>
          <w:sz w:val="30"/>
          <w:szCs w:val="30"/>
          <w:lang w:val="ru-RU"/>
        </w:rPr>
      </w:pPr>
      <w:r w:rsidRPr="00F32B17">
        <w:rPr>
          <w:rFonts w:ascii="Arial Narrow" w:hAnsi="Arial Narrow" w:cs="Tahoma"/>
          <w:b/>
          <w:sz w:val="30"/>
          <w:szCs w:val="30"/>
          <w:lang w:val="sr-Cyrl-CS"/>
        </w:rPr>
        <w:t xml:space="preserve">Извоз </w:t>
      </w:r>
      <w:r w:rsidRPr="00F32B17">
        <w:rPr>
          <w:rFonts w:ascii="Arial Narrow" w:hAnsi="Arial Narrow" w:cs="Tahoma"/>
          <w:b/>
          <w:sz w:val="30"/>
          <w:szCs w:val="30"/>
          <w:lang w:val="hr-HR"/>
        </w:rPr>
        <w:t xml:space="preserve">(I-XI 2014/I-XI 2013.) </w:t>
      </w:r>
      <w:r w:rsidRPr="00F32B17">
        <w:rPr>
          <w:rFonts w:ascii="Arial Narrow" w:hAnsi="Arial Narrow" w:cs="Tahoma"/>
          <w:b/>
          <w:sz w:val="30"/>
          <w:szCs w:val="30"/>
          <w:lang w:val="sr-Cyrl-BA"/>
        </w:rPr>
        <w:t>повећан 4,6</w:t>
      </w:r>
      <w:r w:rsidRPr="00F32B17">
        <w:rPr>
          <w:rFonts w:ascii="Arial Narrow" w:hAnsi="Arial Narrow" w:cs="Tahoma"/>
          <w:b/>
          <w:sz w:val="30"/>
          <w:szCs w:val="30"/>
          <w:lang w:val="ru-RU"/>
        </w:rPr>
        <w:t>%</w:t>
      </w:r>
    </w:p>
    <w:p w:rsidR="00EE7D50" w:rsidRPr="00F32B17" w:rsidRDefault="00EE7D50" w:rsidP="00EE7D50">
      <w:pPr>
        <w:rPr>
          <w:rFonts w:ascii="Arial Narrow" w:hAnsi="Arial Narrow" w:cs="Tahoma"/>
          <w:b/>
          <w:sz w:val="28"/>
          <w:szCs w:val="26"/>
          <w:lang w:val="sr-Cyrl-CS"/>
        </w:rPr>
      </w:pPr>
      <w:r w:rsidRPr="00F32B17">
        <w:rPr>
          <w:rFonts w:ascii="Arial Narrow" w:hAnsi="Arial Narrow" w:cs="Tahoma"/>
          <w:b/>
          <w:sz w:val="28"/>
          <w:szCs w:val="26"/>
          <w:lang w:val="bs-Cyrl-BA"/>
        </w:rPr>
        <w:t>П</w:t>
      </w:r>
      <w:r w:rsidRPr="00F32B17">
        <w:rPr>
          <w:rFonts w:ascii="Arial Narrow" w:hAnsi="Arial Narrow" w:cs="Tahoma"/>
          <w:b/>
          <w:sz w:val="28"/>
          <w:szCs w:val="26"/>
          <w:lang w:val="ru-RU"/>
        </w:rPr>
        <w:t>окривеност увоза извозом</w:t>
      </w:r>
      <w:r w:rsidRPr="00F32B17">
        <w:rPr>
          <w:rFonts w:ascii="Arial Narrow" w:hAnsi="Arial Narrow" w:cs="Tahoma"/>
          <w:b/>
          <w:sz w:val="28"/>
          <w:szCs w:val="26"/>
          <w:lang w:val="sr-Cyrl-BA"/>
        </w:rPr>
        <w:t xml:space="preserve"> (у периоду </w:t>
      </w:r>
      <w:r w:rsidRPr="00F32B17">
        <w:rPr>
          <w:rFonts w:ascii="Arial Narrow" w:hAnsi="Arial Narrow" w:cs="Tahoma"/>
          <w:b/>
          <w:sz w:val="28"/>
          <w:szCs w:val="26"/>
          <w:lang w:val="sr-Latn-CS"/>
        </w:rPr>
        <w:t>I</w:t>
      </w:r>
      <w:r w:rsidRPr="00F32B17">
        <w:rPr>
          <w:rFonts w:ascii="Arial Narrow" w:hAnsi="Arial Narrow" w:cs="Tahoma"/>
          <w:b/>
          <w:sz w:val="28"/>
          <w:szCs w:val="26"/>
          <w:lang w:val="sr-Cyrl-BA"/>
        </w:rPr>
        <w:t>-</w:t>
      </w:r>
      <w:r w:rsidRPr="00F32B17">
        <w:rPr>
          <w:rFonts w:ascii="Arial Narrow" w:hAnsi="Arial Narrow" w:cs="Tahoma"/>
          <w:b/>
          <w:sz w:val="28"/>
          <w:szCs w:val="26"/>
        </w:rPr>
        <w:t>XI</w:t>
      </w:r>
      <w:r w:rsidRPr="00F32B17">
        <w:rPr>
          <w:rFonts w:ascii="Arial Narrow" w:hAnsi="Arial Narrow" w:cs="Tahoma"/>
          <w:b/>
          <w:sz w:val="28"/>
          <w:szCs w:val="26"/>
          <w:lang w:val="sr-Cyrl-CS"/>
        </w:rPr>
        <w:t xml:space="preserve"> </w:t>
      </w:r>
      <w:r w:rsidRPr="00F32B17">
        <w:rPr>
          <w:rFonts w:ascii="Arial Narrow" w:hAnsi="Arial Narrow" w:cs="Tahoma"/>
          <w:b/>
          <w:sz w:val="28"/>
          <w:szCs w:val="26"/>
          <w:lang w:val="ru-RU"/>
        </w:rPr>
        <w:t>201</w:t>
      </w:r>
      <w:r w:rsidRPr="00F32B17">
        <w:rPr>
          <w:rFonts w:ascii="Arial Narrow" w:hAnsi="Arial Narrow" w:cs="Tahoma"/>
          <w:b/>
          <w:sz w:val="28"/>
          <w:szCs w:val="26"/>
        </w:rPr>
        <w:t>4.</w:t>
      </w:r>
      <w:r w:rsidRPr="00F32B17">
        <w:rPr>
          <w:rFonts w:ascii="Arial Narrow" w:hAnsi="Arial Narrow" w:cs="Tahoma"/>
          <w:b/>
          <w:sz w:val="28"/>
          <w:szCs w:val="26"/>
          <w:lang w:val="sr-Cyrl-BA"/>
        </w:rPr>
        <w:t>)</w:t>
      </w:r>
      <w:r w:rsidRPr="00F32B17">
        <w:rPr>
          <w:rFonts w:ascii="Arial Narrow" w:hAnsi="Arial Narrow" w:cs="Tahoma"/>
          <w:b/>
          <w:sz w:val="28"/>
          <w:szCs w:val="26"/>
          <w:lang w:val="sr-Cyrl-CS"/>
        </w:rPr>
        <w:t xml:space="preserve"> </w:t>
      </w:r>
      <w:r w:rsidRPr="00F32B17">
        <w:rPr>
          <w:rFonts w:ascii="Arial Narrow" w:hAnsi="Arial Narrow" w:cs="Tahoma"/>
          <w:b/>
          <w:sz w:val="28"/>
          <w:szCs w:val="26"/>
          <w:lang w:val="sr-Cyrl-BA"/>
        </w:rPr>
        <w:t>5</w:t>
      </w:r>
      <w:r w:rsidRPr="00F32B17">
        <w:rPr>
          <w:rFonts w:ascii="Arial Narrow" w:hAnsi="Arial Narrow" w:cs="Tahoma"/>
          <w:b/>
          <w:sz w:val="28"/>
          <w:szCs w:val="26"/>
        </w:rPr>
        <w:t>5</w:t>
      </w:r>
      <w:r w:rsidRPr="00F32B17">
        <w:rPr>
          <w:rFonts w:ascii="Arial Narrow" w:hAnsi="Arial Narrow" w:cs="Tahoma"/>
          <w:b/>
          <w:sz w:val="28"/>
          <w:szCs w:val="26"/>
          <w:lang w:val="ru-RU"/>
        </w:rPr>
        <w:t>,</w:t>
      </w:r>
      <w:r w:rsidRPr="00F32B17">
        <w:rPr>
          <w:rFonts w:ascii="Arial Narrow" w:hAnsi="Arial Narrow" w:cs="Tahoma"/>
          <w:b/>
          <w:sz w:val="28"/>
          <w:szCs w:val="26"/>
          <w:lang w:val="sr-Cyrl-BA"/>
        </w:rPr>
        <w:t>2</w:t>
      </w:r>
      <w:r w:rsidRPr="00F32B17">
        <w:rPr>
          <w:rFonts w:ascii="Arial Narrow" w:hAnsi="Arial Narrow" w:cs="Tahoma"/>
          <w:b/>
          <w:sz w:val="28"/>
          <w:szCs w:val="26"/>
          <w:lang w:val="ru-RU"/>
        </w:rPr>
        <w:t xml:space="preserve">% </w:t>
      </w:r>
    </w:p>
    <w:p w:rsidR="00EE7D50" w:rsidRPr="00F32B17" w:rsidRDefault="00EE7D50" w:rsidP="00EE7D50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EE7D50" w:rsidRPr="00F32B17" w:rsidRDefault="00EE7D50" w:rsidP="00EE7D50">
      <w:pPr>
        <w:jc w:val="both"/>
        <w:rPr>
          <w:rFonts w:ascii="Arial Narrow" w:hAnsi="Arial Narrow" w:cs="Tahoma"/>
          <w:sz w:val="22"/>
          <w:lang w:val="sr-Cyrl-BA"/>
        </w:rPr>
      </w:pPr>
      <w:r w:rsidRPr="00F32B17">
        <w:rPr>
          <w:rFonts w:ascii="Arial Narrow" w:hAnsi="Arial Narrow" w:cs="Tahoma"/>
          <w:sz w:val="22"/>
          <w:lang w:val="sr-Cyrl-BA"/>
        </w:rPr>
        <w:t>У новембру 2014. године остварен је извоз у вриједности од 230 милион</w:t>
      </w:r>
      <w:r w:rsidR="00D5401B" w:rsidRPr="00F32B17">
        <w:rPr>
          <w:rFonts w:ascii="Arial Narrow" w:hAnsi="Arial Narrow" w:cs="Tahoma"/>
          <w:sz w:val="22"/>
          <w:lang w:val="sr-Cyrl-BA"/>
        </w:rPr>
        <w:t>а</w:t>
      </w:r>
      <w:r w:rsidRPr="00F32B17">
        <w:rPr>
          <w:rFonts w:ascii="Arial Narrow" w:hAnsi="Arial Narrow" w:cs="Tahoma"/>
          <w:sz w:val="22"/>
          <w:lang w:val="sr-Cyrl-BA"/>
        </w:rPr>
        <w:t xml:space="preserve"> КМ и увоз у вриједности од 432 милиона КМ.</w:t>
      </w:r>
    </w:p>
    <w:p w:rsidR="00EE7D50" w:rsidRPr="00F32B17" w:rsidRDefault="00EE7D50" w:rsidP="00EE7D50">
      <w:pPr>
        <w:jc w:val="both"/>
        <w:rPr>
          <w:rFonts w:ascii="Arial Narrow" w:hAnsi="Arial Narrow" w:cs="Tahoma"/>
          <w:sz w:val="22"/>
        </w:rPr>
      </w:pPr>
    </w:p>
    <w:p w:rsidR="00EE7D50" w:rsidRPr="00F32B17" w:rsidRDefault="00EE7D50" w:rsidP="00EE7D50">
      <w:pPr>
        <w:jc w:val="both"/>
        <w:rPr>
          <w:rFonts w:ascii="Arial Narrow" w:hAnsi="Arial Narrow" w:cs="Tahoma"/>
          <w:sz w:val="22"/>
          <w:lang w:val="ru-RU"/>
        </w:rPr>
      </w:pPr>
      <w:r w:rsidRPr="00F32B17">
        <w:rPr>
          <w:rFonts w:ascii="Arial Narrow" w:hAnsi="Arial Narrow" w:cs="Tahoma"/>
          <w:sz w:val="22"/>
          <w:lang w:val="ru-RU"/>
        </w:rPr>
        <w:t xml:space="preserve">У периоду јануар - </w:t>
      </w:r>
      <w:r w:rsidRPr="00F32B17">
        <w:rPr>
          <w:rFonts w:ascii="Arial Narrow" w:hAnsi="Arial Narrow" w:cs="Tahoma"/>
          <w:sz w:val="22"/>
          <w:lang w:val="sr-Cyrl-BA"/>
        </w:rPr>
        <w:t xml:space="preserve">новембар </w:t>
      </w:r>
      <w:r w:rsidRPr="00F32B17">
        <w:rPr>
          <w:rFonts w:ascii="Arial Narrow" w:hAnsi="Arial Narrow" w:cs="Tahoma"/>
          <w:sz w:val="22"/>
          <w:lang w:val="ru-RU"/>
        </w:rPr>
        <w:t xml:space="preserve">2014. остварен је извоз у вриједности од 2 милијарде </w:t>
      </w:r>
      <w:r w:rsidRPr="00F32B17">
        <w:rPr>
          <w:rFonts w:ascii="Arial Narrow" w:hAnsi="Arial Narrow" w:cs="Tahoma"/>
          <w:sz w:val="22"/>
          <w:lang w:val="sr-Cyrl-BA"/>
        </w:rPr>
        <w:t>490</w:t>
      </w:r>
      <w:r w:rsidRPr="00F32B17">
        <w:rPr>
          <w:rFonts w:ascii="Arial Narrow" w:hAnsi="Arial Narrow" w:cs="Tahoma"/>
          <w:sz w:val="22"/>
          <w:lang w:val="ru-RU"/>
        </w:rPr>
        <w:t xml:space="preserve"> милиона КМ, што је за 4,6% више у односу на исти период претходне године. Увоз је, у истом периоду, износио 4 милијарде 511 милиона КМ, што је за 8,3% више у односу на исти период претходне године. Проценат покривености увоза извозом за првих једанаест мјесеци текуће године износио је 55,2%.</w:t>
      </w:r>
    </w:p>
    <w:p w:rsidR="00EE7D50" w:rsidRPr="00F32B17" w:rsidRDefault="00EE7D50" w:rsidP="00EE7D50">
      <w:pPr>
        <w:jc w:val="both"/>
        <w:rPr>
          <w:rFonts w:ascii="Arial Narrow" w:hAnsi="Arial Narrow" w:cs="Tahoma"/>
          <w:sz w:val="22"/>
          <w:lang w:val="ru-RU"/>
        </w:rPr>
      </w:pPr>
    </w:p>
    <w:p w:rsidR="00EE7D50" w:rsidRPr="00F32B17" w:rsidRDefault="00EE7D50" w:rsidP="00EE7D50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F32B17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F32B17">
        <w:rPr>
          <w:rFonts w:ascii="Arial Narrow" w:hAnsi="Arial Narrow" w:cs="Tahoma"/>
          <w:sz w:val="22"/>
        </w:rPr>
        <w:t>e</w:t>
      </w:r>
      <w:r w:rsidRPr="00F32B17">
        <w:rPr>
          <w:rFonts w:ascii="Arial Narrow" w:hAnsi="Arial Narrow" w:cs="Tahoma"/>
          <w:sz w:val="22"/>
          <w:lang w:val="ru-RU"/>
        </w:rPr>
        <w:t xml:space="preserve"> Српск</w:t>
      </w:r>
      <w:r w:rsidRPr="00F32B17">
        <w:rPr>
          <w:rFonts w:ascii="Arial Narrow" w:hAnsi="Arial Narrow" w:cs="Tahoma"/>
          <w:sz w:val="22"/>
        </w:rPr>
        <w:t>e</w:t>
      </w:r>
      <w:r w:rsidRPr="00F32B17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</w:t>
      </w:r>
      <w:r w:rsidRPr="00F32B17">
        <w:rPr>
          <w:rFonts w:ascii="Arial Narrow" w:hAnsi="Arial Narrow" w:cs="Tahoma"/>
          <w:sz w:val="22"/>
          <w:lang w:val="sr-Cyrl-BA"/>
        </w:rPr>
        <w:t xml:space="preserve">новембар </w:t>
      </w:r>
      <w:r w:rsidRPr="00F32B17">
        <w:rPr>
          <w:rFonts w:ascii="Arial Narrow" w:hAnsi="Arial Narrow" w:cs="Tahoma"/>
          <w:sz w:val="22"/>
          <w:lang w:val="sr-Cyrl-CS"/>
        </w:rPr>
        <w:t>2014. године, највише се извозило у Италију и то у вриједности од 459 милиона КМ, односно 18,4%</w:t>
      </w:r>
      <w:r w:rsidRPr="00F32B17">
        <w:rPr>
          <w:rFonts w:ascii="Arial Narrow" w:hAnsi="Arial Narrow" w:cs="Tahoma"/>
          <w:sz w:val="22"/>
          <w:lang w:val="ru-RU"/>
        </w:rPr>
        <w:t xml:space="preserve">, </w:t>
      </w:r>
      <w:r w:rsidRPr="00F32B17">
        <w:rPr>
          <w:rFonts w:ascii="Arial Narrow" w:hAnsi="Arial Narrow" w:cs="Tahoma"/>
          <w:sz w:val="22"/>
          <w:lang w:val="sr-Cyrl-CS"/>
        </w:rPr>
        <w:t>те у Србију 369 милиона КМ, односно 14,8% од укупног оствареног извоза.</w:t>
      </w:r>
    </w:p>
    <w:p w:rsidR="00EE7D50" w:rsidRPr="00F32B17" w:rsidRDefault="00EE7D50" w:rsidP="00EE7D50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EE7D50" w:rsidRPr="00F32B17" w:rsidRDefault="00EE7D50" w:rsidP="00EE7D50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F32B17">
        <w:rPr>
          <w:rFonts w:ascii="Arial Narrow" w:hAnsi="Arial Narrow" w:cs="Tahoma"/>
          <w:sz w:val="22"/>
          <w:lang w:val="sr-Cyrl-CS"/>
        </w:rPr>
        <w:t xml:space="preserve">У истом периоду, </w:t>
      </w:r>
      <w:r w:rsidRPr="00F32B17">
        <w:rPr>
          <w:rFonts w:ascii="Arial Narrow" w:hAnsi="Arial Narrow" w:cs="Tahoma"/>
          <w:sz w:val="22"/>
          <w:lang w:val="sr-Cyrl-BA"/>
        </w:rPr>
        <w:t>н</w:t>
      </w:r>
      <w:r w:rsidRPr="00F32B17">
        <w:rPr>
          <w:rFonts w:ascii="Arial Narrow" w:hAnsi="Arial Narrow" w:cs="Tahoma"/>
          <w:sz w:val="22"/>
          <w:lang w:val="sr-Cyrl-CS"/>
        </w:rPr>
        <w:t>ајвише се увозило из Русије и то у вриједности од 981 милиона КМ, односно 21,7% и из Србије, у вриједности од 721 милиона КМ, односно 16,0% од укупно оствареног увоза.</w:t>
      </w:r>
    </w:p>
    <w:p w:rsidR="00EE7D50" w:rsidRPr="00F32B17" w:rsidRDefault="00EE7D50" w:rsidP="00EE7D50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EE7D50" w:rsidRPr="00F32B17" w:rsidRDefault="00EE7D50" w:rsidP="00EE7D50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lang w:val="ru-RU"/>
        </w:rPr>
      </w:pPr>
      <w:r w:rsidRPr="00F32B17">
        <w:rPr>
          <w:rFonts w:ascii="Arial Narrow" w:hAnsi="Arial Narrow" w:cs="Tahoma"/>
          <w:bCs/>
          <w:sz w:val="22"/>
          <w:lang w:val="ru-RU"/>
        </w:rPr>
        <w:t xml:space="preserve">Посматрано по групама производа, у периоду </w:t>
      </w:r>
      <w:r w:rsidRPr="00F32B17">
        <w:rPr>
          <w:rFonts w:ascii="Arial Narrow" w:hAnsi="Arial Narrow" w:cs="Tahoma"/>
          <w:sz w:val="22"/>
          <w:lang w:val="ru-RU"/>
        </w:rPr>
        <w:t xml:space="preserve">јануар - </w:t>
      </w:r>
      <w:r w:rsidRPr="00F32B17">
        <w:rPr>
          <w:rFonts w:ascii="Arial Narrow" w:hAnsi="Arial Narrow" w:cs="Tahoma"/>
          <w:sz w:val="22"/>
          <w:lang w:val="sr-Cyrl-BA"/>
        </w:rPr>
        <w:t xml:space="preserve">новембар </w:t>
      </w:r>
      <w:r w:rsidRPr="00F32B17">
        <w:rPr>
          <w:rFonts w:ascii="Arial Narrow" w:hAnsi="Arial Narrow" w:cs="Tahoma"/>
          <w:sz w:val="22"/>
          <w:lang w:val="sr-Cyrl-CS"/>
        </w:rPr>
        <w:t xml:space="preserve">2014. године, највеће учешће у извозу остварују </w:t>
      </w:r>
      <w:r w:rsidRPr="00F32B17">
        <w:rPr>
          <w:rFonts w:ascii="Arial Narrow" w:hAnsi="Arial Narrow" w:cs="Tahoma"/>
          <w:bCs/>
          <w:sz w:val="22"/>
          <w:lang w:val="ru-RU"/>
        </w:rPr>
        <w:t>нафтна уља и уља добиjена од битуменозних минерала (осим сирових)</w:t>
      </w:r>
      <w:r w:rsidRPr="00F32B17">
        <w:rPr>
          <w:rFonts w:ascii="Arial Narrow" w:hAnsi="Arial Narrow" w:cs="Tahoma"/>
          <w:sz w:val="18"/>
          <w:szCs w:val="16"/>
        </w:rPr>
        <w:t xml:space="preserve"> </w:t>
      </w:r>
      <w:r w:rsidRPr="00F32B17">
        <w:rPr>
          <w:rFonts w:ascii="Arial Narrow" w:hAnsi="Arial Narrow" w:cs="Tahoma"/>
          <w:sz w:val="22"/>
          <w:lang w:val="sr-Cyrl-CS"/>
        </w:rPr>
        <w:t xml:space="preserve">са укупном вриједношћу од 221 милион КМ, што износи 8,9% од укупног извоза, док највеће учешће у увозу остварује </w:t>
      </w:r>
      <w:r w:rsidRPr="00F32B17">
        <w:rPr>
          <w:rFonts w:ascii="Arial Narrow" w:hAnsi="Arial Narrow" w:cs="Tahoma"/>
          <w:sz w:val="22"/>
          <w:lang w:val="sr-Cyrl-BA"/>
        </w:rPr>
        <w:t>н</w:t>
      </w:r>
      <w:r w:rsidRPr="00F32B17">
        <w:rPr>
          <w:rFonts w:ascii="Arial Narrow" w:hAnsi="Arial Narrow" w:cs="Tahoma"/>
          <w:sz w:val="22"/>
          <w:lang w:val="ru-RU"/>
        </w:rPr>
        <w:t>афт</w:t>
      </w:r>
      <w:r w:rsidRPr="00F32B17">
        <w:rPr>
          <w:rFonts w:ascii="Arial Narrow" w:hAnsi="Arial Narrow" w:cs="Tahoma"/>
          <w:sz w:val="22"/>
          <w:lang w:val="sr-Cyrl-BA"/>
        </w:rPr>
        <w:t xml:space="preserve">а и </w:t>
      </w:r>
      <w:r w:rsidRPr="00F32B17">
        <w:rPr>
          <w:rFonts w:ascii="Arial Narrow" w:hAnsi="Arial Narrow" w:cs="Tahoma"/>
          <w:sz w:val="22"/>
          <w:lang w:val="ru-RU"/>
        </w:rPr>
        <w:t>уља добијена од битуменозних минерала</w:t>
      </w:r>
      <w:r w:rsidRPr="00F32B17">
        <w:rPr>
          <w:rFonts w:ascii="Arial Narrow" w:hAnsi="Arial Narrow" w:cs="Tahoma"/>
          <w:sz w:val="22"/>
          <w:lang w:val="sr-Cyrl-BA"/>
        </w:rPr>
        <w:t xml:space="preserve"> (</w:t>
      </w:r>
      <w:r w:rsidRPr="00F32B17">
        <w:rPr>
          <w:rFonts w:ascii="Arial Narrow" w:hAnsi="Arial Narrow" w:cs="Tahoma"/>
          <w:sz w:val="22"/>
          <w:lang w:val="ru-RU"/>
        </w:rPr>
        <w:t>сиров</w:t>
      </w:r>
      <w:r w:rsidRPr="00F32B17">
        <w:rPr>
          <w:rFonts w:ascii="Arial Narrow" w:hAnsi="Arial Narrow" w:cs="Tahoma"/>
          <w:sz w:val="22"/>
          <w:lang w:val="sr-Cyrl-BA"/>
        </w:rPr>
        <w:t>а), са укупном вриједношћу од 957 милиона КМ, што износи 21,2% од укупног увоза.</w:t>
      </w:r>
      <w:r w:rsidRPr="00F32B17">
        <w:rPr>
          <w:rFonts w:ascii="Arial Narrow" w:eastAsia="+mn-ea" w:hAnsi="Arial Narrow" w:cs="Tahoma"/>
          <w:kern w:val="24"/>
          <w:sz w:val="22"/>
          <w:lang w:val="ru-RU"/>
        </w:rPr>
        <w:t xml:space="preserve"> </w:t>
      </w:r>
    </w:p>
    <w:p w:rsidR="00115CDB" w:rsidRPr="00F32B17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C415AF" w:rsidRPr="00F32B17" w:rsidRDefault="00C415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C415AF" w:rsidRPr="00F32B17" w:rsidRDefault="00C415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C415AF" w:rsidRPr="00F32B17" w:rsidRDefault="00C415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451451" w:rsidRPr="00F32B17" w:rsidRDefault="008109D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ru-RU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286.95pt;margin-top:4.7pt;width:61.05pt;height:19.75pt;z-index:251664384;mso-width-relative:margin;mso-height-relative:margin" stroked="f">
            <v:textbox style="mso-next-textbox:#_x0000_s1068">
              <w:txbxContent>
                <w:p w:rsidR="00F85AAC" w:rsidRPr="000A1309" w:rsidRDefault="00F85AAC" w:rsidP="008809BE">
                  <w:pPr>
                    <w:jc w:val="right"/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451451" w:rsidRPr="00F32B17" w:rsidRDefault="0045145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115CDB" w:rsidRPr="00F32B17" w:rsidRDefault="008109D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ru-RU"/>
        </w:rPr>
      </w:pPr>
      <w:r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272.35pt;margin-top:196.1pt;width:44.2pt;height:16.4pt;z-index:251663360;mso-height-percent:200;mso-height-percent:200;mso-width-relative:margin;mso-height-relative:margin" stroked="f">
            <v:textbox style="mso-next-textbox:#_x0000_s1067;mso-fit-shape-to-text:t">
              <w:txbxContent>
                <w:p w:rsidR="00F85AAC" w:rsidRPr="000A1309" w:rsidRDefault="00F85AAC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 w:rsidRPr="000A1309"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41.25pt;margin-top:196.1pt;width:48.5pt;height:16.4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F85AAC" w:rsidRPr="000A1309" w:rsidRDefault="00F85AAC" w:rsidP="00115CDB">
                  <w:pP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 w:rsidRPr="000A1309"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3</w:t>
                  </w:r>
                </w:p>
              </w:txbxContent>
            </v:textbox>
          </v:shape>
        </w:pict>
      </w:r>
      <w:r w:rsidR="00EE7D50" w:rsidRPr="00F32B17">
        <w:rPr>
          <w:rFonts w:ascii="Tahoma" w:hAnsi="Tahoma" w:cs="Tahoma"/>
          <w:noProof/>
          <w:sz w:val="16"/>
          <w:szCs w:val="16"/>
        </w:rPr>
        <w:drawing>
          <wp:inline distT="0" distB="0" distL="0" distR="0">
            <wp:extent cx="3886201" cy="2543175"/>
            <wp:effectExtent l="0" t="0" r="0" b="0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Start w:id="0" w:name="_GoBack"/>
      <w:bookmarkEnd w:id="0"/>
    </w:p>
    <w:p w:rsidR="00C043E2" w:rsidRPr="00F32B17" w:rsidRDefault="00C043E2" w:rsidP="00115CDB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</w:p>
    <w:p w:rsidR="004A1822" w:rsidRPr="00F32B17" w:rsidRDefault="004A1822" w:rsidP="00777348">
      <w:pPr>
        <w:tabs>
          <w:tab w:val="left" w:pos="2535"/>
        </w:tabs>
        <w:jc w:val="center"/>
        <w:rPr>
          <w:rFonts w:ascii="Tahoma" w:hAnsi="Tahoma" w:cs="Tahoma"/>
        </w:rPr>
      </w:pPr>
    </w:p>
    <w:p w:rsidR="00777348" w:rsidRPr="00F32B17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22"/>
          <w:szCs w:val="22"/>
          <w:lang w:val="ru-RU"/>
        </w:rPr>
      </w:pPr>
      <w:r w:rsidRPr="00F32B17">
        <w:rPr>
          <w:rFonts w:ascii="Arial Narrow" w:hAnsi="Arial Narrow" w:cs="Tahoma"/>
          <w:sz w:val="22"/>
          <w:szCs w:val="22"/>
          <w:lang w:val="ru-RU"/>
        </w:rPr>
        <w:t xml:space="preserve">Графикон </w:t>
      </w:r>
      <w:r w:rsidR="000D1CED" w:rsidRPr="00F32B17">
        <w:rPr>
          <w:rFonts w:ascii="Arial Narrow" w:hAnsi="Arial Narrow" w:cs="Tahoma"/>
          <w:sz w:val="22"/>
          <w:szCs w:val="22"/>
          <w:lang w:val="sr-Cyrl-CS"/>
        </w:rPr>
        <w:t>3</w:t>
      </w:r>
      <w:r w:rsidRPr="00F32B17">
        <w:rPr>
          <w:rFonts w:ascii="Arial Narrow" w:hAnsi="Arial Narrow" w:cs="Tahoma"/>
          <w:sz w:val="22"/>
          <w:szCs w:val="22"/>
          <w:lang w:val="ru-RU"/>
        </w:rPr>
        <w:t xml:space="preserve">. </w:t>
      </w:r>
      <w:r w:rsidRPr="00F32B17">
        <w:rPr>
          <w:rFonts w:ascii="Arial Narrow" w:hAnsi="Arial Narrow" w:cs="Tahoma"/>
          <w:iCs/>
          <w:sz w:val="22"/>
          <w:szCs w:val="22"/>
          <w:lang w:val="sr-Cyrl-CS"/>
        </w:rPr>
        <w:t>Из</w:t>
      </w:r>
      <w:r w:rsidRPr="00F32B17">
        <w:rPr>
          <w:rFonts w:ascii="Arial Narrow" w:hAnsi="Arial Narrow" w:cs="Tahoma"/>
          <w:iCs/>
          <w:sz w:val="22"/>
          <w:szCs w:val="22"/>
          <w:lang w:val="ru-RU"/>
        </w:rPr>
        <w:t xml:space="preserve">воз и </w:t>
      </w:r>
      <w:r w:rsidRPr="00F32B17">
        <w:rPr>
          <w:rFonts w:ascii="Arial Narrow" w:hAnsi="Arial Narrow" w:cs="Tahoma"/>
          <w:iCs/>
          <w:sz w:val="22"/>
          <w:szCs w:val="22"/>
          <w:lang w:val="sr-Cyrl-CS"/>
        </w:rPr>
        <w:t>у</w:t>
      </w:r>
      <w:r w:rsidRPr="00F32B17">
        <w:rPr>
          <w:rFonts w:ascii="Arial Narrow" w:hAnsi="Arial Narrow" w:cs="Tahoma"/>
          <w:iCs/>
          <w:sz w:val="22"/>
          <w:szCs w:val="22"/>
          <w:lang w:val="ru-RU"/>
        </w:rPr>
        <w:t>воз по мјесецима</w:t>
      </w:r>
    </w:p>
    <w:p w:rsidR="00115CDB" w:rsidRPr="00F32B17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115CDB" w:rsidRPr="00F32B17" w:rsidRDefault="00115CD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F32B1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F32B1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F32B1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F32B1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F32B1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F32B1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F32B1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F32B1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F32B1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F32B1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F32B1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F32B1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F32B1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F32B1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F32B1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F32B1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F32B1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E0064" w:rsidRPr="00F32B17" w:rsidRDefault="009E006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E0064" w:rsidRPr="00F32B17" w:rsidRDefault="009E006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E0064" w:rsidRPr="00F32B17" w:rsidRDefault="009E006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E0064" w:rsidRPr="00F32B17" w:rsidRDefault="009E006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E0064" w:rsidRPr="00F32B17" w:rsidRDefault="009E006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E0064" w:rsidRPr="00F32B17" w:rsidRDefault="009E006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F32B1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F32B1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F32B1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F32B1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CS"/>
        </w:rPr>
      </w:pPr>
    </w:p>
    <w:p w:rsidR="00C415AF" w:rsidRPr="00F32B17" w:rsidRDefault="00C415A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CS"/>
        </w:rPr>
      </w:pPr>
    </w:p>
    <w:p w:rsidR="00C415AF" w:rsidRPr="00F32B17" w:rsidRDefault="00C415A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CS"/>
        </w:rPr>
      </w:pPr>
    </w:p>
    <w:p w:rsidR="00C415AF" w:rsidRPr="00F32B17" w:rsidRDefault="00C415A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CS"/>
        </w:rPr>
      </w:pPr>
    </w:p>
    <w:p w:rsidR="00C415AF" w:rsidRPr="00F32B17" w:rsidRDefault="00C415A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CS"/>
        </w:rPr>
      </w:pPr>
    </w:p>
    <w:p w:rsidR="00C415AF" w:rsidRPr="00F32B17" w:rsidRDefault="00C415A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CS"/>
        </w:rPr>
      </w:pPr>
    </w:p>
    <w:p w:rsidR="00C415AF" w:rsidRPr="00F32B17" w:rsidRDefault="00C415A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CS"/>
        </w:rPr>
      </w:pPr>
    </w:p>
    <w:p w:rsidR="00286C13" w:rsidRPr="00F32B1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F32B1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062FA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062FA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9062FA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9062FA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04A4B" w:rsidRPr="009062FA" w:rsidRDefault="00F04A4B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0D1CED" w:rsidRPr="009062FA" w:rsidRDefault="000D1CED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0D1CED" w:rsidRPr="009062FA" w:rsidRDefault="000D1CED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4C20B5" w:rsidRPr="009062FA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9062FA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D3721" w:rsidRPr="009062FA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FD3721" w:rsidRPr="009062FA" w:rsidRDefault="00FD3721" w:rsidP="00FD3721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9062FA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FD3721" w:rsidRPr="00FD3721" w:rsidRDefault="00FD3721" w:rsidP="00FD3721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>Владимир Копривица</w:t>
            </w:r>
          </w:p>
          <w:p w:rsidR="00FD3721" w:rsidRPr="00FD3721" w:rsidRDefault="008109DA" w:rsidP="00FD3721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3" w:history="1">
              <w:r w:rsidR="00FD3721" w:rsidRPr="00FD372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vladimir.koprivica@rzs.rs.ba</w:t>
              </w:r>
            </w:hyperlink>
            <w:r w:rsidR="00FD3721" w:rsidRPr="00FD3721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4C20B5" w:rsidRPr="009062FA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A44E14" w:rsidRPr="009062FA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9062FA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A44E14" w:rsidRPr="009062FA" w:rsidRDefault="00A44E14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9062FA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9E2A9A" w:rsidRPr="009062FA" w:rsidRDefault="008109DA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4" w:history="1">
              <w:r w:rsidR="007B6AC0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7B6AC0" w:rsidRPr="009062FA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5C3831" w:rsidRPr="009062FA" w:rsidRDefault="005C3831" w:rsidP="00B538D0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4C20B5" w:rsidRPr="009062FA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9062FA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9062FA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Тешић</w:t>
            </w:r>
          </w:p>
          <w:p w:rsidR="009E2A9A" w:rsidRPr="009062FA" w:rsidRDefault="008109D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Latn-CS"/>
              </w:rPr>
            </w:pPr>
            <w:hyperlink r:id="rId15" w:history="1"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Biljana.tesic@rzs.rs.ba</w:t>
              </w:r>
            </w:hyperlink>
          </w:p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9062FA">
              <w:rPr>
                <w:rFonts w:ascii="Arial Narrow" w:hAnsi="Arial Narrow" w:cs="Tahoma"/>
                <w:sz w:val="18"/>
                <w:szCs w:val="18"/>
                <w:lang w:val="sr-Cyrl-BA"/>
              </w:rPr>
              <w:t>Јасминка Милић</w:t>
            </w:r>
          </w:p>
          <w:p w:rsidR="009E2A9A" w:rsidRPr="009062FA" w:rsidRDefault="008109D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bs-Cyrl-BA"/>
              </w:rPr>
            </w:pPr>
            <w:hyperlink r:id="rId16" w:history="1"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jasminka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milic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rzs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rs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ba</w:t>
              </w:r>
            </w:hyperlink>
          </w:p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4C20B5" w:rsidRPr="009062FA" w:rsidTr="00AE6E63">
        <w:trPr>
          <w:trHeight w:hRule="exact" w:val="86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9062FA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9062FA">
              <w:rPr>
                <w:rFonts w:ascii="Arial Narrow" w:hAnsi="Arial Narrow" w:cs="Tahoma"/>
                <w:sz w:val="18"/>
                <w:szCs w:val="18"/>
                <w:lang w:val="sr-Cyrl-CS"/>
              </w:rPr>
              <w:t>Мирјана Бандур</w:t>
            </w:r>
          </w:p>
          <w:p w:rsidR="009E2A9A" w:rsidRPr="009062FA" w:rsidRDefault="008109DA" w:rsidP="00A91B02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7" w:history="1"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bandur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</w:tc>
      </w:tr>
      <w:tr w:rsidR="004C20B5" w:rsidRPr="009062FA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9062FA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9E2A9A" w:rsidRPr="009062FA" w:rsidRDefault="00FD3721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Јелена Гламочика</w:t>
            </w:r>
          </w:p>
          <w:p w:rsidR="00FD3721" w:rsidRPr="00FD3721" w:rsidRDefault="008109DA" w:rsidP="00FD3721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8" w:history="1">
              <w:r w:rsidR="00FD3721" w:rsidRPr="00FD372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jelena.glamocika@rzs.rs.ba</w:t>
              </w:r>
            </w:hyperlink>
            <w:r w:rsidR="00FD3721" w:rsidRPr="00FD3721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9E2A9A" w:rsidRPr="009062FA" w:rsidRDefault="009E2A9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9E2A9A" w:rsidRPr="009062FA" w:rsidRDefault="009E2A9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9062FA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9E2A9A" w:rsidRPr="009062FA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sr-Cyrl-C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4C20B5" w:rsidRPr="009062FA" w:rsidTr="00B2585D">
        <w:trPr>
          <w:trHeight w:hRule="exact" w:val="116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9062FA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9062FA" w:rsidTr="00B2585D">
        <w:trPr>
          <w:trHeight w:hRule="exact" w:val="102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9062FA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9062FA">
              <w:rPr>
                <w:rFonts w:ascii="Tahoma" w:hAnsi="Tahoma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9062FA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9062FA" w:rsidRDefault="00D61322" w:rsidP="00B538D0">
            <w:pPr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  <w:r w:rsidRPr="009062FA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9062FA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9062FA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F04A4B" w:rsidRPr="009062FA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2B070E" w:rsidRPr="009062FA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B070E" w:rsidRPr="009062FA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A1309" w:rsidRPr="009062FA" w:rsidRDefault="000A130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A1309" w:rsidRPr="009062FA" w:rsidRDefault="000A130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86C13" w:rsidRPr="009062FA" w:rsidRDefault="00286C1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Pr="009062FA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Pr="009062FA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Pr="009062FA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Pr="00FD3721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Latn-BA"/>
        </w:rPr>
      </w:pPr>
    </w:p>
    <w:p w:rsidR="002B070E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Latn-BA"/>
        </w:rPr>
      </w:pPr>
    </w:p>
    <w:p w:rsidR="00F32B17" w:rsidRDefault="00F32B17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Latn-BA"/>
        </w:rPr>
      </w:pPr>
    </w:p>
    <w:p w:rsidR="00F32B17" w:rsidRDefault="00F32B17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Latn-BA"/>
        </w:rPr>
      </w:pPr>
    </w:p>
    <w:p w:rsidR="00F32B17" w:rsidRDefault="00F32B17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Latn-BA"/>
        </w:rPr>
      </w:pPr>
    </w:p>
    <w:p w:rsidR="00F32B17" w:rsidRPr="00F32B17" w:rsidRDefault="00F32B17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Latn-BA"/>
        </w:rPr>
      </w:pPr>
    </w:p>
    <w:p w:rsidR="009E2A9A" w:rsidRPr="004C20B5" w:rsidRDefault="008109D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w:pict>
          <v:line id="_x0000_s1070" style="position:absolute;left:0;text-align:left;z-index:251666432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4C20B5" w:rsidRPr="004C20B5" w:rsidTr="00B2585D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4C20B5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4C20B5" w:rsidRPr="004C20B5" w:rsidTr="00B2585D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DB5870" w:rsidRDefault="009E2A9A" w:rsidP="009E2A9A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DB5870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r w:rsidRPr="00DB5870">
              <w:rPr>
                <w:rFonts w:ascii="Arial Narrow" w:hAnsi="Arial Narrow" w:cs="Tahoma"/>
                <w:sz w:val="18"/>
              </w:rPr>
              <w:t>те</w:t>
            </w:r>
            <w:r w:rsidRPr="00DB5870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DB5870">
              <w:rPr>
                <w:rFonts w:ascii="Arial Narrow" w:hAnsi="Arial Narrow" w:cs="Tahoma"/>
                <w:sz w:val="18"/>
              </w:rPr>
              <w:t xml:space="preserve">е </w:t>
            </w:r>
            <w:r w:rsidRPr="00DB5870">
              <w:rPr>
                <w:rFonts w:ascii="Arial Narrow" w:hAnsi="Arial Narrow" w:cs="Tahoma"/>
                <w:sz w:val="18"/>
                <w:lang w:val="sr-Cyrl-BA"/>
              </w:rPr>
              <w:t>припремило</w:t>
            </w:r>
            <w:r w:rsidRPr="00DB5870">
              <w:rPr>
                <w:rFonts w:ascii="Arial Narrow" w:hAnsi="Arial Narrow" w:cs="Tahoma"/>
                <w:sz w:val="18"/>
              </w:rPr>
              <w:t xml:space="preserve"> </w:t>
            </w:r>
            <w:r w:rsidRPr="00DB5870">
              <w:rPr>
                <w:rFonts w:ascii="Arial Narrow" w:hAnsi="Arial Narrow" w:cs="Tahoma"/>
                <w:sz w:val="18"/>
                <w:lang w:val="sr-Cyrl-CS"/>
              </w:rPr>
              <w:t>одјељење публикација</w:t>
            </w:r>
          </w:p>
        </w:tc>
      </w:tr>
      <w:tr w:rsidR="004C20B5" w:rsidRPr="004C20B5" w:rsidTr="00B2585D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Владан Сибиновић, начелник одјељења</w:t>
            </w: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sr-Cyrl-CS"/>
              </w:rPr>
              <w:t>Др Радмила Чичковић, д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 w:rsidRPr="00E74FF2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E74FF2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E74FF2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E74FF2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E74FF2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E74FF2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E74FF2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E74FF2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9" w:history="1"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9E2A9A" w:rsidRPr="004C20B5" w:rsidRDefault="009E2A9A" w:rsidP="009E2A9A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E74FF2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E74FF2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E74FF2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4C20B5" w:rsidRDefault="008109DA" w:rsidP="009E2A9A">
      <w:pPr>
        <w:rPr>
          <w:rFonts w:ascii="Tahoma" w:hAnsi="Tahoma" w:cs="Tahoma"/>
          <w:lang w:val="sr-Cyrl-BA"/>
        </w:rPr>
      </w:pPr>
      <w:r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p w:rsidR="009E2A9A" w:rsidRPr="004C20B5" w:rsidRDefault="009E2A9A" w:rsidP="009E2A9A">
      <w:pPr>
        <w:rPr>
          <w:rFonts w:ascii="Tahoma" w:hAnsi="Tahoma" w:cs="Tahoma"/>
          <w:lang w:val="sr-Latn-CS"/>
        </w:rPr>
      </w:pPr>
    </w:p>
    <w:sectPr w:rsidR="009E2A9A" w:rsidRPr="004C20B5" w:rsidSect="0076768F">
      <w:headerReference w:type="default" r:id="rId20"/>
      <w:footerReference w:type="default" r:id="rId21"/>
      <w:footerReference w:type="first" r:id="rId22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AAC" w:rsidRDefault="00F85AAC">
      <w:r>
        <w:separator/>
      </w:r>
    </w:p>
  </w:endnote>
  <w:endnote w:type="continuationSeparator" w:id="0">
    <w:p w:rsidR="00F85AAC" w:rsidRDefault="00F8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AAC" w:rsidRDefault="008109DA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F85AAC" w:rsidRPr="00175687" w:rsidRDefault="00DC0937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F85AAC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8109DA">
                    <w:rPr>
                      <w:rFonts w:ascii="Tahoma" w:hAnsi="Tahoma" w:cs="Tahoma"/>
                      <w:noProof/>
                      <w:color w:val="FFFFFF"/>
                    </w:rPr>
                    <w:t>2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AAC" w:rsidRDefault="008109DA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F85AAC" w:rsidRPr="00175687" w:rsidRDefault="00DC0937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F85AAC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8109DA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AAC" w:rsidRDefault="00F85AAC">
      <w:r>
        <w:separator/>
      </w:r>
    </w:p>
  </w:footnote>
  <w:footnote w:type="continuationSeparator" w:id="0">
    <w:p w:rsidR="00F85AAC" w:rsidRDefault="00F85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5"/>
      <w:gridCol w:w="7062"/>
    </w:tblGrid>
    <w:tr w:rsidR="00F85AAC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85AAC" w:rsidRPr="00DB5870" w:rsidRDefault="00F85AAC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85AAC" w:rsidRPr="00DB5870" w:rsidRDefault="00F85AAC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85AAC" w:rsidRPr="005D5311" w:rsidRDefault="00F85AAC" w:rsidP="00A941BD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>[2</w:t>
          </w:r>
          <w:r>
            <w:rPr>
              <w:rFonts w:ascii="Arial Narrow" w:hAnsi="Arial Narrow" w:cs="Tahoma"/>
              <w:color w:val="0070C0"/>
              <w:sz w:val="18"/>
              <w:lang w:val="sr-Latn-BA"/>
            </w:rPr>
            <w:t>2</w:t>
          </w:r>
          <w:r w:rsidRPr="00DB5870">
            <w:rPr>
              <w:rFonts w:ascii="Arial Narrow" w:hAnsi="Arial Narrow" w:cs="Tahoma"/>
              <w:color w:val="0070C0"/>
              <w:sz w:val="18"/>
              <w:lang w:val="bs-Cyrl-BA"/>
            </w:rPr>
            <w:t xml:space="preserve">. </w:t>
          </w:r>
          <w:r>
            <w:rPr>
              <w:rFonts w:ascii="Arial Narrow" w:hAnsi="Arial Narrow" w:cs="Tahoma"/>
              <w:color w:val="0070C0"/>
              <w:sz w:val="18"/>
              <w:lang w:val="bs-Cyrl-BA"/>
            </w:rPr>
            <w:t>децембар</w:t>
          </w: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 xml:space="preserve"> 2014.]</w:t>
          </w:r>
          <w:r w:rsidRPr="00DB5870">
            <w:rPr>
              <w:rFonts w:ascii="Tahoma" w:hAnsi="Tahoma" w:cs="Tahoma"/>
              <w:color w:val="0070C0"/>
              <w:sz w:val="18"/>
              <w:lang w:val="sr-Cyrl-BA"/>
            </w:rPr>
            <w:t xml:space="preserve">  </w:t>
          </w:r>
          <w:r>
            <w:rPr>
              <w:rFonts w:ascii="Arial Narrow" w:hAnsi="Arial Narrow" w:cs="Tahoma"/>
              <w:b/>
              <w:color w:val="0070C0"/>
              <w:sz w:val="34"/>
              <w:szCs w:val="34"/>
              <w:lang w:val="sr-Cyrl-CS"/>
            </w:rPr>
            <w:t>12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</w:rPr>
            <w:t>/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  <w:lang w:val="sr-Cyrl-BA"/>
            </w:rPr>
            <w:t>14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85AAC" w:rsidRDefault="008109DA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3366"/>
    <w:rsid w:val="0000385A"/>
    <w:rsid w:val="00003C36"/>
    <w:rsid w:val="00003DB0"/>
    <w:rsid w:val="00003E67"/>
    <w:rsid w:val="0000448E"/>
    <w:rsid w:val="00004492"/>
    <w:rsid w:val="0000602C"/>
    <w:rsid w:val="00006133"/>
    <w:rsid w:val="0000686C"/>
    <w:rsid w:val="000068FA"/>
    <w:rsid w:val="0000692F"/>
    <w:rsid w:val="00006A69"/>
    <w:rsid w:val="00006F97"/>
    <w:rsid w:val="00007020"/>
    <w:rsid w:val="00007602"/>
    <w:rsid w:val="0000773B"/>
    <w:rsid w:val="00007BAD"/>
    <w:rsid w:val="00007CC8"/>
    <w:rsid w:val="00007DDC"/>
    <w:rsid w:val="00010078"/>
    <w:rsid w:val="00010581"/>
    <w:rsid w:val="0001097F"/>
    <w:rsid w:val="00010B41"/>
    <w:rsid w:val="000110A0"/>
    <w:rsid w:val="000122E3"/>
    <w:rsid w:val="00013C1D"/>
    <w:rsid w:val="00014781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D6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7FB"/>
    <w:rsid w:val="00032858"/>
    <w:rsid w:val="000328B8"/>
    <w:rsid w:val="00032F8D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6C9"/>
    <w:rsid w:val="00055E53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67A4F"/>
    <w:rsid w:val="00067C8F"/>
    <w:rsid w:val="00070140"/>
    <w:rsid w:val="00070149"/>
    <w:rsid w:val="00072832"/>
    <w:rsid w:val="000728BB"/>
    <w:rsid w:val="0007308C"/>
    <w:rsid w:val="0007340D"/>
    <w:rsid w:val="0007341E"/>
    <w:rsid w:val="00073AB3"/>
    <w:rsid w:val="00073DC1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912"/>
    <w:rsid w:val="00082C41"/>
    <w:rsid w:val="00082D67"/>
    <w:rsid w:val="00082FC9"/>
    <w:rsid w:val="000831D0"/>
    <w:rsid w:val="00083276"/>
    <w:rsid w:val="00083569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1CB"/>
    <w:rsid w:val="0009752B"/>
    <w:rsid w:val="000979E3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63C1"/>
    <w:rsid w:val="000C6A1A"/>
    <w:rsid w:val="000C6B72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38"/>
    <w:rsid w:val="000D7FBE"/>
    <w:rsid w:val="000E0B81"/>
    <w:rsid w:val="000E0CC6"/>
    <w:rsid w:val="000E0CF7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C83"/>
    <w:rsid w:val="000E7D56"/>
    <w:rsid w:val="000E7FE3"/>
    <w:rsid w:val="000F0D3E"/>
    <w:rsid w:val="000F0E12"/>
    <w:rsid w:val="000F0E43"/>
    <w:rsid w:val="000F0FB0"/>
    <w:rsid w:val="000F1185"/>
    <w:rsid w:val="000F1EDA"/>
    <w:rsid w:val="000F2712"/>
    <w:rsid w:val="000F27B9"/>
    <w:rsid w:val="000F2FBE"/>
    <w:rsid w:val="000F4CE7"/>
    <w:rsid w:val="000F4DE8"/>
    <w:rsid w:val="000F55DE"/>
    <w:rsid w:val="000F5794"/>
    <w:rsid w:val="000F57F7"/>
    <w:rsid w:val="000F5F23"/>
    <w:rsid w:val="000F5F69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56"/>
    <w:rsid w:val="00134484"/>
    <w:rsid w:val="00134E6F"/>
    <w:rsid w:val="00134EB9"/>
    <w:rsid w:val="001359AE"/>
    <w:rsid w:val="001361D7"/>
    <w:rsid w:val="001364A2"/>
    <w:rsid w:val="001364A4"/>
    <w:rsid w:val="00136588"/>
    <w:rsid w:val="001369A5"/>
    <w:rsid w:val="00136C7A"/>
    <w:rsid w:val="00136EF9"/>
    <w:rsid w:val="00137550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3E2A"/>
    <w:rsid w:val="00164E59"/>
    <w:rsid w:val="001655F9"/>
    <w:rsid w:val="0016574C"/>
    <w:rsid w:val="001658E6"/>
    <w:rsid w:val="001658F6"/>
    <w:rsid w:val="00165B0F"/>
    <w:rsid w:val="00165FE9"/>
    <w:rsid w:val="001664E5"/>
    <w:rsid w:val="00166C85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17D"/>
    <w:rsid w:val="00183F3E"/>
    <w:rsid w:val="00183FBA"/>
    <w:rsid w:val="001845F2"/>
    <w:rsid w:val="00184BAE"/>
    <w:rsid w:val="00184CE0"/>
    <w:rsid w:val="00185169"/>
    <w:rsid w:val="0018539C"/>
    <w:rsid w:val="00185B35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2E8C"/>
    <w:rsid w:val="00193339"/>
    <w:rsid w:val="00193AFD"/>
    <w:rsid w:val="001944E2"/>
    <w:rsid w:val="00194546"/>
    <w:rsid w:val="001951AE"/>
    <w:rsid w:val="001952E2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4E5B"/>
    <w:rsid w:val="001C5406"/>
    <w:rsid w:val="001C5808"/>
    <w:rsid w:val="001C5DBF"/>
    <w:rsid w:val="001C6474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B61"/>
    <w:rsid w:val="001D1FE4"/>
    <w:rsid w:val="001D2625"/>
    <w:rsid w:val="001D2989"/>
    <w:rsid w:val="001D2A95"/>
    <w:rsid w:val="001D32FB"/>
    <w:rsid w:val="001D3478"/>
    <w:rsid w:val="001D3B70"/>
    <w:rsid w:val="001D4005"/>
    <w:rsid w:val="001D464D"/>
    <w:rsid w:val="001D49CD"/>
    <w:rsid w:val="001D4B40"/>
    <w:rsid w:val="001D4F92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693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9D5"/>
    <w:rsid w:val="00235B39"/>
    <w:rsid w:val="00235CB0"/>
    <w:rsid w:val="00235D8A"/>
    <w:rsid w:val="002363F3"/>
    <w:rsid w:val="00236515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EE0"/>
    <w:rsid w:val="00253013"/>
    <w:rsid w:val="00253158"/>
    <w:rsid w:val="002532E1"/>
    <w:rsid w:val="00253674"/>
    <w:rsid w:val="002537D9"/>
    <w:rsid w:val="0025382B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362"/>
    <w:rsid w:val="00284583"/>
    <w:rsid w:val="002846F8"/>
    <w:rsid w:val="00284ED6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6D8"/>
    <w:rsid w:val="002B39A1"/>
    <w:rsid w:val="002B3C27"/>
    <w:rsid w:val="002B3C81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AA5"/>
    <w:rsid w:val="002D3B87"/>
    <w:rsid w:val="002D3C28"/>
    <w:rsid w:val="002D3D1C"/>
    <w:rsid w:val="002D45BD"/>
    <w:rsid w:val="002D4997"/>
    <w:rsid w:val="002D5374"/>
    <w:rsid w:val="002D5BBD"/>
    <w:rsid w:val="002D5F48"/>
    <w:rsid w:val="002D5F6F"/>
    <w:rsid w:val="002D6198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24F0"/>
    <w:rsid w:val="002E252D"/>
    <w:rsid w:val="002E2616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35D"/>
    <w:rsid w:val="00314EDA"/>
    <w:rsid w:val="00316671"/>
    <w:rsid w:val="003169EF"/>
    <w:rsid w:val="003170C4"/>
    <w:rsid w:val="00317BE9"/>
    <w:rsid w:val="00317F21"/>
    <w:rsid w:val="003206D2"/>
    <w:rsid w:val="00320758"/>
    <w:rsid w:val="00320DFF"/>
    <w:rsid w:val="0032125D"/>
    <w:rsid w:val="003214C3"/>
    <w:rsid w:val="0032196C"/>
    <w:rsid w:val="00321BF0"/>
    <w:rsid w:val="00321F2A"/>
    <w:rsid w:val="003226DE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635"/>
    <w:rsid w:val="00327997"/>
    <w:rsid w:val="00327AE7"/>
    <w:rsid w:val="003304DD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D4A"/>
    <w:rsid w:val="003369A1"/>
    <w:rsid w:val="00336F29"/>
    <w:rsid w:val="00336FDA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3311"/>
    <w:rsid w:val="00373641"/>
    <w:rsid w:val="003736D2"/>
    <w:rsid w:val="0037389E"/>
    <w:rsid w:val="00373D2D"/>
    <w:rsid w:val="00374009"/>
    <w:rsid w:val="0037455A"/>
    <w:rsid w:val="00374A5B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B37"/>
    <w:rsid w:val="00397310"/>
    <w:rsid w:val="003974BA"/>
    <w:rsid w:val="0039758E"/>
    <w:rsid w:val="0039761B"/>
    <w:rsid w:val="00397E41"/>
    <w:rsid w:val="003A03E5"/>
    <w:rsid w:val="003A0F8F"/>
    <w:rsid w:val="003A1401"/>
    <w:rsid w:val="003A1432"/>
    <w:rsid w:val="003A17AE"/>
    <w:rsid w:val="003A1987"/>
    <w:rsid w:val="003A1AA6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BBC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518D"/>
    <w:rsid w:val="0040530C"/>
    <w:rsid w:val="00405C30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2AF"/>
    <w:rsid w:val="004278E9"/>
    <w:rsid w:val="00427920"/>
    <w:rsid w:val="00427DFD"/>
    <w:rsid w:val="00430550"/>
    <w:rsid w:val="00430D76"/>
    <w:rsid w:val="00430E65"/>
    <w:rsid w:val="004319F0"/>
    <w:rsid w:val="00431CF6"/>
    <w:rsid w:val="00431EFB"/>
    <w:rsid w:val="00431FA7"/>
    <w:rsid w:val="00432260"/>
    <w:rsid w:val="004323F5"/>
    <w:rsid w:val="0043250A"/>
    <w:rsid w:val="004328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4C8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D24"/>
    <w:rsid w:val="004551B9"/>
    <w:rsid w:val="004552DC"/>
    <w:rsid w:val="0045570F"/>
    <w:rsid w:val="00455B31"/>
    <w:rsid w:val="00455DB5"/>
    <w:rsid w:val="00456B3F"/>
    <w:rsid w:val="00457173"/>
    <w:rsid w:val="00457CA3"/>
    <w:rsid w:val="00457ECB"/>
    <w:rsid w:val="00457F03"/>
    <w:rsid w:val="0046013D"/>
    <w:rsid w:val="004604EB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67C52"/>
    <w:rsid w:val="004701AA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7E87"/>
    <w:rsid w:val="004A7EAC"/>
    <w:rsid w:val="004B06A2"/>
    <w:rsid w:val="004B0748"/>
    <w:rsid w:val="004B0B25"/>
    <w:rsid w:val="004B0BF9"/>
    <w:rsid w:val="004B1A8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079"/>
    <w:rsid w:val="004B642C"/>
    <w:rsid w:val="004B65B0"/>
    <w:rsid w:val="004B6832"/>
    <w:rsid w:val="004B6841"/>
    <w:rsid w:val="004B684A"/>
    <w:rsid w:val="004B6FC7"/>
    <w:rsid w:val="004B72CB"/>
    <w:rsid w:val="004B76E8"/>
    <w:rsid w:val="004B7A63"/>
    <w:rsid w:val="004C0C22"/>
    <w:rsid w:val="004C0DEE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FE4"/>
    <w:rsid w:val="004D012D"/>
    <w:rsid w:val="004D047A"/>
    <w:rsid w:val="004D0DAE"/>
    <w:rsid w:val="004D1260"/>
    <w:rsid w:val="004D1594"/>
    <w:rsid w:val="004D181B"/>
    <w:rsid w:val="004D1AFD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C2B"/>
    <w:rsid w:val="004E1D92"/>
    <w:rsid w:val="004E2122"/>
    <w:rsid w:val="004E21D8"/>
    <w:rsid w:val="004E22D6"/>
    <w:rsid w:val="004E2454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623D"/>
    <w:rsid w:val="004E639B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6303"/>
    <w:rsid w:val="00507018"/>
    <w:rsid w:val="005073CC"/>
    <w:rsid w:val="005074F6"/>
    <w:rsid w:val="005076E5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594"/>
    <w:rsid w:val="005447EB"/>
    <w:rsid w:val="005447EC"/>
    <w:rsid w:val="0054487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9D8"/>
    <w:rsid w:val="00576B31"/>
    <w:rsid w:val="00576C77"/>
    <w:rsid w:val="0057714E"/>
    <w:rsid w:val="005771B5"/>
    <w:rsid w:val="00577336"/>
    <w:rsid w:val="00577434"/>
    <w:rsid w:val="00577690"/>
    <w:rsid w:val="0058011A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795"/>
    <w:rsid w:val="005A7926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FC"/>
    <w:rsid w:val="005B6F25"/>
    <w:rsid w:val="005B76AC"/>
    <w:rsid w:val="005B7860"/>
    <w:rsid w:val="005B7B7B"/>
    <w:rsid w:val="005B7E64"/>
    <w:rsid w:val="005C0430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8CB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2B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FD4"/>
    <w:rsid w:val="005F13EC"/>
    <w:rsid w:val="005F14A0"/>
    <w:rsid w:val="005F1C68"/>
    <w:rsid w:val="005F3049"/>
    <w:rsid w:val="005F3130"/>
    <w:rsid w:val="005F3A70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2A5"/>
    <w:rsid w:val="005F738E"/>
    <w:rsid w:val="005F74B0"/>
    <w:rsid w:val="005F7AFC"/>
    <w:rsid w:val="006000B3"/>
    <w:rsid w:val="00600C85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87E"/>
    <w:rsid w:val="006229C7"/>
    <w:rsid w:val="00622ADB"/>
    <w:rsid w:val="00622B74"/>
    <w:rsid w:val="00623697"/>
    <w:rsid w:val="006236CA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452"/>
    <w:rsid w:val="006309EA"/>
    <w:rsid w:val="006312E8"/>
    <w:rsid w:val="00631FAD"/>
    <w:rsid w:val="00632574"/>
    <w:rsid w:val="00632AA3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DA2"/>
    <w:rsid w:val="00640B02"/>
    <w:rsid w:val="00640D78"/>
    <w:rsid w:val="006411A4"/>
    <w:rsid w:val="00641561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E1"/>
    <w:rsid w:val="0065131E"/>
    <w:rsid w:val="00651DDC"/>
    <w:rsid w:val="006520C9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74D"/>
    <w:rsid w:val="00657939"/>
    <w:rsid w:val="00660409"/>
    <w:rsid w:val="00660A00"/>
    <w:rsid w:val="00660A85"/>
    <w:rsid w:val="00660DC6"/>
    <w:rsid w:val="00661850"/>
    <w:rsid w:val="00661EE6"/>
    <w:rsid w:val="00662052"/>
    <w:rsid w:val="00662279"/>
    <w:rsid w:val="006622E1"/>
    <w:rsid w:val="00662BCD"/>
    <w:rsid w:val="00662D61"/>
    <w:rsid w:val="0066355A"/>
    <w:rsid w:val="00663F86"/>
    <w:rsid w:val="00664BB8"/>
    <w:rsid w:val="00664CCF"/>
    <w:rsid w:val="0066513E"/>
    <w:rsid w:val="006651BC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866"/>
    <w:rsid w:val="0067319A"/>
    <w:rsid w:val="006732F7"/>
    <w:rsid w:val="0067365B"/>
    <w:rsid w:val="00673764"/>
    <w:rsid w:val="00673D83"/>
    <w:rsid w:val="00676268"/>
    <w:rsid w:val="0067642C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DCA"/>
    <w:rsid w:val="00681593"/>
    <w:rsid w:val="00681670"/>
    <w:rsid w:val="00681B4A"/>
    <w:rsid w:val="00681DDD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669E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3FBB"/>
    <w:rsid w:val="006B4063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4010"/>
    <w:rsid w:val="006D4CC2"/>
    <w:rsid w:val="006D4DEF"/>
    <w:rsid w:val="006D57FE"/>
    <w:rsid w:val="006D5EA6"/>
    <w:rsid w:val="006D5FD8"/>
    <w:rsid w:val="006D604D"/>
    <w:rsid w:val="006D634C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F001E"/>
    <w:rsid w:val="006F0082"/>
    <w:rsid w:val="006F01FB"/>
    <w:rsid w:val="006F078A"/>
    <w:rsid w:val="006F1026"/>
    <w:rsid w:val="006F109A"/>
    <w:rsid w:val="006F13D1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35C"/>
    <w:rsid w:val="0070737A"/>
    <w:rsid w:val="007073D9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9D9"/>
    <w:rsid w:val="00764128"/>
    <w:rsid w:val="00764307"/>
    <w:rsid w:val="00764767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65F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FEE"/>
    <w:rsid w:val="007971C5"/>
    <w:rsid w:val="007973DA"/>
    <w:rsid w:val="007977C1"/>
    <w:rsid w:val="00797D41"/>
    <w:rsid w:val="007A053C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60CB"/>
    <w:rsid w:val="007A61EB"/>
    <w:rsid w:val="007A6675"/>
    <w:rsid w:val="007A68D2"/>
    <w:rsid w:val="007A6BE5"/>
    <w:rsid w:val="007A6D3F"/>
    <w:rsid w:val="007A6DAD"/>
    <w:rsid w:val="007A6DF3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3DF0"/>
    <w:rsid w:val="007B56FD"/>
    <w:rsid w:val="007B607A"/>
    <w:rsid w:val="007B69A0"/>
    <w:rsid w:val="007B6AC0"/>
    <w:rsid w:val="007C0081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1564"/>
    <w:rsid w:val="007D15CF"/>
    <w:rsid w:val="007D16CC"/>
    <w:rsid w:val="007D1A13"/>
    <w:rsid w:val="007D1B33"/>
    <w:rsid w:val="007D207E"/>
    <w:rsid w:val="007D24A6"/>
    <w:rsid w:val="007D278B"/>
    <w:rsid w:val="007D28C2"/>
    <w:rsid w:val="007D299B"/>
    <w:rsid w:val="007D2B08"/>
    <w:rsid w:val="007D2CC6"/>
    <w:rsid w:val="007D2D38"/>
    <w:rsid w:val="007D2D4B"/>
    <w:rsid w:val="007D2F9C"/>
    <w:rsid w:val="007D2FD9"/>
    <w:rsid w:val="007D338E"/>
    <w:rsid w:val="007D3890"/>
    <w:rsid w:val="007D3C01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E01DB"/>
    <w:rsid w:val="007E050A"/>
    <w:rsid w:val="007E0910"/>
    <w:rsid w:val="007E0C0D"/>
    <w:rsid w:val="007E158B"/>
    <w:rsid w:val="007E2039"/>
    <w:rsid w:val="007E27B6"/>
    <w:rsid w:val="007E2C56"/>
    <w:rsid w:val="007E2C58"/>
    <w:rsid w:val="007E2EE7"/>
    <w:rsid w:val="007E32C2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F18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9DA"/>
    <w:rsid w:val="00810A69"/>
    <w:rsid w:val="008112E7"/>
    <w:rsid w:val="00811CC5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1345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221F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E67"/>
    <w:rsid w:val="0087350E"/>
    <w:rsid w:val="00873A3D"/>
    <w:rsid w:val="008740A4"/>
    <w:rsid w:val="0087453E"/>
    <w:rsid w:val="00874543"/>
    <w:rsid w:val="00875576"/>
    <w:rsid w:val="00876C49"/>
    <w:rsid w:val="00876EE0"/>
    <w:rsid w:val="00876FAB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81F"/>
    <w:rsid w:val="00896B1E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7375"/>
    <w:rsid w:val="008A74FC"/>
    <w:rsid w:val="008A7ABC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136"/>
    <w:rsid w:val="008D4D00"/>
    <w:rsid w:val="008D4DB5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52B"/>
    <w:rsid w:val="008F1861"/>
    <w:rsid w:val="008F1923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D6C"/>
    <w:rsid w:val="00903136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4BFA"/>
    <w:rsid w:val="00914C3F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369"/>
    <w:rsid w:val="0094350F"/>
    <w:rsid w:val="009435F1"/>
    <w:rsid w:val="00943AAC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5D1"/>
    <w:rsid w:val="00950884"/>
    <w:rsid w:val="00950D8B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D26"/>
    <w:rsid w:val="009820C8"/>
    <w:rsid w:val="00982549"/>
    <w:rsid w:val="0098264C"/>
    <w:rsid w:val="0098279C"/>
    <w:rsid w:val="009828A8"/>
    <w:rsid w:val="00982DAB"/>
    <w:rsid w:val="00983276"/>
    <w:rsid w:val="009832EF"/>
    <w:rsid w:val="009837D3"/>
    <w:rsid w:val="00983911"/>
    <w:rsid w:val="00983C5F"/>
    <w:rsid w:val="00983E6E"/>
    <w:rsid w:val="00983F89"/>
    <w:rsid w:val="009840A4"/>
    <w:rsid w:val="00984E26"/>
    <w:rsid w:val="00985695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DB3"/>
    <w:rsid w:val="0099720A"/>
    <w:rsid w:val="00997580"/>
    <w:rsid w:val="0099790E"/>
    <w:rsid w:val="009A0261"/>
    <w:rsid w:val="009A0355"/>
    <w:rsid w:val="009A099B"/>
    <w:rsid w:val="009A0A57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8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8E9"/>
    <w:rsid w:val="009D09F4"/>
    <w:rsid w:val="009D0EF9"/>
    <w:rsid w:val="009D1195"/>
    <w:rsid w:val="009D1DA4"/>
    <w:rsid w:val="009D21E1"/>
    <w:rsid w:val="009D26AF"/>
    <w:rsid w:val="009D2B99"/>
    <w:rsid w:val="009D3113"/>
    <w:rsid w:val="009D3F49"/>
    <w:rsid w:val="009D471B"/>
    <w:rsid w:val="009D49AF"/>
    <w:rsid w:val="009D4B72"/>
    <w:rsid w:val="009D4F8F"/>
    <w:rsid w:val="009D52CF"/>
    <w:rsid w:val="009D5CF2"/>
    <w:rsid w:val="009D67E5"/>
    <w:rsid w:val="009D6A46"/>
    <w:rsid w:val="009D6C2D"/>
    <w:rsid w:val="009E0064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53E"/>
    <w:rsid w:val="009F464A"/>
    <w:rsid w:val="009F47C2"/>
    <w:rsid w:val="009F486A"/>
    <w:rsid w:val="009F4AEA"/>
    <w:rsid w:val="009F552F"/>
    <w:rsid w:val="009F5531"/>
    <w:rsid w:val="009F5674"/>
    <w:rsid w:val="009F58C4"/>
    <w:rsid w:val="009F59A8"/>
    <w:rsid w:val="009F5B0F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CFF"/>
    <w:rsid w:val="00A05D7D"/>
    <w:rsid w:val="00A05E75"/>
    <w:rsid w:val="00A064E0"/>
    <w:rsid w:val="00A072AA"/>
    <w:rsid w:val="00A07372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E4F"/>
    <w:rsid w:val="00A15386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93"/>
    <w:rsid w:val="00A25AF6"/>
    <w:rsid w:val="00A261D0"/>
    <w:rsid w:val="00A262D1"/>
    <w:rsid w:val="00A262E4"/>
    <w:rsid w:val="00A265B3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917"/>
    <w:rsid w:val="00A40D20"/>
    <w:rsid w:val="00A410C2"/>
    <w:rsid w:val="00A41656"/>
    <w:rsid w:val="00A41CCC"/>
    <w:rsid w:val="00A41DC8"/>
    <w:rsid w:val="00A41E8B"/>
    <w:rsid w:val="00A42D09"/>
    <w:rsid w:val="00A42EC6"/>
    <w:rsid w:val="00A42F30"/>
    <w:rsid w:val="00A436CC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902"/>
    <w:rsid w:val="00A56A4A"/>
    <w:rsid w:val="00A56C46"/>
    <w:rsid w:val="00A56F07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A84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FBC"/>
    <w:rsid w:val="00A85683"/>
    <w:rsid w:val="00A859DF"/>
    <w:rsid w:val="00A85FF0"/>
    <w:rsid w:val="00A8649C"/>
    <w:rsid w:val="00A87773"/>
    <w:rsid w:val="00A87D08"/>
    <w:rsid w:val="00A87D87"/>
    <w:rsid w:val="00A87DDF"/>
    <w:rsid w:val="00A90589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F67"/>
    <w:rsid w:val="00AA2FAB"/>
    <w:rsid w:val="00AA3144"/>
    <w:rsid w:val="00AA3526"/>
    <w:rsid w:val="00AA37F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42BA"/>
    <w:rsid w:val="00AC4669"/>
    <w:rsid w:val="00AC4A73"/>
    <w:rsid w:val="00AC4BE1"/>
    <w:rsid w:val="00AC4E2C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5EC"/>
    <w:rsid w:val="00AE5886"/>
    <w:rsid w:val="00AE64D2"/>
    <w:rsid w:val="00AE693E"/>
    <w:rsid w:val="00AE6A86"/>
    <w:rsid w:val="00AE6E63"/>
    <w:rsid w:val="00AE6F28"/>
    <w:rsid w:val="00AE7F03"/>
    <w:rsid w:val="00AF01B9"/>
    <w:rsid w:val="00AF0DE8"/>
    <w:rsid w:val="00AF1EAF"/>
    <w:rsid w:val="00AF1FE7"/>
    <w:rsid w:val="00AF2569"/>
    <w:rsid w:val="00AF2E67"/>
    <w:rsid w:val="00AF300D"/>
    <w:rsid w:val="00AF3038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448"/>
    <w:rsid w:val="00AF559F"/>
    <w:rsid w:val="00AF5618"/>
    <w:rsid w:val="00AF57B4"/>
    <w:rsid w:val="00AF57FF"/>
    <w:rsid w:val="00AF5845"/>
    <w:rsid w:val="00AF5BC3"/>
    <w:rsid w:val="00AF5C9F"/>
    <w:rsid w:val="00AF630B"/>
    <w:rsid w:val="00AF6488"/>
    <w:rsid w:val="00AF6C46"/>
    <w:rsid w:val="00AF7168"/>
    <w:rsid w:val="00AF7232"/>
    <w:rsid w:val="00AF73B0"/>
    <w:rsid w:val="00AF73EC"/>
    <w:rsid w:val="00AF7401"/>
    <w:rsid w:val="00AF742F"/>
    <w:rsid w:val="00AF74A9"/>
    <w:rsid w:val="00AF77EA"/>
    <w:rsid w:val="00AF78D3"/>
    <w:rsid w:val="00AF78D8"/>
    <w:rsid w:val="00B00C02"/>
    <w:rsid w:val="00B00C33"/>
    <w:rsid w:val="00B0119B"/>
    <w:rsid w:val="00B01494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FEB"/>
    <w:rsid w:val="00B055AA"/>
    <w:rsid w:val="00B06280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69D"/>
    <w:rsid w:val="00B21ED5"/>
    <w:rsid w:val="00B2200F"/>
    <w:rsid w:val="00B22174"/>
    <w:rsid w:val="00B22394"/>
    <w:rsid w:val="00B2263F"/>
    <w:rsid w:val="00B22AFE"/>
    <w:rsid w:val="00B22BA0"/>
    <w:rsid w:val="00B22E15"/>
    <w:rsid w:val="00B23602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EF1"/>
    <w:rsid w:val="00B41F7F"/>
    <w:rsid w:val="00B4270F"/>
    <w:rsid w:val="00B43658"/>
    <w:rsid w:val="00B438DA"/>
    <w:rsid w:val="00B43C80"/>
    <w:rsid w:val="00B43E9E"/>
    <w:rsid w:val="00B4426D"/>
    <w:rsid w:val="00B44A06"/>
    <w:rsid w:val="00B44D27"/>
    <w:rsid w:val="00B44EF3"/>
    <w:rsid w:val="00B45D54"/>
    <w:rsid w:val="00B46FB9"/>
    <w:rsid w:val="00B4708B"/>
    <w:rsid w:val="00B47AD9"/>
    <w:rsid w:val="00B47C0C"/>
    <w:rsid w:val="00B47DB9"/>
    <w:rsid w:val="00B47F77"/>
    <w:rsid w:val="00B50B7D"/>
    <w:rsid w:val="00B5147C"/>
    <w:rsid w:val="00B51E09"/>
    <w:rsid w:val="00B520CA"/>
    <w:rsid w:val="00B52521"/>
    <w:rsid w:val="00B5389D"/>
    <w:rsid w:val="00B538D0"/>
    <w:rsid w:val="00B53A93"/>
    <w:rsid w:val="00B53C72"/>
    <w:rsid w:val="00B53F8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990"/>
    <w:rsid w:val="00B7428F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2DAD"/>
    <w:rsid w:val="00B83038"/>
    <w:rsid w:val="00B83328"/>
    <w:rsid w:val="00B83919"/>
    <w:rsid w:val="00B8431C"/>
    <w:rsid w:val="00B8453F"/>
    <w:rsid w:val="00B8493B"/>
    <w:rsid w:val="00B84B2D"/>
    <w:rsid w:val="00B850D3"/>
    <w:rsid w:val="00B8548E"/>
    <w:rsid w:val="00B86248"/>
    <w:rsid w:val="00B862F8"/>
    <w:rsid w:val="00B8697F"/>
    <w:rsid w:val="00B86C82"/>
    <w:rsid w:val="00B86CA7"/>
    <w:rsid w:val="00B86D1C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77B"/>
    <w:rsid w:val="00BA7B81"/>
    <w:rsid w:val="00BA7C62"/>
    <w:rsid w:val="00BB0BB7"/>
    <w:rsid w:val="00BB10F2"/>
    <w:rsid w:val="00BB122C"/>
    <w:rsid w:val="00BB14BF"/>
    <w:rsid w:val="00BB2A8D"/>
    <w:rsid w:val="00BB2C09"/>
    <w:rsid w:val="00BB2D51"/>
    <w:rsid w:val="00BB3429"/>
    <w:rsid w:val="00BB356F"/>
    <w:rsid w:val="00BB3BE7"/>
    <w:rsid w:val="00BB3D3A"/>
    <w:rsid w:val="00BB3F7A"/>
    <w:rsid w:val="00BB4014"/>
    <w:rsid w:val="00BB4227"/>
    <w:rsid w:val="00BB4879"/>
    <w:rsid w:val="00BB5143"/>
    <w:rsid w:val="00BB562D"/>
    <w:rsid w:val="00BB5797"/>
    <w:rsid w:val="00BB5A0B"/>
    <w:rsid w:val="00BB5F7B"/>
    <w:rsid w:val="00BB6197"/>
    <w:rsid w:val="00BB69F9"/>
    <w:rsid w:val="00BB6A81"/>
    <w:rsid w:val="00BB7567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220"/>
    <w:rsid w:val="00BD03A0"/>
    <w:rsid w:val="00BD0818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3090"/>
    <w:rsid w:val="00BE333B"/>
    <w:rsid w:val="00BE3646"/>
    <w:rsid w:val="00BE3960"/>
    <w:rsid w:val="00BE3F1C"/>
    <w:rsid w:val="00BE3F1D"/>
    <w:rsid w:val="00BE4499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486"/>
    <w:rsid w:val="00BF3904"/>
    <w:rsid w:val="00BF3932"/>
    <w:rsid w:val="00BF3B41"/>
    <w:rsid w:val="00BF3DD0"/>
    <w:rsid w:val="00BF3F60"/>
    <w:rsid w:val="00BF3F90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6571"/>
    <w:rsid w:val="00C566B5"/>
    <w:rsid w:val="00C56751"/>
    <w:rsid w:val="00C57060"/>
    <w:rsid w:val="00C57701"/>
    <w:rsid w:val="00C57A21"/>
    <w:rsid w:val="00C57E5F"/>
    <w:rsid w:val="00C606A2"/>
    <w:rsid w:val="00C6075B"/>
    <w:rsid w:val="00C609D6"/>
    <w:rsid w:val="00C60ADE"/>
    <w:rsid w:val="00C60B30"/>
    <w:rsid w:val="00C60BE4"/>
    <w:rsid w:val="00C60CE1"/>
    <w:rsid w:val="00C613A1"/>
    <w:rsid w:val="00C6191E"/>
    <w:rsid w:val="00C61F6B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D5B"/>
    <w:rsid w:val="00C70E8C"/>
    <w:rsid w:val="00C7106E"/>
    <w:rsid w:val="00C71BF8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4047"/>
    <w:rsid w:val="00CA42E1"/>
    <w:rsid w:val="00CA4377"/>
    <w:rsid w:val="00CA4620"/>
    <w:rsid w:val="00CA4B0C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FFA"/>
    <w:rsid w:val="00CD00B1"/>
    <w:rsid w:val="00CD01B8"/>
    <w:rsid w:val="00CD036C"/>
    <w:rsid w:val="00CD0775"/>
    <w:rsid w:val="00CD0CCB"/>
    <w:rsid w:val="00CD15ED"/>
    <w:rsid w:val="00CD1C2A"/>
    <w:rsid w:val="00CD208D"/>
    <w:rsid w:val="00CD228E"/>
    <w:rsid w:val="00CD26E9"/>
    <w:rsid w:val="00CD26F2"/>
    <w:rsid w:val="00CD300A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8D4"/>
    <w:rsid w:val="00CD7BE9"/>
    <w:rsid w:val="00CD7C38"/>
    <w:rsid w:val="00CE0214"/>
    <w:rsid w:val="00CE0389"/>
    <w:rsid w:val="00CE0513"/>
    <w:rsid w:val="00CE1076"/>
    <w:rsid w:val="00CE1578"/>
    <w:rsid w:val="00CE1972"/>
    <w:rsid w:val="00CE200B"/>
    <w:rsid w:val="00CE24D5"/>
    <w:rsid w:val="00CE25D5"/>
    <w:rsid w:val="00CE2E20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FB"/>
    <w:rsid w:val="00CF52A5"/>
    <w:rsid w:val="00CF5425"/>
    <w:rsid w:val="00CF5D5A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7DB"/>
    <w:rsid w:val="00D05144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B04"/>
    <w:rsid w:val="00D24DD2"/>
    <w:rsid w:val="00D258EC"/>
    <w:rsid w:val="00D25CAA"/>
    <w:rsid w:val="00D262C8"/>
    <w:rsid w:val="00D26CAA"/>
    <w:rsid w:val="00D271E3"/>
    <w:rsid w:val="00D276A3"/>
    <w:rsid w:val="00D27C29"/>
    <w:rsid w:val="00D27F58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322"/>
    <w:rsid w:val="00D6142E"/>
    <w:rsid w:val="00D61945"/>
    <w:rsid w:val="00D61D1F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E90"/>
    <w:rsid w:val="00D67F95"/>
    <w:rsid w:val="00D7028F"/>
    <w:rsid w:val="00D71F02"/>
    <w:rsid w:val="00D71FC5"/>
    <w:rsid w:val="00D720BE"/>
    <w:rsid w:val="00D72486"/>
    <w:rsid w:val="00D72770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B5A"/>
    <w:rsid w:val="00D83D9D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7CD"/>
    <w:rsid w:val="00D907D4"/>
    <w:rsid w:val="00D90A60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937"/>
    <w:rsid w:val="00DC0E12"/>
    <w:rsid w:val="00DC0FE3"/>
    <w:rsid w:val="00DC17AD"/>
    <w:rsid w:val="00DC187D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03C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D7ADF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33B"/>
    <w:rsid w:val="00DF0604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C8E"/>
    <w:rsid w:val="00E00EDF"/>
    <w:rsid w:val="00E01658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5374"/>
    <w:rsid w:val="00E053E5"/>
    <w:rsid w:val="00E054FF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4F4"/>
    <w:rsid w:val="00E147CA"/>
    <w:rsid w:val="00E14A2D"/>
    <w:rsid w:val="00E15BE0"/>
    <w:rsid w:val="00E15DCC"/>
    <w:rsid w:val="00E161B3"/>
    <w:rsid w:val="00E165D1"/>
    <w:rsid w:val="00E1693C"/>
    <w:rsid w:val="00E16F47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79"/>
    <w:rsid w:val="00E34D12"/>
    <w:rsid w:val="00E34F05"/>
    <w:rsid w:val="00E34FA2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EED"/>
    <w:rsid w:val="00E43634"/>
    <w:rsid w:val="00E43B9C"/>
    <w:rsid w:val="00E43CD2"/>
    <w:rsid w:val="00E43FBD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6512"/>
    <w:rsid w:val="00E96567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E62"/>
    <w:rsid w:val="00EA4E72"/>
    <w:rsid w:val="00EA5636"/>
    <w:rsid w:val="00EA571B"/>
    <w:rsid w:val="00EA5C4D"/>
    <w:rsid w:val="00EA634C"/>
    <w:rsid w:val="00EA6EC4"/>
    <w:rsid w:val="00EA7178"/>
    <w:rsid w:val="00EA743A"/>
    <w:rsid w:val="00EA75AB"/>
    <w:rsid w:val="00EA77CA"/>
    <w:rsid w:val="00EA7893"/>
    <w:rsid w:val="00EA7AA4"/>
    <w:rsid w:val="00EA7F25"/>
    <w:rsid w:val="00EB0297"/>
    <w:rsid w:val="00EB077E"/>
    <w:rsid w:val="00EB1C9A"/>
    <w:rsid w:val="00EB21F8"/>
    <w:rsid w:val="00EB2360"/>
    <w:rsid w:val="00EB2851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57E"/>
    <w:rsid w:val="00EF170A"/>
    <w:rsid w:val="00EF1E7D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0FC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D3A"/>
    <w:rsid w:val="00F07084"/>
    <w:rsid w:val="00F075F7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2B17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5C9"/>
    <w:rsid w:val="00F4508F"/>
    <w:rsid w:val="00F45236"/>
    <w:rsid w:val="00F4528D"/>
    <w:rsid w:val="00F463FE"/>
    <w:rsid w:val="00F46AC3"/>
    <w:rsid w:val="00F46E4F"/>
    <w:rsid w:val="00F47371"/>
    <w:rsid w:val="00F50091"/>
    <w:rsid w:val="00F508BC"/>
    <w:rsid w:val="00F50AD9"/>
    <w:rsid w:val="00F511C0"/>
    <w:rsid w:val="00F52054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5008"/>
    <w:rsid w:val="00F5539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BA6"/>
    <w:rsid w:val="00F57F23"/>
    <w:rsid w:val="00F6075A"/>
    <w:rsid w:val="00F61FE3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0487"/>
    <w:rsid w:val="00F71192"/>
    <w:rsid w:val="00F71774"/>
    <w:rsid w:val="00F71785"/>
    <w:rsid w:val="00F721D9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D3F"/>
    <w:rsid w:val="00F817E4"/>
    <w:rsid w:val="00F818C3"/>
    <w:rsid w:val="00F81A71"/>
    <w:rsid w:val="00F8285E"/>
    <w:rsid w:val="00F833BA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7EC1"/>
    <w:rsid w:val="00FB160C"/>
    <w:rsid w:val="00FB17F3"/>
    <w:rsid w:val="00FB1B0A"/>
    <w:rsid w:val="00FB2EFB"/>
    <w:rsid w:val="00FB3288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72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21CF"/>
    <w:rsid w:val="00FE2436"/>
    <w:rsid w:val="00FE26DE"/>
    <w:rsid w:val="00FE2D8B"/>
    <w:rsid w:val="00FE2E11"/>
    <w:rsid w:val="00FE33A4"/>
    <w:rsid w:val="00FE375C"/>
    <w:rsid w:val="00FE4C4E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40B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41E6"/>
    <w:rsid w:val="00FF4388"/>
    <w:rsid w:val="00FF4FD2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3F236884-6102-48C3-8F42-4253B37A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ladimir.koprivica@rzs.rs.ba" TargetMode="External"/><Relationship Id="rId18" Type="http://schemas.openxmlformats.org/officeDocument/2006/relationships/hyperlink" Target="mailto:jelena.glamocika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mirjana.bandur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asminka.milic@rzs.rs.b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Biljana.tesic@rzs.rs.ba" TargetMode="External"/><Relationship Id="rId23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lusacbi\Desktop\Plate\2014\Novembar\Grafikon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IndustrijskaProiz_OKTOBAR_2013_GRAFIKON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gnjicog\Downloads\za%20Graf%20I-XI%20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</c:lvl>
                <c:lvl>
                  <c:pt idx="0">
                    <c:v>2013</c:v>
                  </c:pt>
                  <c:pt idx="2">
                    <c:v>2014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811</c:v>
                </c:pt>
                <c:pt idx="1">
                  <c:v>820</c:v>
                </c:pt>
                <c:pt idx="2">
                  <c:v>810</c:v>
                </c:pt>
                <c:pt idx="3">
                  <c:v>822</c:v>
                </c:pt>
                <c:pt idx="4">
                  <c:v>815</c:v>
                </c:pt>
                <c:pt idx="5">
                  <c:v>821</c:v>
                </c:pt>
                <c:pt idx="6">
                  <c:v>818</c:v>
                </c:pt>
                <c:pt idx="7">
                  <c:v>837</c:v>
                </c:pt>
                <c:pt idx="8">
                  <c:v>830</c:v>
                </c:pt>
                <c:pt idx="9">
                  <c:v>825</c:v>
                </c:pt>
                <c:pt idx="10">
                  <c:v>831</c:v>
                </c:pt>
                <c:pt idx="11">
                  <c:v>826</c:v>
                </c:pt>
                <c:pt idx="12">
                  <c:v>827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0463160"/>
        <c:axId val="120463544"/>
      </c:lineChart>
      <c:catAx>
        <c:axId val="120463160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  <a:ea typeface="Arial Unicode MS" pitchFamily="34" charset="-128"/>
                <a:cs typeface="Arial Unicode MS" pitchFamily="34" charset="-128"/>
              </a:defRPr>
            </a:pPr>
            <a:endParaRPr lang="en-US"/>
          </a:p>
        </c:txPr>
        <c:crossAx val="120463544"/>
        <c:crosses val="autoZero"/>
        <c:auto val="1"/>
        <c:lblAlgn val="ctr"/>
        <c:lblOffset val="100"/>
        <c:noMultiLvlLbl val="0"/>
      </c:catAx>
      <c:valAx>
        <c:axId val="120463544"/>
        <c:scaling>
          <c:orientation val="minMax"/>
          <c:max val="900"/>
          <c:min val="60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1204631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индекси/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  <c:pt idx="13">
                    <c:v>XII</c:v>
                  </c:pt>
                  <c:pt idx="14">
                    <c:v>I</c:v>
                  </c:pt>
                  <c:pt idx="15">
                    <c:v>II</c:v>
                  </c:pt>
                  <c:pt idx="16">
                    <c:v>III</c:v>
                  </c:pt>
                  <c:pt idx="17">
                    <c:v>IV</c:v>
                  </c:pt>
                  <c:pt idx="18">
                    <c:v>V</c:v>
                  </c:pt>
                  <c:pt idx="19">
                    <c:v>VI</c:v>
                  </c:pt>
                  <c:pt idx="20">
                    <c:v>VII</c:v>
                  </c:pt>
                  <c:pt idx="21">
                    <c:v>VIII</c:v>
                  </c:pt>
                  <c:pt idx="22">
                    <c:v>IX</c:v>
                  </c:pt>
                  <c:pt idx="23">
                    <c:v>X</c:v>
                  </c:pt>
                  <c:pt idx="24">
                    <c:v>XI</c:v>
                  </c:pt>
                  <c:pt idx="25">
                    <c:v>XII</c:v>
                  </c:pt>
                  <c:pt idx="26">
                    <c:v>I</c:v>
                  </c:pt>
                  <c:pt idx="27">
                    <c:v>II</c:v>
                  </c:pt>
                  <c:pt idx="28">
                    <c:v>III</c:v>
                  </c:pt>
                  <c:pt idx="29">
                    <c:v>IV</c:v>
                  </c:pt>
                  <c:pt idx="30">
                    <c:v>V</c:v>
                  </c:pt>
                  <c:pt idx="31">
                    <c:v>VI</c:v>
                  </c:pt>
                  <c:pt idx="32">
                    <c:v>VII</c:v>
                  </c:pt>
                  <c:pt idx="33">
                    <c:v>VIII</c:v>
                  </c:pt>
                  <c:pt idx="34">
                    <c:v>IX</c:v>
                  </c:pt>
                  <c:pt idx="35">
                    <c:v>X</c:v>
                  </c:pt>
                  <c:pt idx="36">
                    <c:v>XI</c:v>
                  </c:pt>
                  <c:pt idx="37">
                    <c:v>XII</c:v>
                  </c:pt>
                  <c:pt idx="38">
                    <c:v>I</c:v>
                  </c:pt>
                  <c:pt idx="39">
                    <c:v>II</c:v>
                  </c:pt>
                  <c:pt idx="40">
                    <c:v>III</c:v>
                  </c:pt>
                  <c:pt idx="41">
                    <c:v>IV</c:v>
                  </c:pt>
                  <c:pt idx="42">
                    <c:v>V</c:v>
                  </c:pt>
                  <c:pt idx="43">
                    <c:v>VI</c:v>
                  </c:pt>
                  <c:pt idx="44">
                    <c:v>VII</c:v>
                  </c:pt>
                  <c:pt idx="45">
                    <c:v>VIII</c:v>
                  </c:pt>
                  <c:pt idx="46">
                    <c:v>IX</c:v>
                  </c:pt>
                  <c:pt idx="47">
                    <c:v>X</c:v>
                  </c:pt>
                  <c:pt idx="48">
                    <c:v>XI</c:v>
                  </c:pt>
                </c:lvl>
                <c:lvl>
                  <c:pt idx="0">
                    <c:v>2010</c:v>
                  </c:pt>
                  <c:pt idx="2">
                    <c:v>2011</c:v>
                  </c:pt>
                  <c:pt idx="14">
                    <c:v>2012</c:v>
                  </c:pt>
                  <c:pt idx="26">
                    <c:v>2013</c:v>
                  </c:pt>
                  <c:pt idx="38">
                    <c:v>2014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General</c:formatCode>
                <c:ptCount val="49"/>
                <c:pt idx="0">
                  <c:v>101.85919966520667</c:v>
                </c:pt>
                <c:pt idx="1">
                  <c:v>103.99775062029155</c:v>
                </c:pt>
                <c:pt idx="2">
                  <c:v>107.17578622947376</c:v>
                </c:pt>
                <c:pt idx="3">
                  <c:v>101.64743415602499</c:v>
                </c:pt>
                <c:pt idx="4">
                  <c:v>103.36288729384573</c:v>
                </c:pt>
                <c:pt idx="5">
                  <c:v>101.04348637012417</c:v>
                </c:pt>
                <c:pt idx="6">
                  <c:v>103.6688246939533</c:v>
                </c:pt>
                <c:pt idx="7">
                  <c:v>105.62765108118916</c:v>
                </c:pt>
                <c:pt idx="8">
                  <c:v>110.51028643077221</c:v>
                </c:pt>
                <c:pt idx="9">
                  <c:v>108.05475652682796</c:v>
                </c:pt>
                <c:pt idx="10">
                  <c:v>99.034532546494148</c:v>
                </c:pt>
                <c:pt idx="11">
                  <c:v>104.45212002643979</c:v>
                </c:pt>
                <c:pt idx="12">
                  <c:v>103.47224783185868</c:v>
                </c:pt>
                <c:pt idx="13">
                  <c:v>99.992888746716019</c:v>
                </c:pt>
                <c:pt idx="14">
                  <c:v>102.39747732749628</c:v>
                </c:pt>
                <c:pt idx="15">
                  <c:v>97.665267613207021</c:v>
                </c:pt>
                <c:pt idx="16">
                  <c:v>101.20039525744147</c:v>
                </c:pt>
                <c:pt idx="17">
                  <c:v>101.43633375641595</c:v>
                </c:pt>
                <c:pt idx="18">
                  <c:v>99.688838576727079</c:v>
                </c:pt>
                <c:pt idx="19">
                  <c:v>99.812929804520039</c:v>
                </c:pt>
                <c:pt idx="20">
                  <c:v>93.440971032197041</c:v>
                </c:pt>
                <c:pt idx="21">
                  <c:v>99.945026975950256</c:v>
                </c:pt>
                <c:pt idx="22">
                  <c:v>105.83229229606555</c:v>
                </c:pt>
                <c:pt idx="23">
                  <c:v>100.54891213974793</c:v>
                </c:pt>
                <c:pt idx="24">
                  <c:v>99.056548349839858</c:v>
                </c:pt>
                <c:pt idx="25">
                  <c:v>101.45606397136041</c:v>
                </c:pt>
                <c:pt idx="26">
                  <c:v>100.97079049921932</c:v>
                </c:pt>
                <c:pt idx="27">
                  <c:v>101.35681555862416</c:v>
                </c:pt>
                <c:pt idx="28">
                  <c:v>100.54851619943776</c:v>
                </c:pt>
                <c:pt idx="29">
                  <c:v>108.938681687318</c:v>
                </c:pt>
                <c:pt idx="30">
                  <c:v>103.53213611942128</c:v>
                </c:pt>
                <c:pt idx="31">
                  <c:v>105.26355124847603</c:v>
                </c:pt>
                <c:pt idx="32">
                  <c:v>110.24214921507362</c:v>
                </c:pt>
                <c:pt idx="33">
                  <c:v>107.29034833105376</c:v>
                </c:pt>
                <c:pt idx="34">
                  <c:v>100.33576121551505</c:v>
                </c:pt>
                <c:pt idx="35">
                  <c:v>101.76561939175699</c:v>
                </c:pt>
                <c:pt idx="36">
                  <c:v>104.76118415564849</c:v>
                </c:pt>
                <c:pt idx="37">
                  <c:v>104.56993848242615</c:v>
                </c:pt>
                <c:pt idx="38">
                  <c:v>104.76188894352025</c:v>
                </c:pt>
                <c:pt idx="39">
                  <c:v>107.15503698740773</c:v>
                </c:pt>
                <c:pt idx="40">
                  <c:v>102.80771671060869</c:v>
                </c:pt>
                <c:pt idx="41">
                  <c:v>102.61298053138295</c:v>
                </c:pt>
                <c:pt idx="42">
                  <c:v>104.04201380506223</c:v>
                </c:pt>
                <c:pt idx="43">
                  <c:v>104.68603788333738</c:v>
                </c:pt>
                <c:pt idx="44">
                  <c:v>105.76604400621726</c:v>
                </c:pt>
                <c:pt idx="45">
                  <c:v>100.7847322747841</c:v>
                </c:pt>
                <c:pt idx="46">
                  <c:v>108.65145375446545</c:v>
                </c:pt>
                <c:pt idx="47">
                  <c:v>107.79381595223262</c:v>
                </c:pt>
                <c:pt idx="48">
                  <c:v>106.89169468851483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индекси/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  <c:pt idx="13">
                    <c:v>XII</c:v>
                  </c:pt>
                  <c:pt idx="14">
                    <c:v>I</c:v>
                  </c:pt>
                  <c:pt idx="15">
                    <c:v>II</c:v>
                  </c:pt>
                  <c:pt idx="16">
                    <c:v>III</c:v>
                  </c:pt>
                  <c:pt idx="17">
                    <c:v>IV</c:v>
                  </c:pt>
                  <c:pt idx="18">
                    <c:v>V</c:v>
                  </c:pt>
                  <c:pt idx="19">
                    <c:v>VI</c:v>
                  </c:pt>
                  <c:pt idx="20">
                    <c:v>VII</c:v>
                  </c:pt>
                  <c:pt idx="21">
                    <c:v>VIII</c:v>
                  </c:pt>
                  <c:pt idx="22">
                    <c:v>IX</c:v>
                  </c:pt>
                  <c:pt idx="23">
                    <c:v>X</c:v>
                  </c:pt>
                  <c:pt idx="24">
                    <c:v>XI</c:v>
                  </c:pt>
                  <c:pt idx="25">
                    <c:v>XII</c:v>
                  </c:pt>
                  <c:pt idx="26">
                    <c:v>I</c:v>
                  </c:pt>
                  <c:pt idx="27">
                    <c:v>II</c:v>
                  </c:pt>
                  <c:pt idx="28">
                    <c:v>III</c:v>
                  </c:pt>
                  <c:pt idx="29">
                    <c:v>IV</c:v>
                  </c:pt>
                  <c:pt idx="30">
                    <c:v>V</c:v>
                  </c:pt>
                  <c:pt idx="31">
                    <c:v>VI</c:v>
                  </c:pt>
                  <c:pt idx="32">
                    <c:v>VII</c:v>
                  </c:pt>
                  <c:pt idx="33">
                    <c:v>VIII</c:v>
                  </c:pt>
                  <c:pt idx="34">
                    <c:v>IX</c:v>
                  </c:pt>
                  <c:pt idx="35">
                    <c:v>X</c:v>
                  </c:pt>
                  <c:pt idx="36">
                    <c:v>XI</c:v>
                  </c:pt>
                  <c:pt idx="37">
                    <c:v>XII</c:v>
                  </c:pt>
                  <c:pt idx="38">
                    <c:v>I</c:v>
                  </c:pt>
                  <c:pt idx="39">
                    <c:v>II</c:v>
                  </c:pt>
                  <c:pt idx="40">
                    <c:v>III</c:v>
                  </c:pt>
                  <c:pt idx="41">
                    <c:v>IV</c:v>
                  </c:pt>
                  <c:pt idx="42">
                    <c:v>V</c:v>
                  </c:pt>
                  <c:pt idx="43">
                    <c:v>VI</c:v>
                  </c:pt>
                  <c:pt idx="44">
                    <c:v>VII</c:v>
                  </c:pt>
                  <c:pt idx="45">
                    <c:v>VIII</c:v>
                  </c:pt>
                  <c:pt idx="46">
                    <c:v>IX</c:v>
                  </c:pt>
                  <c:pt idx="47">
                    <c:v>X</c:v>
                  </c:pt>
                  <c:pt idx="48">
                    <c:v>XI</c:v>
                  </c:pt>
                </c:lvl>
                <c:lvl>
                  <c:pt idx="0">
                    <c:v>2010</c:v>
                  </c:pt>
                  <c:pt idx="2">
                    <c:v>2011</c:v>
                  </c:pt>
                  <c:pt idx="14">
                    <c:v>2012</c:v>
                  </c:pt>
                  <c:pt idx="26">
                    <c:v>2013</c:v>
                  </c:pt>
                  <c:pt idx="38">
                    <c:v>2014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100.70399644255119</c:v>
                </c:pt>
                <c:pt idx="1">
                  <c:v>101.26494223198985</c:v>
                </c:pt>
                <c:pt idx="2">
                  <c:v>101.69955211042122</c:v>
                </c:pt>
                <c:pt idx="3">
                  <c:v>101.98653470648904</c:v>
                </c:pt>
                <c:pt idx="4">
                  <c:v>102.23063951121576</c:v>
                </c:pt>
                <c:pt idx="5">
                  <c:v>102.47079904429243</c:v>
                </c:pt>
                <c:pt idx="6">
                  <c:v>102.72354101089377</c:v>
                </c:pt>
                <c:pt idx="7">
                  <c:v>102.95848833509164</c:v>
                </c:pt>
                <c:pt idx="8">
                  <c:v>103.07292741421807</c:v>
                </c:pt>
                <c:pt idx="9">
                  <c:v>102.93252060876569</c:v>
                </c:pt>
                <c:pt idx="10">
                  <c:v>102.64177030284095</c:v>
                </c:pt>
                <c:pt idx="11">
                  <c:v>102.41811582435906</c:v>
                </c:pt>
                <c:pt idx="12">
                  <c:v>102.15701303017354</c:v>
                </c:pt>
                <c:pt idx="13">
                  <c:v>101.85373561517774</c:v>
                </c:pt>
                <c:pt idx="14">
                  <c:v>101.58507971256148</c:v>
                </c:pt>
                <c:pt idx="15">
                  <c:v>101.33747046130082</c:v>
                </c:pt>
                <c:pt idx="16">
                  <c:v>101.18128638600749</c:v>
                </c:pt>
                <c:pt idx="17">
                  <c:v>101.05212800434975</c:v>
                </c:pt>
                <c:pt idx="18">
                  <c:v>100.91818853546521</c:v>
                </c:pt>
                <c:pt idx="19">
                  <c:v>100.81146677696616</c:v>
                </c:pt>
                <c:pt idx="20">
                  <c:v>100.79309061573542</c:v>
                </c:pt>
                <c:pt idx="21">
                  <c:v>101.00378920540167</c:v>
                </c:pt>
                <c:pt idx="22">
                  <c:v>101.27176510902098</c:v>
                </c:pt>
                <c:pt idx="23">
                  <c:v>101.41412888661159</c:v>
                </c:pt>
                <c:pt idx="24">
                  <c:v>101.57784123819025</c:v>
                </c:pt>
                <c:pt idx="25">
                  <c:v>101.83008434363369</c:v>
                </c:pt>
                <c:pt idx="26">
                  <c:v>102.12178218478672</c:v>
                </c:pt>
                <c:pt idx="27">
                  <c:v>102.44190451675648</c:v>
                </c:pt>
                <c:pt idx="28">
                  <c:v>102.84100499679782</c:v>
                </c:pt>
                <c:pt idx="29">
                  <c:v>103.26972148059593</c:v>
                </c:pt>
                <c:pt idx="30">
                  <c:v>103.57706598180083</c:v>
                </c:pt>
                <c:pt idx="31">
                  <c:v>103.84494140641813</c:v>
                </c:pt>
                <c:pt idx="32">
                  <c:v>104.07007102352786</c:v>
                </c:pt>
                <c:pt idx="33">
                  <c:v>104.09370996142732</c:v>
                </c:pt>
                <c:pt idx="34">
                  <c:v>104.02455010606079</c:v>
                </c:pt>
                <c:pt idx="35">
                  <c:v>104.0683104264811</c:v>
                </c:pt>
                <c:pt idx="36">
                  <c:v>104.20819369664609</c:v>
                </c:pt>
                <c:pt idx="37">
                  <c:v>104.34057973654105</c:v>
                </c:pt>
                <c:pt idx="38">
                  <c:v>104.47555357643037</c:v>
                </c:pt>
                <c:pt idx="39">
                  <c:v>104.58953420914997</c:v>
                </c:pt>
                <c:pt idx="40">
                  <c:v>104.65147249663831</c:v>
                </c:pt>
                <c:pt idx="41">
                  <c:v>104.76786248846764</c:v>
                </c:pt>
                <c:pt idx="42">
                  <c:v>104.97342777345652</c:v>
                </c:pt>
                <c:pt idx="43">
                  <c:v>105.23345620298618</c:v>
                </c:pt>
                <c:pt idx="44">
                  <c:v>105.50176926936982</c:v>
                </c:pt>
                <c:pt idx="45">
                  <c:v>105.82137938907049</c:v>
                </c:pt>
                <c:pt idx="46">
                  <c:v>106.26872371155918</c:v>
                </c:pt>
                <c:pt idx="47">
                  <c:v>106.69873827489</c:v>
                </c:pt>
                <c:pt idx="48">
                  <c:v>107.0791817115437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0527840"/>
        <c:axId val="120528224"/>
      </c:lineChart>
      <c:catAx>
        <c:axId val="120527840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600">
                <a:latin typeface="Arial Narrow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120528224"/>
        <c:crosses val="autoZero"/>
        <c:auto val="1"/>
        <c:lblAlgn val="ctr"/>
        <c:lblOffset val="100"/>
        <c:noMultiLvlLbl val="0"/>
      </c:catAx>
      <c:valAx>
        <c:axId val="120528224"/>
        <c:scaling>
          <c:orientation val="minMax"/>
          <c:max val="115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>
                <a:latin typeface="Arial Narrow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120527840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  <c:txPr>
        <a:bodyPr/>
        <a:lstStyle/>
        <a:p>
          <a:pPr>
            <a:defRPr sz="800">
              <a:latin typeface="Arial Narrow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750322382494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zaNov2014!$A$2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zaNov2014!$B$1:$N$1</c:f>
              <c:strCache>
                <c:ptCount val="13"/>
                <c:pt idx="0">
                  <c:v>XI</c:v>
                </c:pt>
                <c:pt idx="1">
                  <c:v>XII</c:v>
                </c:pt>
                <c:pt idx="2">
                  <c:v>I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</c:v>
                </c:pt>
                <c:pt idx="10">
                  <c:v>IX</c:v>
                </c:pt>
                <c:pt idx="11">
                  <c:v>X</c:v>
                </c:pt>
                <c:pt idx="12">
                  <c:v>XI</c:v>
                </c:pt>
              </c:strCache>
            </c:strRef>
          </c:cat>
          <c:val>
            <c:numRef>
              <c:f>zaNov2014!$B$2:$N$2</c:f>
              <c:numCache>
                <c:formatCode>General</c:formatCode>
                <c:ptCount val="13"/>
                <c:pt idx="0">
                  <c:v>425417</c:v>
                </c:pt>
                <c:pt idx="1">
                  <c:v>392705</c:v>
                </c:pt>
                <c:pt idx="2">
                  <c:v>251909</c:v>
                </c:pt>
                <c:pt idx="3">
                  <c:v>427058</c:v>
                </c:pt>
                <c:pt idx="4">
                  <c:v>422482</c:v>
                </c:pt>
                <c:pt idx="5">
                  <c:v>348992</c:v>
                </c:pt>
                <c:pt idx="6">
                  <c:v>431236</c:v>
                </c:pt>
                <c:pt idx="7">
                  <c:v>415372</c:v>
                </c:pt>
                <c:pt idx="8">
                  <c:v>414316</c:v>
                </c:pt>
                <c:pt idx="9">
                  <c:v>446110</c:v>
                </c:pt>
                <c:pt idx="10">
                  <c:v>422902</c:v>
                </c:pt>
                <c:pt idx="11">
                  <c:v>506131</c:v>
                </c:pt>
                <c:pt idx="12">
                  <c:v>432236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zaNov2014!$A$3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zaNov2014!$B$1:$N$1</c:f>
              <c:strCache>
                <c:ptCount val="13"/>
                <c:pt idx="0">
                  <c:v>XI</c:v>
                </c:pt>
                <c:pt idx="1">
                  <c:v>XII</c:v>
                </c:pt>
                <c:pt idx="2">
                  <c:v>I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</c:v>
                </c:pt>
                <c:pt idx="10">
                  <c:v>IX</c:v>
                </c:pt>
                <c:pt idx="11">
                  <c:v>X</c:v>
                </c:pt>
                <c:pt idx="12">
                  <c:v>XI</c:v>
                </c:pt>
              </c:strCache>
            </c:strRef>
          </c:cat>
          <c:val>
            <c:numRef>
              <c:f>zaNov2014!$B$3:$N$3</c:f>
              <c:numCache>
                <c:formatCode>General</c:formatCode>
                <c:ptCount val="13"/>
                <c:pt idx="0">
                  <c:v>233535</c:v>
                </c:pt>
                <c:pt idx="1">
                  <c:v>223775</c:v>
                </c:pt>
                <c:pt idx="2">
                  <c:v>196950</c:v>
                </c:pt>
                <c:pt idx="3">
                  <c:v>211260</c:v>
                </c:pt>
                <c:pt idx="4">
                  <c:v>231286</c:v>
                </c:pt>
                <c:pt idx="5">
                  <c:v>219922</c:v>
                </c:pt>
                <c:pt idx="6">
                  <c:v>204694</c:v>
                </c:pt>
                <c:pt idx="7">
                  <c:v>244434</c:v>
                </c:pt>
                <c:pt idx="8">
                  <c:v>261204</c:v>
                </c:pt>
                <c:pt idx="9">
                  <c:v>198239</c:v>
                </c:pt>
                <c:pt idx="10">
                  <c:v>250909</c:v>
                </c:pt>
                <c:pt idx="11">
                  <c:v>255765</c:v>
                </c:pt>
                <c:pt idx="12" formatCode="0">
                  <c:v>229750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0347472"/>
        <c:axId val="120347856"/>
      </c:lineChart>
      <c:catAx>
        <c:axId val="120347472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Arial Narrow" pitchFamily="34" charset="0"/>
              </a:defRPr>
            </a:pPr>
            <a:endParaRPr lang="en-US"/>
          </a:p>
        </c:txPr>
        <c:crossAx val="120347856"/>
        <c:crosses val="autoZero"/>
        <c:auto val="1"/>
        <c:lblAlgn val="ctr"/>
        <c:lblOffset val="100"/>
        <c:noMultiLvlLbl val="0"/>
      </c:catAx>
      <c:valAx>
        <c:axId val="120347856"/>
        <c:scaling>
          <c:orientation val="minMax"/>
        </c:scaling>
        <c:delete val="0"/>
        <c:axPos val="l"/>
        <c:majorGridlines/>
        <c:numFmt formatCode="###\ ###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1203474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345917376765744"/>
          <c:y val="0.34220861281228737"/>
          <c:w val="0.16230180131593139"/>
          <c:h val="0.1901782832701468"/>
        </c:manualLayout>
      </c:layout>
      <c:overlay val="0"/>
      <c:txPr>
        <a:bodyPr/>
        <a:lstStyle/>
        <a:p>
          <a:pPr>
            <a:defRPr sz="800">
              <a:latin typeface="Arial Narrow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5D359-D82B-447B-A30D-3A477364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6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13254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Vladan Sibinovic</cp:lastModifiedBy>
  <cp:revision>284</cp:revision>
  <cp:lastPrinted>2014-07-21T12:04:00Z</cp:lastPrinted>
  <dcterms:created xsi:type="dcterms:W3CDTF">2014-03-14T12:01:00Z</dcterms:created>
  <dcterms:modified xsi:type="dcterms:W3CDTF">2014-12-22T08:42:00Z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