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905"/>
        <w:tblW w:w="10319" w:type="dxa"/>
        <w:tblCellMar>
          <w:left w:w="0" w:type="dxa"/>
          <w:right w:w="0" w:type="dxa"/>
        </w:tblCellMar>
        <w:tblLook w:val="0000"/>
      </w:tblPr>
      <w:tblGrid>
        <w:gridCol w:w="5251"/>
        <w:gridCol w:w="2262"/>
        <w:gridCol w:w="2806"/>
      </w:tblGrid>
      <w:tr w:rsidR="004C20B5" w:rsidRPr="009433A7" w:rsidTr="005074F6">
        <w:trPr>
          <w:cantSplit/>
          <w:trHeight w:val="970"/>
        </w:trPr>
        <w:tc>
          <w:tcPr>
            <w:tcW w:w="7513" w:type="dxa"/>
            <w:gridSpan w:val="2"/>
            <w:tcBorders>
              <w:bottom w:val="nil"/>
            </w:tcBorders>
            <w:tcMar>
              <w:left w:w="0" w:type="dxa"/>
              <w:right w:w="0" w:type="dxa"/>
            </w:tcMar>
          </w:tcPr>
          <w:p w:rsidR="005D5311" w:rsidRPr="009433A7" w:rsidRDefault="005D5311" w:rsidP="00687014">
            <w:pPr>
              <w:jc w:val="both"/>
              <w:outlineLvl w:val="0"/>
              <w:rPr>
                <w:rFonts w:ascii="Tahoma" w:hAnsi="Tahoma" w:cs="Tahoma"/>
                <w:sz w:val="16"/>
              </w:rPr>
            </w:pPr>
            <w:r w:rsidRPr="009433A7">
              <w:rPr>
                <w:rFonts w:ascii="Tahoma" w:hAnsi="Tahoma" w:cs="Tahoma"/>
              </w:rPr>
              <w:br w:type="column"/>
            </w:r>
            <w:r w:rsidRPr="009433A7">
              <w:rPr>
                <w:rFonts w:ascii="Tahoma" w:hAnsi="Tahoma" w:cs="Tahoma"/>
              </w:rPr>
              <w:br w:type="column"/>
            </w:r>
            <w:r w:rsidRPr="009433A7">
              <w:rPr>
                <w:rFonts w:ascii="Tahoma" w:hAnsi="Tahoma" w:cs="Tahoma"/>
              </w:rPr>
              <w:br w:type="page"/>
            </w:r>
            <w:r w:rsidRPr="009433A7">
              <w:rPr>
                <w:rFonts w:ascii="Tahoma" w:hAnsi="Tahoma" w:cs="Tahoma"/>
              </w:rPr>
              <w:br w:type="page"/>
            </w:r>
            <w:r w:rsidR="008B47D1" w:rsidRPr="009433A7">
              <w:rPr>
                <w:rFonts w:ascii="Tahoma" w:hAnsi="Tahoma" w:cs="Tahoma"/>
                <w:noProof/>
              </w:rPr>
              <w:drawing>
                <wp:inline distT="0" distB="0" distL="0" distR="0">
                  <wp:extent cx="3045779" cy="685800"/>
                  <wp:effectExtent l="19050" t="0" r="2221" b="0"/>
                  <wp:docPr id="2" name="Picture 0" descr="P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vi.jpg"/>
                          <pic:cNvPicPr/>
                        </pic:nvPicPr>
                        <pic:blipFill>
                          <a:blip r:embed="rId8" cstate="print"/>
                          <a:stretch>
                            <a:fillRect/>
                          </a:stretch>
                        </pic:blipFill>
                        <pic:spPr>
                          <a:xfrm>
                            <a:off x="0" y="0"/>
                            <a:ext cx="3061162" cy="689264"/>
                          </a:xfrm>
                          <a:prstGeom prst="rect">
                            <a:avLst/>
                          </a:prstGeom>
                        </pic:spPr>
                      </pic:pic>
                    </a:graphicData>
                  </a:graphic>
                </wp:inline>
              </w:drawing>
            </w:r>
            <w:r w:rsidR="005074F6" w:rsidRPr="009433A7">
              <w:rPr>
                <w:rFonts w:ascii="Tahoma" w:hAnsi="Tahoma" w:cs="Tahoma"/>
              </w:rPr>
              <w:t xml:space="preserve">     </w:t>
            </w:r>
          </w:p>
        </w:tc>
        <w:tc>
          <w:tcPr>
            <w:tcW w:w="2806" w:type="dxa"/>
            <w:tcBorders>
              <w:bottom w:val="nil"/>
            </w:tcBorders>
            <w:tcMar>
              <w:right w:w="57" w:type="dxa"/>
            </w:tcMar>
          </w:tcPr>
          <w:p w:rsidR="005D5311" w:rsidRPr="009433A7" w:rsidRDefault="005D5311" w:rsidP="00094E6E">
            <w:pPr>
              <w:ind w:left="113"/>
              <w:jc w:val="both"/>
              <w:outlineLvl w:val="0"/>
              <w:rPr>
                <w:rFonts w:ascii="Tahoma" w:hAnsi="Tahoma" w:cs="Tahoma"/>
                <w:sz w:val="16"/>
              </w:rPr>
            </w:pPr>
          </w:p>
          <w:p w:rsidR="005D5311" w:rsidRPr="009433A7" w:rsidRDefault="005D5311" w:rsidP="00094E6E">
            <w:pPr>
              <w:ind w:left="113"/>
              <w:jc w:val="both"/>
              <w:outlineLvl w:val="0"/>
              <w:rPr>
                <w:rFonts w:ascii="Tahoma" w:hAnsi="Tahoma" w:cs="Tahoma"/>
                <w:sz w:val="16"/>
              </w:rPr>
            </w:pPr>
          </w:p>
          <w:p w:rsidR="005D5311" w:rsidRPr="009433A7" w:rsidRDefault="005D5311" w:rsidP="00094E6E">
            <w:pPr>
              <w:ind w:left="113"/>
              <w:jc w:val="both"/>
              <w:outlineLvl w:val="0"/>
              <w:rPr>
                <w:rFonts w:ascii="Tahoma" w:hAnsi="Tahoma" w:cs="Tahoma"/>
                <w:sz w:val="16"/>
              </w:rPr>
            </w:pPr>
          </w:p>
          <w:p w:rsidR="00E72BD4" w:rsidRPr="009433A7" w:rsidRDefault="00BC381E" w:rsidP="00094E6E">
            <w:pPr>
              <w:ind w:left="113"/>
              <w:jc w:val="both"/>
              <w:outlineLvl w:val="0"/>
              <w:rPr>
                <w:rFonts w:ascii="Tahoma" w:hAnsi="Tahoma" w:cs="Tahoma"/>
                <w:sz w:val="16"/>
              </w:rPr>
            </w:pPr>
            <w:r w:rsidRPr="009433A7">
              <w:rPr>
                <w:rFonts w:ascii="Tahoma" w:hAnsi="Tahoma" w:cs="Tahoma"/>
                <w:sz w:val="16"/>
              </w:rPr>
              <w:t xml:space="preserve">  </w:t>
            </w:r>
          </w:p>
          <w:p w:rsidR="005D5311" w:rsidRPr="009433A7" w:rsidRDefault="004551B9" w:rsidP="00B12E7B">
            <w:pPr>
              <w:outlineLvl w:val="0"/>
              <w:rPr>
                <w:rFonts w:ascii="Tahoma" w:hAnsi="Tahoma" w:cs="Tahoma"/>
                <w:color w:val="1F497D" w:themeColor="text2"/>
                <w:sz w:val="16"/>
              </w:rPr>
            </w:pPr>
            <w:r w:rsidRPr="009433A7">
              <w:rPr>
                <w:rFonts w:ascii="Tahoma" w:hAnsi="Tahoma" w:cs="Tahoma"/>
                <w:sz w:val="16"/>
              </w:rPr>
              <w:t xml:space="preserve"> </w:t>
            </w:r>
            <w:r w:rsidR="009820C8" w:rsidRPr="009433A7">
              <w:rPr>
                <w:rFonts w:ascii="Tahoma" w:hAnsi="Tahoma" w:cs="Tahoma"/>
                <w:sz w:val="16"/>
              </w:rPr>
              <w:t xml:space="preserve">          </w:t>
            </w:r>
            <w:r w:rsidRPr="009433A7">
              <w:rPr>
                <w:rFonts w:ascii="Tahoma" w:hAnsi="Tahoma" w:cs="Tahoma"/>
                <w:sz w:val="16"/>
              </w:rPr>
              <w:t xml:space="preserve"> </w:t>
            </w:r>
            <w:r w:rsidR="00A975F3" w:rsidRPr="009433A7">
              <w:rPr>
                <w:rFonts w:ascii="Arial Narrow" w:hAnsi="Arial Narrow" w:cs="Tahoma"/>
                <w:color w:val="1F497D" w:themeColor="text2"/>
                <w:sz w:val="18"/>
              </w:rPr>
              <w:t>2</w:t>
            </w:r>
            <w:r w:rsidR="00961F18" w:rsidRPr="009433A7">
              <w:rPr>
                <w:rFonts w:ascii="Arial Narrow" w:hAnsi="Arial Narrow" w:cs="Tahoma"/>
                <w:color w:val="1F497D" w:themeColor="text2"/>
                <w:sz w:val="18"/>
              </w:rPr>
              <w:t>4</w:t>
            </w:r>
            <w:r w:rsidR="00B12E7B" w:rsidRPr="009433A7">
              <w:rPr>
                <w:rFonts w:ascii="Arial Narrow" w:hAnsi="Arial Narrow" w:cs="Tahoma"/>
                <w:color w:val="1F497D" w:themeColor="text2"/>
                <w:sz w:val="18"/>
                <w:vertAlign w:val="superscript"/>
              </w:rPr>
              <w:t>th</w:t>
            </w:r>
            <w:r w:rsidR="00A975F3" w:rsidRPr="009433A7">
              <w:rPr>
                <w:rFonts w:ascii="Arial Narrow" w:hAnsi="Arial Narrow" w:cs="Tahoma"/>
                <w:color w:val="1F497D" w:themeColor="text2"/>
                <w:sz w:val="18"/>
              </w:rPr>
              <w:t xml:space="preserve"> </w:t>
            </w:r>
            <w:r w:rsidR="00B12E7B" w:rsidRPr="009433A7">
              <w:rPr>
                <w:rFonts w:ascii="Arial Narrow" w:hAnsi="Arial Narrow" w:cs="Tahoma"/>
                <w:color w:val="1F497D" w:themeColor="text2"/>
                <w:sz w:val="18"/>
              </w:rPr>
              <w:t>February</w:t>
            </w:r>
            <w:r w:rsidR="00A975F3" w:rsidRPr="009433A7">
              <w:rPr>
                <w:rFonts w:ascii="Arial Narrow" w:hAnsi="Arial Narrow" w:cs="Tahoma"/>
                <w:color w:val="1F497D" w:themeColor="text2"/>
                <w:sz w:val="18"/>
              </w:rPr>
              <w:t xml:space="preserve"> </w:t>
            </w:r>
            <w:r w:rsidR="00A15386" w:rsidRPr="009433A7">
              <w:rPr>
                <w:rFonts w:ascii="Arial Narrow" w:hAnsi="Arial Narrow" w:cs="Tahoma"/>
                <w:color w:val="1F497D" w:themeColor="text2"/>
                <w:sz w:val="18"/>
              </w:rPr>
              <w:t>201</w:t>
            </w:r>
            <w:r w:rsidR="008809BE" w:rsidRPr="009433A7">
              <w:rPr>
                <w:rFonts w:ascii="Arial Narrow" w:hAnsi="Arial Narrow" w:cs="Tahoma"/>
                <w:color w:val="1F497D" w:themeColor="text2"/>
                <w:sz w:val="18"/>
              </w:rPr>
              <w:t>4</w:t>
            </w:r>
            <w:r w:rsidR="00A975F3" w:rsidRPr="009433A7">
              <w:rPr>
                <w:rFonts w:ascii="Tahoma" w:hAnsi="Tahoma" w:cs="Tahoma"/>
                <w:color w:val="1F497D" w:themeColor="text2"/>
                <w:sz w:val="18"/>
              </w:rPr>
              <w:t xml:space="preserve">   </w:t>
            </w:r>
            <w:r w:rsidR="00263F9C" w:rsidRPr="009433A7">
              <w:rPr>
                <w:rFonts w:ascii="Arial Narrow" w:hAnsi="Arial Narrow" w:cs="Tahoma"/>
                <w:b/>
                <w:color w:val="1F497D" w:themeColor="text2"/>
                <w:sz w:val="34"/>
                <w:szCs w:val="34"/>
              </w:rPr>
              <w:t>2</w:t>
            </w:r>
            <w:r w:rsidR="00A975F3" w:rsidRPr="009433A7">
              <w:rPr>
                <w:rFonts w:ascii="Arial Narrow" w:hAnsi="Arial Narrow" w:cs="Tahoma"/>
                <w:b/>
                <w:color w:val="1F497D" w:themeColor="text2"/>
                <w:sz w:val="34"/>
                <w:szCs w:val="34"/>
              </w:rPr>
              <w:t>/1</w:t>
            </w:r>
            <w:r w:rsidR="008809BE" w:rsidRPr="009433A7">
              <w:rPr>
                <w:rFonts w:ascii="Arial Narrow" w:hAnsi="Arial Narrow" w:cs="Tahoma"/>
                <w:b/>
                <w:color w:val="1F497D" w:themeColor="text2"/>
                <w:sz w:val="34"/>
                <w:szCs w:val="34"/>
              </w:rPr>
              <w:t>4</w:t>
            </w:r>
            <w:r w:rsidR="00A975F3" w:rsidRPr="009433A7">
              <w:rPr>
                <w:rFonts w:ascii="Tahoma" w:hAnsi="Tahoma" w:cs="Tahoma"/>
                <w:color w:val="1F497D" w:themeColor="text2"/>
                <w:sz w:val="16"/>
              </w:rPr>
              <w:t xml:space="preserve"> </w:t>
            </w:r>
          </w:p>
        </w:tc>
      </w:tr>
      <w:tr w:rsidR="004C20B5" w:rsidRPr="009433A7" w:rsidTr="005074F6">
        <w:trPr>
          <w:cantSplit/>
        </w:trPr>
        <w:tc>
          <w:tcPr>
            <w:tcW w:w="5251" w:type="dxa"/>
            <w:vAlign w:val="center"/>
          </w:tcPr>
          <w:p w:rsidR="005D5311" w:rsidRPr="009433A7" w:rsidRDefault="005D5311" w:rsidP="00094E6E">
            <w:pPr>
              <w:ind w:left="113"/>
              <w:jc w:val="both"/>
              <w:outlineLvl w:val="0"/>
              <w:rPr>
                <w:rFonts w:ascii="Tahoma" w:hAnsi="Tahoma" w:cs="Tahoma"/>
                <w:sz w:val="12"/>
              </w:rPr>
            </w:pPr>
          </w:p>
        </w:tc>
        <w:tc>
          <w:tcPr>
            <w:tcW w:w="5068" w:type="dxa"/>
            <w:gridSpan w:val="2"/>
            <w:vAlign w:val="center"/>
          </w:tcPr>
          <w:p w:rsidR="005D5311" w:rsidRPr="009433A7" w:rsidRDefault="005D5311" w:rsidP="00094E6E">
            <w:pPr>
              <w:ind w:left="113"/>
              <w:jc w:val="both"/>
              <w:outlineLvl w:val="0"/>
              <w:rPr>
                <w:rFonts w:ascii="Tahoma" w:hAnsi="Tahoma" w:cs="Tahoma"/>
                <w:sz w:val="12"/>
              </w:rPr>
            </w:pPr>
          </w:p>
        </w:tc>
      </w:tr>
    </w:tbl>
    <w:p w:rsidR="000971CB" w:rsidRPr="009433A7" w:rsidRDefault="000971CB" w:rsidP="00094E6E">
      <w:pPr>
        <w:jc w:val="both"/>
        <w:rPr>
          <w:rFonts w:ascii="Tahoma" w:hAnsi="Tahoma" w:cs="Tahoma"/>
          <w:i/>
          <w:sz w:val="16"/>
        </w:rPr>
      </w:pPr>
    </w:p>
    <w:tbl>
      <w:tblPr>
        <w:tblW w:w="10319" w:type="dxa"/>
        <w:jc w:val="center"/>
        <w:shd w:val="clear" w:color="auto" w:fill="336699"/>
        <w:tblLook w:val="04A0"/>
      </w:tblPr>
      <w:tblGrid>
        <w:gridCol w:w="10319"/>
      </w:tblGrid>
      <w:tr w:rsidR="004C20B5" w:rsidRPr="009433A7" w:rsidTr="008B47D1">
        <w:trPr>
          <w:trHeight w:val="321"/>
          <w:jc w:val="center"/>
        </w:trPr>
        <w:tc>
          <w:tcPr>
            <w:tcW w:w="10624" w:type="dxa"/>
            <w:shd w:val="clear" w:color="auto" w:fill="336699"/>
          </w:tcPr>
          <w:p w:rsidR="00193339" w:rsidRPr="009433A7" w:rsidRDefault="00B12E7B" w:rsidP="00B12E7B">
            <w:pPr>
              <w:jc w:val="center"/>
              <w:outlineLvl w:val="0"/>
              <w:rPr>
                <w:rFonts w:ascii="Arial Narrow" w:hAnsi="Arial Narrow" w:cs="Tahoma"/>
                <w:b/>
                <w:color w:val="FFFFFF" w:themeColor="background1"/>
                <w:sz w:val="34"/>
                <w:szCs w:val="34"/>
              </w:rPr>
            </w:pPr>
            <w:r w:rsidRPr="009433A7">
              <w:rPr>
                <w:rFonts w:ascii="Arial Narrow" w:hAnsi="Arial Narrow" w:cs="Tahoma"/>
                <w:b/>
                <w:bCs/>
                <w:color w:val="FFFFFF" w:themeColor="background1"/>
                <w:spacing w:val="30"/>
                <w:sz w:val="34"/>
                <w:szCs w:val="34"/>
              </w:rPr>
              <w:t>February</w:t>
            </w:r>
            <w:r w:rsidR="007E158B" w:rsidRPr="009433A7">
              <w:rPr>
                <w:rFonts w:ascii="Arial Narrow" w:hAnsi="Arial Narrow" w:cs="Tahoma"/>
                <w:b/>
                <w:bCs/>
                <w:color w:val="FFFFFF" w:themeColor="background1"/>
                <w:spacing w:val="30"/>
                <w:sz w:val="34"/>
                <w:szCs w:val="34"/>
              </w:rPr>
              <w:t xml:space="preserve"> </w:t>
            </w:r>
            <w:r w:rsidR="00AC7674" w:rsidRPr="009433A7">
              <w:rPr>
                <w:rFonts w:ascii="Arial Narrow" w:hAnsi="Arial Narrow" w:cs="Tahoma"/>
                <w:b/>
                <w:bCs/>
                <w:color w:val="FFFFFF" w:themeColor="background1"/>
                <w:spacing w:val="30"/>
                <w:sz w:val="34"/>
                <w:szCs w:val="34"/>
              </w:rPr>
              <w:t>201</w:t>
            </w:r>
            <w:r w:rsidR="008809BE" w:rsidRPr="009433A7">
              <w:rPr>
                <w:rFonts w:ascii="Arial Narrow" w:hAnsi="Arial Narrow" w:cs="Tahoma"/>
                <w:b/>
                <w:bCs/>
                <w:color w:val="FFFFFF" w:themeColor="background1"/>
                <w:spacing w:val="30"/>
                <w:sz w:val="34"/>
                <w:szCs w:val="34"/>
              </w:rPr>
              <w:t>4</w:t>
            </w:r>
            <w:r w:rsidR="002F5E38" w:rsidRPr="009433A7">
              <w:rPr>
                <w:rFonts w:ascii="Arial Narrow" w:hAnsi="Arial Narrow" w:cs="Tahoma"/>
                <w:b/>
                <w:bCs/>
                <w:color w:val="FFFFFF" w:themeColor="background1"/>
                <w:spacing w:val="30"/>
                <w:sz w:val="34"/>
                <w:szCs w:val="34"/>
              </w:rPr>
              <w:t xml:space="preserve"> </w:t>
            </w:r>
          </w:p>
        </w:tc>
      </w:tr>
      <w:tr w:rsidR="004C20B5" w:rsidRPr="009433A7" w:rsidTr="008B47D1">
        <w:trPr>
          <w:trHeight w:val="264"/>
          <w:jc w:val="center"/>
        </w:trPr>
        <w:tc>
          <w:tcPr>
            <w:tcW w:w="10624" w:type="dxa"/>
            <w:shd w:val="clear" w:color="auto" w:fill="336699"/>
          </w:tcPr>
          <w:p w:rsidR="00193339" w:rsidRPr="009433A7" w:rsidRDefault="00B12E7B" w:rsidP="00EF319F">
            <w:pPr>
              <w:jc w:val="center"/>
              <w:rPr>
                <w:rFonts w:ascii="Arial Narrow" w:hAnsi="Arial Narrow" w:cs="Tahoma"/>
                <w:color w:val="FFFFFF" w:themeColor="background1"/>
                <w:sz w:val="26"/>
                <w:szCs w:val="26"/>
              </w:rPr>
            </w:pPr>
            <w:r w:rsidRPr="009433A7">
              <w:rPr>
                <w:rFonts w:ascii="Arial Narrow" w:hAnsi="Arial Narrow" w:cs="Tahoma"/>
                <w:bCs/>
                <w:color w:val="FFFFFF" w:themeColor="background1"/>
                <w:spacing w:val="30"/>
                <w:sz w:val="26"/>
                <w:szCs w:val="26"/>
              </w:rPr>
              <w:t>PRESS RELEASE</w:t>
            </w:r>
          </w:p>
        </w:tc>
      </w:tr>
    </w:tbl>
    <w:p w:rsidR="00777348" w:rsidRPr="009433A7" w:rsidRDefault="00777348" w:rsidP="00D35CD4">
      <w:pPr>
        <w:jc w:val="both"/>
        <w:rPr>
          <w:rFonts w:ascii="Tahoma" w:hAnsi="Tahoma" w:cs="Tahoma"/>
          <w:b/>
        </w:rPr>
      </w:pPr>
    </w:p>
    <w:p w:rsidR="00037786" w:rsidRPr="009433A7" w:rsidRDefault="00EC62DC" w:rsidP="00037786">
      <w:pPr>
        <w:jc w:val="both"/>
        <w:rPr>
          <w:rFonts w:ascii="Arial Narrow" w:hAnsi="Arial Narrow" w:cs="Tahoma"/>
          <w:sz w:val="30"/>
          <w:szCs w:val="30"/>
        </w:rPr>
      </w:pPr>
      <w:r w:rsidRPr="009433A7">
        <w:rPr>
          <w:rFonts w:ascii="Arial Narrow" w:hAnsi="Arial Narrow" w:cs="Tahoma"/>
          <w:b/>
          <w:sz w:val="30"/>
          <w:szCs w:val="30"/>
        </w:rPr>
        <w:t>Average net wage in January</w:t>
      </w:r>
      <w:r w:rsidR="00037786" w:rsidRPr="009433A7">
        <w:rPr>
          <w:rFonts w:ascii="Arial Narrow" w:hAnsi="Arial Narrow" w:cs="Tahoma"/>
          <w:b/>
          <w:sz w:val="30"/>
          <w:szCs w:val="30"/>
        </w:rPr>
        <w:t xml:space="preserve"> 8</w:t>
      </w:r>
      <w:r w:rsidR="00711369" w:rsidRPr="009433A7">
        <w:rPr>
          <w:rFonts w:ascii="Arial Narrow" w:hAnsi="Arial Narrow" w:cs="Tahoma"/>
          <w:b/>
          <w:sz w:val="30"/>
          <w:szCs w:val="30"/>
        </w:rPr>
        <w:t>1</w:t>
      </w:r>
      <w:r w:rsidR="00B41EF1" w:rsidRPr="009433A7">
        <w:rPr>
          <w:rFonts w:ascii="Arial Narrow" w:hAnsi="Arial Narrow" w:cs="Tahoma"/>
          <w:b/>
          <w:sz w:val="30"/>
          <w:szCs w:val="30"/>
        </w:rPr>
        <w:t>0</w:t>
      </w:r>
      <w:r w:rsidR="00037786" w:rsidRPr="009433A7">
        <w:rPr>
          <w:rFonts w:ascii="Arial Narrow" w:hAnsi="Arial Narrow" w:cs="Tahoma"/>
          <w:b/>
          <w:sz w:val="30"/>
          <w:szCs w:val="30"/>
        </w:rPr>
        <w:t xml:space="preserve"> КМ</w:t>
      </w:r>
    </w:p>
    <w:p w:rsidR="00EC62DC" w:rsidRPr="009433A7" w:rsidRDefault="00EC62DC" w:rsidP="00037786">
      <w:pPr>
        <w:tabs>
          <w:tab w:val="left" w:pos="4343"/>
        </w:tabs>
        <w:jc w:val="both"/>
        <w:rPr>
          <w:rFonts w:ascii="Arial Narrow" w:hAnsi="Arial Narrow" w:cs="Tahoma"/>
          <w:sz w:val="28"/>
          <w:szCs w:val="28"/>
        </w:rPr>
      </w:pPr>
      <w:r w:rsidRPr="009433A7">
        <w:rPr>
          <w:rFonts w:ascii="Arial Narrow" w:hAnsi="Arial Narrow" w:cs="Tahoma"/>
          <w:sz w:val="28"/>
          <w:szCs w:val="28"/>
        </w:rPr>
        <w:t xml:space="preserve">The highest average net wage was that in the section </w:t>
      </w:r>
      <w:r w:rsidRPr="009433A7">
        <w:rPr>
          <w:rFonts w:ascii="Arial Narrow" w:hAnsi="Arial Narrow" w:cs="Tahoma"/>
          <w:i/>
          <w:sz w:val="28"/>
          <w:szCs w:val="28"/>
        </w:rPr>
        <w:t>Financial and insurance activities</w:t>
      </w:r>
      <w:r w:rsidRPr="009433A7">
        <w:rPr>
          <w:rFonts w:ascii="Arial Narrow" w:hAnsi="Arial Narrow" w:cs="Tahoma"/>
          <w:sz w:val="28"/>
          <w:szCs w:val="28"/>
        </w:rPr>
        <w:t xml:space="preserve"> 1,260 KM, while the lowest one was that in the section </w:t>
      </w:r>
      <w:r w:rsidRPr="009433A7">
        <w:rPr>
          <w:rFonts w:ascii="Arial Narrow" w:hAnsi="Arial Narrow" w:cs="Tahoma"/>
          <w:i/>
          <w:sz w:val="28"/>
          <w:szCs w:val="28"/>
        </w:rPr>
        <w:t>Administrative and support service activities</w:t>
      </w:r>
      <w:r w:rsidRPr="009433A7">
        <w:rPr>
          <w:rFonts w:ascii="Arial Narrow" w:hAnsi="Arial Narrow" w:cs="Tahoma"/>
          <w:sz w:val="28"/>
          <w:szCs w:val="28"/>
        </w:rPr>
        <w:t xml:space="preserve"> 498 KM. </w:t>
      </w:r>
    </w:p>
    <w:p w:rsidR="00037786" w:rsidRPr="009433A7" w:rsidRDefault="00037786" w:rsidP="00037786">
      <w:pPr>
        <w:tabs>
          <w:tab w:val="left" w:pos="4343"/>
        </w:tabs>
        <w:jc w:val="both"/>
        <w:rPr>
          <w:rFonts w:ascii="Tahoma" w:hAnsi="Tahoma" w:cs="Tahoma"/>
          <w:b/>
        </w:rPr>
      </w:pPr>
    </w:p>
    <w:p w:rsidR="00EC62DC" w:rsidRPr="009433A7" w:rsidRDefault="00F42C8E" w:rsidP="00ED4323">
      <w:pPr>
        <w:tabs>
          <w:tab w:val="left" w:pos="1134"/>
        </w:tabs>
        <w:jc w:val="both"/>
        <w:rPr>
          <w:rFonts w:ascii="Arial Narrow" w:hAnsi="Arial Narrow" w:cs="Tahoma"/>
          <w:sz w:val="22"/>
        </w:rPr>
      </w:pPr>
      <w:r w:rsidRPr="009433A7">
        <w:rPr>
          <w:rFonts w:ascii="Arial Narrow" w:hAnsi="Arial Narrow" w:cs="Tahoma"/>
          <w:sz w:val="22"/>
        </w:rPr>
        <w:t xml:space="preserve">Average monthly net wage of employed persons in Republika Srpska paid in January 2014 was 810 KM, while average monthly gross wage was 1,336 KM. </w:t>
      </w:r>
    </w:p>
    <w:p w:rsidR="00037786" w:rsidRPr="009433A7" w:rsidRDefault="00037786" w:rsidP="00ED4323">
      <w:pPr>
        <w:tabs>
          <w:tab w:val="left" w:pos="1134"/>
        </w:tabs>
        <w:jc w:val="both"/>
        <w:rPr>
          <w:rFonts w:ascii="Arial Narrow" w:hAnsi="Arial Narrow" w:cs="Tahoma"/>
          <w:sz w:val="22"/>
        </w:rPr>
      </w:pPr>
    </w:p>
    <w:p w:rsidR="00F42C8E" w:rsidRPr="009433A7" w:rsidRDefault="00F42C8E" w:rsidP="00ED4323">
      <w:pPr>
        <w:tabs>
          <w:tab w:val="left" w:pos="1134"/>
        </w:tabs>
        <w:jc w:val="both"/>
        <w:rPr>
          <w:rFonts w:ascii="Arial Narrow" w:hAnsi="Arial Narrow" w:cs="Tahoma"/>
          <w:sz w:val="22"/>
        </w:rPr>
      </w:pPr>
      <w:r w:rsidRPr="009433A7">
        <w:rPr>
          <w:rFonts w:ascii="Arial Narrow" w:hAnsi="Arial Narrow" w:cs="Tahoma"/>
          <w:sz w:val="22"/>
        </w:rPr>
        <w:t xml:space="preserve">Compared to December 2013, average net wage paid in January 2014 was really 1.3% lower, while compared to January 2013 it was really 1.7% higher. </w:t>
      </w:r>
    </w:p>
    <w:p w:rsidR="003D38C1" w:rsidRPr="009433A7" w:rsidRDefault="003D38C1" w:rsidP="00ED4323">
      <w:pPr>
        <w:tabs>
          <w:tab w:val="left" w:pos="4343"/>
        </w:tabs>
        <w:jc w:val="both"/>
        <w:rPr>
          <w:rFonts w:ascii="Arial Narrow" w:hAnsi="Arial Narrow" w:cs="Tahoma"/>
          <w:sz w:val="22"/>
        </w:rPr>
      </w:pPr>
    </w:p>
    <w:p w:rsidR="00F42C8E" w:rsidRPr="009433A7" w:rsidRDefault="00F42C8E" w:rsidP="00ED4323">
      <w:pPr>
        <w:tabs>
          <w:tab w:val="left" w:pos="4343"/>
        </w:tabs>
        <w:jc w:val="both"/>
        <w:rPr>
          <w:rFonts w:ascii="Arial Narrow" w:hAnsi="Arial Narrow" w:cs="Tahoma"/>
          <w:sz w:val="22"/>
        </w:rPr>
      </w:pPr>
      <w:r w:rsidRPr="009433A7">
        <w:rPr>
          <w:rFonts w:ascii="Arial Narrow" w:hAnsi="Arial Narrow" w:cs="Tahoma"/>
          <w:sz w:val="22"/>
        </w:rPr>
        <w:t xml:space="preserve">The highest average net wage in January 2014, by section of activities, was paid in the section </w:t>
      </w:r>
      <w:r w:rsidRPr="009433A7">
        <w:rPr>
          <w:rFonts w:ascii="Arial Narrow" w:hAnsi="Arial Narrow" w:cs="Tahoma"/>
          <w:i/>
          <w:sz w:val="22"/>
        </w:rPr>
        <w:t xml:space="preserve">Financial and insurance </w:t>
      </w:r>
      <w:r w:rsidR="00A76951" w:rsidRPr="009433A7">
        <w:rPr>
          <w:rFonts w:ascii="Arial Narrow" w:hAnsi="Arial Narrow" w:cs="Tahoma"/>
          <w:i/>
          <w:sz w:val="22"/>
        </w:rPr>
        <w:t>activities</w:t>
      </w:r>
      <w:r w:rsidR="00A76951" w:rsidRPr="009433A7">
        <w:rPr>
          <w:rFonts w:ascii="Arial Narrow" w:hAnsi="Arial Narrow" w:cs="Tahoma"/>
          <w:sz w:val="22"/>
        </w:rPr>
        <w:t xml:space="preserve">, and it amounted to 1,260 KM, while the lowest one was paid in the section </w:t>
      </w:r>
      <w:r w:rsidR="00A76951" w:rsidRPr="009433A7">
        <w:rPr>
          <w:rFonts w:ascii="Arial Narrow" w:hAnsi="Arial Narrow" w:cs="Tahoma"/>
          <w:i/>
          <w:sz w:val="22"/>
        </w:rPr>
        <w:t>Administrative and support service activities</w:t>
      </w:r>
      <w:r w:rsidR="00A76951" w:rsidRPr="009433A7">
        <w:rPr>
          <w:rFonts w:ascii="Arial Narrow" w:hAnsi="Arial Narrow" w:cs="Tahoma"/>
          <w:sz w:val="22"/>
        </w:rPr>
        <w:t xml:space="preserve">, 498 KM. </w:t>
      </w:r>
    </w:p>
    <w:p w:rsidR="00037786" w:rsidRPr="009433A7" w:rsidRDefault="00037786" w:rsidP="00ED4323">
      <w:pPr>
        <w:jc w:val="both"/>
        <w:rPr>
          <w:rFonts w:ascii="Arial Narrow" w:hAnsi="Arial Narrow" w:cs="Tahoma"/>
          <w:sz w:val="22"/>
        </w:rPr>
      </w:pPr>
    </w:p>
    <w:p w:rsidR="00AE1925" w:rsidRPr="009433A7" w:rsidRDefault="00AE1925" w:rsidP="00ED4323">
      <w:pPr>
        <w:jc w:val="both"/>
        <w:rPr>
          <w:rFonts w:ascii="Arial Narrow" w:hAnsi="Arial Narrow" w:cs="Tahoma"/>
          <w:sz w:val="22"/>
        </w:rPr>
      </w:pPr>
      <w:r w:rsidRPr="009433A7">
        <w:rPr>
          <w:rFonts w:ascii="Arial Narrow" w:hAnsi="Arial Narrow" w:cs="Tahoma"/>
          <w:sz w:val="22"/>
        </w:rPr>
        <w:t xml:space="preserve">In January 2014, compared to December 2013, an increase in net wages was recorded in the section </w:t>
      </w:r>
      <w:r w:rsidRPr="009433A7">
        <w:rPr>
          <w:rFonts w:ascii="Arial Narrow" w:hAnsi="Arial Narrow" w:cs="Tahoma"/>
          <w:i/>
          <w:sz w:val="22"/>
        </w:rPr>
        <w:t>Arts, entertainment and recreation</w:t>
      </w:r>
      <w:r w:rsidRPr="009433A7">
        <w:rPr>
          <w:rFonts w:ascii="Arial Narrow" w:hAnsi="Arial Narrow" w:cs="Tahoma"/>
          <w:sz w:val="22"/>
        </w:rPr>
        <w:t xml:space="preserve"> 2.7%, </w:t>
      </w:r>
      <w:r w:rsidRPr="009433A7">
        <w:rPr>
          <w:rFonts w:ascii="Arial Narrow" w:hAnsi="Arial Narrow" w:cs="Tahoma"/>
          <w:i/>
          <w:sz w:val="22"/>
        </w:rPr>
        <w:t>Wholesale and retail trade, repair of motor vehicles and motorcycles</w:t>
      </w:r>
      <w:r w:rsidRPr="009433A7">
        <w:rPr>
          <w:rFonts w:ascii="Arial Narrow" w:hAnsi="Arial Narrow" w:cs="Tahoma"/>
          <w:sz w:val="22"/>
        </w:rPr>
        <w:t xml:space="preserve"> 2.1%, </w:t>
      </w:r>
      <w:r w:rsidRPr="009433A7">
        <w:rPr>
          <w:rFonts w:ascii="Arial Narrow" w:hAnsi="Arial Narrow" w:cs="Tahoma"/>
          <w:i/>
          <w:sz w:val="22"/>
        </w:rPr>
        <w:t>Electricity, gas, steam and air-conditioning supply</w:t>
      </w:r>
      <w:r w:rsidRPr="009433A7">
        <w:rPr>
          <w:rFonts w:ascii="Arial Narrow" w:hAnsi="Arial Narrow" w:cs="Tahoma"/>
          <w:sz w:val="22"/>
        </w:rPr>
        <w:t xml:space="preserve"> 1.9%, and </w:t>
      </w:r>
      <w:r w:rsidRPr="009433A7">
        <w:rPr>
          <w:rFonts w:ascii="Arial Narrow" w:hAnsi="Arial Narrow" w:cs="Tahoma"/>
          <w:i/>
          <w:sz w:val="22"/>
        </w:rPr>
        <w:t>Professional, scientific and technical activities</w:t>
      </w:r>
      <w:r w:rsidRPr="009433A7">
        <w:rPr>
          <w:rFonts w:ascii="Arial Narrow" w:hAnsi="Arial Narrow" w:cs="Tahoma"/>
          <w:sz w:val="22"/>
        </w:rPr>
        <w:t xml:space="preserve"> 1.7%.</w:t>
      </w:r>
    </w:p>
    <w:p w:rsidR="00ED4323" w:rsidRPr="009433A7" w:rsidRDefault="00ED4323" w:rsidP="00ED4323">
      <w:pPr>
        <w:jc w:val="both"/>
        <w:rPr>
          <w:rFonts w:ascii="Arial Narrow" w:hAnsi="Arial Narrow" w:cs="Tahoma"/>
          <w:color w:val="FF0000"/>
          <w:sz w:val="22"/>
        </w:rPr>
      </w:pPr>
    </w:p>
    <w:p w:rsidR="00037786" w:rsidRPr="009433A7" w:rsidRDefault="00037786" w:rsidP="00ED4323">
      <w:pPr>
        <w:jc w:val="both"/>
        <w:rPr>
          <w:rFonts w:ascii="Tahoma" w:hAnsi="Tahoma" w:cs="Tahoma"/>
          <w:color w:val="FF0000"/>
        </w:rPr>
      </w:pPr>
    </w:p>
    <w:p w:rsidR="00037786" w:rsidRPr="009433A7" w:rsidRDefault="00037786" w:rsidP="00037786">
      <w:pPr>
        <w:jc w:val="both"/>
        <w:rPr>
          <w:rFonts w:ascii="Arial Narrow" w:hAnsi="Arial Narrow" w:cs="Tahoma"/>
        </w:rPr>
      </w:pPr>
      <w:r w:rsidRPr="009433A7">
        <w:rPr>
          <w:rFonts w:ascii="Tahoma" w:hAnsi="Tahoma" w:cs="Tahoma"/>
          <w:i/>
          <w:color w:val="FF0000"/>
        </w:rPr>
        <w:t xml:space="preserve"> </w:t>
      </w:r>
      <w:r w:rsidRPr="009433A7">
        <w:rPr>
          <w:rFonts w:ascii="Tahoma" w:hAnsi="Tahoma" w:cs="Tahoma"/>
          <w:color w:val="FF0000"/>
        </w:rPr>
        <w:t xml:space="preserve">        </w:t>
      </w:r>
      <w:r w:rsidR="003D38C1" w:rsidRPr="009433A7">
        <w:rPr>
          <w:rFonts w:ascii="Tahoma" w:hAnsi="Tahoma" w:cs="Tahoma"/>
          <w:color w:val="FF0000"/>
        </w:rPr>
        <w:tab/>
      </w:r>
      <w:r w:rsidR="003D38C1" w:rsidRPr="009433A7">
        <w:rPr>
          <w:rFonts w:ascii="Tahoma" w:hAnsi="Tahoma" w:cs="Tahoma"/>
          <w:color w:val="FF0000"/>
        </w:rPr>
        <w:tab/>
        <w:t xml:space="preserve">  </w:t>
      </w:r>
      <w:r w:rsidR="008809BE" w:rsidRPr="009433A7">
        <w:rPr>
          <w:rFonts w:ascii="Tahoma" w:hAnsi="Tahoma" w:cs="Tahoma"/>
          <w:color w:val="FF0000"/>
        </w:rPr>
        <w:t xml:space="preserve">  </w:t>
      </w:r>
      <w:r w:rsidRPr="009433A7">
        <w:rPr>
          <w:rFonts w:ascii="Arial Narrow" w:hAnsi="Arial Narrow" w:cs="Tahoma"/>
          <w:sz w:val="22"/>
        </w:rPr>
        <w:t>км</w:t>
      </w:r>
    </w:p>
    <w:p w:rsidR="00037786" w:rsidRPr="009433A7" w:rsidRDefault="00673D83" w:rsidP="00037786">
      <w:pPr>
        <w:jc w:val="center"/>
        <w:rPr>
          <w:rFonts w:ascii="Tahoma" w:hAnsi="Tahoma" w:cs="Tahoma"/>
          <w:color w:val="FF0000"/>
        </w:rPr>
      </w:pPr>
      <w:r w:rsidRPr="009433A7">
        <w:rPr>
          <w:rFonts w:ascii="Tahoma" w:hAnsi="Tahoma" w:cs="Tahoma"/>
          <w:noProof/>
          <w:color w:val="FF0000"/>
        </w:rPr>
        <w:drawing>
          <wp:anchor distT="0" distB="0" distL="114300" distR="114300" simplePos="0" relativeHeight="251658240" behindDoc="0" locked="0" layoutInCell="1" allowOverlap="1">
            <wp:simplePos x="0" y="0"/>
            <wp:positionH relativeFrom="column">
              <wp:posOffset>957608</wp:posOffset>
            </wp:positionH>
            <wp:positionV relativeFrom="paragraph">
              <wp:posOffset>2003977</wp:posOffset>
            </wp:positionV>
            <wp:extent cx="4505242" cy="461176"/>
            <wp:effectExtent l="19050" t="0" r="0" b="0"/>
            <wp:wrapNone/>
            <wp:docPr id="4" name="Picture 3"/>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9" cstate="print"/>
                    <a:stretch>
                      <a:fillRect/>
                    </a:stretch>
                  </pic:blipFill>
                  <pic:spPr>
                    <a:xfrm>
                      <a:off x="0" y="0"/>
                      <a:ext cx="4505242" cy="461176"/>
                    </a:xfrm>
                    <a:prstGeom prst="rect">
                      <a:avLst/>
                    </a:prstGeom>
                  </pic:spPr>
                </pic:pic>
              </a:graphicData>
            </a:graphic>
          </wp:anchor>
        </w:drawing>
      </w:r>
      <w:r w:rsidR="00C45229" w:rsidRPr="009433A7">
        <w:rPr>
          <w:rFonts w:ascii="Tahoma" w:hAnsi="Tahoma" w:cs="Tahoma"/>
          <w:noProof/>
          <w:color w:val="FF0000"/>
        </w:rPr>
        <w:drawing>
          <wp:inline distT="0" distB="0" distL="0" distR="0">
            <wp:extent cx="4572000" cy="2743200"/>
            <wp:effectExtent l="0" t="0" r="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9433A7">
        <w:rPr>
          <w:rFonts w:ascii="Tahoma" w:hAnsi="Tahoma" w:cs="Tahoma"/>
          <w:color w:val="FF0000"/>
          <w:szCs w:val="18"/>
        </w:rPr>
        <w:t xml:space="preserve"> </w:t>
      </w:r>
    </w:p>
    <w:p w:rsidR="00037786" w:rsidRPr="009433A7" w:rsidRDefault="00037786" w:rsidP="00037786">
      <w:pPr>
        <w:jc w:val="center"/>
        <w:rPr>
          <w:rFonts w:ascii="Tahoma" w:hAnsi="Tahoma" w:cs="Tahoma"/>
          <w:color w:val="FF0000"/>
          <w:sz w:val="18"/>
          <w:szCs w:val="18"/>
        </w:rPr>
      </w:pPr>
    </w:p>
    <w:p w:rsidR="00037786" w:rsidRPr="009433A7" w:rsidRDefault="00340035" w:rsidP="00037786">
      <w:pPr>
        <w:jc w:val="center"/>
        <w:outlineLvl w:val="0"/>
        <w:rPr>
          <w:rFonts w:ascii="Arial Narrow" w:hAnsi="Arial Narrow" w:cs="Tahoma"/>
          <w:sz w:val="22"/>
        </w:rPr>
      </w:pPr>
      <w:r w:rsidRPr="009433A7">
        <w:rPr>
          <w:rFonts w:ascii="Arial Narrow" w:hAnsi="Arial Narrow" w:cs="Tahoma"/>
          <w:sz w:val="22"/>
        </w:rPr>
        <w:t>Graph</w:t>
      </w:r>
      <w:r w:rsidR="00037786" w:rsidRPr="009433A7">
        <w:rPr>
          <w:rFonts w:ascii="Arial Narrow" w:hAnsi="Arial Narrow" w:cs="Tahoma"/>
          <w:sz w:val="22"/>
        </w:rPr>
        <w:t xml:space="preserve"> </w:t>
      </w:r>
      <w:r w:rsidR="00D05B8A" w:rsidRPr="009433A7">
        <w:rPr>
          <w:rFonts w:ascii="Arial Narrow" w:hAnsi="Arial Narrow" w:cs="Tahoma"/>
          <w:sz w:val="22"/>
        </w:rPr>
        <w:t>1.</w:t>
      </w:r>
      <w:r w:rsidR="00037786" w:rsidRPr="009433A7">
        <w:rPr>
          <w:rFonts w:ascii="Arial Narrow" w:hAnsi="Arial Narrow" w:cs="Tahoma"/>
          <w:sz w:val="22"/>
        </w:rPr>
        <w:t xml:space="preserve"> </w:t>
      </w:r>
      <w:r w:rsidRPr="009433A7">
        <w:rPr>
          <w:rFonts w:ascii="Arial Narrow" w:hAnsi="Arial Narrow" w:cs="Tahoma"/>
          <w:sz w:val="22"/>
        </w:rPr>
        <w:t>Average net wages of employed persons by month</w:t>
      </w:r>
    </w:p>
    <w:p w:rsidR="004E0795" w:rsidRPr="009433A7" w:rsidRDefault="004E0795">
      <w:pPr>
        <w:rPr>
          <w:rFonts w:ascii="Tahoma" w:hAnsi="Tahoma" w:cs="Tahoma"/>
        </w:rPr>
      </w:pPr>
      <w:r w:rsidRPr="009433A7">
        <w:rPr>
          <w:rFonts w:ascii="Tahoma" w:hAnsi="Tahoma" w:cs="Tahoma"/>
        </w:rPr>
        <w:br w:type="page"/>
      </w:r>
    </w:p>
    <w:p w:rsidR="00037786" w:rsidRPr="009433A7" w:rsidRDefault="00037786" w:rsidP="00037786">
      <w:pPr>
        <w:jc w:val="both"/>
        <w:rPr>
          <w:rFonts w:ascii="Tahoma" w:hAnsi="Tahoma" w:cs="Tahoma"/>
        </w:rPr>
      </w:pPr>
    </w:p>
    <w:p w:rsidR="00CF443D" w:rsidRPr="009433A7" w:rsidRDefault="001B138C" w:rsidP="00CF443D">
      <w:pPr>
        <w:rPr>
          <w:rFonts w:ascii="Arial Narrow" w:hAnsi="Arial Narrow" w:cs="Tahoma"/>
          <w:b/>
          <w:sz w:val="30"/>
          <w:szCs w:val="30"/>
        </w:rPr>
      </w:pPr>
      <w:r w:rsidRPr="009433A7">
        <w:rPr>
          <w:rFonts w:ascii="Arial Narrow" w:hAnsi="Arial Narrow" w:cs="Tahoma"/>
          <w:b/>
          <w:sz w:val="30"/>
          <w:szCs w:val="30"/>
        </w:rPr>
        <w:t>Monthly inflation 0.1% in January 2014</w:t>
      </w:r>
    </w:p>
    <w:p w:rsidR="00CF443D" w:rsidRPr="009433A7" w:rsidRDefault="001B138C" w:rsidP="00CF443D">
      <w:pPr>
        <w:rPr>
          <w:rFonts w:ascii="Arial Narrow" w:hAnsi="Arial Narrow" w:cs="Tahoma"/>
          <w:b/>
          <w:sz w:val="30"/>
          <w:szCs w:val="30"/>
        </w:rPr>
      </w:pPr>
      <w:r w:rsidRPr="009433A7">
        <w:rPr>
          <w:rFonts w:ascii="Arial Narrow" w:hAnsi="Arial Narrow" w:cs="Tahoma"/>
          <w:b/>
          <w:sz w:val="30"/>
          <w:szCs w:val="30"/>
        </w:rPr>
        <w:t>Annual inflation</w:t>
      </w:r>
      <w:r w:rsidR="00CF443D" w:rsidRPr="009433A7">
        <w:rPr>
          <w:rFonts w:ascii="Arial Narrow" w:hAnsi="Arial Narrow" w:cs="Tahoma"/>
          <w:b/>
          <w:sz w:val="30"/>
          <w:szCs w:val="30"/>
        </w:rPr>
        <w:t xml:space="preserve"> (</w:t>
      </w:r>
      <w:r w:rsidRPr="009433A7">
        <w:rPr>
          <w:rFonts w:ascii="Arial Narrow" w:hAnsi="Arial Narrow" w:cs="Tahoma"/>
          <w:b/>
          <w:sz w:val="30"/>
          <w:szCs w:val="30"/>
        </w:rPr>
        <w:t>January</w:t>
      </w:r>
      <w:r w:rsidR="00CF443D" w:rsidRPr="009433A7">
        <w:rPr>
          <w:rFonts w:ascii="Arial Narrow" w:hAnsi="Arial Narrow" w:cs="Tahoma"/>
          <w:b/>
          <w:sz w:val="30"/>
          <w:szCs w:val="30"/>
        </w:rPr>
        <w:t xml:space="preserve"> 2014/</w:t>
      </w:r>
      <w:r w:rsidRPr="009433A7">
        <w:rPr>
          <w:rFonts w:ascii="Arial Narrow" w:hAnsi="Arial Narrow" w:cs="Tahoma"/>
          <w:b/>
          <w:sz w:val="30"/>
          <w:szCs w:val="30"/>
        </w:rPr>
        <w:t>January</w:t>
      </w:r>
      <w:r w:rsidR="00CF443D" w:rsidRPr="009433A7">
        <w:rPr>
          <w:rFonts w:ascii="Arial Narrow" w:hAnsi="Arial Narrow" w:cs="Tahoma"/>
          <w:b/>
          <w:sz w:val="30"/>
          <w:szCs w:val="30"/>
        </w:rPr>
        <w:t xml:space="preserve"> 201</w:t>
      </w:r>
      <w:r w:rsidR="001919C9" w:rsidRPr="009433A7">
        <w:rPr>
          <w:rFonts w:ascii="Arial Narrow" w:hAnsi="Arial Narrow" w:cs="Tahoma"/>
          <w:b/>
          <w:sz w:val="30"/>
          <w:szCs w:val="30"/>
        </w:rPr>
        <w:t>3</w:t>
      </w:r>
      <w:r w:rsidRPr="009433A7">
        <w:rPr>
          <w:rFonts w:ascii="Arial Narrow" w:hAnsi="Arial Narrow" w:cs="Tahoma"/>
          <w:b/>
          <w:sz w:val="30"/>
          <w:szCs w:val="30"/>
        </w:rPr>
        <w:t>) -1.</w:t>
      </w:r>
      <w:r w:rsidR="00CF443D" w:rsidRPr="009433A7">
        <w:rPr>
          <w:rFonts w:ascii="Arial Narrow" w:hAnsi="Arial Narrow" w:cs="Tahoma"/>
          <w:b/>
          <w:sz w:val="30"/>
          <w:szCs w:val="30"/>
        </w:rPr>
        <w:t>8%</w:t>
      </w:r>
    </w:p>
    <w:p w:rsidR="00CF443D" w:rsidRPr="009433A7" w:rsidRDefault="00CF443D" w:rsidP="00CF443D">
      <w:pPr>
        <w:rPr>
          <w:rFonts w:ascii="Tahoma" w:hAnsi="Tahoma" w:cs="Tahoma"/>
          <w:b/>
          <w:color w:val="FF0000"/>
          <w:sz w:val="28"/>
          <w:szCs w:val="28"/>
        </w:rPr>
      </w:pPr>
    </w:p>
    <w:p w:rsidR="008F61D0" w:rsidRPr="009433A7" w:rsidRDefault="008F61D0" w:rsidP="00CF443D">
      <w:pPr>
        <w:spacing w:after="120"/>
        <w:jc w:val="both"/>
        <w:rPr>
          <w:rFonts w:ascii="Arial Narrow" w:hAnsi="Arial Narrow" w:cs="Tahoma"/>
          <w:sz w:val="22"/>
        </w:rPr>
      </w:pPr>
      <w:r w:rsidRPr="009433A7">
        <w:rPr>
          <w:rFonts w:ascii="Arial Narrow" w:hAnsi="Arial Narrow" w:cs="Tahoma"/>
          <w:sz w:val="22"/>
        </w:rPr>
        <w:t xml:space="preserve">Prices of products and services for personal consumption in Republika Srpska, measured with the consumer price index, in January 2014 were on the average 0.1% higher compared to December 2013. An increase was recorded in four out of 12 divisions. </w:t>
      </w:r>
    </w:p>
    <w:p w:rsidR="008F61D0" w:rsidRPr="009433A7" w:rsidRDefault="00EA0F0D" w:rsidP="00CF443D">
      <w:pPr>
        <w:spacing w:after="120"/>
        <w:jc w:val="both"/>
        <w:rPr>
          <w:rFonts w:ascii="Arial Narrow" w:hAnsi="Arial Narrow" w:cs="Tahoma"/>
          <w:sz w:val="22"/>
        </w:rPr>
      </w:pPr>
      <w:r w:rsidRPr="009433A7">
        <w:rPr>
          <w:rFonts w:ascii="Arial Narrow" w:hAnsi="Arial Narrow" w:cs="Tahoma"/>
          <w:sz w:val="22"/>
        </w:rPr>
        <w:t xml:space="preserve">In the division </w:t>
      </w:r>
      <w:r w:rsidR="00E56A89" w:rsidRPr="009433A7">
        <w:rPr>
          <w:rFonts w:ascii="Arial Narrow" w:hAnsi="Arial Narrow" w:cs="Tahoma"/>
          <w:i/>
          <w:sz w:val="22"/>
        </w:rPr>
        <w:t>Alcoholic beverages and tobacco</w:t>
      </w:r>
      <w:r w:rsidR="00E56A89" w:rsidRPr="009433A7">
        <w:rPr>
          <w:rFonts w:ascii="Arial Narrow" w:hAnsi="Arial Narrow" w:cs="Tahoma"/>
          <w:sz w:val="22"/>
        </w:rPr>
        <w:t xml:space="preserve">, in which prices increased by 4.9%, an increase by 7.0% was recorded in the group </w:t>
      </w:r>
      <w:r w:rsidR="00E56A89" w:rsidRPr="009433A7">
        <w:rPr>
          <w:rFonts w:ascii="Arial Narrow" w:hAnsi="Arial Narrow" w:cs="Tahoma"/>
          <w:i/>
          <w:sz w:val="22"/>
        </w:rPr>
        <w:t>Tobacco</w:t>
      </w:r>
      <w:r w:rsidR="00E56A89" w:rsidRPr="009433A7">
        <w:rPr>
          <w:rFonts w:ascii="Arial Narrow" w:hAnsi="Arial Narrow" w:cs="Tahoma"/>
          <w:sz w:val="22"/>
        </w:rPr>
        <w:t>, due to an increase in excise duties o</w:t>
      </w:r>
      <w:r w:rsidR="00436D84" w:rsidRPr="009433A7">
        <w:rPr>
          <w:rFonts w:ascii="Arial Narrow" w:hAnsi="Arial Narrow" w:cs="Tahoma"/>
          <w:sz w:val="22"/>
        </w:rPr>
        <w:t>n tobacco and tobacco products.</w:t>
      </w:r>
    </w:p>
    <w:p w:rsidR="00E56A89" w:rsidRPr="009433A7" w:rsidRDefault="00E10CD4" w:rsidP="00CF443D">
      <w:pPr>
        <w:spacing w:after="120"/>
        <w:jc w:val="both"/>
        <w:rPr>
          <w:rFonts w:ascii="Arial Narrow" w:hAnsi="Arial Narrow" w:cs="Tahoma"/>
          <w:sz w:val="22"/>
        </w:rPr>
      </w:pPr>
      <w:r w:rsidRPr="009433A7">
        <w:rPr>
          <w:rFonts w:ascii="Arial Narrow" w:hAnsi="Arial Narrow" w:cs="Tahoma"/>
          <w:sz w:val="22"/>
        </w:rPr>
        <w:t xml:space="preserve">In the division </w:t>
      </w:r>
      <w:r w:rsidRPr="009433A7">
        <w:rPr>
          <w:rFonts w:ascii="Arial Narrow" w:hAnsi="Arial Narrow" w:cs="Tahoma"/>
          <w:i/>
          <w:sz w:val="22"/>
        </w:rPr>
        <w:t>Food and non-alcoholic beverages</w:t>
      </w:r>
      <w:r w:rsidRPr="009433A7">
        <w:rPr>
          <w:rFonts w:ascii="Arial Narrow" w:hAnsi="Arial Narrow" w:cs="Tahoma"/>
          <w:sz w:val="22"/>
        </w:rPr>
        <w:t xml:space="preserve">, in which prices were on the average 0.7% higher, an increase by 0.9% was recorded in the group </w:t>
      </w:r>
      <w:r w:rsidRPr="009433A7">
        <w:rPr>
          <w:rFonts w:ascii="Arial Narrow" w:hAnsi="Arial Narrow" w:cs="Tahoma"/>
          <w:i/>
          <w:sz w:val="22"/>
        </w:rPr>
        <w:t>Food</w:t>
      </w:r>
      <w:r w:rsidRPr="009433A7">
        <w:rPr>
          <w:rFonts w:ascii="Arial Narrow" w:hAnsi="Arial Narrow" w:cs="Tahoma"/>
          <w:sz w:val="22"/>
        </w:rPr>
        <w:t xml:space="preserve">, and this increase in prices in this month was recorded for vegetables 9.1%, </w:t>
      </w:r>
      <w:r w:rsidR="00436D84" w:rsidRPr="009433A7">
        <w:rPr>
          <w:rFonts w:ascii="Arial Narrow" w:hAnsi="Arial Narrow" w:cs="Tahoma"/>
          <w:sz w:val="22"/>
        </w:rPr>
        <w:t xml:space="preserve">vegetable fat 5.1%, canned and processed fish 4.1%, pasta 2.5%, and milk 1.7%. </w:t>
      </w:r>
      <w:r w:rsidR="0044210A" w:rsidRPr="009433A7">
        <w:rPr>
          <w:rFonts w:ascii="Arial Narrow" w:hAnsi="Arial Narrow" w:cs="Tahoma"/>
          <w:sz w:val="22"/>
        </w:rPr>
        <w:t>In</w:t>
      </w:r>
      <w:r w:rsidR="00436D84" w:rsidRPr="009433A7">
        <w:rPr>
          <w:rFonts w:ascii="Arial Narrow" w:hAnsi="Arial Narrow" w:cs="Tahoma"/>
          <w:sz w:val="22"/>
        </w:rPr>
        <w:t xml:space="preserve"> the group </w:t>
      </w:r>
      <w:r w:rsidR="00436D84" w:rsidRPr="009433A7">
        <w:rPr>
          <w:rFonts w:ascii="Arial Narrow" w:hAnsi="Arial Narrow" w:cs="Tahoma"/>
          <w:i/>
          <w:sz w:val="22"/>
        </w:rPr>
        <w:t>Non-alcoholic beverages</w:t>
      </w:r>
      <w:r w:rsidR="00436D84" w:rsidRPr="009433A7">
        <w:rPr>
          <w:rFonts w:ascii="Arial Narrow" w:hAnsi="Arial Narrow" w:cs="Tahoma"/>
          <w:sz w:val="22"/>
        </w:rPr>
        <w:t xml:space="preserve">, prices were on the average 0.4% lower, due to lower prices of coffee by 1.0%, of tea by 0.5% and of mineral water by 0.3%. </w:t>
      </w:r>
    </w:p>
    <w:p w:rsidR="0044210A" w:rsidRPr="009433A7" w:rsidRDefault="00E87EDC" w:rsidP="00CF443D">
      <w:pPr>
        <w:spacing w:after="120"/>
        <w:jc w:val="both"/>
        <w:rPr>
          <w:rFonts w:ascii="Arial Narrow" w:hAnsi="Arial Narrow" w:cs="Tahoma"/>
          <w:sz w:val="22"/>
        </w:rPr>
      </w:pPr>
      <w:r w:rsidRPr="009433A7">
        <w:rPr>
          <w:rFonts w:ascii="Arial Narrow" w:hAnsi="Arial Narrow" w:cs="Tahoma"/>
          <w:sz w:val="22"/>
        </w:rPr>
        <w:t xml:space="preserve">An increase in price index by 0.5% recorded in the division Health care occurred due to higher prices of certain medicaments by 0.7% and of other medical products (bandages, syringes, clinical thermometres) by 0.1%. Index in the division Housing increased by 0.1% due to higher prices of water and sewage in Bijeljina. </w:t>
      </w:r>
    </w:p>
    <w:p w:rsidR="00E87EDC" w:rsidRPr="009433A7" w:rsidRDefault="00E87EDC" w:rsidP="00CF443D">
      <w:pPr>
        <w:spacing w:after="120"/>
        <w:jc w:val="both"/>
        <w:rPr>
          <w:rFonts w:ascii="Arial Narrow" w:hAnsi="Arial Narrow" w:cs="Tahoma"/>
          <w:sz w:val="22"/>
        </w:rPr>
      </w:pPr>
      <w:r w:rsidRPr="009433A7">
        <w:rPr>
          <w:rFonts w:ascii="Arial Narrow" w:hAnsi="Arial Narrow" w:cs="Tahoma"/>
          <w:sz w:val="22"/>
        </w:rPr>
        <w:t xml:space="preserve">On the other hand, a decrease in prices was recorded in six out of 12 divisions. </w:t>
      </w:r>
    </w:p>
    <w:p w:rsidR="00E87EDC" w:rsidRPr="009433A7" w:rsidRDefault="00E87EDC" w:rsidP="00CF443D">
      <w:pPr>
        <w:spacing w:after="120"/>
        <w:jc w:val="both"/>
        <w:rPr>
          <w:rFonts w:ascii="Arial Narrow" w:hAnsi="Arial Narrow" w:cs="Tahoma"/>
          <w:sz w:val="22"/>
        </w:rPr>
      </w:pPr>
      <w:r w:rsidRPr="009433A7">
        <w:rPr>
          <w:rFonts w:ascii="Arial Narrow" w:hAnsi="Arial Narrow" w:cs="Tahoma"/>
          <w:sz w:val="22"/>
        </w:rPr>
        <w:t xml:space="preserve">A decrease in prices by 0.2% was recorded in the division </w:t>
      </w:r>
      <w:r w:rsidRPr="009433A7">
        <w:rPr>
          <w:rFonts w:ascii="Arial Narrow" w:hAnsi="Arial Narrow" w:cs="Tahoma"/>
          <w:i/>
          <w:sz w:val="22"/>
        </w:rPr>
        <w:t>Transport</w:t>
      </w:r>
      <w:r w:rsidRPr="009433A7">
        <w:rPr>
          <w:rFonts w:ascii="Arial Narrow" w:hAnsi="Arial Narrow" w:cs="Tahoma"/>
          <w:sz w:val="22"/>
        </w:rPr>
        <w:t xml:space="preserve">, due to lower prices of fuels and lubricants by 0.3%. </w:t>
      </w:r>
      <w:r w:rsidR="00F93DC0" w:rsidRPr="009433A7">
        <w:rPr>
          <w:rFonts w:ascii="Arial Narrow" w:hAnsi="Arial Narrow" w:cs="Tahoma"/>
          <w:sz w:val="22"/>
        </w:rPr>
        <w:t xml:space="preserve">A decrease in prices by 0.2% was also recorded in the division </w:t>
      </w:r>
      <w:r w:rsidR="00F93DC0" w:rsidRPr="009433A7">
        <w:rPr>
          <w:rFonts w:ascii="Arial Narrow" w:hAnsi="Arial Narrow" w:cs="Tahoma"/>
          <w:i/>
          <w:sz w:val="22"/>
        </w:rPr>
        <w:t>Recreation and culture</w:t>
      </w:r>
      <w:r w:rsidR="00F93DC0" w:rsidRPr="009433A7">
        <w:rPr>
          <w:rFonts w:ascii="Arial Narrow" w:hAnsi="Arial Narrow" w:cs="Tahoma"/>
          <w:sz w:val="22"/>
        </w:rPr>
        <w:t xml:space="preserve">, due to lower prices of sports and recreation equipment by 3.5% and of travel arrangements for winter holidays by 4.2%. A decrease in prices by 0.3% recorded in the division </w:t>
      </w:r>
      <w:r w:rsidR="00F93DC0" w:rsidRPr="009433A7">
        <w:rPr>
          <w:rFonts w:ascii="Arial Narrow" w:hAnsi="Arial Narrow" w:cs="Tahoma"/>
          <w:i/>
          <w:sz w:val="22"/>
        </w:rPr>
        <w:t>Other goods and services</w:t>
      </w:r>
      <w:r w:rsidR="00F93DC0" w:rsidRPr="009433A7">
        <w:rPr>
          <w:rFonts w:ascii="Arial Narrow" w:hAnsi="Arial Narrow" w:cs="Tahoma"/>
          <w:sz w:val="22"/>
        </w:rPr>
        <w:t xml:space="preserve"> occurred due to lower prices </w:t>
      </w:r>
      <w:r w:rsidR="005F409F" w:rsidRPr="009433A7">
        <w:rPr>
          <w:rFonts w:ascii="Arial Narrow" w:hAnsi="Arial Narrow" w:cs="Tahoma"/>
          <w:sz w:val="22"/>
        </w:rPr>
        <w:t xml:space="preserve">of personal care products by 0.7%. A decrease in prices by 0.5% recorded in the division </w:t>
      </w:r>
      <w:r w:rsidR="005F409F" w:rsidRPr="009433A7">
        <w:rPr>
          <w:rFonts w:ascii="Arial Narrow" w:hAnsi="Arial Narrow" w:cs="Tahoma"/>
          <w:i/>
          <w:sz w:val="22"/>
        </w:rPr>
        <w:t>Furnishing and other equipment</w:t>
      </w:r>
      <w:r w:rsidR="005F409F" w:rsidRPr="009433A7">
        <w:rPr>
          <w:rFonts w:ascii="Arial Narrow" w:hAnsi="Arial Narrow" w:cs="Tahoma"/>
          <w:sz w:val="22"/>
        </w:rPr>
        <w:t xml:space="preserve"> occurred due to lower prices of house maintenance products by 0.9%. </w:t>
      </w:r>
      <w:r w:rsidR="00172F9A" w:rsidRPr="009433A7">
        <w:rPr>
          <w:rFonts w:ascii="Arial Narrow" w:hAnsi="Arial Narrow" w:cs="Tahoma"/>
          <w:sz w:val="22"/>
        </w:rPr>
        <w:t xml:space="preserve">Prices in the division </w:t>
      </w:r>
      <w:r w:rsidR="00172F9A" w:rsidRPr="009433A7">
        <w:rPr>
          <w:rFonts w:ascii="Arial Narrow" w:hAnsi="Arial Narrow" w:cs="Tahoma"/>
          <w:i/>
          <w:sz w:val="22"/>
        </w:rPr>
        <w:t>Communication</w:t>
      </w:r>
      <w:r w:rsidR="00172F9A" w:rsidRPr="009433A7">
        <w:rPr>
          <w:rFonts w:ascii="Arial Narrow" w:hAnsi="Arial Narrow" w:cs="Tahoma"/>
          <w:sz w:val="22"/>
        </w:rPr>
        <w:t xml:space="preserve"> decreased by 1.0%, </w:t>
      </w:r>
      <w:r w:rsidR="00640BB3" w:rsidRPr="009433A7">
        <w:rPr>
          <w:rFonts w:ascii="Arial Narrow" w:hAnsi="Arial Narrow" w:cs="Tahoma"/>
          <w:sz w:val="22"/>
        </w:rPr>
        <w:t xml:space="preserve">while the highest decrease, 4.2%, was recorded in the division </w:t>
      </w:r>
      <w:r w:rsidR="00640BB3" w:rsidRPr="009433A7">
        <w:rPr>
          <w:rFonts w:ascii="Arial Narrow" w:hAnsi="Arial Narrow" w:cs="Tahoma"/>
          <w:i/>
          <w:sz w:val="22"/>
        </w:rPr>
        <w:t>Clothing and footwear</w:t>
      </w:r>
      <w:r w:rsidR="00640BB3" w:rsidRPr="009433A7">
        <w:rPr>
          <w:rFonts w:ascii="Arial Narrow" w:hAnsi="Arial Narrow" w:cs="Tahoma"/>
          <w:sz w:val="22"/>
        </w:rPr>
        <w:t xml:space="preserve">, due to lower prices of clothing and footwear at seasonal sales. </w:t>
      </w:r>
    </w:p>
    <w:p w:rsidR="00CF443D" w:rsidRPr="009433A7" w:rsidRDefault="00640BB3" w:rsidP="00CF443D">
      <w:pPr>
        <w:jc w:val="both"/>
        <w:rPr>
          <w:rFonts w:ascii="Arial Narrow" w:hAnsi="Arial Narrow" w:cs="Tahoma"/>
          <w:sz w:val="22"/>
        </w:rPr>
      </w:pPr>
      <w:r w:rsidRPr="009433A7">
        <w:rPr>
          <w:rFonts w:ascii="Arial Narrow" w:hAnsi="Arial Narrow" w:cs="Tahoma"/>
          <w:sz w:val="22"/>
        </w:rPr>
        <w:t xml:space="preserve">In the divisions </w:t>
      </w:r>
      <w:r w:rsidRPr="009433A7">
        <w:rPr>
          <w:rFonts w:ascii="Arial Narrow" w:hAnsi="Arial Narrow" w:cs="Tahoma"/>
          <w:i/>
          <w:sz w:val="22"/>
        </w:rPr>
        <w:t>Education</w:t>
      </w:r>
      <w:r w:rsidRPr="009433A7">
        <w:rPr>
          <w:rFonts w:ascii="Arial Narrow" w:hAnsi="Arial Narrow" w:cs="Tahoma"/>
          <w:sz w:val="22"/>
        </w:rPr>
        <w:t xml:space="preserve"> and </w:t>
      </w:r>
      <w:r w:rsidRPr="009433A7">
        <w:rPr>
          <w:rFonts w:ascii="Arial Narrow" w:hAnsi="Arial Narrow" w:cs="Tahoma"/>
          <w:i/>
          <w:sz w:val="22"/>
        </w:rPr>
        <w:t>Hotels and restaurants</w:t>
      </w:r>
      <w:r w:rsidRPr="009433A7">
        <w:rPr>
          <w:rFonts w:ascii="Arial Narrow" w:hAnsi="Arial Narrow" w:cs="Tahoma"/>
          <w:sz w:val="22"/>
        </w:rPr>
        <w:t xml:space="preserve"> prices remained on the average at the same level. </w:t>
      </w:r>
    </w:p>
    <w:p w:rsidR="00640BB3" w:rsidRPr="009433A7" w:rsidRDefault="00640BB3" w:rsidP="00CF443D">
      <w:pPr>
        <w:jc w:val="both"/>
        <w:rPr>
          <w:rFonts w:ascii="Arial Narrow" w:hAnsi="Arial Narrow" w:cs="Tahoma"/>
          <w:color w:val="FF0000"/>
          <w:sz w:val="22"/>
        </w:rPr>
      </w:pPr>
    </w:p>
    <w:p w:rsidR="00640BB3" w:rsidRPr="009433A7" w:rsidRDefault="00351884" w:rsidP="00CF443D">
      <w:pPr>
        <w:jc w:val="both"/>
        <w:rPr>
          <w:rFonts w:ascii="Arial Narrow" w:hAnsi="Arial Narrow" w:cs="Tahoma"/>
          <w:sz w:val="22"/>
        </w:rPr>
      </w:pPr>
      <w:r w:rsidRPr="009433A7">
        <w:rPr>
          <w:rFonts w:ascii="Arial Narrow" w:hAnsi="Arial Narrow" w:cs="Tahoma"/>
          <w:sz w:val="22"/>
        </w:rPr>
        <w:t xml:space="preserve">Indices of products and services used for personal consumption in Republika Srpska in January 2014, compared to the same month of 2013, were on the average 1.8% lower. The greatest impact was that of the index of the division Food and non-alcoholic beverages, which was 4.0% lower compared to January 2013. </w:t>
      </w:r>
    </w:p>
    <w:p w:rsidR="00AB7DEE" w:rsidRPr="009433A7" w:rsidRDefault="00AB7DEE" w:rsidP="001E5D2D">
      <w:pPr>
        <w:spacing w:after="120"/>
        <w:jc w:val="both"/>
        <w:rPr>
          <w:rFonts w:ascii="Tahoma" w:hAnsi="Tahoma" w:cs="Tahoma"/>
        </w:rPr>
      </w:pPr>
    </w:p>
    <w:p w:rsidR="00352D73" w:rsidRPr="009433A7" w:rsidRDefault="00577B91" w:rsidP="00352D73">
      <w:pPr>
        <w:jc w:val="both"/>
        <w:rPr>
          <w:rFonts w:ascii="Arial Narrow" w:hAnsi="Arial Narrow" w:cs="Tahoma"/>
          <w:b/>
          <w:sz w:val="30"/>
          <w:szCs w:val="30"/>
        </w:rPr>
      </w:pPr>
      <w:r w:rsidRPr="009433A7">
        <w:rPr>
          <w:rFonts w:ascii="Arial Narrow" w:hAnsi="Arial Narrow" w:cs="Tahoma"/>
          <w:b/>
          <w:sz w:val="30"/>
          <w:szCs w:val="30"/>
        </w:rPr>
        <w:t>Producer prices of industrial products on domestic market</w:t>
      </w:r>
      <w:r w:rsidR="00352D73" w:rsidRPr="009433A7">
        <w:rPr>
          <w:rFonts w:ascii="Arial Narrow" w:hAnsi="Arial Narrow" w:cs="Tahoma"/>
          <w:b/>
          <w:sz w:val="30"/>
          <w:szCs w:val="30"/>
        </w:rPr>
        <w:t xml:space="preserve"> (</w:t>
      </w:r>
      <w:r w:rsidRPr="009433A7">
        <w:rPr>
          <w:rFonts w:ascii="Arial Narrow" w:hAnsi="Arial Narrow" w:cs="Tahoma"/>
          <w:b/>
          <w:sz w:val="30"/>
          <w:szCs w:val="30"/>
        </w:rPr>
        <w:t>January</w:t>
      </w:r>
      <w:r w:rsidR="00352D73" w:rsidRPr="009433A7">
        <w:rPr>
          <w:rFonts w:ascii="Arial Narrow" w:hAnsi="Arial Narrow" w:cs="Tahoma"/>
          <w:b/>
          <w:sz w:val="30"/>
          <w:szCs w:val="30"/>
        </w:rPr>
        <w:t xml:space="preserve"> 2014/</w:t>
      </w:r>
      <w:r w:rsidRPr="009433A7">
        <w:rPr>
          <w:rFonts w:ascii="Arial Narrow" w:hAnsi="Arial Narrow" w:cs="Tahoma"/>
          <w:b/>
          <w:sz w:val="30"/>
          <w:szCs w:val="30"/>
        </w:rPr>
        <w:t>December</w:t>
      </w:r>
      <w:r w:rsidR="00352D73" w:rsidRPr="009433A7">
        <w:rPr>
          <w:rFonts w:ascii="Arial Narrow" w:hAnsi="Arial Narrow" w:cs="Tahoma"/>
          <w:b/>
          <w:sz w:val="30"/>
          <w:szCs w:val="30"/>
        </w:rPr>
        <w:t xml:space="preserve"> 2013) </w:t>
      </w:r>
      <w:r w:rsidRPr="009433A7">
        <w:rPr>
          <w:rFonts w:ascii="Arial Narrow" w:hAnsi="Arial Narrow" w:cs="Tahoma"/>
          <w:b/>
          <w:sz w:val="30"/>
          <w:szCs w:val="30"/>
        </w:rPr>
        <w:t>on the average 0.</w:t>
      </w:r>
      <w:r w:rsidR="00352D73" w:rsidRPr="009433A7">
        <w:rPr>
          <w:rFonts w:ascii="Arial Narrow" w:hAnsi="Arial Narrow" w:cs="Tahoma"/>
          <w:b/>
          <w:sz w:val="30"/>
          <w:szCs w:val="30"/>
        </w:rPr>
        <w:t>1%</w:t>
      </w:r>
      <w:r w:rsidRPr="009433A7">
        <w:rPr>
          <w:rFonts w:ascii="Arial Narrow" w:hAnsi="Arial Narrow" w:cs="Tahoma"/>
          <w:b/>
          <w:sz w:val="30"/>
          <w:szCs w:val="30"/>
        </w:rPr>
        <w:t xml:space="preserve"> higher</w:t>
      </w:r>
    </w:p>
    <w:p w:rsidR="00352D73" w:rsidRPr="009433A7" w:rsidRDefault="00352D73" w:rsidP="00352D73">
      <w:pPr>
        <w:ind w:right="68"/>
        <w:jc w:val="both"/>
        <w:rPr>
          <w:rFonts w:ascii="Tahoma" w:hAnsi="Tahoma" w:cs="Tahoma"/>
          <w:color w:val="FF0000"/>
        </w:rPr>
      </w:pPr>
    </w:p>
    <w:p w:rsidR="004512C8" w:rsidRPr="009433A7" w:rsidRDefault="004512C8" w:rsidP="00352D73">
      <w:pPr>
        <w:spacing w:after="120"/>
        <w:ind w:right="68"/>
        <w:jc w:val="both"/>
        <w:rPr>
          <w:rFonts w:ascii="Arial Narrow" w:hAnsi="Arial Narrow" w:cs="Tahoma"/>
          <w:sz w:val="22"/>
          <w:szCs w:val="22"/>
        </w:rPr>
      </w:pPr>
      <w:r w:rsidRPr="009433A7">
        <w:rPr>
          <w:rFonts w:ascii="Arial Narrow" w:hAnsi="Arial Narrow" w:cs="Tahoma"/>
          <w:sz w:val="22"/>
          <w:szCs w:val="22"/>
        </w:rPr>
        <w:t xml:space="preserve">Producer prices of industrial products on domestic market in January 2014, compared to December 2013, were on the average 0.1% higher, while compared to January 2013 they were 1.3% lower. </w:t>
      </w:r>
    </w:p>
    <w:p w:rsidR="004512C8" w:rsidRPr="009433A7" w:rsidRDefault="00D9651C" w:rsidP="00352D73">
      <w:pPr>
        <w:spacing w:after="120"/>
        <w:ind w:right="68"/>
        <w:jc w:val="both"/>
        <w:rPr>
          <w:rFonts w:ascii="Arial Narrow" w:hAnsi="Arial Narrow" w:cs="Tahoma"/>
          <w:sz w:val="22"/>
          <w:szCs w:val="22"/>
        </w:rPr>
      </w:pPr>
      <w:r w:rsidRPr="009433A7">
        <w:rPr>
          <w:rFonts w:ascii="Arial Narrow" w:hAnsi="Arial Narrow" w:cs="Tahoma"/>
          <w:sz w:val="22"/>
          <w:szCs w:val="22"/>
        </w:rPr>
        <w:t>By purpose of consumption, in Janu</w:t>
      </w:r>
      <w:r w:rsidR="00724F03">
        <w:rPr>
          <w:rFonts w:ascii="Arial Narrow" w:hAnsi="Arial Narrow" w:cs="Tahoma"/>
          <w:sz w:val="22"/>
          <w:szCs w:val="22"/>
        </w:rPr>
        <w:t>a</w:t>
      </w:r>
      <w:r w:rsidRPr="009433A7">
        <w:rPr>
          <w:rFonts w:ascii="Arial Narrow" w:hAnsi="Arial Narrow" w:cs="Tahoma"/>
          <w:sz w:val="22"/>
          <w:szCs w:val="22"/>
        </w:rPr>
        <w:t xml:space="preserve">ry 2014, compared to December 2013, prices of intermediate goods were on the average 0.5% higher, prices of consumer non-durables were 0.1% higher, while prices of energy were on the average 0.1% lower. Prices of capital goods and prices of consumer durables remained on the average at the same level. </w:t>
      </w:r>
    </w:p>
    <w:p w:rsidR="00D9651C" w:rsidRPr="009433A7" w:rsidRDefault="00D9651C" w:rsidP="00352D73">
      <w:pPr>
        <w:spacing w:after="120"/>
        <w:ind w:right="68"/>
        <w:jc w:val="both"/>
        <w:rPr>
          <w:rFonts w:ascii="Arial Narrow" w:hAnsi="Arial Narrow" w:cs="Tahoma"/>
          <w:sz w:val="22"/>
          <w:szCs w:val="22"/>
        </w:rPr>
      </w:pPr>
      <w:r w:rsidRPr="009433A7">
        <w:rPr>
          <w:rFonts w:ascii="Arial Narrow" w:hAnsi="Arial Narrow" w:cs="Tahoma"/>
          <w:sz w:val="22"/>
          <w:szCs w:val="22"/>
        </w:rPr>
        <w:t xml:space="preserve">Prices of consumer durables, by purpose of consumption, in January 2014, compared to January 2013, were on the average 0.7%, while prices of intermediate goods were on the average 3.3% lower, prices of consumer non-durables were 1.1% lower, prices of capital goods were 0.8% lower, and prices of energy were 0.1% lower. </w:t>
      </w:r>
    </w:p>
    <w:p w:rsidR="00D9651C" w:rsidRPr="009433A7" w:rsidRDefault="00B92D6A" w:rsidP="00352D73">
      <w:pPr>
        <w:spacing w:after="120"/>
        <w:ind w:right="68"/>
        <w:jc w:val="both"/>
        <w:rPr>
          <w:rFonts w:ascii="Arial Narrow" w:hAnsi="Arial Narrow" w:cs="Tahoma"/>
          <w:sz w:val="22"/>
          <w:szCs w:val="22"/>
        </w:rPr>
      </w:pPr>
      <w:r w:rsidRPr="009433A7">
        <w:rPr>
          <w:rFonts w:ascii="Arial Narrow" w:hAnsi="Arial Narrow" w:cs="Tahoma"/>
          <w:sz w:val="22"/>
          <w:szCs w:val="22"/>
        </w:rPr>
        <w:t>By section of industrial production (PRODCOM), in January 2014</w:t>
      </w:r>
      <w:r w:rsidR="00842ED6" w:rsidRPr="009433A7">
        <w:rPr>
          <w:rFonts w:ascii="Arial Narrow" w:hAnsi="Arial Narrow" w:cs="Tahoma"/>
          <w:sz w:val="22"/>
          <w:szCs w:val="22"/>
        </w:rPr>
        <w:t>, compared to December 2013, prices in the section (C) Manufacturing were on the average 0.2% higher, prices in the section (B) Mining and quarrying were 0.1% higher, while prices in the section (D) Electricity, gas, steam and air-conditioning supply remained on the average at the same level.</w:t>
      </w:r>
    </w:p>
    <w:p w:rsidR="00352D73" w:rsidRPr="009433A7" w:rsidRDefault="007B5DC2" w:rsidP="00352D73">
      <w:pPr>
        <w:jc w:val="both"/>
        <w:rPr>
          <w:rFonts w:ascii="Arial Narrow" w:hAnsi="Arial Narrow" w:cs="Tahoma"/>
          <w:color w:val="FF0000"/>
          <w:sz w:val="22"/>
          <w:shd w:val="clear" w:color="auto" w:fill="FFFFFF"/>
        </w:rPr>
      </w:pPr>
      <w:r w:rsidRPr="009433A7">
        <w:rPr>
          <w:rFonts w:ascii="Arial Narrow" w:hAnsi="Arial Narrow" w:cs="Tahoma"/>
          <w:sz w:val="22"/>
        </w:rPr>
        <w:t xml:space="preserve">In January 2014, compared to January 2013, prices in the section Mining and quarrying increased by 0.3%, prices in the section Manufacturing decreased by 2.3%, while prices in the section Electricity, gas, steam and air-conditioning supply remained on the average at the same level. </w:t>
      </w:r>
      <w:r w:rsidRPr="009433A7">
        <w:rPr>
          <w:rFonts w:ascii="Arial Narrow" w:hAnsi="Arial Narrow" w:cs="Tahoma"/>
          <w:color w:val="FF0000"/>
          <w:sz w:val="22"/>
          <w:shd w:val="clear" w:color="auto" w:fill="FFFFFF"/>
        </w:rPr>
        <w:t xml:space="preserve"> </w:t>
      </w:r>
    </w:p>
    <w:p w:rsidR="00DF108E" w:rsidRPr="009433A7" w:rsidRDefault="00DF108E" w:rsidP="00800457">
      <w:pPr>
        <w:jc w:val="both"/>
        <w:rPr>
          <w:rFonts w:ascii="Arial Narrow" w:hAnsi="Arial Narrow" w:cs="Tahoma"/>
          <w:color w:val="FF0000"/>
          <w:sz w:val="22"/>
          <w:shd w:val="clear" w:color="auto" w:fill="FFFFFF"/>
        </w:rPr>
      </w:pPr>
    </w:p>
    <w:p w:rsidR="007B5DC2" w:rsidRPr="009433A7" w:rsidRDefault="007B5DC2" w:rsidP="00800457">
      <w:pPr>
        <w:jc w:val="both"/>
        <w:rPr>
          <w:rFonts w:ascii="Tahoma" w:hAnsi="Tahoma" w:cs="Tahoma"/>
        </w:rPr>
      </w:pPr>
    </w:p>
    <w:p w:rsidR="00AE63F4" w:rsidRPr="009433A7" w:rsidRDefault="007B5DC2" w:rsidP="00AE63F4">
      <w:pPr>
        <w:ind w:right="68"/>
        <w:jc w:val="both"/>
        <w:rPr>
          <w:rFonts w:ascii="Arial Narrow" w:hAnsi="Arial Narrow" w:cs="Tahoma"/>
          <w:b/>
          <w:sz w:val="30"/>
          <w:szCs w:val="30"/>
        </w:rPr>
      </w:pPr>
      <w:r w:rsidRPr="009433A7">
        <w:rPr>
          <w:rFonts w:ascii="Arial Narrow" w:hAnsi="Arial Narrow" w:cs="Tahoma"/>
          <w:b/>
          <w:sz w:val="30"/>
          <w:szCs w:val="30"/>
        </w:rPr>
        <w:lastRenderedPageBreak/>
        <w:t>Producer prices of industrial products on non-domestic market</w:t>
      </w:r>
    </w:p>
    <w:p w:rsidR="00AE63F4" w:rsidRPr="009433A7" w:rsidRDefault="00AE63F4" w:rsidP="00AE63F4">
      <w:pPr>
        <w:ind w:right="68"/>
        <w:jc w:val="both"/>
        <w:rPr>
          <w:rFonts w:ascii="Arial Narrow" w:hAnsi="Arial Narrow" w:cs="Tahoma"/>
          <w:b/>
          <w:sz w:val="30"/>
          <w:szCs w:val="30"/>
        </w:rPr>
      </w:pPr>
      <w:r w:rsidRPr="009433A7">
        <w:rPr>
          <w:rFonts w:ascii="Arial Narrow" w:hAnsi="Arial Narrow" w:cs="Tahoma"/>
          <w:b/>
          <w:sz w:val="30"/>
          <w:szCs w:val="30"/>
        </w:rPr>
        <w:t>(</w:t>
      </w:r>
      <w:r w:rsidR="007B5DC2" w:rsidRPr="009433A7">
        <w:rPr>
          <w:rFonts w:ascii="Arial Narrow" w:hAnsi="Arial Narrow" w:cs="Tahoma"/>
          <w:b/>
          <w:sz w:val="30"/>
          <w:szCs w:val="30"/>
        </w:rPr>
        <w:t>January</w:t>
      </w:r>
      <w:r w:rsidRPr="009433A7">
        <w:rPr>
          <w:rFonts w:ascii="Arial Narrow" w:hAnsi="Arial Narrow" w:cs="Tahoma"/>
          <w:b/>
          <w:sz w:val="30"/>
          <w:szCs w:val="30"/>
        </w:rPr>
        <w:t xml:space="preserve"> 2014/</w:t>
      </w:r>
      <w:r w:rsidR="007B5DC2" w:rsidRPr="009433A7">
        <w:rPr>
          <w:rFonts w:ascii="Arial Narrow" w:hAnsi="Arial Narrow" w:cs="Tahoma"/>
          <w:b/>
          <w:sz w:val="30"/>
          <w:szCs w:val="30"/>
        </w:rPr>
        <w:t>December</w:t>
      </w:r>
      <w:r w:rsidRPr="009433A7">
        <w:rPr>
          <w:rFonts w:ascii="Arial Narrow" w:hAnsi="Arial Narrow" w:cs="Tahoma"/>
          <w:b/>
          <w:sz w:val="30"/>
          <w:szCs w:val="30"/>
        </w:rPr>
        <w:t xml:space="preserve"> 2013) </w:t>
      </w:r>
      <w:r w:rsidR="004800F6" w:rsidRPr="009433A7">
        <w:rPr>
          <w:rFonts w:ascii="Arial Narrow" w:hAnsi="Arial Narrow" w:cs="Tahoma"/>
          <w:b/>
          <w:sz w:val="30"/>
          <w:szCs w:val="30"/>
        </w:rPr>
        <w:t>on the average 0.</w:t>
      </w:r>
      <w:r w:rsidRPr="009433A7">
        <w:rPr>
          <w:rFonts w:ascii="Arial Narrow" w:hAnsi="Arial Narrow" w:cs="Tahoma"/>
          <w:b/>
          <w:sz w:val="30"/>
          <w:szCs w:val="30"/>
        </w:rPr>
        <w:t>9%</w:t>
      </w:r>
      <w:r w:rsidR="004800F6" w:rsidRPr="009433A7">
        <w:rPr>
          <w:rFonts w:ascii="Arial Narrow" w:hAnsi="Arial Narrow" w:cs="Tahoma"/>
          <w:b/>
          <w:sz w:val="30"/>
          <w:szCs w:val="30"/>
        </w:rPr>
        <w:t xml:space="preserve"> lower</w:t>
      </w:r>
    </w:p>
    <w:p w:rsidR="00AE63F4" w:rsidRPr="009433A7" w:rsidRDefault="00AE63F4" w:rsidP="00AE63F4">
      <w:pPr>
        <w:ind w:right="68"/>
        <w:jc w:val="both"/>
        <w:rPr>
          <w:rFonts w:ascii="Tahoma" w:hAnsi="Tahoma" w:cs="Tahoma"/>
          <w:b/>
        </w:rPr>
      </w:pPr>
    </w:p>
    <w:p w:rsidR="00B85DC4" w:rsidRPr="009433A7" w:rsidRDefault="00B85DC4" w:rsidP="00AE63F4">
      <w:pPr>
        <w:jc w:val="both"/>
        <w:rPr>
          <w:rFonts w:ascii="Arial Narrow" w:hAnsi="Arial Narrow" w:cs="Tahoma"/>
          <w:sz w:val="22"/>
        </w:rPr>
      </w:pPr>
      <w:r w:rsidRPr="009433A7">
        <w:rPr>
          <w:rFonts w:ascii="Arial Narrow" w:hAnsi="Arial Narrow" w:cs="Tahoma"/>
          <w:sz w:val="22"/>
        </w:rPr>
        <w:t>Producer prices of industrial products on non-domesti</w:t>
      </w:r>
      <w:r w:rsidR="009433A7">
        <w:rPr>
          <w:rFonts w:ascii="Arial Narrow" w:hAnsi="Arial Narrow" w:cs="Tahoma"/>
          <w:sz w:val="22"/>
        </w:rPr>
        <w:t>c</w:t>
      </w:r>
      <w:r w:rsidRPr="009433A7">
        <w:rPr>
          <w:rFonts w:ascii="Arial Narrow" w:hAnsi="Arial Narrow" w:cs="Tahoma"/>
          <w:sz w:val="22"/>
        </w:rPr>
        <w:t xml:space="preserve"> market</w:t>
      </w:r>
      <w:r w:rsidR="00764744" w:rsidRPr="009433A7">
        <w:rPr>
          <w:rFonts w:ascii="Arial Narrow" w:hAnsi="Arial Narrow" w:cs="Tahoma"/>
          <w:sz w:val="22"/>
        </w:rPr>
        <w:t xml:space="preserve"> in January 2014, compared to December 2013, were on the average 0.9% lower, while compared to January 2013 they were 0.9% higher. </w:t>
      </w:r>
    </w:p>
    <w:p w:rsidR="00764744" w:rsidRPr="009433A7" w:rsidRDefault="00764744" w:rsidP="00AE63F4">
      <w:pPr>
        <w:jc w:val="both"/>
        <w:rPr>
          <w:rFonts w:ascii="Arial Narrow" w:hAnsi="Arial Narrow" w:cs="Tahoma"/>
          <w:sz w:val="22"/>
        </w:rPr>
      </w:pPr>
    </w:p>
    <w:p w:rsidR="00764744" w:rsidRPr="009433A7" w:rsidRDefault="00764744" w:rsidP="00AE63F4">
      <w:pPr>
        <w:jc w:val="both"/>
        <w:rPr>
          <w:rFonts w:ascii="Arial Narrow" w:hAnsi="Arial Narrow" w:cs="Tahoma"/>
          <w:sz w:val="22"/>
        </w:rPr>
      </w:pPr>
      <w:r w:rsidRPr="009433A7">
        <w:rPr>
          <w:rFonts w:ascii="Arial Narrow" w:hAnsi="Arial Narrow" w:cs="Tahoma"/>
          <w:sz w:val="22"/>
        </w:rPr>
        <w:t xml:space="preserve">By purpose of consumption, in January 2014, compared to December 2013, prices of consumer non-durables were on the average 0.2% higher, prices of intermediate goods were 0.1% higher, prices of energy were on the average 5.0% lower, prices of consumer durables were 0.1% lower, while prices of capital goods remained on the average at the same level. </w:t>
      </w:r>
    </w:p>
    <w:p w:rsidR="00764744" w:rsidRPr="009433A7" w:rsidRDefault="00764744" w:rsidP="00AE63F4">
      <w:pPr>
        <w:jc w:val="both"/>
        <w:rPr>
          <w:rFonts w:ascii="Arial Narrow" w:hAnsi="Arial Narrow" w:cs="Tahoma"/>
          <w:sz w:val="22"/>
        </w:rPr>
      </w:pPr>
    </w:p>
    <w:p w:rsidR="00764744" w:rsidRPr="009433A7" w:rsidRDefault="00764744" w:rsidP="00AE63F4">
      <w:pPr>
        <w:jc w:val="both"/>
        <w:rPr>
          <w:rFonts w:ascii="Arial Narrow" w:hAnsi="Arial Narrow" w:cs="Tahoma"/>
          <w:sz w:val="22"/>
        </w:rPr>
      </w:pPr>
      <w:r w:rsidRPr="009433A7">
        <w:rPr>
          <w:rFonts w:ascii="Arial Narrow" w:hAnsi="Arial Narrow" w:cs="Tahoma"/>
          <w:sz w:val="22"/>
        </w:rPr>
        <w:t xml:space="preserve">Prices of consumer non-durables, by purpose of consumption, in January 2014, compared to January 2013, were on the average 3.3% higher, prices of intermediate goods were 2.1% higher, prices of consumer durables were 1.0% higher and prices of capital goods were 0.1% higher, while prices of energy were on the average 3.6% lower. </w:t>
      </w:r>
    </w:p>
    <w:p w:rsidR="00764744" w:rsidRPr="009433A7" w:rsidRDefault="00764744" w:rsidP="00AE63F4">
      <w:pPr>
        <w:jc w:val="both"/>
        <w:rPr>
          <w:rFonts w:ascii="Arial Narrow" w:hAnsi="Arial Narrow" w:cs="Tahoma"/>
          <w:sz w:val="22"/>
        </w:rPr>
      </w:pPr>
    </w:p>
    <w:p w:rsidR="00764744" w:rsidRPr="009433A7" w:rsidRDefault="00764744" w:rsidP="00AE63F4">
      <w:pPr>
        <w:jc w:val="both"/>
        <w:rPr>
          <w:rFonts w:ascii="Arial Narrow" w:hAnsi="Arial Narrow" w:cs="Tahoma"/>
          <w:sz w:val="22"/>
        </w:rPr>
      </w:pPr>
      <w:r w:rsidRPr="009433A7">
        <w:rPr>
          <w:rFonts w:ascii="Arial Narrow" w:hAnsi="Arial Narrow" w:cs="Tahoma"/>
          <w:sz w:val="22"/>
        </w:rPr>
        <w:t xml:space="preserve">By section of industrial production (PRODCOM), prices in the section (B) Mining and quarrying in January 2014, compared to December 2013, were on the average 4.4% higher, while prices in the section (D) Electricity, gas, steam and air-conditioning supply were on the average 5.4% lower and prices in the section (C) Manufacturing were 0.1% lower. </w:t>
      </w:r>
    </w:p>
    <w:p w:rsidR="00764744" w:rsidRPr="009433A7" w:rsidRDefault="00764744" w:rsidP="00AE63F4">
      <w:pPr>
        <w:jc w:val="both"/>
        <w:rPr>
          <w:rFonts w:ascii="Arial Narrow" w:hAnsi="Arial Narrow" w:cs="Tahoma"/>
          <w:sz w:val="22"/>
        </w:rPr>
      </w:pPr>
    </w:p>
    <w:p w:rsidR="00764744" w:rsidRPr="009433A7" w:rsidRDefault="00764744" w:rsidP="00AE63F4">
      <w:pPr>
        <w:jc w:val="both"/>
        <w:rPr>
          <w:rFonts w:ascii="Arial Narrow" w:hAnsi="Arial Narrow" w:cs="Tahoma"/>
          <w:sz w:val="22"/>
        </w:rPr>
      </w:pPr>
      <w:r w:rsidRPr="009433A7">
        <w:rPr>
          <w:rFonts w:ascii="Arial Narrow" w:hAnsi="Arial Narrow" w:cs="Tahoma"/>
          <w:sz w:val="22"/>
        </w:rPr>
        <w:t xml:space="preserve">In January 2014, compared to January 2013, prices in the section </w:t>
      </w:r>
      <w:r w:rsidRPr="009433A7">
        <w:rPr>
          <w:rFonts w:ascii="Arial Narrow" w:hAnsi="Arial Narrow" w:cs="Tahoma"/>
          <w:i/>
          <w:sz w:val="22"/>
        </w:rPr>
        <w:t>Mining and quarrying</w:t>
      </w:r>
      <w:r w:rsidRPr="009433A7">
        <w:rPr>
          <w:rFonts w:ascii="Arial Narrow" w:hAnsi="Arial Narrow" w:cs="Tahoma"/>
          <w:sz w:val="22"/>
        </w:rPr>
        <w:t xml:space="preserve"> increased on the average by 5.5% and prices in the section </w:t>
      </w:r>
      <w:r w:rsidRPr="009433A7">
        <w:rPr>
          <w:rFonts w:ascii="Arial Narrow" w:hAnsi="Arial Narrow" w:cs="Tahoma"/>
          <w:i/>
          <w:sz w:val="22"/>
        </w:rPr>
        <w:t>Manufacturing</w:t>
      </w:r>
      <w:r w:rsidRPr="009433A7">
        <w:rPr>
          <w:rFonts w:ascii="Arial Narrow" w:hAnsi="Arial Narrow" w:cs="Tahoma"/>
          <w:sz w:val="22"/>
        </w:rPr>
        <w:t xml:space="preserve"> increased by 1.7%. </w:t>
      </w:r>
    </w:p>
    <w:p w:rsidR="00B367C7" w:rsidRPr="009433A7" w:rsidRDefault="00B367C7" w:rsidP="000A04DF">
      <w:pPr>
        <w:tabs>
          <w:tab w:val="left" w:pos="300"/>
          <w:tab w:val="left" w:pos="1100"/>
        </w:tabs>
        <w:jc w:val="both"/>
        <w:rPr>
          <w:rFonts w:ascii="Arial Narrow" w:hAnsi="Arial Narrow" w:cs="Tahoma"/>
          <w:b/>
          <w:sz w:val="22"/>
          <w:szCs w:val="22"/>
        </w:rPr>
      </w:pPr>
    </w:p>
    <w:p w:rsidR="000A04DF" w:rsidRPr="009433A7" w:rsidRDefault="00436D84" w:rsidP="000A04DF">
      <w:pPr>
        <w:tabs>
          <w:tab w:val="left" w:pos="300"/>
          <w:tab w:val="left" w:pos="1100"/>
        </w:tabs>
        <w:jc w:val="both"/>
        <w:rPr>
          <w:rFonts w:ascii="Arial Narrow" w:hAnsi="Arial Narrow" w:cs="Tahoma"/>
          <w:b/>
          <w:sz w:val="30"/>
          <w:szCs w:val="30"/>
        </w:rPr>
      </w:pPr>
      <w:r w:rsidRPr="009433A7">
        <w:rPr>
          <w:rFonts w:ascii="Arial Narrow" w:hAnsi="Arial Narrow" w:cs="Tahoma"/>
          <w:b/>
          <w:sz w:val="30"/>
          <w:szCs w:val="30"/>
        </w:rPr>
        <w:t>Export</w:t>
      </w:r>
      <w:r w:rsidR="000A04DF" w:rsidRPr="009433A7">
        <w:rPr>
          <w:rFonts w:ascii="Arial Narrow" w:hAnsi="Arial Narrow" w:cs="Tahoma"/>
          <w:b/>
          <w:sz w:val="30"/>
          <w:szCs w:val="30"/>
        </w:rPr>
        <w:t xml:space="preserve"> </w:t>
      </w:r>
      <w:r w:rsidRPr="009433A7">
        <w:rPr>
          <w:rFonts w:ascii="Arial Narrow" w:hAnsi="Arial Narrow" w:cs="Tahoma"/>
          <w:b/>
          <w:sz w:val="30"/>
          <w:szCs w:val="30"/>
        </w:rPr>
        <w:t>(January</w:t>
      </w:r>
      <w:r w:rsidR="000A04DF" w:rsidRPr="009433A7">
        <w:rPr>
          <w:rFonts w:ascii="Arial Narrow" w:hAnsi="Arial Narrow" w:cs="Tahoma"/>
          <w:b/>
          <w:sz w:val="30"/>
          <w:szCs w:val="30"/>
        </w:rPr>
        <w:t xml:space="preserve"> 201</w:t>
      </w:r>
      <w:r w:rsidRPr="009433A7">
        <w:rPr>
          <w:rFonts w:ascii="Arial Narrow" w:hAnsi="Arial Narrow" w:cs="Tahoma"/>
          <w:b/>
          <w:sz w:val="30"/>
          <w:szCs w:val="30"/>
        </w:rPr>
        <w:t>4/January</w:t>
      </w:r>
      <w:r w:rsidR="001A655A" w:rsidRPr="009433A7">
        <w:rPr>
          <w:rFonts w:ascii="Arial Narrow" w:hAnsi="Arial Narrow" w:cs="Tahoma"/>
          <w:b/>
          <w:sz w:val="30"/>
          <w:szCs w:val="30"/>
        </w:rPr>
        <w:t xml:space="preserve"> 2013</w:t>
      </w:r>
      <w:r w:rsidR="000A04DF" w:rsidRPr="009433A7">
        <w:rPr>
          <w:rFonts w:ascii="Arial Narrow" w:hAnsi="Arial Narrow" w:cs="Tahoma"/>
          <w:b/>
          <w:sz w:val="30"/>
          <w:szCs w:val="30"/>
        </w:rPr>
        <w:t xml:space="preserve">) </w:t>
      </w:r>
      <w:r w:rsidRPr="009433A7">
        <w:rPr>
          <w:rFonts w:ascii="Arial Narrow" w:hAnsi="Arial Narrow" w:cs="Tahoma"/>
          <w:b/>
          <w:sz w:val="30"/>
          <w:szCs w:val="30"/>
        </w:rPr>
        <w:t>increased by</w:t>
      </w:r>
      <w:r w:rsidR="000A04DF" w:rsidRPr="009433A7">
        <w:rPr>
          <w:rFonts w:ascii="Arial Narrow" w:hAnsi="Arial Narrow" w:cs="Tahoma"/>
          <w:b/>
          <w:sz w:val="30"/>
          <w:szCs w:val="30"/>
        </w:rPr>
        <w:t xml:space="preserve"> </w:t>
      </w:r>
      <w:r w:rsidR="001A655A" w:rsidRPr="009433A7">
        <w:rPr>
          <w:rFonts w:ascii="Arial Narrow" w:hAnsi="Arial Narrow" w:cs="Tahoma"/>
          <w:b/>
          <w:sz w:val="30"/>
          <w:szCs w:val="30"/>
        </w:rPr>
        <w:t>16</w:t>
      </w:r>
      <w:r w:rsidRPr="009433A7">
        <w:rPr>
          <w:rFonts w:ascii="Arial Narrow" w:hAnsi="Arial Narrow" w:cs="Tahoma"/>
          <w:b/>
          <w:sz w:val="30"/>
          <w:szCs w:val="30"/>
        </w:rPr>
        <w:t>.</w:t>
      </w:r>
      <w:r w:rsidR="001A655A" w:rsidRPr="009433A7">
        <w:rPr>
          <w:rFonts w:ascii="Arial Narrow" w:hAnsi="Arial Narrow" w:cs="Tahoma"/>
          <w:b/>
          <w:sz w:val="30"/>
          <w:szCs w:val="30"/>
        </w:rPr>
        <w:t>6</w:t>
      </w:r>
      <w:r w:rsidR="000A04DF" w:rsidRPr="009433A7">
        <w:rPr>
          <w:rFonts w:ascii="Arial Narrow" w:hAnsi="Arial Narrow" w:cs="Tahoma"/>
          <w:b/>
          <w:sz w:val="30"/>
          <w:szCs w:val="30"/>
        </w:rPr>
        <w:t>%</w:t>
      </w:r>
    </w:p>
    <w:p w:rsidR="00777348" w:rsidRPr="009433A7" w:rsidRDefault="00436D84" w:rsidP="00777348">
      <w:pPr>
        <w:rPr>
          <w:rFonts w:ascii="Arial Narrow" w:hAnsi="Arial Narrow" w:cs="Tahoma"/>
          <w:sz w:val="28"/>
          <w:szCs w:val="26"/>
        </w:rPr>
      </w:pPr>
      <w:r w:rsidRPr="009433A7">
        <w:rPr>
          <w:rFonts w:ascii="Arial Narrow" w:hAnsi="Arial Narrow" w:cs="Tahoma"/>
          <w:sz w:val="28"/>
          <w:szCs w:val="26"/>
        </w:rPr>
        <w:t>Coverage of import with export</w:t>
      </w:r>
      <w:r w:rsidR="00777348" w:rsidRPr="009433A7">
        <w:rPr>
          <w:rFonts w:ascii="Arial Narrow" w:hAnsi="Arial Narrow" w:cs="Tahoma"/>
          <w:sz w:val="28"/>
          <w:szCs w:val="26"/>
        </w:rPr>
        <w:t xml:space="preserve"> (</w:t>
      </w:r>
      <w:r w:rsidRPr="009433A7">
        <w:rPr>
          <w:rFonts w:ascii="Arial Narrow" w:hAnsi="Arial Narrow" w:cs="Tahoma"/>
          <w:sz w:val="28"/>
          <w:szCs w:val="26"/>
        </w:rPr>
        <w:t>January</w:t>
      </w:r>
      <w:r w:rsidR="00777348" w:rsidRPr="009433A7">
        <w:rPr>
          <w:rFonts w:ascii="Arial Narrow" w:hAnsi="Arial Narrow" w:cs="Tahoma"/>
          <w:sz w:val="28"/>
          <w:szCs w:val="26"/>
        </w:rPr>
        <w:t xml:space="preserve"> 201</w:t>
      </w:r>
      <w:r w:rsidR="001A655A" w:rsidRPr="009433A7">
        <w:rPr>
          <w:rFonts w:ascii="Arial Narrow" w:hAnsi="Arial Narrow" w:cs="Tahoma"/>
          <w:sz w:val="28"/>
          <w:szCs w:val="26"/>
        </w:rPr>
        <w:t>4</w:t>
      </w:r>
      <w:r w:rsidR="00777348" w:rsidRPr="009433A7">
        <w:rPr>
          <w:rFonts w:ascii="Arial Narrow" w:hAnsi="Arial Narrow" w:cs="Tahoma"/>
          <w:sz w:val="28"/>
          <w:szCs w:val="26"/>
        </w:rPr>
        <w:t xml:space="preserve">) </w:t>
      </w:r>
      <w:r w:rsidR="001A655A" w:rsidRPr="009433A7">
        <w:rPr>
          <w:rFonts w:ascii="Arial Narrow" w:hAnsi="Arial Narrow" w:cs="Tahoma"/>
          <w:sz w:val="28"/>
          <w:szCs w:val="26"/>
        </w:rPr>
        <w:t>77</w:t>
      </w:r>
      <w:r w:rsidRPr="009433A7">
        <w:rPr>
          <w:rFonts w:ascii="Arial Narrow" w:hAnsi="Arial Narrow" w:cs="Tahoma"/>
          <w:sz w:val="28"/>
          <w:szCs w:val="26"/>
        </w:rPr>
        <w:t>.</w:t>
      </w:r>
      <w:r w:rsidR="00A04867" w:rsidRPr="009433A7">
        <w:rPr>
          <w:rFonts w:ascii="Arial Narrow" w:hAnsi="Arial Narrow" w:cs="Tahoma"/>
          <w:sz w:val="28"/>
          <w:szCs w:val="26"/>
        </w:rPr>
        <w:t>7</w:t>
      </w:r>
      <w:r w:rsidR="00777348" w:rsidRPr="009433A7">
        <w:rPr>
          <w:rFonts w:ascii="Arial Narrow" w:hAnsi="Arial Narrow" w:cs="Tahoma"/>
          <w:sz w:val="28"/>
          <w:szCs w:val="26"/>
        </w:rPr>
        <w:t xml:space="preserve">% </w:t>
      </w:r>
    </w:p>
    <w:p w:rsidR="00777348" w:rsidRPr="009433A7" w:rsidRDefault="00777348" w:rsidP="00777348">
      <w:pPr>
        <w:tabs>
          <w:tab w:val="left" w:pos="300"/>
          <w:tab w:val="left" w:pos="1100"/>
        </w:tabs>
        <w:jc w:val="both"/>
        <w:rPr>
          <w:rFonts w:ascii="Tahoma" w:hAnsi="Tahoma" w:cs="Tahoma"/>
          <w:b/>
          <w:color w:val="FF0000"/>
        </w:rPr>
      </w:pPr>
    </w:p>
    <w:p w:rsidR="00E22B8F" w:rsidRPr="009433A7" w:rsidRDefault="005A5568" w:rsidP="005A5568">
      <w:pPr>
        <w:jc w:val="both"/>
        <w:rPr>
          <w:rFonts w:ascii="Arial Narrow" w:hAnsi="Arial Narrow" w:cs="Tahoma"/>
          <w:sz w:val="22"/>
        </w:rPr>
      </w:pPr>
      <w:r w:rsidRPr="009433A7">
        <w:rPr>
          <w:rFonts w:ascii="Arial Narrow" w:hAnsi="Arial Narrow" w:cs="Tahoma"/>
          <w:sz w:val="22"/>
        </w:rPr>
        <w:t>In the total external trade realised by Republika Srpska in December 2013, the percentage of coverage of import with export was 77.7%.</w:t>
      </w:r>
    </w:p>
    <w:p w:rsidR="00E22B8F" w:rsidRPr="009433A7" w:rsidRDefault="00E22B8F" w:rsidP="005A5568">
      <w:pPr>
        <w:jc w:val="both"/>
        <w:rPr>
          <w:rFonts w:ascii="Arial Narrow" w:hAnsi="Arial Narrow" w:cs="Tahoma"/>
          <w:sz w:val="22"/>
        </w:rPr>
      </w:pPr>
    </w:p>
    <w:p w:rsidR="005A5568" w:rsidRPr="009433A7" w:rsidRDefault="00E22B8F" w:rsidP="005A5568">
      <w:pPr>
        <w:jc w:val="both"/>
        <w:rPr>
          <w:rFonts w:ascii="Arial Narrow" w:hAnsi="Arial Narrow" w:cs="Tahoma"/>
          <w:sz w:val="22"/>
        </w:rPr>
      </w:pPr>
      <w:r w:rsidRPr="009433A7">
        <w:rPr>
          <w:rFonts w:ascii="Arial Narrow" w:hAnsi="Arial Narrow" w:cs="Tahoma"/>
          <w:sz w:val="22"/>
        </w:rPr>
        <w:t xml:space="preserve">In January 2014, the value of export was 196 million KM, which represented an increase by 16.6% compared to the same month of the previous year. The value of import was 252 million KM, which represented a decrease by 12.9% compared to the same month of the previous year. </w:t>
      </w:r>
    </w:p>
    <w:p w:rsidR="00E22B8F" w:rsidRPr="009433A7" w:rsidRDefault="00E22B8F" w:rsidP="005A5568">
      <w:pPr>
        <w:jc w:val="both"/>
        <w:rPr>
          <w:rFonts w:ascii="Arial Narrow" w:hAnsi="Arial Narrow" w:cs="Tahoma"/>
          <w:sz w:val="22"/>
        </w:rPr>
      </w:pPr>
    </w:p>
    <w:p w:rsidR="00E22B8F" w:rsidRPr="009433A7" w:rsidRDefault="00E22B8F" w:rsidP="005A5568">
      <w:pPr>
        <w:jc w:val="both"/>
        <w:rPr>
          <w:rFonts w:ascii="Arial Narrow" w:hAnsi="Arial Narrow" w:cs="Tahoma"/>
          <w:sz w:val="22"/>
        </w:rPr>
      </w:pPr>
      <w:r w:rsidRPr="009433A7">
        <w:rPr>
          <w:rFonts w:ascii="Arial Narrow" w:hAnsi="Arial Narrow" w:cs="Tahoma"/>
          <w:sz w:val="22"/>
        </w:rPr>
        <w:t xml:space="preserve">In terms of the geographical distribution of external trade of Republika Srpska, in January 2014, the highest value of export was that of export to Serbia, with 37 million KM or 19.1%, followed by Italy, with 34 million KM or 17.6% of the total realised export. </w:t>
      </w:r>
    </w:p>
    <w:p w:rsidR="00E22B8F" w:rsidRPr="009433A7" w:rsidRDefault="00E22B8F" w:rsidP="005A5568">
      <w:pPr>
        <w:jc w:val="both"/>
        <w:rPr>
          <w:rFonts w:ascii="Arial Narrow" w:hAnsi="Arial Narrow" w:cs="Tahoma"/>
          <w:sz w:val="22"/>
        </w:rPr>
      </w:pPr>
    </w:p>
    <w:p w:rsidR="008809BE" w:rsidRPr="009433A7" w:rsidRDefault="00BB37A8" w:rsidP="00106980">
      <w:pPr>
        <w:tabs>
          <w:tab w:val="left" w:pos="300"/>
          <w:tab w:val="left" w:pos="1100"/>
        </w:tabs>
        <w:jc w:val="both"/>
        <w:rPr>
          <w:rFonts w:ascii="Arial Narrow" w:hAnsi="Arial Narrow" w:cs="Tahoma"/>
          <w:sz w:val="22"/>
        </w:rPr>
      </w:pPr>
      <w:r w:rsidRPr="009433A7">
        <w:rPr>
          <w:rFonts w:ascii="Arial Narrow" w:hAnsi="Arial Narrow" w:cs="Tahoma"/>
          <w:sz w:val="22"/>
        </w:rPr>
        <w:t>In the same month, the highest value of import was that of import from Serbia, with 45 million KM or 17.9%, followed by Russia, with 39</w:t>
      </w:r>
      <w:r w:rsidR="009433A7">
        <w:rPr>
          <w:rFonts w:ascii="Arial Narrow" w:hAnsi="Arial Narrow" w:cs="Tahoma"/>
          <w:sz w:val="22"/>
        </w:rPr>
        <w:t xml:space="preserve"> million KM or 15.6% of the tot</w:t>
      </w:r>
      <w:r w:rsidRPr="009433A7">
        <w:rPr>
          <w:rFonts w:ascii="Arial Narrow" w:hAnsi="Arial Narrow" w:cs="Tahoma"/>
          <w:sz w:val="22"/>
        </w:rPr>
        <w:t xml:space="preserve">al realised import. </w:t>
      </w:r>
    </w:p>
    <w:p w:rsidR="00BB37A8" w:rsidRPr="009433A7" w:rsidRDefault="00BB37A8" w:rsidP="00106980">
      <w:pPr>
        <w:tabs>
          <w:tab w:val="left" w:pos="300"/>
          <w:tab w:val="left" w:pos="1100"/>
        </w:tabs>
        <w:jc w:val="both"/>
        <w:rPr>
          <w:rFonts w:ascii="Arial Narrow" w:hAnsi="Arial Narrow" w:cs="Tahoma"/>
          <w:sz w:val="22"/>
        </w:rPr>
      </w:pPr>
    </w:p>
    <w:p w:rsidR="00BB37A8" w:rsidRPr="009433A7" w:rsidRDefault="00BB37A8" w:rsidP="00106980">
      <w:pPr>
        <w:tabs>
          <w:tab w:val="left" w:pos="300"/>
          <w:tab w:val="left" w:pos="1100"/>
        </w:tabs>
        <w:jc w:val="both"/>
        <w:rPr>
          <w:rFonts w:ascii="Arial Narrow" w:hAnsi="Arial Narrow" w:cs="Tahoma"/>
          <w:sz w:val="22"/>
        </w:rPr>
      </w:pPr>
      <w:r w:rsidRPr="009433A7">
        <w:rPr>
          <w:rFonts w:ascii="Arial Narrow" w:hAnsi="Arial Narrow" w:cs="Tahoma"/>
          <w:sz w:val="22"/>
        </w:rPr>
        <w:t xml:space="preserve">By group of products, in January 2014, the highest share in export was that of </w:t>
      </w:r>
      <w:r w:rsidRPr="009433A7">
        <w:rPr>
          <w:rFonts w:ascii="Arial Narrow" w:hAnsi="Arial Narrow" w:cs="Tahoma"/>
          <w:bCs/>
          <w:sz w:val="22"/>
        </w:rPr>
        <w:t xml:space="preserve">petroleum oils and oils obtained from bituminous minerals (except raw) </w:t>
      </w:r>
      <w:r w:rsidRPr="009433A7">
        <w:rPr>
          <w:rFonts w:ascii="Arial Narrow" w:hAnsi="Arial Narrow" w:cs="Tahoma"/>
          <w:sz w:val="22"/>
        </w:rPr>
        <w:t xml:space="preserve">with the total value of 25 million KM, which was 13.0% of the total export, while the highest share in import was that of petroleum and oils obtained from bituminous minerals (raw), with the total value of 38 million KM, which was 15.0% of the total import. </w:t>
      </w:r>
    </w:p>
    <w:p w:rsidR="00777348" w:rsidRPr="009433A7" w:rsidRDefault="00777348" w:rsidP="00777348">
      <w:pPr>
        <w:tabs>
          <w:tab w:val="left" w:pos="300"/>
          <w:tab w:val="left" w:pos="1100"/>
        </w:tabs>
        <w:jc w:val="both"/>
        <w:rPr>
          <w:rFonts w:ascii="Arial Narrow" w:hAnsi="Arial Narrow" w:cs="Tahoma"/>
          <w:color w:val="FF0000"/>
          <w:sz w:val="22"/>
        </w:rPr>
      </w:pPr>
    </w:p>
    <w:p w:rsidR="00115CDB" w:rsidRPr="009433A7" w:rsidRDefault="00115CDB" w:rsidP="00115CDB">
      <w:pPr>
        <w:tabs>
          <w:tab w:val="left" w:pos="300"/>
          <w:tab w:val="left" w:pos="1100"/>
        </w:tabs>
        <w:jc w:val="both"/>
        <w:rPr>
          <w:rFonts w:ascii="Arial Narrow" w:hAnsi="Arial Narrow" w:cs="Tahoma"/>
          <w:bCs/>
          <w:color w:val="FF0000"/>
          <w:sz w:val="22"/>
        </w:rPr>
      </w:pPr>
    </w:p>
    <w:p w:rsidR="00BB37A8" w:rsidRPr="009433A7" w:rsidRDefault="00BB37A8" w:rsidP="00115CDB">
      <w:pPr>
        <w:tabs>
          <w:tab w:val="left" w:pos="300"/>
          <w:tab w:val="left" w:pos="1100"/>
        </w:tabs>
        <w:jc w:val="both"/>
        <w:rPr>
          <w:rFonts w:ascii="Arial Narrow" w:hAnsi="Arial Narrow" w:cs="Tahoma"/>
          <w:bCs/>
          <w:color w:val="FF0000"/>
          <w:sz w:val="22"/>
        </w:rPr>
      </w:pPr>
    </w:p>
    <w:p w:rsidR="00BB37A8" w:rsidRPr="009433A7" w:rsidRDefault="00BB37A8" w:rsidP="00115CDB">
      <w:pPr>
        <w:tabs>
          <w:tab w:val="left" w:pos="300"/>
          <w:tab w:val="left" w:pos="1100"/>
        </w:tabs>
        <w:jc w:val="both"/>
        <w:rPr>
          <w:rFonts w:ascii="Arial Narrow" w:hAnsi="Arial Narrow" w:cs="Tahoma"/>
          <w:bCs/>
          <w:color w:val="FF0000"/>
          <w:sz w:val="22"/>
        </w:rPr>
      </w:pPr>
    </w:p>
    <w:p w:rsidR="00BB37A8" w:rsidRPr="009433A7" w:rsidRDefault="00BB37A8" w:rsidP="00115CDB">
      <w:pPr>
        <w:tabs>
          <w:tab w:val="left" w:pos="300"/>
          <w:tab w:val="left" w:pos="1100"/>
        </w:tabs>
        <w:jc w:val="both"/>
        <w:rPr>
          <w:rFonts w:ascii="Arial Narrow" w:hAnsi="Arial Narrow" w:cs="Tahoma"/>
          <w:bCs/>
          <w:color w:val="FF0000"/>
          <w:sz w:val="22"/>
        </w:rPr>
      </w:pPr>
    </w:p>
    <w:p w:rsidR="00BB37A8" w:rsidRPr="009433A7" w:rsidRDefault="00BB37A8" w:rsidP="00115CDB">
      <w:pPr>
        <w:tabs>
          <w:tab w:val="left" w:pos="300"/>
          <w:tab w:val="left" w:pos="1100"/>
        </w:tabs>
        <w:jc w:val="both"/>
        <w:rPr>
          <w:rFonts w:ascii="Arial Narrow" w:hAnsi="Arial Narrow" w:cs="Tahoma"/>
          <w:bCs/>
          <w:color w:val="FF0000"/>
          <w:sz w:val="22"/>
        </w:rPr>
      </w:pPr>
    </w:p>
    <w:p w:rsidR="00BB37A8" w:rsidRPr="009433A7" w:rsidRDefault="00BB37A8" w:rsidP="00115CDB">
      <w:pPr>
        <w:tabs>
          <w:tab w:val="left" w:pos="300"/>
          <w:tab w:val="left" w:pos="1100"/>
        </w:tabs>
        <w:jc w:val="both"/>
        <w:rPr>
          <w:rFonts w:ascii="Arial Narrow" w:hAnsi="Arial Narrow" w:cs="Tahoma"/>
          <w:bCs/>
          <w:color w:val="FF0000"/>
          <w:sz w:val="22"/>
        </w:rPr>
      </w:pPr>
    </w:p>
    <w:p w:rsidR="00BB37A8" w:rsidRPr="009433A7" w:rsidRDefault="00BB37A8" w:rsidP="00115CDB">
      <w:pPr>
        <w:tabs>
          <w:tab w:val="left" w:pos="300"/>
          <w:tab w:val="left" w:pos="1100"/>
        </w:tabs>
        <w:jc w:val="both"/>
        <w:rPr>
          <w:rFonts w:ascii="Arial Narrow" w:hAnsi="Arial Narrow" w:cs="Tahoma"/>
          <w:bCs/>
          <w:color w:val="FF0000"/>
          <w:sz w:val="22"/>
        </w:rPr>
      </w:pPr>
    </w:p>
    <w:p w:rsidR="00BB37A8" w:rsidRPr="009433A7" w:rsidRDefault="00BB37A8" w:rsidP="00115CDB">
      <w:pPr>
        <w:tabs>
          <w:tab w:val="left" w:pos="300"/>
          <w:tab w:val="left" w:pos="1100"/>
        </w:tabs>
        <w:jc w:val="both"/>
        <w:rPr>
          <w:rFonts w:ascii="Arial Narrow" w:hAnsi="Arial Narrow" w:cs="Tahoma"/>
          <w:bCs/>
          <w:color w:val="FF0000"/>
          <w:sz w:val="22"/>
        </w:rPr>
      </w:pPr>
    </w:p>
    <w:p w:rsidR="00BB37A8" w:rsidRPr="009433A7" w:rsidRDefault="00BB37A8" w:rsidP="00115CDB">
      <w:pPr>
        <w:tabs>
          <w:tab w:val="left" w:pos="300"/>
          <w:tab w:val="left" w:pos="1100"/>
        </w:tabs>
        <w:jc w:val="both"/>
        <w:rPr>
          <w:rFonts w:ascii="Tahoma" w:hAnsi="Tahoma" w:cs="Tahoma"/>
          <w:sz w:val="18"/>
          <w:szCs w:val="18"/>
        </w:rPr>
      </w:pPr>
    </w:p>
    <w:p w:rsidR="008740A4" w:rsidRPr="009433A7" w:rsidRDefault="008740A4" w:rsidP="00115CDB">
      <w:pPr>
        <w:tabs>
          <w:tab w:val="left" w:pos="300"/>
          <w:tab w:val="left" w:pos="1100"/>
        </w:tabs>
        <w:jc w:val="both"/>
        <w:rPr>
          <w:rFonts w:ascii="Tahoma" w:hAnsi="Tahoma" w:cs="Tahoma"/>
          <w:sz w:val="18"/>
          <w:szCs w:val="18"/>
        </w:rPr>
      </w:pPr>
    </w:p>
    <w:p w:rsidR="008809BE" w:rsidRPr="009433A7" w:rsidRDefault="008809BE" w:rsidP="00115CDB">
      <w:pPr>
        <w:tabs>
          <w:tab w:val="left" w:pos="300"/>
          <w:tab w:val="left" w:pos="1100"/>
        </w:tabs>
        <w:jc w:val="both"/>
        <w:rPr>
          <w:rFonts w:ascii="Tahoma" w:hAnsi="Tahoma" w:cs="Tahoma"/>
          <w:sz w:val="18"/>
          <w:szCs w:val="18"/>
        </w:rPr>
      </w:pPr>
    </w:p>
    <w:p w:rsidR="008809BE" w:rsidRPr="009433A7" w:rsidRDefault="008809BE" w:rsidP="00115CDB">
      <w:pPr>
        <w:tabs>
          <w:tab w:val="left" w:pos="300"/>
          <w:tab w:val="left" w:pos="1100"/>
        </w:tabs>
        <w:jc w:val="both"/>
        <w:rPr>
          <w:rFonts w:ascii="Tahoma" w:hAnsi="Tahoma" w:cs="Tahoma"/>
          <w:sz w:val="18"/>
          <w:szCs w:val="18"/>
        </w:rPr>
      </w:pPr>
    </w:p>
    <w:p w:rsidR="008809BE" w:rsidRPr="009433A7" w:rsidRDefault="008809BE" w:rsidP="00115CDB">
      <w:pPr>
        <w:tabs>
          <w:tab w:val="left" w:pos="300"/>
          <w:tab w:val="left" w:pos="1100"/>
        </w:tabs>
        <w:jc w:val="both"/>
        <w:rPr>
          <w:rFonts w:ascii="Tahoma" w:hAnsi="Tahoma" w:cs="Tahoma"/>
          <w:sz w:val="18"/>
          <w:szCs w:val="18"/>
        </w:rPr>
      </w:pPr>
    </w:p>
    <w:p w:rsidR="008809BE" w:rsidRPr="009433A7" w:rsidRDefault="008809BE" w:rsidP="00115CDB">
      <w:pPr>
        <w:tabs>
          <w:tab w:val="left" w:pos="300"/>
          <w:tab w:val="left" w:pos="1100"/>
        </w:tabs>
        <w:jc w:val="both"/>
        <w:rPr>
          <w:rFonts w:ascii="Tahoma" w:hAnsi="Tahoma" w:cs="Tahoma"/>
          <w:sz w:val="18"/>
          <w:szCs w:val="18"/>
        </w:rPr>
      </w:pPr>
    </w:p>
    <w:p w:rsidR="00955DB6" w:rsidRPr="009433A7" w:rsidRDefault="00955DB6" w:rsidP="00115CDB">
      <w:pPr>
        <w:tabs>
          <w:tab w:val="left" w:pos="300"/>
          <w:tab w:val="left" w:pos="1100"/>
        </w:tabs>
        <w:jc w:val="both"/>
        <w:rPr>
          <w:rFonts w:ascii="Tahoma" w:hAnsi="Tahoma" w:cs="Tahoma"/>
          <w:sz w:val="18"/>
          <w:szCs w:val="18"/>
        </w:rPr>
      </w:pPr>
    </w:p>
    <w:p w:rsidR="00955DB6" w:rsidRPr="009433A7" w:rsidRDefault="00955DB6" w:rsidP="00115CDB">
      <w:pPr>
        <w:tabs>
          <w:tab w:val="left" w:pos="300"/>
          <w:tab w:val="left" w:pos="1100"/>
        </w:tabs>
        <w:jc w:val="both"/>
        <w:rPr>
          <w:rFonts w:ascii="Tahoma" w:hAnsi="Tahoma" w:cs="Tahoma"/>
          <w:sz w:val="18"/>
          <w:szCs w:val="18"/>
        </w:rPr>
      </w:pPr>
    </w:p>
    <w:p w:rsidR="00115CDB" w:rsidRPr="009433A7" w:rsidRDefault="00530B99" w:rsidP="00115CDB">
      <w:pPr>
        <w:tabs>
          <w:tab w:val="left" w:pos="300"/>
          <w:tab w:val="left" w:pos="1100"/>
        </w:tabs>
        <w:jc w:val="center"/>
        <w:rPr>
          <w:rFonts w:ascii="Tahoma" w:hAnsi="Tahoma" w:cs="Tahoma"/>
          <w:sz w:val="18"/>
          <w:szCs w:val="18"/>
        </w:rPr>
      </w:pPr>
      <w:r w:rsidRPr="009433A7">
        <w:rPr>
          <w:rFonts w:ascii="Tahoma" w:hAnsi="Tahoma" w:cs="Tahoma"/>
          <w:noProof/>
          <w:sz w:val="18"/>
          <w:szCs w:val="18"/>
          <w:lang w:eastAsia="zh-TW"/>
        </w:rPr>
        <w:pict>
          <v:shapetype id="_x0000_t202" coordsize="21600,21600" o:spt="202" path="m,l,21600r21600,l21600,xe">
            <v:stroke joinstyle="miter"/>
            <v:path gradientshapeok="t" o:connecttype="rect"/>
          </v:shapetype>
          <v:shape id="_x0000_s1068" type="#_x0000_t202" style="position:absolute;left:0;text-align:left;margin-left:307.85pt;margin-top:4.7pt;width:61.05pt;height:19.75pt;z-index:251664384;mso-width-relative:margin;mso-height-relative:margin" stroked="f">
            <v:textbox style="mso-next-textbox:#_x0000_s1068">
              <w:txbxContent>
                <w:p w:rsidR="009433A7" w:rsidRPr="00235432" w:rsidRDefault="009433A7" w:rsidP="008809BE">
                  <w:pPr>
                    <w:jc w:val="right"/>
                    <w:rPr>
                      <w:rFonts w:ascii="Arial Narrow" w:hAnsi="Arial Narrow" w:cs="Tahoma"/>
                      <w:sz w:val="18"/>
                      <w:szCs w:val="18"/>
                      <w:lang w:val="bs-Cyrl-BA"/>
                    </w:rPr>
                  </w:pPr>
                  <w:r>
                    <w:rPr>
                      <w:rFonts w:ascii="Arial Narrow" w:hAnsi="Arial Narrow" w:cs="Tahoma"/>
                      <w:sz w:val="18"/>
                      <w:szCs w:val="18"/>
                    </w:rPr>
                    <w:t>thous</w:t>
                  </w:r>
                  <w:r w:rsidRPr="00235432">
                    <w:rPr>
                      <w:rFonts w:ascii="Arial Narrow" w:hAnsi="Arial Narrow" w:cs="Tahoma"/>
                      <w:sz w:val="18"/>
                      <w:szCs w:val="18"/>
                      <w:lang w:val="bs-Cyrl-BA"/>
                    </w:rPr>
                    <w:t>. КМ</w:t>
                  </w:r>
                </w:p>
              </w:txbxContent>
            </v:textbox>
          </v:shape>
        </w:pict>
      </w:r>
    </w:p>
    <w:p w:rsidR="00115CDB" w:rsidRPr="009433A7" w:rsidRDefault="00115CDB" w:rsidP="00115CDB">
      <w:pPr>
        <w:tabs>
          <w:tab w:val="left" w:pos="300"/>
          <w:tab w:val="left" w:pos="1100"/>
        </w:tabs>
        <w:jc w:val="center"/>
        <w:rPr>
          <w:rFonts w:ascii="Tahoma" w:hAnsi="Tahoma" w:cs="Tahoma"/>
          <w:b/>
          <w:sz w:val="18"/>
          <w:szCs w:val="18"/>
        </w:rPr>
      </w:pPr>
    </w:p>
    <w:p w:rsidR="00115CDB" w:rsidRPr="009433A7" w:rsidRDefault="00955DB6" w:rsidP="00C848F9">
      <w:pPr>
        <w:tabs>
          <w:tab w:val="left" w:pos="4545"/>
        </w:tabs>
        <w:jc w:val="center"/>
        <w:rPr>
          <w:rFonts w:ascii="Tahoma" w:hAnsi="Tahoma" w:cs="Tahoma"/>
          <w:b/>
        </w:rPr>
      </w:pPr>
      <w:bookmarkStart w:id="0" w:name="_GoBack"/>
      <w:bookmarkEnd w:id="0"/>
      <w:r w:rsidRPr="009433A7">
        <w:rPr>
          <w:rFonts w:ascii="Tahoma" w:hAnsi="Tahoma" w:cs="Tahoma"/>
          <w:b/>
          <w:noProof/>
        </w:rPr>
        <w:drawing>
          <wp:inline distT="0" distB="0" distL="0" distR="0">
            <wp:extent cx="4548146" cy="2568271"/>
            <wp:effectExtent l="0" t="0" r="4804"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15CDB" w:rsidRPr="009433A7" w:rsidRDefault="00530B99" w:rsidP="00115CDB">
      <w:pPr>
        <w:tabs>
          <w:tab w:val="left" w:pos="2535"/>
        </w:tabs>
        <w:jc w:val="center"/>
        <w:rPr>
          <w:rFonts w:ascii="Tahoma" w:hAnsi="Tahoma" w:cs="Tahoma"/>
          <w:sz w:val="16"/>
          <w:szCs w:val="16"/>
        </w:rPr>
      </w:pPr>
      <w:r w:rsidRPr="009433A7">
        <w:rPr>
          <w:rFonts w:ascii="Tahoma" w:hAnsi="Tahoma" w:cs="Tahoma"/>
          <w:b/>
          <w:noProof/>
          <w:sz w:val="16"/>
          <w:szCs w:val="16"/>
          <w:lang w:eastAsia="zh-TW"/>
        </w:rPr>
        <w:pict>
          <v:shape id="_x0000_s1066" type="#_x0000_t202" style="position:absolute;left:0;text-align:left;margin-left:197.6pt;margin-top:3.25pt;width:48.5pt;height:18.65pt;z-index:251662336;mso-height-percent:200;mso-position-horizontal-relative:text;mso-position-vertical-relative:text;mso-height-percent:200;mso-width-relative:margin;mso-height-relative:margin" stroked="f">
            <v:textbox style="mso-next-textbox:#_x0000_s1066;mso-fit-shape-to-text:t">
              <w:txbxContent>
                <w:p w:rsidR="009433A7" w:rsidRPr="00DB5870" w:rsidRDefault="009433A7" w:rsidP="00115CDB">
                  <w:pPr>
                    <w:rPr>
                      <w:rFonts w:ascii="Arial Narrow" w:hAnsi="Arial Narrow" w:cs="Tahoma"/>
                      <w:szCs w:val="18"/>
                      <w:lang w:val="sr-Cyrl-BA"/>
                    </w:rPr>
                  </w:pPr>
                  <w:r w:rsidRPr="00DB5870">
                    <w:rPr>
                      <w:rFonts w:ascii="Arial Narrow" w:hAnsi="Arial Narrow" w:cs="Tahoma"/>
                      <w:szCs w:val="18"/>
                    </w:rPr>
                    <w:t>201</w:t>
                  </w:r>
                  <w:r>
                    <w:rPr>
                      <w:rFonts w:ascii="Arial Narrow" w:hAnsi="Arial Narrow" w:cs="Tahoma"/>
                      <w:szCs w:val="18"/>
                      <w:lang w:val="sr-Cyrl-BA"/>
                    </w:rPr>
                    <w:t>3</w:t>
                  </w:r>
                </w:p>
              </w:txbxContent>
            </v:textbox>
          </v:shape>
        </w:pict>
      </w:r>
      <w:r w:rsidRPr="009433A7">
        <w:rPr>
          <w:rFonts w:ascii="Tahoma" w:hAnsi="Tahoma" w:cs="Tahoma"/>
          <w:b/>
          <w:noProof/>
          <w:sz w:val="16"/>
          <w:szCs w:val="16"/>
          <w:lang w:eastAsia="bs-Latn-BA"/>
        </w:rPr>
        <w:pict>
          <v:shape id="_x0000_s1067" type="#_x0000_t202" style="position:absolute;left:0;text-align:left;margin-left:324.7pt;margin-top:-.15pt;width:44.2pt;height:18.65pt;z-index:251663360;mso-height-percent:200;mso-height-percent:200;mso-width-relative:margin;mso-height-relative:margin" stroked="f">
            <v:textbox style="mso-next-textbox:#_x0000_s1067;mso-fit-shape-to-text:t">
              <w:txbxContent>
                <w:p w:rsidR="009433A7" w:rsidRPr="00DB5870" w:rsidRDefault="009433A7" w:rsidP="00955DB6">
                  <w:pPr>
                    <w:jc w:val="center"/>
                    <w:rPr>
                      <w:rFonts w:ascii="Arial Narrow" w:hAnsi="Arial Narrow" w:cs="Tahoma"/>
                      <w:szCs w:val="18"/>
                      <w:lang w:val="sr-Cyrl-BA"/>
                    </w:rPr>
                  </w:pPr>
                  <w:r w:rsidRPr="00DB5870">
                    <w:rPr>
                      <w:rFonts w:ascii="Arial Narrow" w:hAnsi="Arial Narrow" w:cs="Tahoma"/>
                      <w:szCs w:val="18"/>
                    </w:rPr>
                    <w:t>201</w:t>
                  </w:r>
                  <w:r>
                    <w:rPr>
                      <w:rFonts w:ascii="Arial Narrow" w:hAnsi="Arial Narrow" w:cs="Tahoma"/>
                      <w:szCs w:val="18"/>
                      <w:lang w:val="sr-Cyrl-BA"/>
                    </w:rPr>
                    <w:t>4</w:t>
                  </w:r>
                </w:p>
              </w:txbxContent>
            </v:textbox>
          </v:shape>
        </w:pict>
      </w:r>
    </w:p>
    <w:p w:rsidR="00C043E2" w:rsidRPr="009433A7" w:rsidRDefault="00C043E2" w:rsidP="00115CDB">
      <w:pPr>
        <w:tabs>
          <w:tab w:val="left" w:pos="2535"/>
        </w:tabs>
        <w:jc w:val="center"/>
        <w:rPr>
          <w:rFonts w:ascii="Tahoma" w:hAnsi="Tahoma" w:cs="Tahoma"/>
          <w:sz w:val="16"/>
          <w:szCs w:val="16"/>
        </w:rPr>
      </w:pPr>
    </w:p>
    <w:p w:rsidR="004A1822" w:rsidRPr="009433A7" w:rsidRDefault="004A1822" w:rsidP="00777348">
      <w:pPr>
        <w:tabs>
          <w:tab w:val="left" w:pos="2535"/>
        </w:tabs>
        <w:jc w:val="center"/>
        <w:rPr>
          <w:rFonts w:ascii="Tahoma" w:hAnsi="Tahoma" w:cs="Tahoma"/>
        </w:rPr>
      </w:pPr>
    </w:p>
    <w:p w:rsidR="00777348" w:rsidRPr="009433A7" w:rsidRDefault="004A2D14" w:rsidP="00777348">
      <w:pPr>
        <w:tabs>
          <w:tab w:val="left" w:pos="2535"/>
        </w:tabs>
        <w:jc w:val="center"/>
        <w:rPr>
          <w:rFonts w:ascii="Arial Narrow" w:hAnsi="Arial Narrow" w:cs="Tahoma"/>
          <w:iCs/>
          <w:sz w:val="22"/>
        </w:rPr>
      </w:pPr>
      <w:r w:rsidRPr="009433A7">
        <w:rPr>
          <w:rFonts w:ascii="Arial Narrow" w:hAnsi="Arial Narrow" w:cs="Tahoma"/>
          <w:sz w:val="22"/>
        </w:rPr>
        <w:t>Graph</w:t>
      </w:r>
      <w:r w:rsidR="00777348" w:rsidRPr="009433A7">
        <w:rPr>
          <w:rFonts w:ascii="Arial Narrow" w:hAnsi="Arial Narrow" w:cs="Tahoma"/>
          <w:sz w:val="22"/>
        </w:rPr>
        <w:t xml:space="preserve"> </w:t>
      </w:r>
      <w:r w:rsidR="00D05B8A" w:rsidRPr="009433A7">
        <w:rPr>
          <w:rFonts w:ascii="Arial Narrow" w:hAnsi="Arial Narrow" w:cs="Tahoma"/>
          <w:sz w:val="22"/>
        </w:rPr>
        <w:t>2</w:t>
      </w:r>
      <w:r w:rsidR="00777348" w:rsidRPr="009433A7">
        <w:rPr>
          <w:rFonts w:ascii="Arial Narrow" w:hAnsi="Arial Narrow" w:cs="Tahoma"/>
          <w:sz w:val="22"/>
        </w:rPr>
        <w:t xml:space="preserve">. </w:t>
      </w:r>
      <w:r w:rsidRPr="009433A7">
        <w:rPr>
          <w:rFonts w:ascii="Arial Narrow" w:hAnsi="Arial Narrow" w:cs="Tahoma"/>
          <w:iCs/>
          <w:sz w:val="22"/>
        </w:rPr>
        <w:t>Export and import by month</w:t>
      </w:r>
    </w:p>
    <w:p w:rsidR="00115CDB" w:rsidRPr="009433A7" w:rsidRDefault="00115CDB" w:rsidP="00115CDB">
      <w:pPr>
        <w:tabs>
          <w:tab w:val="left" w:pos="2535"/>
        </w:tabs>
        <w:jc w:val="center"/>
        <w:rPr>
          <w:rFonts w:ascii="Tahoma" w:hAnsi="Tahoma" w:cs="Tahoma"/>
          <w:iCs/>
          <w:color w:val="FF0000"/>
          <w:sz w:val="18"/>
          <w:szCs w:val="18"/>
        </w:rPr>
      </w:pPr>
    </w:p>
    <w:p w:rsidR="00115CDB" w:rsidRPr="009433A7" w:rsidRDefault="00115CDB" w:rsidP="00115CDB">
      <w:pPr>
        <w:tabs>
          <w:tab w:val="left" w:pos="2535"/>
        </w:tabs>
        <w:jc w:val="center"/>
        <w:rPr>
          <w:rFonts w:ascii="Tahoma" w:hAnsi="Tahoma" w:cs="Tahoma"/>
          <w:b/>
          <w:spacing w:val="-16"/>
          <w:sz w:val="18"/>
          <w:szCs w:val="18"/>
        </w:rPr>
      </w:pPr>
    </w:p>
    <w:p w:rsidR="00F04A4B" w:rsidRPr="009433A7" w:rsidRDefault="00F04A4B" w:rsidP="00115CDB">
      <w:pPr>
        <w:rPr>
          <w:rFonts w:ascii="Tahoma" w:hAnsi="Tahoma" w:cs="Tahoma"/>
          <w:bCs/>
          <w:sz w:val="18"/>
          <w:szCs w:val="18"/>
        </w:rPr>
      </w:pPr>
    </w:p>
    <w:p w:rsidR="00F04A4B" w:rsidRPr="009433A7" w:rsidRDefault="00F04A4B" w:rsidP="00115CDB">
      <w:pPr>
        <w:rPr>
          <w:rFonts w:ascii="Tahoma" w:hAnsi="Tahoma" w:cs="Tahoma"/>
          <w:bCs/>
          <w:sz w:val="18"/>
          <w:szCs w:val="18"/>
        </w:rPr>
      </w:pPr>
    </w:p>
    <w:p w:rsidR="00F04A4B" w:rsidRPr="009433A7" w:rsidRDefault="00F04A4B" w:rsidP="00115CDB">
      <w:pPr>
        <w:rPr>
          <w:rFonts w:ascii="Tahoma" w:hAnsi="Tahoma" w:cs="Tahoma"/>
          <w:bCs/>
          <w:sz w:val="18"/>
          <w:szCs w:val="18"/>
        </w:rPr>
      </w:pPr>
    </w:p>
    <w:p w:rsidR="00F04A4B" w:rsidRPr="009433A7" w:rsidRDefault="00F04A4B" w:rsidP="00115CDB">
      <w:pPr>
        <w:rPr>
          <w:rFonts w:ascii="Tahoma" w:hAnsi="Tahoma" w:cs="Tahoma"/>
          <w:bCs/>
          <w:sz w:val="18"/>
          <w:szCs w:val="18"/>
        </w:rPr>
      </w:pPr>
    </w:p>
    <w:p w:rsidR="00F04A4B" w:rsidRPr="009433A7" w:rsidRDefault="00F04A4B" w:rsidP="00115CDB">
      <w:pPr>
        <w:rPr>
          <w:rFonts w:ascii="Tahoma" w:hAnsi="Tahoma" w:cs="Tahoma"/>
          <w:bCs/>
          <w:sz w:val="18"/>
          <w:szCs w:val="18"/>
        </w:rPr>
      </w:pPr>
    </w:p>
    <w:p w:rsidR="00F04A4B" w:rsidRPr="009433A7" w:rsidRDefault="00F04A4B" w:rsidP="00115CDB">
      <w:pPr>
        <w:rPr>
          <w:rFonts w:ascii="Tahoma" w:hAnsi="Tahoma" w:cs="Tahoma"/>
          <w:bCs/>
          <w:sz w:val="18"/>
          <w:szCs w:val="18"/>
        </w:rPr>
      </w:pPr>
    </w:p>
    <w:p w:rsidR="00F04A4B" w:rsidRPr="009433A7" w:rsidRDefault="00F04A4B" w:rsidP="00115CDB">
      <w:pPr>
        <w:rPr>
          <w:rFonts w:ascii="Tahoma" w:hAnsi="Tahoma" w:cs="Tahoma"/>
          <w:bCs/>
          <w:sz w:val="18"/>
          <w:szCs w:val="18"/>
        </w:rPr>
      </w:pPr>
    </w:p>
    <w:p w:rsidR="00F04A4B" w:rsidRPr="009433A7" w:rsidRDefault="00F04A4B" w:rsidP="00115CDB">
      <w:pPr>
        <w:rPr>
          <w:rFonts w:ascii="Tahoma" w:hAnsi="Tahoma" w:cs="Tahoma"/>
          <w:bCs/>
          <w:sz w:val="18"/>
          <w:szCs w:val="18"/>
        </w:rPr>
      </w:pPr>
    </w:p>
    <w:p w:rsidR="00F04A4B" w:rsidRPr="009433A7" w:rsidRDefault="00F04A4B" w:rsidP="00115CDB">
      <w:pPr>
        <w:rPr>
          <w:rFonts w:ascii="Tahoma" w:hAnsi="Tahoma" w:cs="Tahoma"/>
          <w:bCs/>
          <w:sz w:val="18"/>
          <w:szCs w:val="18"/>
        </w:rPr>
      </w:pPr>
    </w:p>
    <w:p w:rsidR="00F04A4B" w:rsidRPr="009433A7" w:rsidRDefault="00F04A4B" w:rsidP="00115CDB">
      <w:pPr>
        <w:rPr>
          <w:rFonts w:ascii="Tahoma" w:hAnsi="Tahoma" w:cs="Tahoma"/>
          <w:bCs/>
          <w:sz w:val="18"/>
          <w:szCs w:val="18"/>
        </w:rPr>
      </w:pPr>
    </w:p>
    <w:p w:rsidR="00F04A4B" w:rsidRPr="009433A7" w:rsidRDefault="00F04A4B" w:rsidP="00115CDB">
      <w:pPr>
        <w:rPr>
          <w:rFonts w:ascii="Tahoma" w:hAnsi="Tahoma" w:cs="Tahoma"/>
          <w:bCs/>
          <w:sz w:val="18"/>
          <w:szCs w:val="18"/>
        </w:rPr>
      </w:pPr>
    </w:p>
    <w:p w:rsidR="00F04A4B" w:rsidRPr="009433A7" w:rsidRDefault="00F04A4B" w:rsidP="00115CDB">
      <w:pPr>
        <w:rPr>
          <w:rFonts w:ascii="Tahoma" w:hAnsi="Tahoma" w:cs="Tahoma"/>
          <w:bCs/>
          <w:sz w:val="18"/>
          <w:szCs w:val="18"/>
        </w:rPr>
      </w:pPr>
    </w:p>
    <w:p w:rsidR="00F04A4B" w:rsidRPr="009433A7" w:rsidRDefault="00F04A4B" w:rsidP="00115CDB">
      <w:pPr>
        <w:rPr>
          <w:rFonts w:ascii="Tahoma" w:hAnsi="Tahoma" w:cs="Tahoma"/>
          <w:bCs/>
          <w:sz w:val="18"/>
          <w:szCs w:val="18"/>
        </w:rPr>
      </w:pPr>
    </w:p>
    <w:p w:rsidR="00F04A4B" w:rsidRPr="009433A7" w:rsidRDefault="00F04A4B" w:rsidP="00115CDB">
      <w:pPr>
        <w:rPr>
          <w:rFonts w:ascii="Tahoma" w:hAnsi="Tahoma" w:cs="Tahoma"/>
          <w:bCs/>
          <w:sz w:val="18"/>
          <w:szCs w:val="18"/>
        </w:rPr>
      </w:pPr>
    </w:p>
    <w:p w:rsidR="00F04A4B" w:rsidRPr="009433A7" w:rsidRDefault="00F04A4B" w:rsidP="00115CDB">
      <w:pPr>
        <w:rPr>
          <w:rFonts w:ascii="Tahoma" w:hAnsi="Tahoma" w:cs="Tahoma"/>
          <w:bCs/>
          <w:sz w:val="18"/>
          <w:szCs w:val="18"/>
        </w:rPr>
      </w:pPr>
    </w:p>
    <w:p w:rsidR="00F04A4B" w:rsidRPr="009433A7" w:rsidRDefault="00F04A4B" w:rsidP="00115CDB">
      <w:pPr>
        <w:rPr>
          <w:rFonts w:ascii="Tahoma" w:hAnsi="Tahoma" w:cs="Tahoma"/>
          <w:bCs/>
          <w:sz w:val="18"/>
          <w:szCs w:val="18"/>
        </w:rPr>
      </w:pPr>
    </w:p>
    <w:p w:rsidR="00F04A4B" w:rsidRPr="009433A7" w:rsidRDefault="00F04A4B" w:rsidP="00115CDB">
      <w:pPr>
        <w:rPr>
          <w:rFonts w:ascii="Tahoma" w:hAnsi="Tahoma" w:cs="Tahoma"/>
          <w:bCs/>
          <w:sz w:val="18"/>
          <w:szCs w:val="18"/>
        </w:rPr>
      </w:pPr>
    </w:p>
    <w:p w:rsidR="00F04A4B" w:rsidRPr="009433A7" w:rsidRDefault="00F04A4B" w:rsidP="00115CDB">
      <w:pPr>
        <w:rPr>
          <w:rFonts w:ascii="Tahoma" w:hAnsi="Tahoma" w:cs="Tahoma"/>
          <w:bCs/>
          <w:sz w:val="18"/>
          <w:szCs w:val="18"/>
        </w:rPr>
      </w:pPr>
    </w:p>
    <w:p w:rsidR="00F04A4B" w:rsidRPr="009433A7" w:rsidRDefault="00F04A4B" w:rsidP="00115CDB">
      <w:pPr>
        <w:rPr>
          <w:rFonts w:ascii="Tahoma" w:hAnsi="Tahoma" w:cs="Tahoma"/>
          <w:bCs/>
          <w:sz w:val="18"/>
          <w:szCs w:val="18"/>
        </w:rPr>
      </w:pPr>
    </w:p>
    <w:p w:rsidR="00F04A4B" w:rsidRPr="009433A7" w:rsidRDefault="00F04A4B" w:rsidP="00115CDB">
      <w:pPr>
        <w:rPr>
          <w:rFonts w:ascii="Tahoma" w:hAnsi="Tahoma" w:cs="Tahoma"/>
          <w:bCs/>
          <w:sz w:val="18"/>
          <w:szCs w:val="18"/>
        </w:rPr>
      </w:pPr>
    </w:p>
    <w:p w:rsidR="00F04A4B" w:rsidRPr="009433A7" w:rsidRDefault="00F04A4B" w:rsidP="00115CDB">
      <w:pPr>
        <w:rPr>
          <w:rFonts w:ascii="Tahoma" w:hAnsi="Tahoma" w:cs="Tahoma"/>
          <w:bCs/>
          <w:sz w:val="18"/>
          <w:szCs w:val="18"/>
        </w:rPr>
      </w:pPr>
    </w:p>
    <w:p w:rsidR="00F04A4B" w:rsidRPr="009433A7" w:rsidRDefault="00F04A4B" w:rsidP="00115CDB">
      <w:pPr>
        <w:rPr>
          <w:rFonts w:ascii="Tahoma" w:hAnsi="Tahoma" w:cs="Tahoma"/>
          <w:bCs/>
          <w:sz w:val="18"/>
          <w:szCs w:val="18"/>
        </w:rPr>
      </w:pPr>
    </w:p>
    <w:p w:rsidR="00F04A4B" w:rsidRPr="009433A7" w:rsidRDefault="00F04A4B" w:rsidP="00115CDB">
      <w:pPr>
        <w:rPr>
          <w:rFonts w:ascii="Tahoma" w:hAnsi="Tahoma" w:cs="Tahoma"/>
          <w:bCs/>
          <w:sz w:val="18"/>
          <w:szCs w:val="18"/>
        </w:rPr>
      </w:pPr>
    </w:p>
    <w:p w:rsidR="00F04A4B" w:rsidRPr="009433A7" w:rsidRDefault="00F04A4B" w:rsidP="00115CDB">
      <w:pPr>
        <w:rPr>
          <w:rFonts w:ascii="Tahoma" w:hAnsi="Tahoma" w:cs="Tahoma"/>
          <w:bCs/>
          <w:sz w:val="18"/>
          <w:szCs w:val="18"/>
        </w:rPr>
      </w:pPr>
    </w:p>
    <w:p w:rsidR="00F04A4B" w:rsidRPr="009433A7" w:rsidRDefault="00F04A4B" w:rsidP="00115CDB">
      <w:pPr>
        <w:rPr>
          <w:rFonts w:ascii="Tahoma" w:hAnsi="Tahoma" w:cs="Tahoma"/>
          <w:bCs/>
          <w:sz w:val="18"/>
          <w:szCs w:val="18"/>
        </w:rPr>
      </w:pPr>
    </w:p>
    <w:p w:rsidR="00F04A4B" w:rsidRPr="009433A7" w:rsidRDefault="00F04A4B" w:rsidP="00115CDB">
      <w:pPr>
        <w:rPr>
          <w:rFonts w:ascii="Tahoma" w:hAnsi="Tahoma" w:cs="Tahoma"/>
          <w:bCs/>
          <w:sz w:val="18"/>
          <w:szCs w:val="18"/>
        </w:rPr>
      </w:pPr>
    </w:p>
    <w:p w:rsidR="00F04A4B" w:rsidRPr="009433A7" w:rsidRDefault="00F04A4B" w:rsidP="00115CDB">
      <w:pPr>
        <w:rPr>
          <w:rFonts w:ascii="Tahoma" w:hAnsi="Tahoma" w:cs="Tahoma"/>
          <w:bCs/>
          <w:sz w:val="18"/>
          <w:szCs w:val="18"/>
        </w:rPr>
      </w:pPr>
    </w:p>
    <w:p w:rsidR="00F04A4B" w:rsidRPr="009433A7" w:rsidRDefault="00F04A4B" w:rsidP="00115CDB">
      <w:pPr>
        <w:rPr>
          <w:rFonts w:ascii="Tahoma" w:hAnsi="Tahoma" w:cs="Tahoma"/>
          <w:bCs/>
          <w:sz w:val="18"/>
          <w:szCs w:val="18"/>
        </w:rPr>
      </w:pPr>
    </w:p>
    <w:p w:rsidR="00F04A4B" w:rsidRPr="009433A7" w:rsidRDefault="00F04A4B" w:rsidP="00115CDB">
      <w:pPr>
        <w:rPr>
          <w:rFonts w:ascii="Tahoma" w:hAnsi="Tahoma" w:cs="Tahoma"/>
          <w:bCs/>
          <w:sz w:val="18"/>
          <w:szCs w:val="18"/>
        </w:rPr>
      </w:pPr>
    </w:p>
    <w:p w:rsidR="00F04A4B" w:rsidRPr="009433A7" w:rsidRDefault="00F04A4B" w:rsidP="00115CDB">
      <w:pPr>
        <w:rPr>
          <w:rFonts w:ascii="Tahoma" w:hAnsi="Tahoma" w:cs="Tahoma"/>
          <w:bCs/>
          <w:sz w:val="18"/>
          <w:szCs w:val="18"/>
        </w:rPr>
      </w:pPr>
    </w:p>
    <w:p w:rsidR="00F04A4B" w:rsidRPr="009433A7" w:rsidRDefault="00F04A4B" w:rsidP="00115CDB">
      <w:pPr>
        <w:rPr>
          <w:rFonts w:ascii="Tahoma" w:hAnsi="Tahoma" w:cs="Tahoma"/>
          <w:bCs/>
          <w:sz w:val="18"/>
          <w:szCs w:val="18"/>
        </w:rPr>
      </w:pPr>
    </w:p>
    <w:p w:rsidR="00F04A4B" w:rsidRPr="009433A7" w:rsidRDefault="00F04A4B" w:rsidP="00115CDB">
      <w:pPr>
        <w:rPr>
          <w:rFonts w:ascii="Tahoma" w:hAnsi="Tahoma" w:cs="Tahoma"/>
          <w:bCs/>
          <w:sz w:val="18"/>
          <w:szCs w:val="18"/>
        </w:rPr>
      </w:pPr>
    </w:p>
    <w:p w:rsidR="00F04A4B" w:rsidRPr="009433A7" w:rsidRDefault="00F04A4B" w:rsidP="00115CDB">
      <w:pPr>
        <w:rPr>
          <w:rFonts w:ascii="Tahoma" w:hAnsi="Tahoma" w:cs="Tahoma"/>
          <w:bCs/>
          <w:sz w:val="18"/>
          <w:szCs w:val="18"/>
        </w:rPr>
      </w:pPr>
    </w:p>
    <w:p w:rsidR="00F04A4B" w:rsidRPr="009433A7" w:rsidRDefault="00F04A4B" w:rsidP="00115CDB">
      <w:pPr>
        <w:rPr>
          <w:rFonts w:ascii="Tahoma" w:hAnsi="Tahoma" w:cs="Tahoma"/>
          <w:bCs/>
          <w:sz w:val="18"/>
          <w:szCs w:val="18"/>
        </w:rPr>
      </w:pPr>
    </w:p>
    <w:p w:rsidR="001118CC" w:rsidRPr="009433A7" w:rsidRDefault="001118CC" w:rsidP="00115CDB">
      <w:pPr>
        <w:rPr>
          <w:rFonts w:ascii="Tahoma" w:hAnsi="Tahoma" w:cs="Tahoma"/>
          <w:bCs/>
          <w:sz w:val="18"/>
          <w:szCs w:val="18"/>
        </w:rPr>
      </w:pPr>
    </w:p>
    <w:p w:rsidR="001118CC" w:rsidRPr="009433A7" w:rsidRDefault="001118CC" w:rsidP="00115CDB">
      <w:pPr>
        <w:rPr>
          <w:rFonts w:ascii="Tahoma" w:hAnsi="Tahoma" w:cs="Tahoma"/>
          <w:bCs/>
          <w:sz w:val="18"/>
          <w:szCs w:val="18"/>
        </w:rPr>
      </w:pPr>
    </w:p>
    <w:p w:rsidR="001118CC" w:rsidRPr="009433A7" w:rsidRDefault="001118CC" w:rsidP="00115CDB">
      <w:pPr>
        <w:rPr>
          <w:rFonts w:ascii="Tahoma" w:hAnsi="Tahoma" w:cs="Tahoma"/>
          <w:bCs/>
          <w:sz w:val="18"/>
          <w:szCs w:val="18"/>
        </w:rPr>
      </w:pPr>
    </w:p>
    <w:p w:rsidR="001118CC" w:rsidRPr="009433A7" w:rsidRDefault="001118CC" w:rsidP="00115CDB">
      <w:pPr>
        <w:rPr>
          <w:rFonts w:ascii="Tahoma" w:hAnsi="Tahoma" w:cs="Tahoma"/>
          <w:bCs/>
          <w:sz w:val="18"/>
          <w:szCs w:val="18"/>
        </w:rPr>
      </w:pPr>
    </w:p>
    <w:tbl>
      <w:tblPr>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9"/>
      </w:tblGrid>
      <w:tr w:rsidR="004C20B5" w:rsidRPr="009433A7" w:rsidTr="009E2A9A">
        <w:trPr>
          <w:trHeight w:hRule="exact" w:val="340"/>
          <w:jc w:val="center"/>
        </w:trPr>
        <w:tc>
          <w:tcPr>
            <w:tcW w:w="10419" w:type="dxa"/>
            <w:tcBorders>
              <w:top w:val="nil"/>
              <w:left w:val="nil"/>
              <w:bottom w:val="nil"/>
              <w:right w:val="nil"/>
            </w:tcBorders>
          </w:tcPr>
          <w:p w:rsidR="009E2A9A" w:rsidRPr="009433A7" w:rsidRDefault="005A7D42" w:rsidP="009E2A9A">
            <w:pPr>
              <w:jc w:val="both"/>
              <w:rPr>
                <w:rFonts w:ascii="Arial Narrow" w:hAnsi="Arial Narrow" w:cs="Tahoma"/>
                <w:b/>
                <w:sz w:val="22"/>
              </w:rPr>
            </w:pPr>
            <w:r w:rsidRPr="009433A7">
              <w:rPr>
                <w:rFonts w:ascii="Arial Narrow" w:hAnsi="Arial Narrow" w:cs="Tahoma"/>
                <w:b/>
                <w:sz w:val="22"/>
              </w:rPr>
              <w:t>PREPARED BY</w:t>
            </w:r>
            <w:r w:rsidR="009E2A9A" w:rsidRPr="009433A7">
              <w:rPr>
                <w:rFonts w:ascii="Arial Narrow" w:hAnsi="Arial Narrow" w:cs="Tahoma"/>
                <w:b/>
                <w:sz w:val="22"/>
              </w:rPr>
              <w:t xml:space="preserve">: </w:t>
            </w:r>
          </w:p>
          <w:p w:rsidR="009E2A9A" w:rsidRPr="009433A7" w:rsidRDefault="009E2A9A" w:rsidP="009E2A9A">
            <w:pPr>
              <w:jc w:val="both"/>
              <w:rPr>
                <w:rFonts w:ascii="Tahoma" w:hAnsi="Tahoma" w:cs="Tahoma"/>
                <w:b/>
              </w:rPr>
            </w:pPr>
          </w:p>
          <w:p w:rsidR="009E2A9A" w:rsidRPr="009433A7" w:rsidRDefault="009E2A9A" w:rsidP="009E2A9A">
            <w:pPr>
              <w:jc w:val="both"/>
              <w:rPr>
                <w:rFonts w:ascii="Tahoma" w:hAnsi="Tahoma" w:cs="Tahoma"/>
                <w:b/>
              </w:rPr>
            </w:pPr>
          </w:p>
          <w:p w:rsidR="009E2A9A" w:rsidRPr="009433A7" w:rsidRDefault="009E2A9A" w:rsidP="009E2A9A">
            <w:pPr>
              <w:jc w:val="both"/>
              <w:rPr>
                <w:rFonts w:ascii="Tahoma" w:hAnsi="Tahoma" w:cs="Tahoma"/>
                <w:b/>
              </w:rPr>
            </w:pPr>
          </w:p>
          <w:p w:rsidR="009E2A9A" w:rsidRPr="009433A7" w:rsidRDefault="009E2A9A" w:rsidP="009E2A9A">
            <w:pPr>
              <w:jc w:val="both"/>
              <w:rPr>
                <w:rFonts w:ascii="Tahoma" w:hAnsi="Tahoma" w:cs="Tahoma"/>
                <w:b/>
              </w:rPr>
            </w:pPr>
          </w:p>
          <w:p w:rsidR="009E2A9A" w:rsidRPr="009433A7" w:rsidRDefault="009E2A9A" w:rsidP="009E2A9A">
            <w:pPr>
              <w:jc w:val="both"/>
              <w:rPr>
                <w:rFonts w:ascii="Tahoma" w:hAnsi="Tahoma" w:cs="Tahoma"/>
                <w:b/>
              </w:rPr>
            </w:pPr>
          </w:p>
        </w:tc>
      </w:tr>
      <w:tr w:rsidR="004C20B5" w:rsidRPr="009433A7" w:rsidTr="009E2A9A">
        <w:trPr>
          <w:trHeight w:val="709"/>
          <w:jc w:val="center"/>
        </w:trPr>
        <w:tc>
          <w:tcPr>
            <w:tcW w:w="10419" w:type="dxa"/>
            <w:tcBorders>
              <w:top w:val="nil"/>
              <w:left w:val="nil"/>
              <w:bottom w:val="nil"/>
              <w:right w:val="nil"/>
            </w:tcBorders>
          </w:tcPr>
          <w:p w:rsidR="00806168" w:rsidRPr="009433A7" w:rsidRDefault="00806168" w:rsidP="009E2A9A">
            <w:pPr>
              <w:jc w:val="both"/>
              <w:rPr>
                <w:rFonts w:ascii="Arial Narrow" w:hAnsi="Arial Narrow" w:cs="Tahoma"/>
                <w:b/>
                <w:sz w:val="18"/>
                <w:szCs w:val="18"/>
              </w:rPr>
            </w:pPr>
          </w:p>
          <w:p w:rsidR="00A44E14" w:rsidRPr="009433A7" w:rsidRDefault="005A7D42" w:rsidP="009E2A9A">
            <w:pPr>
              <w:jc w:val="both"/>
              <w:rPr>
                <w:rFonts w:ascii="Arial Narrow" w:hAnsi="Arial Narrow" w:cs="Tahoma"/>
                <w:b/>
                <w:sz w:val="18"/>
                <w:szCs w:val="18"/>
              </w:rPr>
            </w:pPr>
            <w:r w:rsidRPr="009433A7">
              <w:rPr>
                <w:rFonts w:ascii="Arial Narrow" w:hAnsi="Arial Narrow" w:cs="Tahoma"/>
                <w:b/>
                <w:sz w:val="18"/>
                <w:szCs w:val="18"/>
              </w:rPr>
              <w:t>Labour statistics</w:t>
            </w:r>
          </w:p>
          <w:p w:rsidR="00A44E14" w:rsidRPr="009433A7" w:rsidRDefault="005A7D42" w:rsidP="00A44E14">
            <w:pPr>
              <w:jc w:val="both"/>
              <w:rPr>
                <w:rFonts w:ascii="Arial Narrow" w:hAnsi="Arial Narrow" w:cs="Tahoma"/>
                <w:sz w:val="18"/>
                <w:szCs w:val="18"/>
              </w:rPr>
            </w:pPr>
            <w:r w:rsidRPr="009433A7">
              <w:rPr>
                <w:rFonts w:ascii="Arial Narrow" w:hAnsi="Arial Narrow" w:cs="Tahoma"/>
                <w:sz w:val="18"/>
                <w:szCs w:val="18"/>
              </w:rPr>
              <w:t>Biljana Glušac</w:t>
            </w:r>
          </w:p>
          <w:p w:rsidR="009E2A9A" w:rsidRPr="009433A7" w:rsidRDefault="00530B99" w:rsidP="00A44E14">
            <w:pPr>
              <w:jc w:val="both"/>
              <w:rPr>
                <w:rFonts w:ascii="Arial Narrow" w:hAnsi="Arial Narrow" w:cs="Tahoma"/>
                <w:b/>
                <w:sz w:val="18"/>
                <w:szCs w:val="18"/>
              </w:rPr>
            </w:pPr>
            <w:hyperlink r:id="rId12" w:history="1">
              <w:r w:rsidR="007B6AC0" w:rsidRPr="009433A7">
                <w:rPr>
                  <w:rStyle w:val="Hyperlink"/>
                  <w:rFonts w:ascii="Arial Narrow" w:hAnsi="Arial Narrow" w:cs="Tahoma"/>
                  <w:color w:val="auto"/>
                  <w:sz w:val="18"/>
                  <w:szCs w:val="18"/>
                </w:rPr>
                <w:t>biljana.glusac@rzs.rs.ba</w:t>
              </w:r>
            </w:hyperlink>
            <w:r w:rsidR="007B6AC0" w:rsidRPr="009433A7">
              <w:rPr>
                <w:rFonts w:ascii="Arial Narrow" w:hAnsi="Arial Narrow" w:cs="Tahoma"/>
                <w:b/>
                <w:sz w:val="18"/>
                <w:szCs w:val="18"/>
              </w:rPr>
              <w:t xml:space="preserve"> </w:t>
            </w:r>
          </w:p>
          <w:p w:rsidR="009E2A9A" w:rsidRPr="009433A7" w:rsidRDefault="009E2A9A" w:rsidP="00B41EF1">
            <w:pPr>
              <w:jc w:val="both"/>
              <w:rPr>
                <w:rFonts w:ascii="Arial Narrow" w:hAnsi="Arial Narrow" w:cs="Tahoma"/>
                <w:sz w:val="18"/>
                <w:szCs w:val="18"/>
              </w:rPr>
            </w:pPr>
          </w:p>
        </w:tc>
      </w:tr>
      <w:tr w:rsidR="004C20B5" w:rsidRPr="009433A7" w:rsidTr="009E2A9A">
        <w:trPr>
          <w:trHeight w:val="720"/>
          <w:jc w:val="center"/>
        </w:trPr>
        <w:tc>
          <w:tcPr>
            <w:tcW w:w="10419" w:type="dxa"/>
            <w:tcBorders>
              <w:top w:val="nil"/>
              <w:left w:val="nil"/>
              <w:bottom w:val="nil"/>
              <w:right w:val="nil"/>
            </w:tcBorders>
          </w:tcPr>
          <w:p w:rsidR="009E2A9A" w:rsidRPr="009433A7" w:rsidRDefault="005A7D42" w:rsidP="009E2A9A">
            <w:pPr>
              <w:jc w:val="both"/>
              <w:rPr>
                <w:rFonts w:ascii="Arial Narrow" w:hAnsi="Arial Narrow" w:cs="Tahoma"/>
                <w:b/>
                <w:sz w:val="18"/>
                <w:szCs w:val="18"/>
              </w:rPr>
            </w:pPr>
            <w:r w:rsidRPr="009433A7">
              <w:rPr>
                <w:rFonts w:ascii="Arial Narrow" w:hAnsi="Arial Narrow" w:cs="Tahoma"/>
                <w:b/>
                <w:sz w:val="18"/>
                <w:szCs w:val="18"/>
              </w:rPr>
              <w:t>Prices statistics</w:t>
            </w:r>
          </w:p>
          <w:p w:rsidR="009E2A9A" w:rsidRPr="009433A7" w:rsidRDefault="005A7D42" w:rsidP="009E2A9A">
            <w:pPr>
              <w:jc w:val="both"/>
              <w:rPr>
                <w:rFonts w:ascii="Arial Narrow" w:hAnsi="Arial Narrow" w:cs="Tahoma"/>
                <w:sz w:val="18"/>
                <w:szCs w:val="18"/>
              </w:rPr>
            </w:pPr>
            <w:r w:rsidRPr="009433A7">
              <w:rPr>
                <w:rFonts w:ascii="Arial Narrow" w:hAnsi="Arial Narrow" w:cs="Tahoma"/>
                <w:sz w:val="18"/>
                <w:szCs w:val="18"/>
              </w:rPr>
              <w:t>Biljana Tešić</w:t>
            </w:r>
          </w:p>
          <w:p w:rsidR="009E2A9A" w:rsidRPr="009433A7" w:rsidRDefault="00530B99" w:rsidP="009E2A9A">
            <w:pPr>
              <w:jc w:val="both"/>
              <w:rPr>
                <w:rFonts w:ascii="Arial Narrow" w:hAnsi="Arial Narrow" w:cs="Tahoma"/>
                <w:sz w:val="18"/>
                <w:szCs w:val="18"/>
              </w:rPr>
            </w:pPr>
            <w:hyperlink r:id="rId13" w:history="1">
              <w:r w:rsidR="009E2A9A" w:rsidRPr="009433A7">
                <w:rPr>
                  <w:rStyle w:val="Hyperlink"/>
                  <w:rFonts w:ascii="Arial Narrow" w:hAnsi="Arial Narrow" w:cs="Tahoma"/>
                  <w:color w:val="auto"/>
                  <w:sz w:val="18"/>
                  <w:szCs w:val="18"/>
                </w:rPr>
                <w:t>Biljana.tesic@rzs.rs.ba</w:t>
              </w:r>
            </w:hyperlink>
          </w:p>
          <w:p w:rsidR="009E2A9A" w:rsidRPr="009433A7" w:rsidRDefault="005A7D42" w:rsidP="009E2A9A">
            <w:pPr>
              <w:jc w:val="both"/>
              <w:rPr>
                <w:rFonts w:ascii="Arial Narrow" w:hAnsi="Arial Narrow" w:cs="Tahoma"/>
                <w:sz w:val="18"/>
                <w:szCs w:val="18"/>
              </w:rPr>
            </w:pPr>
            <w:r w:rsidRPr="009433A7">
              <w:rPr>
                <w:rFonts w:ascii="Arial Narrow" w:hAnsi="Arial Narrow" w:cs="Tahoma"/>
                <w:sz w:val="18"/>
                <w:szCs w:val="18"/>
              </w:rPr>
              <w:t>Jasminka Milić</w:t>
            </w:r>
          </w:p>
          <w:p w:rsidR="009E2A9A" w:rsidRPr="009433A7" w:rsidRDefault="00530B99" w:rsidP="009E2A9A">
            <w:pPr>
              <w:jc w:val="both"/>
              <w:rPr>
                <w:rFonts w:ascii="Arial Narrow" w:hAnsi="Arial Narrow" w:cs="Tahoma"/>
                <w:sz w:val="18"/>
                <w:szCs w:val="18"/>
              </w:rPr>
            </w:pPr>
            <w:hyperlink r:id="rId14" w:history="1">
              <w:r w:rsidR="009E2A9A" w:rsidRPr="009433A7">
                <w:rPr>
                  <w:rStyle w:val="Hyperlink"/>
                  <w:rFonts w:ascii="Arial Narrow" w:hAnsi="Arial Narrow" w:cs="Tahoma"/>
                  <w:color w:val="auto"/>
                  <w:sz w:val="18"/>
                  <w:szCs w:val="18"/>
                </w:rPr>
                <w:t>jasminka.milic@rzs.rs.ba</w:t>
              </w:r>
            </w:hyperlink>
          </w:p>
          <w:p w:rsidR="009E2A9A" w:rsidRPr="009433A7" w:rsidRDefault="009E2A9A" w:rsidP="009E2A9A">
            <w:pPr>
              <w:jc w:val="both"/>
              <w:rPr>
                <w:rFonts w:ascii="Arial Narrow" w:hAnsi="Arial Narrow" w:cs="Tahoma"/>
                <w:sz w:val="18"/>
                <w:szCs w:val="18"/>
              </w:rPr>
            </w:pPr>
          </w:p>
        </w:tc>
      </w:tr>
      <w:tr w:rsidR="004C20B5" w:rsidRPr="009433A7" w:rsidTr="009E2A9A">
        <w:trPr>
          <w:trHeight w:hRule="exact" w:val="680"/>
          <w:jc w:val="center"/>
        </w:trPr>
        <w:tc>
          <w:tcPr>
            <w:tcW w:w="10419" w:type="dxa"/>
            <w:tcBorders>
              <w:top w:val="nil"/>
              <w:left w:val="nil"/>
              <w:bottom w:val="nil"/>
              <w:right w:val="nil"/>
            </w:tcBorders>
          </w:tcPr>
          <w:p w:rsidR="009E2A9A" w:rsidRPr="009433A7" w:rsidRDefault="005A7D42" w:rsidP="009E2A9A">
            <w:pPr>
              <w:jc w:val="both"/>
              <w:rPr>
                <w:rFonts w:ascii="Arial Narrow" w:hAnsi="Arial Narrow" w:cs="Tahoma"/>
                <w:b/>
                <w:sz w:val="18"/>
                <w:szCs w:val="18"/>
              </w:rPr>
            </w:pPr>
            <w:r w:rsidRPr="009433A7">
              <w:rPr>
                <w:rFonts w:ascii="Arial Narrow" w:hAnsi="Arial Narrow" w:cs="Tahoma"/>
                <w:b/>
                <w:sz w:val="18"/>
                <w:szCs w:val="18"/>
              </w:rPr>
              <w:t>External trade statistics</w:t>
            </w:r>
          </w:p>
          <w:p w:rsidR="009E2A9A" w:rsidRPr="009433A7" w:rsidRDefault="005A7D42" w:rsidP="009E2A9A">
            <w:pPr>
              <w:jc w:val="both"/>
              <w:rPr>
                <w:rFonts w:ascii="Arial Narrow" w:hAnsi="Arial Narrow" w:cs="Tahoma"/>
                <w:sz w:val="18"/>
                <w:szCs w:val="18"/>
              </w:rPr>
            </w:pPr>
            <w:r w:rsidRPr="009433A7">
              <w:rPr>
                <w:rFonts w:ascii="Arial Narrow" w:hAnsi="Arial Narrow" w:cs="Tahoma"/>
                <w:sz w:val="18"/>
                <w:szCs w:val="18"/>
              </w:rPr>
              <w:t>Sanja Stojčević Uvalić</w:t>
            </w:r>
          </w:p>
          <w:p w:rsidR="00A62FE1" w:rsidRPr="009433A7" w:rsidRDefault="00530B99" w:rsidP="009E2A9A">
            <w:pPr>
              <w:jc w:val="both"/>
              <w:rPr>
                <w:rFonts w:ascii="Arial Narrow" w:hAnsi="Arial Narrow"/>
                <w:sz w:val="18"/>
                <w:szCs w:val="18"/>
              </w:rPr>
            </w:pPr>
            <w:hyperlink r:id="rId15" w:history="1">
              <w:r w:rsidR="009E2A9A" w:rsidRPr="009433A7">
                <w:rPr>
                  <w:rStyle w:val="Hyperlink"/>
                  <w:rFonts w:ascii="Arial Narrow" w:hAnsi="Arial Narrow" w:cs="Tahoma"/>
                  <w:color w:val="auto"/>
                  <w:sz w:val="18"/>
                  <w:szCs w:val="18"/>
                </w:rPr>
                <w:t>sanja.stojcevic@rzs.rs.ba</w:t>
              </w:r>
            </w:hyperlink>
          </w:p>
          <w:p w:rsidR="009E2A9A" w:rsidRPr="009433A7" w:rsidRDefault="009E2A9A" w:rsidP="009E2A9A">
            <w:pPr>
              <w:jc w:val="both"/>
              <w:rPr>
                <w:rFonts w:ascii="Arial Narrow" w:hAnsi="Arial Narrow"/>
                <w:sz w:val="18"/>
                <w:szCs w:val="18"/>
              </w:rPr>
            </w:pPr>
          </w:p>
          <w:p w:rsidR="009E2A9A" w:rsidRPr="009433A7" w:rsidRDefault="009E2A9A" w:rsidP="009E2A9A">
            <w:pPr>
              <w:jc w:val="both"/>
              <w:rPr>
                <w:rFonts w:ascii="Arial Narrow" w:hAnsi="Arial Narrow"/>
                <w:sz w:val="18"/>
                <w:szCs w:val="18"/>
              </w:rPr>
            </w:pPr>
          </w:p>
          <w:p w:rsidR="009E2A9A" w:rsidRPr="009433A7" w:rsidRDefault="009E2A9A" w:rsidP="009E2A9A">
            <w:pPr>
              <w:jc w:val="both"/>
              <w:rPr>
                <w:rFonts w:ascii="Arial Narrow" w:hAnsi="Arial Narrow" w:cs="Tahoma"/>
                <w:sz w:val="18"/>
                <w:szCs w:val="18"/>
              </w:rPr>
            </w:pPr>
          </w:p>
          <w:p w:rsidR="009E2A9A" w:rsidRPr="009433A7" w:rsidRDefault="009E2A9A" w:rsidP="009E2A9A">
            <w:pPr>
              <w:jc w:val="both"/>
              <w:rPr>
                <w:rFonts w:ascii="Arial Narrow" w:hAnsi="Arial Narrow" w:cs="Tahoma"/>
                <w:sz w:val="18"/>
                <w:szCs w:val="18"/>
              </w:rPr>
            </w:pPr>
          </w:p>
        </w:tc>
      </w:tr>
    </w:tbl>
    <w:p w:rsidR="009E2A9A" w:rsidRPr="009433A7" w:rsidRDefault="009E2A9A" w:rsidP="009E2A9A">
      <w:pPr>
        <w:tabs>
          <w:tab w:val="left" w:pos="300"/>
          <w:tab w:val="left" w:pos="1100"/>
        </w:tabs>
        <w:jc w:val="both"/>
        <w:rPr>
          <w:rFonts w:ascii="Tahoma" w:hAnsi="Tahoma" w:cs="Tahoma"/>
          <w:b/>
          <w:sz w:val="16"/>
          <w:szCs w:val="16"/>
        </w:rPr>
      </w:pPr>
    </w:p>
    <w:p w:rsidR="009E2A9A" w:rsidRPr="009433A7" w:rsidRDefault="009E2A9A" w:rsidP="009E2A9A">
      <w:pPr>
        <w:tabs>
          <w:tab w:val="left" w:pos="300"/>
          <w:tab w:val="left" w:pos="1100"/>
        </w:tabs>
        <w:jc w:val="both"/>
        <w:rPr>
          <w:rFonts w:ascii="Tahoma" w:hAnsi="Tahoma" w:cs="Tahoma"/>
          <w:b/>
          <w:sz w:val="16"/>
          <w:szCs w:val="16"/>
        </w:rPr>
      </w:pPr>
    </w:p>
    <w:tbl>
      <w:tblPr>
        <w:tblW w:w="10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46"/>
      </w:tblGrid>
      <w:tr w:rsidR="004C20B5" w:rsidRPr="009433A7" w:rsidTr="009E2A9A">
        <w:trPr>
          <w:trHeight w:hRule="exact" w:val="1165"/>
          <w:jc w:val="center"/>
        </w:trPr>
        <w:tc>
          <w:tcPr>
            <w:tcW w:w="10646" w:type="dxa"/>
            <w:tcBorders>
              <w:top w:val="nil"/>
              <w:left w:val="nil"/>
              <w:bottom w:val="nil"/>
              <w:right w:val="nil"/>
            </w:tcBorders>
          </w:tcPr>
          <w:p w:rsidR="009E2A9A" w:rsidRPr="009433A7" w:rsidRDefault="009E2A9A" w:rsidP="009E2A9A">
            <w:pPr>
              <w:jc w:val="both"/>
              <w:rPr>
                <w:rFonts w:ascii="Arial Narrow" w:hAnsi="Arial Narrow" w:cs="Tahoma"/>
                <w:b/>
                <w:sz w:val="22"/>
              </w:rPr>
            </w:pPr>
          </w:p>
          <w:p w:rsidR="009E2A9A" w:rsidRPr="009433A7" w:rsidRDefault="009E2A9A" w:rsidP="009E2A9A">
            <w:pPr>
              <w:jc w:val="both"/>
              <w:rPr>
                <w:rFonts w:ascii="Arial Narrow" w:hAnsi="Arial Narrow" w:cs="Tahoma"/>
                <w:b/>
                <w:sz w:val="22"/>
              </w:rPr>
            </w:pPr>
          </w:p>
          <w:p w:rsidR="009E2A9A" w:rsidRPr="009433A7" w:rsidRDefault="009E2A9A" w:rsidP="009E2A9A">
            <w:pPr>
              <w:jc w:val="both"/>
              <w:rPr>
                <w:rFonts w:ascii="Arial Narrow" w:hAnsi="Arial Narrow" w:cs="Tahoma"/>
                <w:b/>
                <w:sz w:val="22"/>
              </w:rPr>
            </w:pPr>
          </w:p>
          <w:p w:rsidR="009E2A9A" w:rsidRPr="009433A7" w:rsidRDefault="00C05EBD" w:rsidP="009E2A9A">
            <w:pPr>
              <w:jc w:val="both"/>
              <w:rPr>
                <w:rFonts w:ascii="Arial Narrow" w:hAnsi="Arial Narrow" w:cs="Tahoma"/>
                <w:b/>
                <w:sz w:val="22"/>
              </w:rPr>
            </w:pPr>
            <w:r w:rsidRPr="009433A7">
              <w:rPr>
                <w:rFonts w:ascii="Arial Narrow" w:hAnsi="Arial Narrow" w:cs="Tahoma"/>
                <w:b/>
                <w:sz w:val="22"/>
              </w:rPr>
              <w:t>SYMBOLS</w:t>
            </w:r>
          </w:p>
        </w:tc>
      </w:tr>
      <w:tr w:rsidR="009E2A9A" w:rsidRPr="009433A7" w:rsidTr="009E2A9A">
        <w:trPr>
          <w:trHeight w:hRule="exact" w:val="1025"/>
          <w:jc w:val="center"/>
        </w:trPr>
        <w:tc>
          <w:tcPr>
            <w:tcW w:w="10646" w:type="dxa"/>
            <w:tcBorders>
              <w:top w:val="nil"/>
              <w:left w:val="nil"/>
              <w:bottom w:val="nil"/>
              <w:right w:val="nil"/>
            </w:tcBorders>
          </w:tcPr>
          <w:p w:rsidR="009E2A9A" w:rsidRPr="009433A7" w:rsidRDefault="009E2A9A" w:rsidP="009E2A9A">
            <w:pPr>
              <w:jc w:val="both"/>
              <w:rPr>
                <w:rFonts w:ascii="Arial Narrow" w:hAnsi="Arial Narrow" w:cs="Tahoma"/>
                <w:bCs/>
                <w:sz w:val="18"/>
                <w:szCs w:val="16"/>
              </w:rPr>
            </w:pPr>
            <w:r w:rsidRPr="009433A7">
              <w:rPr>
                <w:rFonts w:ascii="Arial Narrow" w:hAnsi="Arial Narrow" w:cs="Tahoma"/>
                <w:b/>
                <w:bCs/>
                <w:sz w:val="22"/>
              </w:rPr>
              <w:sym w:font="Symbol" w:char="00C6"/>
            </w:r>
            <w:r w:rsidRPr="009433A7">
              <w:rPr>
                <w:rFonts w:ascii="Tahoma" w:hAnsi="Tahoma" w:cs="Tahoma"/>
                <w:b/>
                <w:bCs/>
                <w:sz w:val="32"/>
                <w:szCs w:val="28"/>
              </w:rPr>
              <w:t xml:space="preserve"> </w:t>
            </w:r>
            <w:r w:rsidRPr="009433A7">
              <w:rPr>
                <w:rFonts w:ascii="Arial Narrow" w:hAnsi="Arial Narrow" w:cs="Tahoma"/>
                <w:bCs/>
                <w:sz w:val="18"/>
                <w:szCs w:val="16"/>
              </w:rPr>
              <w:t xml:space="preserve">- </w:t>
            </w:r>
            <w:r w:rsidR="00C05EBD" w:rsidRPr="009433A7">
              <w:rPr>
                <w:rFonts w:ascii="Arial Narrow" w:hAnsi="Arial Narrow" w:cs="Tahoma"/>
                <w:bCs/>
                <w:sz w:val="18"/>
                <w:szCs w:val="16"/>
              </w:rPr>
              <w:t>average</w:t>
            </w:r>
          </w:p>
          <w:p w:rsidR="00D61322" w:rsidRPr="009433A7" w:rsidRDefault="00D61322" w:rsidP="00D61322">
            <w:pPr>
              <w:rPr>
                <w:rFonts w:ascii="Tahoma" w:hAnsi="Tahoma" w:cs="Tahoma"/>
                <w:sz w:val="16"/>
                <w:szCs w:val="16"/>
                <w:lang w:eastAsia="sr-Latn-BA"/>
              </w:rPr>
            </w:pPr>
            <w:r w:rsidRPr="009433A7">
              <w:rPr>
                <w:rFonts w:ascii="Arial Narrow" w:hAnsi="Arial Narrow" w:cs="Tahoma"/>
                <w:sz w:val="18"/>
                <w:szCs w:val="16"/>
                <w:lang w:eastAsia="sr-Latn-BA"/>
              </w:rPr>
              <w:t xml:space="preserve">¹ - </w:t>
            </w:r>
            <w:r w:rsidR="00C05EBD" w:rsidRPr="009433A7">
              <w:rPr>
                <w:rFonts w:ascii="Arial Narrow" w:hAnsi="Arial Narrow" w:cs="Tahoma"/>
                <w:sz w:val="18"/>
                <w:szCs w:val="16"/>
                <w:lang w:eastAsia="sr-Latn-BA"/>
              </w:rPr>
              <w:t>estimate</w:t>
            </w:r>
          </w:p>
          <w:p w:rsidR="009E2A9A" w:rsidRPr="009433A7" w:rsidRDefault="009E2A9A" w:rsidP="009E2A9A">
            <w:pPr>
              <w:jc w:val="both"/>
              <w:rPr>
                <w:rFonts w:ascii="Tahoma" w:hAnsi="Tahoma" w:cs="Tahoma"/>
                <w:bCs/>
                <w:sz w:val="16"/>
                <w:szCs w:val="16"/>
              </w:rPr>
            </w:pPr>
          </w:p>
          <w:p w:rsidR="009E2A9A" w:rsidRPr="009433A7" w:rsidRDefault="009E2A9A" w:rsidP="009E2A9A">
            <w:pPr>
              <w:jc w:val="both"/>
              <w:rPr>
                <w:rFonts w:ascii="Tahoma" w:hAnsi="Tahoma" w:cs="Tahoma"/>
                <w:bCs/>
                <w:sz w:val="16"/>
                <w:szCs w:val="16"/>
              </w:rPr>
            </w:pPr>
          </w:p>
          <w:p w:rsidR="009E2A9A" w:rsidRPr="009433A7" w:rsidRDefault="009E2A9A" w:rsidP="009E2A9A">
            <w:pPr>
              <w:jc w:val="both"/>
              <w:rPr>
                <w:rFonts w:ascii="Tahoma" w:hAnsi="Tahoma" w:cs="Tahoma"/>
                <w:bCs/>
                <w:sz w:val="16"/>
                <w:szCs w:val="16"/>
              </w:rPr>
            </w:pPr>
          </w:p>
          <w:p w:rsidR="000B312E" w:rsidRPr="009433A7" w:rsidRDefault="000B312E" w:rsidP="009E2A9A">
            <w:pPr>
              <w:jc w:val="both"/>
              <w:rPr>
                <w:rFonts w:ascii="Tahoma" w:hAnsi="Tahoma" w:cs="Tahoma"/>
                <w:bCs/>
                <w:sz w:val="16"/>
                <w:szCs w:val="16"/>
              </w:rPr>
            </w:pPr>
          </w:p>
          <w:p w:rsidR="0076768F" w:rsidRPr="009433A7" w:rsidRDefault="0076768F" w:rsidP="009E2A9A">
            <w:pPr>
              <w:jc w:val="both"/>
              <w:rPr>
                <w:rFonts w:ascii="Tahoma" w:hAnsi="Tahoma" w:cs="Tahoma"/>
                <w:bCs/>
                <w:sz w:val="16"/>
                <w:szCs w:val="16"/>
              </w:rPr>
            </w:pPr>
          </w:p>
          <w:p w:rsidR="0076768F" w:rsidRPr="009433A7" w:rsidRDefault="0076768F" w:rsidP="009E2A9A">
            <w:pPr>
              <w:jc w:val="both"/>
              <w:rPr>
                <w:rFonts w:ascii="Tahoma" w:hAnsi="Tahoma" w:cs="Tahoma"/>
                <w:bCs/>
                <w:sz w:val="16"/>
                <w:szCs w:val="16"/>
              </w:rPr>
            </w:pPr>
          </w:p>
          <w:p w:rsidR="0076768F" w:rsidRPr="009433A7" w:rsidRDefault="0076768F" w:rsidP="009E2A9A">
            <w:pPr>
              <w:jc w:val="both"/>
              <w:rPr>
                <w:rFonts w:ascii="Tahoma" w:hAnsi="Tahoma" w:cs="Tahoma"/>
                <w:bCs/>
                <w:sz w:val="16"/>
                <w:szCs w:val="16"/>
              </w:rPr>
            </w:pPr>
          </w:p>
          <w:p w:rsidR="000B312E" w:rsidRPr="009433A7" w:rsidRDefault="000B312E" w:rsidP="009E2A9A">
            <w:pPr>
              <w:jc w:val="both"/>
              <w:rPr>
                <w:rFonts w:ascii="Tahoma" w:hAnsi="Tahoma" w:cs="Tahoma"/>
                <w:bCs/>
                <w:sz w:val="16"/>
                <w:szCs w:val="16"/>
              </w:rPr>
            </w:pPr>
          </w:p>
          <w:p w:rsidR="000B312E" w:rsidRPr="009433A7" w:rsidRDefault="000B312E" w:rsidP="009E2A9A">
            <w:pPr>
              <w:jc w:val="both"/>
              <w:rPr>
                <w:rFonts w:ascii="Tahoma" w:hAnsi="Tahoma" w:cs="Tahoma"/>
                <w:bCs/>
                <w:sz w:val="16"/>
                <w:szCs w:val="16"/>
              </w:rPr>
            </w:pPr>
          </w:p>
          <w:p w:rsidR="009E2A9A" w:rsidRPr="009433A7" w:rsidRDefault="009E2A9A" w:rsidP="009E2A9A">
            <w:pPr>
              <w:jc w:val="both"/>
              <w:rPr>
                <w:rFonts w:ascii="Tahoma" w:hAnsi="Tahoma" w:cs="Tahoma"/>
                <w:bCs/>
                <w:sz w:val="16"/>
                <w:szCs w:val="16"/>
              </w:rPr>
            </w:pPr>
          </w:p>
          <w:p w:rsidR="009E2A9A" w:rsidRPr="009433A7" w:rsidRDefault="009E2A9A" w:rsidP="009E2A9A">
            <w:pPr>
              <w:jc w:val="both"/>
              <w:rPr>
                <w:rFonts w:ascii="Tahoma" w:hAnsi="Tahoma" w:cs="Tahoma"/>
                <w:bCs/>
                <w:sz w:val="16"/>
                <w:szCs w:val="16"/>
              </w:rPr>
            </w:pPr>
          </w:p>
          <w:p w:rsidR="009E2A9A" w:rsidRPr="009433A7" w:rsidRDefault="009E2A9A" w:rsidP="009E2A9A">
            <w:pPr>
              <w:jc w:val="both"/>
              <w:rPr>
                <w:rFonts w:ascii="Tahoma" w:hAnsi="Tahoma" w:cs="Tahoma"/>
                <w:bCs/>
                <w:sz w:val="16"/>
                <w:szCs w:val="16"/>
              </w:rPr>
            </w:pPr>
          </w:p>
          <w:p w:rsidR="009E2A9A" w:rsidRPr="009433A7" w:rsidRDefault="009E2A9A" w:rsidP="009E2A9A">
            <w:pPr>
              <w:jc w:val="both"/>
              <w:rPr>
                <w:rFonts w:ascii="Tahoma" w:hAnsi="Tahoma" w:cs="Tahoma"/>
                <w:bCs/>
                <w:sz w:val="16"/>
                <w:szCs w:val="16"/>
              </w:rPr>
            </w:pPr>
          </w:p>
          <w:p w:rsidR="009E2A9A" w:rsidRPr="009433A7" w:rsidRDefault="009E2A9A" w:rsidP="009E2A9A">
            <w:pPr>
              <w:jc w:val="both"/>
              <w:rPr>
                <w:rFonts w:ascii="Tahoma" w:hAnsi="Tahoma" w:cs="Tahoma"/>
                <w:bCs/>
                <w:sz w:val="16"/>
                <w:szCs w:val="16"/>
              </w:rPr>
            </w:pPr>
          </w:p>
          <w:p w:rsidR="009E2A9A" w:rsidRPr="009433A7" w:rsidRDefault="009E2A9A" w:rsidP="009E2A9A">
            <w:pPr>
              <w:jc w:val="both"/>
              <w:rPr>
                <w:rFonts w:ascii="Tahoma" w:hAnsi="Tahoma" w:cs="Tahoma"/>
                <w:bCs/>
                <w:sz w:val="16"/>
                <w:szCs w:val="16"/>
              </w:rPr>
            </w:pPr>
          </w:p>
          <w:p w:rsidR="009E2A9A" w:rsidRPr="009433A7" w:rsidRDefault="009E2A9A" w:rsidP="009E2A9A">
            <w:pPr>
              <w:jc w:val="both"/>
              <w:rPr>
                <w:rFonts w:ascii="Tahoma" w:hAnsi="Tahoma" w:cs="Tahoma"/>
                <w:bCs/>
                <w:sz w:val="16"/>
                <w:szCs w:val="16"/>
              </w:rPr>
            </w:pPr>
          </w:p>
          <w:p w:rsidR="009E2A9A" w:rsidRPr="009433A7" w:rsidRDefault="009E2A9A" w:rsidP="009E2A9A">
            <w:pPr>
              <w:jc w:val="both"/>
              <w:rPr>
                <w:rFonts w:ascii="Tahoma" w:hAnsi="Tahoma" w:cs="Tahoma"/>
                <w:bCs/>
                <w:sz w:val="16"/>
                <w:szCs w:val="16"/>
              </w:rPr>
            </w:pPr>
          </w:p>
          <w:p w:rsidR="009E2A9A" w:rsidRPr="009433A7" w:rsidRDefault="009E2A9A" w:rsidP="009E2A9A">
            <w:pPr>
              <w:jc w:val="both"/>
              <w:rPr>
                <w:rFonts w:ascii="Tahoma" w:hAnsi="Tahoma" w:cs="Tahoma"/>
                <w:bCs/>
                <w:sz w:val="16"/>
                <w:szCs w:val="16"/>
              </w:rPr>
            </w:pPr>
          </w:p>
          <w:p w:rsidR="009E2A9A" w:rsidRPr="009433A7" w:rsidRDefault="009E2A9A" w:rsidP="009E2A9A">
            <w:pPr>
              <w:jc w:val="both"/>
              <w:rPr>
                <w:rFonts w:ascii="Tahoma" w:hAnsi="Tahoma" w:cs="Tahoma"/>
                <w:b/>
                <w:sz w:val="16"/>
              </w:rPr>
            </w:pPr>
          </w:p>
        </w:tc>
      </w:tr>
    </w:tbl>
    <w:p w:rsidR="00F04A4B" w:rsidRPr="009433A7" w:rsidRDefault="00F04A4B" w:rsidP="009E2A9A">
      <w:pPr>
        <w:tabs>
          <w:tab w:val="left" w:pos="300"/>
          <w:tab w:val="left" w:pos="1100"/>
        </w:tabs>
        <w:jc w:val="both"/>
        <w:rPr>
          <w:rFonts w:ascii="Tahoma" w:hAnsi="Tahoma" w:cs="Tahoma"/>
          <w:b/>
        </w:rPr>
      </w:pPr>
    </w:p>
    <w:p w:rsidR="00106980" w:rsidRPr="009433A7" w:rsidRDefault="00106980" w:rsidP="009E2A9A">
      <w:pPr>
        <w:tabs>
          <w:tab w:val="left" w:pos="300"/>
          <w:tab w:val="left" w:pos="1100"/>
        </w:tabs>
        <w:jc w:val="both"/>
        <w:rPr>
          <w:rFonts w:ascii="Tahoma" w:hAnsi="Tahoma" w:cs="Tahoma"/>
          <w:b/>
        </w:rPr>
      </w:pPr>
    </w:p>
    <w:p w:rsidR="004C20B5" w:rsidRPr="009433A7" w:rsidRDefault="004C20B5" w:rsidP="009E2A9A">
      <w:pPr>
        <w:tabs>
          <w:tab w:val="left" w:pos="300"/>
          <w:tab w:val="left" w:pos="1100"/>
        </w:tabs>
        <w:jc w:val="both"/>
        <w:rPr>
          <w:rFonts w:ascii="Tahoma" w:hAnsi="Tahoma" w:cs="Tahoma"/>
          <w:b/>
        </w:rPr>
      </w:pPr>
    </w:p>
    <w:p w:rsidR="004C20B5" w:rsidRPr="009433A7" w:rsidRDefault="004C20B5" w:rsidP="009E2A9A">
      <w:pPr>
        <w:tabs>
          <w:tab w:val="left" w:pos="300"/>
          <w:tab w:val="left" w:pos="1100"/>
        </w:tabs>
        <w:jc w:val="both"/>
        <w:rPr>
          <w:rFonts w:ascii="Tahoma" w:hAnsi="Tahoma" w:cs="Tahoma"/>
          <w:b/>
        </w:rPr>
      </w:pPr>
    </w:p>
    <w:p w:rsidR="004C20B5" w:rsidRPr="009433A7" w:rsidRDefault="004C20B5" w:rsidP="009E2A9A">
      <w:pPr>
        <w:tabs>
          <w:tab w:val="left" w:pos="300"/>
          <w:tab w:val="left" w:pos="1100"/>
        </w:tabs>
        <w:jc w:val="both"/>
        <w:rPr>
          <w:rFonts w:ascii="Tahoma" w:hAnsi="Tahoma" w:cs="Tahoma"/>
          <w:b/>
        </w:rPr>
      </w:pPr>
    </w:p>
    <w:p w:rsidR="004C20B5" w:rsidRPr="009433A7" w:rsidRDefault="004C20B5" w:rsidP="009E2A9A">
      <w:pPr>
        <w:tabs>
          <w:tab w:val="left" w:pos="300"/>
          <w:tab w:val="left" w:pos="1100"/>
        </w:tabs>
        <w:jc w:val="both"/>
        <w:rPr>
          <w:rFonts w:ascii="Tahoma" w:hAnsi="Tahoma" w:cs="Tahoma"/>
          <w:b/>
        </w:rPr>
      </w:pPr>
    </w:p>
    <w:p w:rsidR="004C20B5" w:rsidRPr="009433A7" w:rsidRDefault="004C20B5" w:rsidP="009E2A9A">
      <w:pPr>
        <w:tabs>
          <w:tab w:val="left" w:pos="300"/>
          <w:tab w:val="left" w:pos="1100"/>
        </w:tabs>
        <w:jc w:val="both"/>
        <w:rPr>
          <w:rFonts w:ascii="Tahoma" w:hAnsi="Tahoma" w:cs="Tahoma"/>
          <w:b/>
        </w:rPr>
      </w:pPr>
    </w:p>
    <w:p w:rsidR="004C20B5" w:rsidRPr="009433A7" w:rsidRDefault="004C20B5" w:rsidP="009E2A9A">
      <w:pPr>
        <w:tabs>
          <w:tab w:val="left" w:pos="300"/>
          <w:tab w:val="left" w:pos="1100"/>
        </w:tabs>
        <w:jc w:val="both"/>
        <w:rPr>
          <w:rFonts w:ascii="Tahoma" w:hAnsi="Tahoma" w:cs="Tahoma"/>
          <w:b/>
        </w:rPr>
      </w:pPr>
    </w:p>
    <w:p w:rsidR="004C20B5" w:rsidRPr="009433A7" w:rsidRDefault="004C20B5" w:rsidP="009E2A9A">
      <w:pPr>
        <w:tabs>
          <w:tab w:val="left" w:pos="300"/>
          <w:tab w:val="left" w:pos="1100"/>
        </w:tabs>
        <w:jc w:val="both"/>
        <w:rPr>
          <w:rFonts w:ascii="Tahoma" w:hAnsi="Tahoma" w:cs="Tahoma"/>
          <w:b/>
        </w:rPr>
      </w:pPr>
    </w:p>
    <w:p w:rsidR="004C20B5" w:rsidRPr="009433A7" w:rsidRDefault="004C20B5" w:rsidP="009E2A9A">
      <w:pPr>
        <w:tabs>
          <w:tab w:val="left" w:pos="300"/>
          <w:tab w:val="left" w:pos="1100"/>
        </w:tabs>
        <w:jc w:val="both"/>
        <w:rPr>
          <w:rFonts w:ascii="Tahoma" w:hAnsi="Tahoma" w:cs="Tahoma"/>
          <w:b/>
        </w:rPr>
      </w:pPr>
    </w:p>
    <w:p w:rsidR="004C20B5" w:rsidRPr="009433A7" w:rsidRDefault="004C20B5" w:rsidP="009E2A9A">
      <w:pPr>
        <w:tabs>
          <w:tab w:val="left" w:pos="300"/>
          <w:tab w:val="left" w:pos="1100"/>
        </w:tabs>
        <w:jc w:val="both"/>
        <w:rPr>
          <w:rFonts w:ascii="Tahoma" w:hAnsi="Tahoma" w:cs="Tahoma"/>
          <w:b/>
        </w:rPr>
      </w:pPr>
    </w:p>
    <w:p w:rsidR="004C20B5" w:rsidRPr="009433A7" w:rsidRDefault="004C20B5" w:rsidP="009E2A9A">
      <w:pPr>
        <w:tabs>
          <w:tab w:val="left" w:pos="300"/>
          <w:tab w:val="left" w:pos="1100"/>
        </w:tabs>
        <w:jc w:val="both"/>
        <w:rPr>
          <w:rFonts w:ascii="Tahoma" w:hAnsi="Tahoma" w:cs="Tahoma"/>
          <w:b/>
        </w:rPr>
      </w:pPr>
    </w:p>
    <w:p w:rsidR="004C20B5" w:rsidRPr="009433A7" w:rsidRDefault="004C20B5" w:rsidP="009E2A9A">
      <w:pPr>
        <w:tabs>
          <w:tab w:val="left" w:pos="300"/>
          <w:tab w:val="left" w:pos="1100"/>
        </w:tabs>
        <w:jc w:val="both"/>
        <w:rPr>
          <w:rFonts w:ascii="Tahoma" w:hAnsi="Tahoma" w:cs="Tahoma"/>
          <w:b/>
        </w:rPr>
      </w:pPr>
    </w:p>
    <w:p w:rsidR="004C20B5" w:rsidRPr="009433A7" w:rsidRDefault="004C20B5" w:rsidP="009E2A9A">
      <w:pPr>
        <w:tabs>
          <w:tab w:val="left" w:pos="300"/>
          <w:tab w:val="left" w:pos="1100"/>
        </w:tabs>
        <w:jc w:val="both"/>
        <w:rPr>
          <w:rFonts w:ascii="Tahoma" w:hAnsi="Tahoma" w:cs="Tahoma"/>
          <w:b/>
        </w:rPr>
      </w:pPr>
    </w:p>
    <w:p w:rsidR="004C20B5" w:rsidRPr="009433A7" w:rsidRDefault="004C20B5" w:rsidP="009E2A9A">
      <w:pPr>
        <w:tabs>
          <w:tab w:val="left" w:pos="300"/>
          <w:tab w:val="left" w:pos="1100"/>
        </w:tabs>
        <w:jc w:val="both"/>
        <w:rPr>
          <w:rFonts w:ascii="Tahoma" w:hAnsi="Tahoma" w:cs="Tahoma"/>
          <w:b/>
        </w:rPr>
      </w:pPr>
    </w:p>
    <w:p w:rsidR="00235432" w:rsidRPr="009433A7" w:rsidRDefault="00235432" w:rsidP="009E2A9A">
      <w:pPr>
        <w:tabs>
          <w:tab w:val="left" w:pos="300"/>
          <w:tab w:val="left" w:pos="1100"/>
        </w:tabs>
        <w:jc w:val="both"/>
        <w:rPr>
          <w:rFonts w:ascii="Tahoma" w:hAnsi="Tahoma" w:cs="Tahoma"/>
          <w:b/>
        </w:rPr>
      </w:pPr>
    </w:p>
    <w:p w:rsidR="00235432" w:rsidRPr="009433A7" w:rsidRDefault="00235432" w:rsidP="009E2A9A">
      <w:pPr>
        <w:tabs>
          <w:tab w:val="left" w:pos="300"/>
          <w:tab w:val="left" w:pos="1100"/>
        </w:tabs>
        <w:jc w:val="both"/>
        <w:rPr>
          <w:rFonts w:ascii="Tahoma" w:hAnsi="Tahoma" w:cs="Tahoma"/>
          <w:b/>
        </w:rPr>
      </w:pPr>
    </w:p>
    <w:p w:rsidR="00235432" w:rsidRPr="009433A7" w:rsidRDefault="00235432" w:rsidP="009E2A9A">
      <w:pPr>
        <w:tabs>
          <w:tab w:val="left" w:pos="300"/>
          <w:tab w:val="left" w:pos="1100"/>
        </w:tabs>
        <w:jc w:val="both"/>
        <w:rPr>
          <w:rFonts w:ascii="Tahoma" w:hAnsi="Tahoma" w:cs="Tahoma"/>
          <w:b/>
        </w:rPr>
      </w:pPr>
    </w:p>
    <w:p w:rsidR="00235432" w:rsidRPr="009433A7" w:rsidRDefault="00235432" w:rsidP="009E2A9A">
      <w:pPr>
        <w:tabs>
          <w:tab w:val="left" w:pos="300"/>
          <w:tab w:val="left" w:pos="1100"/>
        </w:tabs>
        <w:jc w:val="both"/>
        <w:rPr>
          <w:rFonts w:ascii="Tahoma" w:hAnsi="Tahoma" w:cs="Tahoma"/>
          <w:b/>
        </w:rPr>
      </w:pPr>
    </w:p>
    <w:p w:rsidR="00235432" w:rsidRPr="009433A7" w:rsidRDefault="00235432" w:rsidP="009E2A9A">
      <w:pPr>
        <w:tabs>
          <w:tab w:val="left" w:pos="300"/>
          <w:tab w:val="left" w:pos="1100"/>
        </w:tabs>
        <w:jc w:val="both"/>
        <w:rPr>
          <w:rFonts w:ascii="Tahoma" w:hAnsi="Tahoma" w:cs="Tahoma"/>
          <w:b/>
        </w:rPr>
      </w:pPr>
    </w:p>
    <w:p w:rsidR="00235432" w:rsidRPr="009433A7" w:rsidRDefault="00235432" w:rsidP="009E2A9A">
      <w:pPr>
        <w:tabs>
          <w:tab w:val="left" w:pos="300"/>
          <w:tab w:val="left" w:pos="1100"/>
        </w:tabs>
        <w:jc w:val="both"/>
        <w:rPr>
          <w:rFonts w:ascii="Tahoma" w:hAnsi="Tahoma" w:cs="Tahoma"/>
          <w:b/>
        </w:rPr>
      </w:pPr>
    </w:p>
    <w:p w:rsidR="00235432" w:rsidRPr="009433A7" w:rsidRDefault="00235432" w:rsidP="009E2A9A">
      <w:pPr>
        <w:tabs>
          <w:tab w:val="left" w:pos="300"/>
          <w:tab w:val="left" w:pos="1100"/>
        </w:tabs>
        <w:jc w:val="both"/>
        <w:rPr>
          <w:rFonts w:ascii="Tahoma" w:hAnsi="Tahoma" w:cs="Tahoma"/>
          <w:b/>
        </w:rPr>
      </w:pPr>
    </w:p>
    <w:p w:rsidR="009E2A9A" w:rsidRPr="009433A7" w:rsidRDefault="00530B99" w:rsidP="009E2A9A">
      <w:pPr>
        <w:tabs>
          <w:tab w:val="left" w:pos="300"/>
          <w:tab w:val="left" w:pos="1100"/>
        </w:tabs>
        <w:jc w:val="both"/>
        <w:rPr>
          <w:rFonts w:ascii="Tahoma" w:hAnsi="Tahoma" w:cs="Tahoma"/>
          <w:b/>
        </w:rPr>
      </w:pPr>
      <w:r w:rsidRPr="009433A7">
        <w:rPr>
          <w:rFonts w:ascii="Tahoma" w:hAnsi="Tahoma" w:cs="Tahoma"/>
          <w:noProof/>
          <w:sz w:val="16"/>
        </w:rPr>
        <w:pict>
          <v:line id="_x0000_s1070" style="position:absolute;left:0;text-align:left;z-index:251666432" from="-.5pt,13.7pt" to="512.5pt,13.7pt" strokecolor="#376ea5" strokeweight="1.5pt"/>
        </w:pict>
      </w:r>
    </w:p>
    <w:tbl>
      <w:tblPr>
        <w:tblpPr w:leftFromText="180" w:rightFromText="180" w:vertAnchor="text" w:horzAnchor="margin" w:tblpXSpec="center" w:tblpY="84"/>
        <w:tblW w:w="10348" w:type="dxa"/>
        <w:tblLook w:val="01E0"/>
      </w:tblPr>
      <w:tblGrid>
        <w:gridCol w:w="10348"/>
      </w:tblGrid>
      <w:tr w:rsidR="004C20B5" w:rsidRPr="009433A7" w:rsidTr="009E2A9A">
        <w:trPr>
          <w:trHeight w:hRule="exact" w:val="113"/>
        </w:trPr>
        <w:tc>
          <w:tcPr>
            <w:tcW w:w="10348" w:type="dxa"/>
            <w:tcMar>
              <w:left w:w="0" w:type="dxa"/>
              <w:right w:w="0" w:type="dxa"/>
            </w:tcMar>
          </w:tcPr>
          <w:p w:rsidR="009E2A9A" w:rsidRPr="009433A7" w:rsidRDefault="009E2A9A" w:rsidP="009E2A9A">
            <w:pPr>
              <w:jc w:val="both"/>
              <w:rPr>
                <w:rFonts w:ascii="Tahoma" w:hAnsi="Tahoma" w:cs="Tahoma"/>
                <w:sz w:val="16"/>
              </w:rPr>
            </w:pPr>
          </w:p>
        </w:tc>
      </w:tr>
      <w:tr w:rsidR="004C20B5" w:rsidRPr="009433A7" w:rsidTr="009E2A9A">
        <w:tc>
          <w:tcPr>
            <w:tcW w:w="10348" w:type="dxa"/>
            <w:tcMar>
              <w:left w:w="0" w:type="dxa"/>
              <w:right w:w="0" w:type="dxa"/>
            </w:tcMar>
          </w:tcPr>
          <w:p w:rsidR="009E2A9A" w:rsidRPr="009433A7" w:rsidRDefault="00D8532F" w:rsidP="009E2A9A">
            <w:pPr>
              <w:jc w:val="center"/>
              <w:rPr>
                <w:rFonts w:ascii="Arial Narrow" w:hAnsi="Arial Narrow" w:cs="Tahoma"/>
                <w:sz w:val="16"/>
                <w:szCs w:val="16"/>
              </w:rPr>
            </w:pPr>
            <w:r w:rsidRPr="009433A7">
              <w:rPr>
                <w:rFonts w:ascii="Arial Narrow" w:hAnsi="Arial Narrow" w:cs="Tahoma"/>
                <w:sz w:val="18"/>
              </w:rPr>
              <w:t>The Release prepared by the Publications Division</w:t>
            </w:r>
          </w:p>
        </w:tc>
      </w:tr>
      <w:tr w:rsidR="004C20B5" w:rsidRPr="009433A7" w:rsidTr="009E2A9A">
        <w:trPr>
          <w:trHeight w:val="1603"/>
        </w:trPr>
        <w:tc>
          <w:tcPr>
            <w:tcW w:w="10348" w:type="dxa"/>
            <w:tcMar>
              <w:left w:w="0" w:type="dxa"/>
              <w:right w:w="0" w:type="dxa"/>
            </w:tcMar>
          </w:tcPr>
          <w:p w:rsidR="009E2A9A" w:rsidRPr="009433A7" w:rsidRDefault="00D8532F" w:rsidP="009E2A9A">
            <w:pPr>
              <w:autoSpaceDE w:val="0"/>
              <w:autoSpaceDN w:val="0"/>
              <w:adjustRightInd w:val="0"/>
              <w:jc w:val="center"/>
              <w:rPr>
                <w:rFonts w:ascii="Arial Narrow" w:hAnsi="Arial Narrow" w:cs="Tahoma"/>
                <w:sz w:val="18"/>
                <w:szCs w:val="18"/>
              </w:rPr>
            </w:pPr>
            <w:r w:rsidRPr="009433A7">
              <w:rPr>
                <w:rFonts w:ascii="Arial Narrow" w:hAnsi="Arial Narrow" w:cs="Tahoma"/>
                <w:sz w:val="18"/>
                <w:szCs w:val="18"/>
              </w:rPr>
              <w:t>Vladan Sibinović, Head of the Division</w:t>
            </w:r>
          </w:p>
          <w:p w:rsidR="009E2A9A" w:rsidRPr="009433A7" w:rsidRDefault="00D8532F" w:rsidP="009E2A9A">
            <w:pPr>
              <w:autoSpaceDE w:val="0"/>
              <w:autoSpaceDN w:val="0"/>
              <w:adjustRightInd w:val="0"/>
              <w:jc w:val="center"/>
              <w:rPr>
                <w:rFonts w:ascii="Arial Narrow" w:hAnsi="Arial Narrow" w:cs="Tahoma"/>
                <w:sz w:val="18"/>
                <w:szCs w:val="18"/>
              </w:rPr>
            </w:pPr>
            <w:r w:rsidRPr="009433A7">
              <w:rPr>
                <w:rFonts w:ascii="Arial Narrow" w:hAnsi="Arial Narrow" w:cs="Tahoma"/>
                <w:sz w:val="18"/>
                <w:szCs w:val="18"/>
              </w:rPr>
              <w:t>Published by the Republika Srpska Institute of Statistics</w:t>
            </w:r>
            <w:r w:rsidR="009E2A9A" w:rsidRPr="009433A7">
              <w:rPr>
                <w:rFonts w:ascii="Arial Narrow" w:hAnsi="Arial Narrow" w:cs="Tahoma"/>
                <w:sz w:val="18"/>
                <w:szCs w:val="18"/>
              </w:rPr>
              <w:t>,</w:t>
            </w:r>
          </w:p>
          <w:p w:rsidR="009E2A9A" w:rsidRPr="009433A7" w:rsidRDefault="00AC0C43" w:rsidP="009E2A9A">
            <w:pPr>
              <w:autoSpaceDE w:val="0"/>
              <w:autoSpaceDN w:val="0"/>
              <w:adjustRightInd w:val="0"/>
              <w:jc w:val="center"/>
              <w:rPr>
                <w:rFonts w:ascii="Arial Narrow" w:hAnsi="Arial Narrow" w:cs="Tahoma"/>
                <w:sz w:val="18"/>
                <w:szCs w:val="18"/>
              </w:rPr>
            </w:pPr>
            <w:r w:rsidRPr="009433A7">
              <w:rPr>
                <w:rFonts w:ascii="Arial Narrow" w:hAnsi="Arial Narrow" w:cs="Tahoma"/>
                <w:sz w:val="18"/>
                <w:szCs w:val="18"/>
              </w:rPr>
              <w:t>Republika Srpska, Banja Luka, Veljka Mlađenovića 12d</w:t>
            </w:r>
          </w:p>
          <w:p w:rsidR="009E2A9A" w:rsidRPr="009433A7" w:rsidRDefault="00AC0C43" w:rsidP="009E2A9A">
            <w:pPr>
              <w:autoSpaceDE w:val="0"/>
              <w:autoSpaceDN w:val="0"/>
              <w:adjustRightInd w:val="0"/>
              <w:jc w:val="center"/>
              <w:rPr>
                <w:rFonts w:ascii="Arial Narrow" w:hAnsi="Arial Narrow" w:cs="Tahoma"/>
                <w:sz w:val="18"/>
                <w:szCs w:val="18"/>
              </w:rPr>
            </w:pPr>
            <w:r w:rsidRPr="009433A7">
              <w:rPr>
                <w:rFonts w:ascii="Arial Narrow" w:hAnsi="Arial Narrow" w:cs="Tahoma"/>
                <w:sz w:val="18"/>
                <w:szCs w:val="18"/>
              </w:rPr>
              <w:t>Radmila Čičković, PhD, Director General of the Institute</w:t>
            </w:r>
          </w:p>
          <w:p w:rsidR="009E2A9A" w:rsidRPr="009433A7" w:rsidRDefault="00AC0C43" w:rsidP="009E2A9A">
            <w:pPr>
              <w:autoSpaceDE w:val="0"/>
              <w:autoSpaceDN w:val="0"/>
              <w:adjustRightInd w:val="0"/>
              <w:jc w:val="center"/>
              <w:rPr>
                <w:rFonts w:ascii="Arial Narrow" w:hAnsi="Arial Narrow" w:cs="Tahoma"/>
                <w:sz w:val="18"/>
                <w:szCs w:val="18"/>
              </w:rPr>
            </w:pPr>
            <w:r w:rsidRPr="009433A7">
              <w:rPr>
                <w:rFonts w:ascii="Arial Narrow" w:hAnsi="Arial Narrow" w:cs="Tahoma"/>
                <w:sz w:val="18"/>
                <w:szCs w:val="18"/>
              </w:rPr>
              <w:t>The Release is published online at</w:t>
            </w:r>
            <w:r w:rsidR="009E2A9A" w:rsidRPr="009433A7">
              <w:rPr>
                <w:rFonts w:ascii="Arial Narrow" w:hAnsi="Arial Narrow" w:cs="Tahoma"/>
                <w:sz w:val="18"/>
                <w:szCs w:val="18"/>
              </w:rPr>
              <w:t>: www.rzs.rs.ba</w:t>
            </w:r>
          </w:p>
          <w:p w:rsidR="009E2A9A" w:rsidRPr="009433A7" w:rsidRDefault="00AC0C43" w:rsidP="009E2A9A">
            <w:pPr>
              <w:autoSpaceDE w:val="0"/>
              <w:autoSpaceDN w:val="0"/>
              <w:adjustRightInd w:val="0"/>
              <w:jc w:val="center"/>
              <w:rPr>
                <w:rFonts w:ascii="Arial Narrow" w:hAnsi="Arial Narrow" w:cs="Tahoma"/>
                <w:sz w:val="18"/>
                <w:szCs w:val="18"/>
              </w:rPr>
            </w:pPr>
            <w:r w:rsidRPr="009433A7">
              <w:rPr>
                <w:rFonts w:ascii="Arial Narrow" w:hAnsi="Arial Narrow" w:cs="Tahoma"/>
                <w:sz w:val="18"/>
                <w:szCs w:val="18"/>
              </w:rPr>
              <w:t>telephone</w:t>
            </w:r>
            <w:r w:rsidR="009E2A9A" w:rsidRPr="009433A7">
              <w:rPr>
                <w:rFonts w:ascii="Arial Narrow" w:hAnsi="Arial Narrow" w:cs="Tahoma"/>
                <w:sz w:val="18"/>
                <w:szCs w:val="18"/>
              </w:rPr>
              <w:t xml:space="preserve"> +387 51 332 700; </w:t>
            </w:r>
            <w:r w:rsidRPr="009433A7">
              <w:rPr>
                <w:rFonts w:ascii="Arial Narrow" w:hAnsi="Arial Narrow" w:cs="Tahoma"/>
                <w:sz w:val="18"/>
                <w:szCs w:val="18"/>
              </w:rPr>
              <w:t>e</w:t>
            </w:r>
            <w:r w:rsidR="009E2A9A" w:rsidRPr="009433A7">
              <w:rPr>
                <w:rFonts w:ascii="Arial Narrow" w:hAnsi="Arial Narrow" w:cs="Tahoma"/>
                <w:sz w:val="18"/>
                <w:szCs w:val="18"/>
              </w:rPr>
              <w:t xml:space="preserve">-mail: </w:t>
            </w:r>
            <w:hyperlink r:id="rId16" w:history="1">
              <w:r w:rsidR="009E2A9A" w:rsidRPr="009433A7">
                <w:rPr>
                  <w:rStyle w:val="Hyperlink"/>
                  <w:rFonts w:ascii="Arial Narrow" w:hAnsi="Arial Narrow" w:cs="Tahoma"/>
                  <w:color w:val="auto"/>
                  <w:sz w:val="18"/>
                  <w:szCs w:val="18"/>
                </w:rPr>
                <w:t>stat@rzs.rs.ba</w:t>
              </w:r>
            </w:hyperlink>
          </w:p>
          <w:p w:rsidR="009E2A9A" w:rsidRPr="009433A7" w:rsidRDefault="009E2A9A" w:rsidP="009E2A9A">
            <w:pPr>
              <w:jc w:val="center"/>
              <w:rPr>
                <w:rFonts w:ascii="Tahoma" w:hAnsi="Tahoma" w:cs="Tahoma"/>
                <w:b/>
                <w:bCs/>
                <w:sz w:val="16"/>
              </w:rPr>
            </w:pPr>
          </w:p>
          <w:p w:rsidR="009E2A9A" w:rsidRPr="009433A7" w:rsidRDefault="00AC0C43" w:rsidP="009E2A9A">
            <w:pPr>
              <w:autoSpaceDE w:val="0"/>
              <w:autoSpaceDN w:val="0"/>
              <w:adjustRightInd w:val="0"/>
              <w:ind w:left="-198"/>
              <w:jc w:val="center"/>
              <w:rPr>
                <w:rFonts w:ascii="Arial Narrow" w:hAnsi="Arial Narrow" w:cs="Tahoma"/>
                <w:b/>
                <w:bCs/>
                <w:sz w:val="16"/>
                <w:szCs w:val="18"/>
              </w:rPr>
            </w:pPr>
            <w:r w:rsidRPr="009433A7">
              <w:rPr>
                <w:rFonts w:ascii="Arial Narrow" w:hAnsi="Arial Narrow" w:cs="Tahoma"/>
                <w:b/>
                <w:bCs/>
                <w:sz w:val="18"/>
              </w:rPr>
              <w:t>Data may be used provided the source is acknowledged</w:t>
            </w:r>
          </w:p>
        </w:tc>
      </w:tr>
    </w:tbl>
    <w:p w:rsidR="009E2A9A" w:rsidRPr="009433A7" w:rsidRDefault="00530B99" w:rsidP="009E2A9A">
      <w:pPr>
        <w:rPr>
          <w:rFonts w:ascii="Tahoma" w:hAnsi="Tahoma" w:cs="Tahoma"/>
        </w:rPr>
      </w:pPr>
      <w:r w:rsidRPr="009433A7">
        <w:rPr>
          <w:rFonts w:ascii="Tahoma" w:hAnsi="Tahoma" w:cs="Tahoma"/>
          <w:noProof/>
          <w:lang w:eastAsia="bs-Latn-BA"/>
        </w:rPr>
        <w:pict>
          <v:line id="_x0000_s1071" style="position:absolute;z-index:251667456;mso-position-horizontal-relative:text;mso-position-vertical-relative:text" from="-2.5pt,108.2pt" to="510.5pt,108.2pt" strokecolor="#376ea5" strokeweight="1.5pt"/>
        </w:pict>
      </w:r>
    </w:p>
    <w:p w:rsidR="009E2A9A" w:rsidRPr="009433A7" w:rsidRDefault="009E2A9A" w:rsidP="009E2A9A">
      <w:pPr>
        <w:rPr>
          <w:rFonts w:ascii="Tahoma" w:hAnsi="Tahoma" w:cs="Tahoma"/>
        </w:rPr>
      </w:pPr>
    </w:p>
    <w:p w:rsidR="009E2A9A" w:rsidRPr="009433A7" w:rsidRDefault="009E2A9A" w:rsidP="009E2A9A">
      <w:pPr>
        <w:rPr>
          <w:rFonts w:ascii="Tahoma" w:hAnsi="Tahoma" w:cs="Tahoma"/>
        </w:rPr>
      </w:pPr>
    </w:p>
    <w:sectPr w:rsidR="009E2A9A" w:rsidRPr="009433A7" w:rsidSect="0076768F">
      <w:headerReference w:type="default" r:id="rId17"/>
      <w:footerReference w:type="default" r:id="rId18"/>
      <w:footerReference w:type="first" r:id="rId19"/>
      <w:pgSz w:w="11909" w:h="16834" w:code="9"/>
      <w:pgMar w:top="567" w:right="851" w:bottom="709" w:left="851" w:header="567" w:footer="851" w:gutter="0"/>
      <w:pgNumType w:start="1"/>
      <w:cols w:space="720" w:equalWidth="0">
        <w:col w:w="10206"/>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3A7" w:rsidRDefault="009433A7">
      <w:r>
        <w:separator/>
      </w:r>
    </w:p>
  </w:endnote>
  <w:endnote w:type="continuationSeparator" w:id="0">
    <w:p w:rsidR="009433A7" w:rsidRDefault="009433A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elvPlain">
    <w:altName w:val="Courier New"/>
    <w:charset w:val="00"/>
    <w:family w:val="swiss"/>
    <w:pitch w:val="variable"/>
    <w:sig w:usb0="00000083"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HelveticaPlainItalic">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3A7" w:rsidRDefault="009433A7" w:rsidP="0076768F">
    <w:pPr>
      <w:pStyle w:val="Footer"/>
      <w:jc w:val="center"/>
    </w:pPr>
    <w:r>
      <w:rPr>
        <w:noProof/>
      </w:rPr>
      <w:pict>
        <v:group id="_x0000_s2068" style="position:absolute;left:0;text-align:left;margin-left:299.55pt;margin-top:16.85pt;width:22.45pt;height:18.25pt;z-index:251659776;mso-position-horizontal-relative:page" coordorigin="5729,16224" coordsize="449,365">
          <v:group id="_x0000_s2069" style="position:absolute;left:5753;top:16224;width:401;height:365;mso-position-horizontal:center;mso-position-horizontal-relative:page" coordorigin="5663,16158" coordsize="401,365">
            <v:rect id="_x0000_s2070" style="position:absolute;left:5663;top:16158;width:401;height:313" fillcolor="#bfbfbf" strokecolor="#bfbfbf"/>
            <v:rect id="_x0000_s2071" style="position:absolute;left:5663;top:16497;width:401;height:26" fillcolor="#bfbfbf" strokecolor="#bfbfbf"/>
          </v:group>
          <v:shapetype id="_x0000_t202" coordsize="21600,21600" o:spt="202" path="m,l,21600r21600,l21600,xe">
            <v:stroke joinstyle="miter"/>
            <v:path gradientshapeok="t" o:connecttype="rect"/>
          </v:shapetype>
          <v:shape id="_x0000_s2072" type="#_x0000_t202" style="position:absolute;left:5729;top:16236;width:449;height:301;mso-position-horizontal:center;mso-position-horizontal-relative:page;v-text-anchor:bottom" filled="f" stroked="f">
            <v:textbox style="mso-next-textbox:#_x0000_s2072" inset="4.32pt,0,4.32pt,0">
              <w:txbxContent>
                <w:p w:rsidR="009433A7" w:rsidRPr="00175687" w:rsidRDefault="009433A7"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724F03">
                    <w:rPr>
                      <w:rFonts w:ascii="Tahoma" w:hAnsi="Tahoma" w:cs="Tahoma"/>
                      <w:noProof/>
                      <w:color w:val="FFFFFF"/>
                    </w:rPr>
                    <w:t>2</w:t>
                  </w:r>
                  <w:r w:rsidRPr="00175687">
                    <w:rPr>
                      <w:rFonts w:ascii="Tahoma" w:hAnsi="Tahoma" w:cs="Tahoma"/>
                      <w:color w:val="FFFFFF"/>
                    </w:rPr>
                    <w:fldChar w:fldCharType="end"/>
                  </w:r>
                </w:p>
              </w:txbxContent>
            </v:textbox>
          </v:shape>
          <w10:wrap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3A7" w:rsidRDefault="009433A7" w:rsidP="0076768F">
    <w:pPr>
      <w:pStyle w:val="Footer"/>
      <w:jc w:val="center"/>
    </w:pPr>
    <w:r>
      <w:rPr>
        <w:noProof/>
      </w:rPr>
      <w:pict>
        <v:group id="_x0000_s2063" style="position:absolute;left:0;text-align:left;margin-left:287.55pt;margin-top:17.95pt;width:22.45pt;height:18.25pt;z-index:251658752;mso-position-horizontal-relative:page" coordorigin="5729,16224" coordsize="449,365">
          <v:group id="_x0000_s2064" style="position:absolute;left:5753;top:16224;width:401;height:365;mso-position-horizontal:center;mso-position-horizontal-relative:page" coordorigin="5663,16158" coordsize="401,365">
            <v:rect id="_x0000_s2065" style="position:absolute;left:5663;top:16158;width:401;height:313" fillcolor="#bfbfbf" strokecolor="#bfbfbf"/>
            <v:rect id="_x0000_s2066" style="position:absolute;left:5663;top:16497;width:401;height:26" fillcolor="#bfbfbf" strokecolor="#bfbfbf"/>
          </v:group>
          <v:shapetype id="_x0000_t202" coordsize="21600,21600" o:spt="202" path="m,l,21600r21600,l21600,xe">
            <v:stroke joinstyle="miter"/>
            <v:path gradientshapeok="t" o:connecttype="rect"/>
          </v:shapetype>
          <v:shape id="_x0000_s2067" type="#_x0000_t202" style="position:absolute;left:5729;top:16236;width:449;height:301;mso-position-horizontal:center;mso-position-horizontal-relative:page;v-text-anchor:bottom" filled="f" stroked="f">
            <v:textbox style="mso-next-textbox:#_x0000_s2067" inset="4.32pt,0,4.32pt,0">
              <w:txbxContent>
                <w:p w:rsidR="009433A7" w:rsidRPr="00175687" w:rsidRDefault="009433A7"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Pr>
                      <w:rFonts w:ascii="Tahoma" w:hAnsi="Tahoma" w:cs="Tahoma"/>
                      <w:noProof/>
                      <w:color w:val="FFFFFF"/>
                    </w:rPr>
                    <w:t>1</w:t>
                  </w:r>
                  <w:r w:rsidRPr="00175687">
                    <w:rPr>
                      <w:rFonts w:ascii="Tahoma" w:hAnsi="Tahoma" w:cs="Tahoma"/>
                      <w:color w:val="FFFFFF"/>
                    </w:rPr>
                    <w:fldChar w:fldCharType="end"/>
                  </w:r>
                </w:p>
              </w:txbxContent>
            </v:textbox>
          </v:shape>
          <w10:wrap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3A7" w:rsidRDefault="009433A7">
      <w:r>
        <w:separator/>
      </w:r>
    </w:p>
  </w:footnote>
  <w:footnote w:type="continuationSeparator" w:id="0">
    <w:p w:rsidR="009433A7" w:rsidRDefault="009433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3375"/>
      <w:gridCol w:w="7062"/>
    </w:tblGrid>
    <w:tr w:rsidR="009433A7">
      <w:tc>
        <w:tcPr>
          <w:tcW w:w="1617" w:type="pct"/>
          <w:tcBorders>
            <w:bottom w:val="single" w:sz="4" w:space="0" w:color="943634"/>
          </w:tcBorders>
          <w:shd w:val="clear" w:color="auto" w:fill="365F91"/>
          <w:vAlign w:val="bottom"/>
        </w:tcPr>
        <w:p w:rsidR="009433A7" w:rsidRPr="005A7D42" w:rsidRDefault="009433A7" w:rsidP="006E56EA">
          <w:pPr>
            <w:pStyle w:val="Header"/>
            <w:jc w:val="both"/>
            <w:rPr>
              <w:rFonts w:ascii="Arial Narrow" w:hAnsi="Arial Narrow" w:cs="Tahoma"/>
              <w:b/>
              <w:color w:val="FFFFFF"/>
              <w:sz w:val="18"/>
              <w:szCs w:val="16"/>
            </w:rPr>
          </w:pPr>
          <w:r>
            <w:rPr>
              <w:rFonts w:ascii="Arial Narrow" w:hAnsi="Arial Narrow" w:cs="Tahoma"/>
              <w:b/>
              <w:color w:val="FFFFFF"/>
              <w:sz w:val="18"/>
              <w:szCs w:val="16"/>
            </w:rPr>
            <w:t>Republika Srpska Institute of Statistics</w:t>
          </w:r>
        </w:p>
        <w:p w:rsidR="009433A7" w:rsidRPr="005A7D42" w:rsidRDefault="009433A7" w:rsidP="00E34FA2">
          <w:pPr>
            <w:pStyle w:val="Header"/>
            <w:rPr>
              <w:rFonts w:ascii="Arial Narrow" w:hAnsi="Arial Narrow"/>
              <w:color w:val="FFFFFF"/>
            </w:rPr>
          </w:pPr>
          <w:r>
            <w:rPr>
              <w:rFonts w:ascii="Arial Narrow" w:hAnsi="Arial Narrow" w:cs="Tahoma"/>
              <w:b/>
              <w:color w:val="FFFFFF"/>
              <w:sz w:val="22"/>
            </w:rPr>
            <w:t>PRESS RELEASE</w:t>
          </w:r>
        </w:p>
      </w:tc>
      <w:tc>
        <w:tcPr>
          <w:tcW w:w="3383" w:type="pct"/>
          <w:tcBorders>
            <w:bottom w:val="single" w:sz="4" w:space="0" w:color="auto"/>
          </w:tcBorders>
          <w:vAlign w:val="bottom"/>
        </w:tcPr>
        <w:p w:rsidR="009433A7" w:rsidRPr="005D5311" w:rsidRDefault="009433A7" w:rsidP="005A7D42">
          <w:pPr>
            <w:pStyle w:val="Header"/>
            <w:rPr>
              <w:bCs/>
              <w:color w:val="76923C"/>
              <w:sz w:val="24"/>
              <w:szCs w:val="24"/>
              <w:lang w:val="bs-Cyrl-BA"/>
            </w:rPr>
          </w:pPr>
          <w:r w:rsidRPr="005A7D42">
            <w:rPr>
              <w:rFonts w:ascii="Arial Narrow" w:hAnsi="Arial Narrow" w:cs="Tahoma"/>
              <w:color w:val="0070C0"/>
              <w:sz w:val="18"/>
            </w:rPr>
            <w:t>[24</w:t>
          </w:r>
          <w:r w:rsidRPr="005A7D42">
            <w:rPr>
              <w:rFonts w:ascii="Arial Narrow" w:hAnsi="Arial Narrow" w:cs="Tahoma"/>
              <w:color w:val="0070C0"/>
              <w:sz w:val="18"/>
              <w:vertAlign w:val="superscript"/>
            </w:rPr>
            <w:t>th</w:t>
          </w:r>
          <w:r w:rsidRPr="005A7D42">
            <w:rPr>
              <w:rFonts w:ascii="Arial Narrow" w:hAnsi="Arial Narrow" w:cs="Tahoma"/>
              <w:color w:val="0070C0"/>
              <w:sz w:val="18"/>
            </w:rPr>
            <w:t xml:space="preserve"> </w:t>
          </w:r>
          <w:r>
            <w:rPr>
              <w:rFonts w:ascii="Arial Narrow" w:hAnsi="Arial Narrow" w:cs="Tahoma"/>
              <w:color w:val="0070C0"/>
              <w:sz w:val="18"/>
            </w:rPr>
            <w:t>February</w:t>
          </w:r>
          <w:r w:rsidRPr="005A7D42">
            <w:rPr>
              <w:rFonts w:ascii="Arial Narrow" w:hAnsi="Arial Narrow" w:cs="Tahoma"/>
              <w:color w:val="0070C0"/>
              <w:sz w:val="18"/>
            </w:rPr>
            <w:t xml:space="preserve"> 2014</w:t>
          </w:r>
          <w:r w:rsidRPr="00DB5870">
            <w:rPr>
              <w:rFonts w:ascii="Arial Narrow" w:hAnsi="Arial Narrow" w:cs="Tahoma"/>
              <w:color w:val="0070C0"/>
              <w:sz w:val="18"/>
              <w:lang w:val="sr-Cyrl-BA"/>
            </w:rPr>
            <w:t>]</w:t>
          </w:r>
          <w:r w:rsidRPr="00DB5870">
            <w:rPr>
              <w:rFonts w:ascii="Tahoma" w:hAnsi="Tahoma" w:cs="Tahoma"/>
              <w:color w:val="0070C0"/>
              <w:sz w:val="18"/>
              <w:lang w:val="sr-Cyrl-BA"/>
            </w:rPr>
            <w:t xml:space="preserve">  </w:t>
          </w:r>
          <w:r>
            <w:rPr>
              <w:rFonts w:ascii="Arial Narrow" w:hAnsi="Arial Narrow" w:cs="Tahoma"/>
              <w:b/>
              <w:color w:val="0070C0"/>
              <w:sz w:val="34"/>
              <w:szCs w:val="34"/>
              <w:lang w:val="sr-Cyrl-CS"/>
            </w:rPr>
            <w:t>2</w:t>
          </w:r>
          <w:r w:rsidRPr="00DB5870">
            <w:rPr>
              <w:rFonts w:ascii="Arial Narrow" w:hAnsi="Arial Narrow" w:cs="Tahoma"/>
              <w:b/>
              <w:color w:val="0070C0"/>
              <w:sz w:val="34"/>
              <w:szCs w:val="34"/>
            </w:rPr>
            <w:t>/</w:t>
          </w:r>
          <w:r w:rsidRPr="00DB5870">
            <w:rPr>
              <w:rFonts w:ascii="Arial Narrow" w:hAnsi="Arial Narrow" w:cs="Tahoma"/>
              <w:b/>
              <w:color w:val="0070C0"/>
              <w:sz w:val="34"/>
              <w:szCs w:val="34"/>
              <w:lang w:val="sr-Cyrl-BA"/>
            </w:rPr>
            <w:t>14</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p>
      </w:tc>
    </w:tr>
  </w:tbl>
  <w:p w:rsidR="009433A7" w:rsidRDefault="009433A7" w:rsidP="006D0CE1">
    <w:pPr>
      <w:pStyle w:val="Header"/>
      <w:ind w:right="360"/>
      <w:rPr>
        <w:rFonts w:ascii="Tahoma" w:hAnsi="Tahoma" w:cs="Tahoma"/>
        <w:sz w:val="16"/>
        <w:lang w:val="sr-Latn-CS"/>
      </w:rPr>
    </w:pPr>
    <w:r w:rsidRPr="00530B99">
      <w:rPr>
        <w:rFonts w:ascii="Tahoma" w:hAnsi="Tahoma" w:cs="Tahoma"/>
        <w:b/>
        <w:noProof/>
        <w:color w:val="FFFFFF"/>
        <w:sz w:val="16"/>
        <w:szCs w:val="16"/>
      </w:rPr>
      <w:pict>
        <v:line id="_x0000_s2051" style="position:absolute;z-index:251657728;mso-position-horizontal-relative:text;mso-position-vertical-relative:text" from="-6pt,-.3pt" to="515.45pt,-.3pt" strokecolor="#376ea5"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3395"/>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71007D"/>
    <w:multiLevelType w:val="hybridMultilevel"/>
    <w:tmpl w:val="69AA22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E678F5"/>
    <w:multiLevelType w:val="hybridMultilevel"/>
    <w:tmpl w:val="9594E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186F8C"/>
    <w:multiLevelType w:val="singleLevel"/>
    <w:tmpl w:val="04090011"/>
    <w:lvl w:ilvl="0">
      <w:start w:val="1"/>
      <w:numFmt w:val="decimal"/>
      <w:lvlText w:val="%1)"/>
      <w:lvlJc w:val="left"/>
      <w:pPr>
        <w:tabs>
          <w:tab w:val="num" w:pos="360"/>
        </w:tabs>
        <w:ind w:left="360" w:hanging="360"/>
      </w:pPr>
      <w:rPr>
        <w:rFonts w:hint="default"/>
      </w:rPr>
    </w:lvl>
  </w:abstractNum>
  <w:abstractNum w:abstractNumId="4">
    <w:nsid w:val="13F67CF9"/>
    <w:multiLevelType w:val="multilevel"/>
    <w:tmpl w:val="5100D5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D43454B"/>
    <w:multiLevelType w:val="hybridMultilevel"/>
    <w:tmpl w:val="05FC12F4"/>
    <w:lvl w:ilvl="0" w:tplc="AA28671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nsid w:val="1DAD2751"/>
    <w:multiLevelType w:val="hybridMultilevel"/>
    <w:tmpl w:val="C896D8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8D67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nsid w:val="263B603A"/>
    <w:multiLevelType w:val="hybridMultilevel"/>
    <w:tmpl w:val="6C72C6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961B6D"/>
    <w:multiLevelType w:val="singleLevel"/>
    <w:tmpl w:val="04090011"/>
    <w:lvl w:ilvl="0">
      <w:start w:val="1"/>
      <w:numFmt w:val="decimal"/>
      <w:lvlText w:val="%1)"/>
      <w:lvlJc w:val="left"/>
      <w:pPr>
        <w:tabs>
          <w:tab w:val="num" w:pos="360"/>
        </w:tabs>
        <w:ind w:left="360" w:hanging="360"/>
      </w:pPr>
      <w:rPr>
        <w:rFonts w:hint="default"/>
      </w:rPr>
    </w:lvl>
  </w:abstractNum>
  <w:abstractNum w:abstractNumId="10">
    <w:nsid w:val="374E6447"/>
    <w:multiLevelType w:val="hybridMultilevel"/>
    <w:tmpl w:val="9502D9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1E01D9"/>
    <w:multiLevelType w:val="hybridMultilevel"/>
    <w:tmpl w:val="BA3292A0"/>
    <w:lvl w:ilvl="0" w:tplc="FB06E23C">
      <w:start w:val="1"/>
      <w:numFmt w:val="decimal"/>
      <w:lvlText w:val="%1)"/>
      <w:lvlJc w:val="left"/>
      <w:pPr>
        <w:tabs>
          <w:tab w:val="num" w:pos="765"/>
        </w:tabs>
        <w:ind w:left="765" w:hanging="360"/>
      </w:pPr>
      <w:rPr>
        <w:rFonts w:hint="default"/>
        <w:b w:val="0"/>
        <w:sz w:val="14"/>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nsid w:val="3CF84675"/>
    <w:multiLevelType w:val="singleLevel"/>
    <w:tmpl w:val="04090011"/>
    <w:lvl w:ilvl="0">
      <w:start w:val="1"/>
      <w:numFmt w:val="decimal"/>
      <w:lvlText w:val="%1)"/>
      <w:lvlJc w:val="left"/>
      <w:pPr>
        <w:tabs>
          <w:tab w:val="num" w:pos="360"/>
        </w:tabs>
        <w:ind w:left="360" w:hanging="360"/>
      </w:pPr>
      <w:rPr>
        <w:rFonts w:hint="default"/>
      </w:rPr>
    </w:lvl>
  </w:abstractNum>
  <w:abstractNum w:abstractNumId="13">
    <w:nsid w:val="3E6F6608"/>
    <w:multiLevelType w:val="hybridMultilevel"/>
    <w:tmpl w:val="FF10CE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992992"/>
    <w:multiLevelType w:val="singleLevel"/>
    <w:tmpl w:val="04090011"/>
    <w:lvl w:ilvl="0">
      <w:start w:val="1"/>
      <w:numFmt w:val="decimal"/>
      <w:lvlText w:val="%1)"/>
      <w:lvlJc w:val="left"/>
      <w:pPr>
        <w:tabs>
          <w:tab w:val="num" w:pos="360"/>
        </w:tabs>
        <w:ind w:left="360" w:hanging="360"/>
      </w:pPr>
      <w:rPr>
        <w:rFonts w:hint="default"/>
      </w:rPr>
    </w:lvl>
  </w:abstractNum>
  <w:abstractNum w:abstractNumId="15">
    <w:nsid w:val="45B74200"/>
    <w:multiLevelType w:val="singleLevel"/>
    <w:tmpl w:val="04090011"/>
    <w:lvl w:ilvl="0">
      <w:start w:val="1"/>
      <w:numFmt w:val="decimal"/>
      <w:lvlText w:val="%1)"/>
      <w:lvlJc w:val="left"/>
      <w:pPr>
        <w:tabs>
          <w:tab w:val="num" w:pos="360"/>
        </w:tabs>
        <w:ind w:left="360" w:hanging="360"/>
      </w:pPr>
      <w:rPr>
        <w:rFonts w:hint="default"/>
      </w:rPr>
    </w:lvl>
  </w:abstractNum>
  <w:abstractNum w:abstractNumId="16">
    <w:nsid w:val="4762403B"/>
    <w:multiLevelType w:val="multilevel"/>
    <w:tmpl w:val="99A4BB0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47EC7EE2"/>
    <w:multiLevelType w:val="singleLevel"/>
    <w:tmpl w:val="11149A36"/>
    <w:lvl w:ilvl="0">
      <w:start w:val="1"/>
      <w:numFmt w:val="decimal"/>
      <w:lvlText w:val="%1."/>
      <w:lvlJc w:val="left"/>
      <w:pPr>
        <w:tabs>
          <w:tab w:val="num" w:pos="450"/>
        </w:tabs>
        <w:ind w:left="450" w:hanging="360"/>
      </w:pPr>
      <w:rPr>
        <w:rFonts w:hint="default"/>
      </w:rPr>
    </w:lvl>
  </w:abstractNum>
  <w:abstractNum w:abstractNumId="18">
    <w:nsid w:val="494657AC"/>
    <w:multiLevelType w:val="hybridMultilevel"/>
    <w:tmpl w:val="EA460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F5A7136"/>
    <w:multiLevelType w:val="multilevel"/>
    <w:tmpl w:val="DEC4BEE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0F04C45"/>
    <w:multiLevelType w:val="hybridMultilevel"/>
    <w:tmpl w:val="88EC3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1551AA"/>
    <w:multiLevelType w:val="multilevel"/>
    <w:tmpl w:val="3F4468A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54CA054F"/>
    <w:multiLevelType w:val="multilevel"/>
    <w:tmpl w:val="B85C2D3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64D69EF"/>
    <w:multiLevelType w:val="singleLevel"/>
    <w:tmpl w:val="04090011"/>
    <w:lvl w:ilvl="0">
      <w:start w:val="1"/>
      <w:numFmt w:val="decimal"/>
      <w:lvlText w:val="%1)"/>
      <w:lvlJc w:val="left"/>
      <w:pPr>
        <w:tabs>
          <w:tab w:val="num" w:pos="360"/>
        </w:tabs>
        <w:ind w:left="360" w:hanging="360"/>
      </w:pPr>
      <w:rPr>
        <w:rFonts w:hint="default"/>
      </w:rPr>
    </w:lvl>
  </w:abstractNum>
  <w:abstractNum w:abstractNumId="24">
    <w:nsid w:val="67BE3685"/>
    <w:multiLevelType w:val="multilevel"/>
    <w:tmpl w:val="77B26D7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F640DA3"/>
    <w:multiLevelType w:val="hybridMultilevel"/>
    <w:tmpl w:val="13C61264"/>
    <w:lvl w:ilvl="0" w:tplc="9020A248">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18A147C"/>
    <w:multiLevelType w:val="hybridMultilevel"/>
    <w:tmpl w:val="84AAF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87D2673"/>
    <w:multiLevelType w:val="hybridMultilevel"/>
    <w:tmpl w:val="9F3C32AC"/>
    <w:lvl w:ilvl="0" w:tplc="C134810E">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A3C16DA"/>
    <w:multiLevelType w:val="singleLevel"/>
    <w:tmpl w:val="04090011"/>
    <w:lvl w:ilvl="0">
      <w:start w:val="1"/>
      <w:numFmt w:val="decimal"/>
      <w:lvlText w:val="%1)"/>
      <w:lvlJc w:val="left"/>
      <w:pPr>
        <w:tabs>
          <w:tab w:val="num" w:pos="360"/>
        </w:tabs>
        <w:ind w:left="360" w:hanging="360"/>
      </w:pPr>
      <w:rPr>
        <w:rFonts w:hint="default"/>
      </w:rPr>
    </w:lvl>
  </w:abstractNum>
  <w:abstractNum w:abstractNumId="29">
    <w:nsid w:val="7C687D21"/>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C826C7D"/>
    <w:multiLevelType w:val="hybridMultilevel"/>
    <w:tmpl w:val="5BEA7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7"/>
  </w:num>
  <w:num w:numId="4">
    <w:abstractNumId w:val="0"/>
  </w:num>
  <w:num w:numId="5">
    <w:abstractNumId w:val="29"/>
  </w:num>
  <w:num w:numId="6">
    <w:abstractNumId w:val="23"/>
  </w:num>
  <w:num w:numId="7">
    <w:abstractNumId w:val="9"/>
  </w:num>
  <w:num w:numId="8">
    <w:abstractNumId w:val="28"/>
  </w:num>
  <w:num w:numId="9">
    <w:abstractNumId w:val="4"/>
  </w:num>
  <w:num w:numId="10">
    <w:abstractNumId w:val="2"/>
  </w:num>
  <w:num w:numId="11">
    <w:abstractNumId w:val="13"/>
  </w:num>
  <w:num w:numId="12">
    <w:abstractNumId w:val="8"/>
  </w:num>
  <w:num w:numId="13">
    <w:abstractNumId w:val="24"/>
  </w:num>
  <w:num w:numId="14">
    <w:abstractNumId w:val="7"/>
  </w:num>
  <w:num w:numId="15">
    <w:abstractNumId w:val="18"/>
  </w:num>
  <w:num w:numId="16">
    <w:abstractNumId w:val="22"/>
  </w:num>
  <w:num w:numId="17">
    <w:abstractNumId w:val="6"/>
  </w:num>
  <w:num w:numId="18">
    <w:abstractNumId w:val="19"/>
  </w:num>
  <w:num w:numId="19">
    <w:abstractNumId w:val="26"/>
  </w:num>
  <w:num w:numId="20">
    <w:abstractNumId w:val="16"/>
  </w:num>
  <w:num w:numId="21">
    <w:abstractNumId w:val="11"/>
  </w:num>
  <w:num w:numId="22">
    <w:abstractNumId w:val="10"/>
  </w:num>
  <w:num w:numId="23">
    <w:abstractNumId w:val="12"/>
  </w:num>
  <w:num w:numId="24">
    <w:abstractNumId w:val="15"/>
  </w:num>
  <w:num w:numId="25">
    <w:abstractNumId w:val="14"/>
  </w:num>
  <w:num w:numId="26">
    <w:abstractNumId w:val="3"/>
  </w:num>
  <w:num w:numId="27">
    <w:abstractNumId w:val="20"/>
  </w:num>
  <w:num w:numId="28">
    <w:abstractNumId w:val="5"/>
  </w:num>
  <w:num w:numId="29">
    <w:abstractNumId w:val="30"/>
  </w:num>
  <w:num w:numId="30">
    <w:abstractNumId w:val="1"/>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spelling="clean" w:grammar="clean"/>
  <w:stylePaneFormatFilter w:val="3F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75">
      <o:colormru v:ext="edit" colors="#963,#969696,#777"/>
      <o:colormenu v:ext="edit" fillcolor="none" strokecolor="none"/>
    </o:shapedefaults>
    <o:shapelayout v:ext="edit">
      <o:idmap v:ext="edit" data="2"/>
    </o:shapelayout>
  </w:hdrShapeDefaults>
  <w:footnotePr>
    <w:footnote w:id="-1"/>
    <w:footnote w:id="0"/>
  </w:footnotePr>
  <w:endnotePr>
    <w:endnote w:id="-1"/>
    <w:endnote w:id="0"/>
  </w:endnotePr>
  <w:compat/>
  <w:rsids>
    <w:rsidRoot w:val="002F0C5F"/>
    <w:rsid w:val="0000107C"/>
    <w:rsid w:val="00001104"/>
    <w:rsid w:val="000012D7"/>
    <w:rsid w:val="000013DE"/>
    <w:rsid w:val="0000196F"/>
    <w:rsid w:val="00001AA6"/>
    <w:rsid w:val="00002145"/>
    <w:rsid w:val="0000258F"/>
    <w:rsid w:val="000025B1"/>
    <w:rsid w:val="00002914"/>
    <w:rsid w:val="00002BA6"/>
    <w:rsid w:val="00003366"/>
    <w:rsid w:val="0000385A"/>
    <w:rsid w:val="00003C36"/>
    <w:rsid w:val="00003DB0"/>
    <w:rsid w:val="0000448E"/>
    <w:rsid w:val="00004492"/>
    <w:rsid w:val="0000602C"/>
    <w:rsid w:val="00006133"/>
    <w:rsid w:val="0000686C"/>
    <w:rsid w:val="000068FA"/>
    <w:rsid w:val="0000692F"/>
    <w:rsid w:val="00006A69"/>
    <w:rsid w:val="00006F97"/>
    <w:rsid w:val="00007602"/>
    <w:rsid w:val="0000773B"/>
    <w:rsid w:val="00007BAD"/>
    <w:rsid w:val="00007CC8"/>
    <w:rsid w:val="00007DDC"/>
    <w:rsid w:val="00010078"/>
    <w:rsid w:val="00010581"/>
    <w:rsid w:val="0001097F"/>
    <w:rsid w:val="000110A0"/>
    <w:rsid w:val="00013C1D"/>
    <w:rsid w:val="00016342"/>
    <w:rsid w:val="00016ABE"/>
    <w:rsid w:val="00016B4C"/>
    <w:rsid w:val="00017392"/>
    <w:rsid w:val="00017432"/>
    <w:rsid w:val="00017E51"/>
    <w:rsid w:val="00017F05"/>
    <w:rsid w:val="00020495"/>
    <w:rsid w:val="0002095E"/>
    <w:rsid w:val="000209A8"/>
    <w:rsid w:val="000209D4"/>
    <w:rsid w:val="00020E19"/>
    <w:rsid w:val="000226F2"/>
    <w:rsid w:val="000227FB"/>
    <w:rsid w:val="00022A35"/>
    <w:rsid w:val="00022C48"/>
    <w:rsid w:val="00022F99"/>
    <w:rsid w:val="0002360C"/>
    <w:rsid w:val="00023649"/>
    <w:rsid w:val="00023721"/>
    <w:rsid w:val="00023D61"/>
    <w:rsid w:val="00024D86"/>
    <w:rsid w:val="0002500A"/>
    <w:rsid w:val="0002526D"/>
    <w:rsid w:val="00025429"/>
    <w:rsid w:val="000254D0"/>
    <w:rsid w:val="0002599F"/>
    <w:rsid w:val="000260ED"/>
    <w:rsid w:val="00026206"/>
    <w:rsid w:val="00026529"/>
    <w:rsid w:val="000266D0"/>
    <w:rsid w:val="00026A26"/>
    <w:rsid w:val="00026BD1"/>
    <w:rsid w:val="00026EC6"/>
    <w:rsid w:val="00027282"/>
    <w:rsid w:val="00027655"/>
    <w:rsid w:val="00027772"/>
    <w:rsid w:val="00030356"/>
    <w:rsid w:val="00030613"/>
    <w:rsid w:val="00030616"/>
    <w:rsid w:val="000310AC"/>
    <w:rsid w:val="000314AF"/>
    <w:rsid w:val="0003173C"/>
    <w:rsid w:val="00032253"/>
    <w:rsid w:val="000327FB"/>
    <w:rsid w:val="00032858"/>
    <w:rsid w:val="000328B8"/>
    <w:rsid w:val="00032F8D"/>
    <w:rsid w:val="000337C4"/>
    <w:rsid w:val="000339BC"/>
    <w:rsid w:val="0003415D"/>
    <w:rsid w:val="000352E4"/>
    <w:rsid w:val="0003576D"/>
    <w:rsid w:val="00035F0F"/>
    <w:rsid w:val="00036B69"/>
    <w:rsid w:val="00037786"/>
    <w:rsid w:val="000377E5"/>
    <w:rsid w:val="000378BC"/>
    <w:rsid w:val="0004086C"/>
    <w:rsid w:val="00040A66"/>
    <w:rsid w:val="000416CE"/>
    <w:rsid w:val="00042CEF"/>
    <w:rsid w:val="00042D44"/>
    <w:rsid w:val="00042F45"/>
    <w:rsid w:val="00042FCA"/>
    <w:rsid w:val="000435D0"/>
    <w:rsid w:val="00043628"/>
    <w:rsid w:val="000438A7"/>
    <w:rsid w:val="00043B2F"/>
    <w:rsid w:val="00044205"/>
    <w:rsid w:val="00044D24"/>
    <w:rsid w:val="00045064"/>
    <w:rsid w:val="00045665"/>
    <w:rsid w:val="00045BC2"/>
    <w:rsid w:val="0004709E"/>
    <w:rsid w:val="0004724E"/>
    <w:rsid w:val="00047312"/>
    <w:rsid w:val="00050308"/>
    <w:rsid w:val="00050450"/>
    <w:rsid w:val="00050457"/>
    <w:rsid w:val="00051051"/>
    <w:rsid w:val="00051B7E"/>
    <w:rsid w:val="00051C70"/>
    <w:rsid w:val="00051F9C"/>
    <w:rsid w:val="00052187"/>
    <w:rsid w:val="00052327"/>
    <w:rsid w:val="00052502"/>
    <w:rsid w:val="00052AA1"/>
    <w:rsid w:val="00052E0C"/>
    <w:rsid w:val="000531B7"/>
    <w:rsid w:val="00053355"/>
    <w:rsid w:val="00053FAA"/>
    <w:rsid w:val="00054196"/>
    <w:rsid w:val="000542A7"/>
    <w:rsid w:val="0005459B"/>
    <w:rsid w:val="0005460E"/>
    <w:rsid w:val="00054A53"/>
    <w:rsid w:val="00054CE7"/>
    <w:rsid w:val="000556C9"/>
    <w:rsid w:val="00055E53"/>
    <w:rsid w:val="0005615D"/>
    <w:rsid w:val="0005617A"/>
    <w:rsid w:val="00056965"/>
    <w:rsid w:val="00056D41"/>
    <w:rsid w:val="0005752C"/>
    <w:rsid w:val="00057892"/>
    <w:rsid w:val="00057981"/>
    <w:rsid w:val="00057C57"/>
    <w:rsid w:val="00057D94"/>
    <w:rsid w:val="0006014D"/>
    <w:rsid w:val="00060C1B"/>
    <w:rsid w:val="00060E42"/>
    <w:rsid w:val="00061647"/>
    <w:rsid w:val="000618BA"/>
    <w:rsid w:val="00061A84"/>
    <w:rsid w:val="00061DA8"/>
    <w:rsid w:val="00061E95"/>
    <w:rsid w:val="0006275F"/>
    <w:rsid w:val="0006287B"/>
    <w:rsid w:val="000631AE"/>
    <w:rsid w:val="0006323A"/>
    <w:rsid w:val="000636A7"/>
    <w:rsid w:val="00063B90"/>
    <w:rsid w:val="00063EEF"/>
    <w:rsid w:val="000643ED"/>
    <w:rsid w:val="0006449C"/>
    <w:rsid w:val="00064AB3"/>
    <w:rsid w:val="00064ABE"/>
    <w:rsid w:val="00064B14"/>
    <w:rsid w:val="00064C19"/>
    <w:rsid w:val="00064CDE"/>
    <w:rsid w:val="00065227"/>
    <w:rsid w:val="0006564C"/>
    <w:rsid w:val="000656A7"/>
    <w:rsid w:val="000658FC"/>
    <w:rsid w:val="00065C7D"/>
    <w:rsid w:val="000660C1"/>
    <w:rsid w:val="0006677A"/>
    <w:rsid w:val="000668D4"/>
    <w:rsid w:val="00066F46"/>
    <w:rsid w:val="00067191"/>
    <w:rsid w:val="00067651"/>
    <w:rsid w:val="000677B4"/>
    <w:rsid w:val="00067A4F"/>
    <w:rsid w:val="00070140"/>
    <w:rsid w:val="00070149"/>
    <w:rsid w:val="00072832"/>
    <w:rsid w:val="000728BB"/>
    <w:rsid w:val="0007308C"/>
    <w:rsid w:val="0007340D"/>
    <w:rsid w:val="00073AB3"/>
    <w:rsid w:val="00073DC1"/>
    <w:rsid w:val="00074A77"/>
    <w:rsid w:val="00075147"/>
    <w:rsid w:val="00075904"/>
    <w:rsid w:val="0007594B"/>
    <w:rsid w:val="00075C26"/>
    <w:rsid w:val="00076100"/>
    <w:rsid w:val="0007653C"/>
    <w:rsid w:val="000766A2"/>
    <w:rsid w:val="00076763"/>
    <w:rsid w:val="000769BE"/>
    <w:rsid w:val="00076A0D"/>
    <w:rsid w:val="00076AB1"/>
    <w:rsid w:val="0007720D"/>
    <w:rsid w:val="000772BC"/>
    <w:rsid w:val="00077386"/>
    <w:rsid w:val="00077637"/>
    <w:rsid w:val="000778B8"/>
    <w:rsid w:val="00077F55"/>
    <w:rsid w:val="000801CA"/>
    <w:rsid w:val="000803C9"/>
    <w:rsid w:val="00080A5E"/>
    <w:rsid w:val="00080C17"/>
    <w:rsid w:val="00080DA6"/>
    <w:rsid w:val="00080E7F"/>
    <w:rsid w:val="000811BC"/>
    <w:rsid w:val="000818F2"/>
    <w:rsid w:val="000821CB"/>
    <w:rsid w:val="00082912"/>
    <w:rsid w:val="00082C41"/>
    <w:rsid w:val="00082D67"/>
    <w:rsid w:val="00082FC9"/>
    <w:rsid w:val="000831D0"/>
    <w:rsid w:val="00083276"/>
    <w:rsid w:val="00083569"/>
    <w:rsid w:val="00083B51"/>
    <w:rsid w:val="000843D4"/>
    <w:rsid w:val="00084D1F"/>
    <w:rsid w:val="00085101"/>
    <w:rsid w:val="000851FC"/>
    <w:rsid w:val="00085757"/>
    <w:rsid w:val="00085FF5"/>
    <w:rsid w:val="00087329"/>
    <w:rsid w:val="00087631"/>
    <w:rsid w:val="00087CC4"/>
    <w:rsid w:val="000902AB"/>
    <w:rsid w:val="000903A7"/>
    <w:rsid w:val="000905BB"/>
    <w:rsid w:val="0009201C"/>
    <w:rsid w:val="000920C0"/>
    <w:rsid w:val="000924FE"/>
    <w:rsid w:val="0009256A"/>
    <w:rsid w:val="00092C9F"/>
    <w:rsid w:val="00093094"/>
    <w:rsid w:val="0009365C"/>
    <w:rsid w:val="00093768"/>
    <w:rsid w:val="000938DC"/>
    <w:rsid w:val="000938E1"/>
    <w:rsid w:val="00093B0B"/>
    <w:rsid w:val="00093C6A"/>
    <w:rsid w:val="00094168"/>
    <w:rsid w:val="00094329"/>
    <w:rsid w:val="0009464B"/>
    <w:rsid w:val="0009476B"/>
    <w:rsid w:val="0009483B"/>
    <w:rsid w:val="00094E6E"/>
    <w:rsid w:val="00095132"/>
    <w:rsid w:val="0009552F"/>
    <w:rsid w:val="00095985"/>
    <w:rsid w:val="000959BA"/>
    <w:rsid w:val="00095AC9"/>
    <w:rsid w:val="00095F66"/>
    <w:rsid w:val="000960E4"/>
    <w:rsid w:val="000966FD"/>
    <w:rsid w:val="00096907"/>
    <w:rsid w:val="00096D69"/>
    <w:rsid w:val="000971CB"/>
    <w:rsid w:val="0009752B"/>
    <w:rsid w:val="000979E3"/>
    <w:rsid w:val="00097E2F"/>
    <w:rsid w:val="00097EA2"/>
    <w:rsid w:val="00097EF8"/>
    <w:rsid w:val="000A04DF"/>
    <w:rsid w:val="000A1737"/>
    <w:rsid w:val="000A174B"/>
    <w:rsid w:val="000A17C4"/>
    <w:rsid w:val="000A1B6E"/>
    <w:rsid w:val="000A21C9"/>
    <w:rsid w:val="000A297F"/>
    <w:rsid w:val="000A2B72"/>
    <w:rsid w:val="000A2D23"/>
    <w:rsid w:val="000A305D"/>
    <w:rsid w:val="000A376F"/>
    <w:rsid w:val="000A414B"/>
    <w:rsid w:val="000A476D"/>
    <w:rsid w:val="000A5575"/>
    <w:rsid w:val="000A5A08"/>
    <w:rsid w:val="000A61D7"/>
    <w:rsid w:val="000A6260"/>
    <w:rsid w:val="000A6778"/>
    <w:rsid w:val="000A6CB1"/>
    <w:rsid w:val="000A7CAD"/>
    <w:rsid w:val="000B012E"/>
    <w:rsid w:val="000B089F"/>
    <w:rsid w:val="000B106E"/>
    <w:rsid w:val="000B17FC"/>
    <w:rsid w:val="000B1836"/>
    <w:rsid w:val="000B1B84"/>
    <w:rsid w:val="000B21DF"/>
    <w:rsid w:val="000B2264"/>
    <w:rsid w:val="000B24C4"/>
    <w:rsid w:val="000B289B"/>
    <w:rsid w:val="000B2980"/>
    <w:rsid w:val="000B2A26"/>
    <w:rsid w:val="000B307B"/>
    <w:rsid w:val="000B312E"/>
    <w:rsid w:val="000B3187"/>
    <w:rsid w:val="000B31F2"/>
    <w:rsid w:val="000B3234"/>
    <w:rsid w:val="000B3336"/>
    <w:rsid w:val="000B3778"/>
    <w:rsid w:val="000B3FE7"/>
    <w:rsid w:val="000B4402"/>
    <w:rsid w:val="000B4D34"/>
    <w:rsid w:val="000B61B1"/>
    <w:rsid w:val="000B62D8"/>
    <w:rsid w:val="000B65B3"/>
    <w:rsid w:val="000B6684"/>
    <w:rsid w:val="000B681B"/>
    <w:rsid w:val="000B6A7C"/>
    <w:rsid w:val="000B6C98"/>
    <w:rsid w:val="000B70CA"/>
    <w:rsid w:val="000B7117"/>
    <w:rsid w:val="000B7633"/>
    <w:rsid w:val="000B7C25"/>
    <w:rsid w:val="000B7E81"/>
    <w:rsid w:val="000C0628"/>
    <w:rsid w:val="000C0E02"/>
    <w:rsid w:val="000C1654"/>
    <w:rsid w:val="000C1B34"/>
    <w:rsid w:val="000C3073"/>
    <w:rsid w:val="000C30AC"/>
    <w:rsid w:val="000C318E"/>
    <w:rsid w:val="000C3E52"/>
    <w:rsid w:val="000C4147"/>
    <w:rsid w:val="000C478D"/>
    <w:rsid w:val="000C4E02"/>
    <w:rsid w:val="000C51F4"/>
    <w:rsid w:val="000C6A1A"/>
    <w:rsid w:val="000C6B72"/>
    <w:rsid w:val="000C7878"/>
    <w:rsid w:val="000C7A83"/>
    <w:rsid w:val="000C7AFA"/>
    <w:rsid w:val="000C7B20"/>
    <w:rsid w:val="000C7C89"/>
    <w:rsid w:val="000C7E48"/>
    <w:rsid w:val="000C7FA6"/>
    <w:rsid w:val="000D02BC"/>
    <w:rsid w:val="000D03D6"/>
    <w:rsid w:val="000D07BD"/>
    <w:rsid w:val="000D0B89"/>
    <w:rsid w:val="000D1198"/>
    <w:rsid w:val="000D1B34"/>
    <w:rsid w:val="000D1F6D"/>
    <w:rsid w:val="000D2185"/>
    <w:rsid w:val="000D2420"/>
    <w:rsid w:val="000D2561"/>
    <w:rsid w:val="000D2C8E"/>
    <w:rsid w:val="000D382F"/>
    <w:rsid w:val="000D38CF"/>
    <w:rsid w:val="000D3A5B"/>
    <w:rsid w:val="000D3B61"/>
    <w:rsid w:val="000D4041"/>
    <w:rsid w:val="000D439A"/>
    <w:rsid w:val="000D498D"/>
    <w:rsid w:val="000D4C0D"/>
    <w:rsid w:val="000D4C8C"/>
    <w:rsid w:val="000D58F4"/>
    <w:rsid w:val="000D5F0F"/>
    <w:rsid w:val="000D6225"/>
    <w:rsid w:val="000D6478"/>
    <w:rsid w:val="000D64AC"/>
    <w:rsid w:val="000D69DB"/>
    <w:rsid w:val="000D6E79"/>
    <w:rsid w:val="000D6F44"/>
    <w:rsid w:val="000D7738"/>
    <w:rsid w:val="000D7FBE"/>
    <w:rsid w:val="000E0B81"/>
    <w:rsid w:val="000E0CC6"/>
    <w:rsid w:val="000E0CF7"/>
    <w:rsid w:val="000E1040"/>
    <w:rsid w:val="000E1647"/>
    <w:rsid w:val="000E17E0"/>
    <w:rsid w:val="000E1945"/>
    <w:rsid w:val="000E1D81"/>
    <w:rsid w:val="000E20BF"/>
    <w:rsid w:val="000E2466"/>
    <w:rsid w:val="000E2535"/>
    <w:rsid w:val="000E27D5"/>
    <w:rsid w:val="000E2B3D"/>
    <w:rsid w:val="000E2C26"/>
    <w:rsid w:val="000E3084"/>
    <w:rsid w:val="000E3579"/>
    <w:rsid w:val="000E3EBB"/>
    <w:rsid w:val="000E4F4D"/>
    <w:rsid w:val="000E53BA"/>
    <w:rsid w:val="000E54E7"/>
    <w:rsid w:val="000E5D2E"/>
    <w:rsid w:val="000E6068"/>
    <w:rsid w:val="000E660D"/>
    <w:rsid w:val="000E7180"/>
    <w:rsid w:val="000E720C"/>
    <w:rsid w:val="000E7ABD"/>
    <w:rsid w:val="000E7C83"/>
    <w:rsid w:val="000E7D56"/>
    <w:rsid w:val="000E7FE3"/>
    <w:rsid w:val="000F0E12"/>
    <w:rsid w:val="000F0E43"/>
    <w:rsid w:val="000F0FB0"/>
    <w:rsid w:val="000F1185"/>
    <w:rsid w:val="000F1EDA"/>
    <w:rsid w:val="000F2712"/>
    <w:rsid w:val="000F27B9"/>
    <w:rsid w:val="000F2FBE"/>
    <w:rsid w:val="000F4DE8"/>
    <w:rsid w:val="000F5794"/>
    <w:rsid w:val="000F5F23"/>
    <w:rsid w:val="000F5F69"/>
    <w:rsid w:val="000F6DEC"/>
    <w:rsid w:val="000F6E1C"/>
    <w:rsid w:val="000F6F19"/>
    <w:rsid w:val="000F7338"/>
    <w:rsid w:val="000F78E1"/>
    <w:rsid w:val="000F7922"/>
    <w:rsid w:val="00100507"/>
    <w:rsid w:val="0010093D"/>
    <w:rsid w:val="00100D7F"/>
    <w:rsid w:val="0010157F"/>
    <w:rsid w:val="00102240"/>
    <w:rsid w:val="0010254C"/>
    <w:rsid w:val="0010279D"/>
    <w:rsid w:val="0010285B"/>
    <w:rsid w:val="00102975"/>
    <w:rsid w:val="00102D95"/>
    <w:rsid w:val="001031CA"/>
    <w:rsid w:val="001037C6"/>
    <w:rsid w:val="001039D2"/>
    <w:rsid w:val="00103B20"/>
    <w:rsid w:val="001046CD"/>
    <w:rsid w:val="00104805"/>
    <w:rsid w:val="00104CCC"/>
    <w:rsid w:val="0010528B"/>
    <w:rsid w:val="001053AA"/>
    <w:rsid w:val="0010606C"/>
    <w:rsid w:val="00106980"/>
    <w:rsid w:val="00106EB7"/>
    <w:rsid w:val="001071FC"/>
    <w:rsid w:val="00107247"/>
    <w:rsid w:val="001072E9"/>
    <w:rsid w:val="001076FC"/>
    <w:rsid w:val="00107886"/>
    <w:rsid w:val="0011006F"/>
    <w:rsid w:val="00110072"/>
    <w:rsid w:val="00110C5B"/>
    <w:rsid w:val="0011133B"/>
    <w:rsid w:val="001118CC"/>
    <w:rsid w:val="00111BA9"/>
    <w:rsid w:val="001121BE"/>
    <w:rsid w:val="001121DC"/>
    <w:rsid w:val="0011255B"/>
    <w:rsid w:val="00112BD9"/>
    <w:rsid w:val="00112C54"/>
    <w:rsid w:val="00113CFD"/>
    <w:rsid w:val="00114426"/>
    <w:rsid w:val="00114976"/>
    <w:rsid w:val="001149E4"/>
    <w:rsid w:val="00114AA6"/>
    <w:rsid w:val="00114DBD"/>
    <w:rsid w:val="00114F6F"/>
    <w:rsid w:val="00115427"/>
    <w:rsid w:val="0011574D"/>
    <w:rsid w:val="00115AB2"/>
    <w:rsid w:val="00115CDB"/>
    <w:rsid w:val="0011687B"/>
    <w:rsid w:val="00116938"/>
    <w:rsid w:val="001170A3"/>
    <w:rsid w:val="0012009F"/>
    <w:rsid w:val="00120CF2"/>
    <w:rsid w:val="00120DC7"/>
    <w:rsid w:val="00121006"/>
    <w:rsid w:val="001212B2"/>
    <w:rsid w:val="00121D87"/>
    <w:rsid w:val="00121D96"/>
    <w:rsid w:val="001225F9"/>
    <w:rsid w:val="0012313C"/>
    <w:rsid w:val="0012327F"/>
    <w:rsid w:val="0012365C"/>
    <w:rsid w:val="00123781"/>
    <w:rsid w:val="0012395D"/>
    <w:rsid w:val="001239BA"/>
    <w:rsid w:val="001240AE"/>
    <w:rsid w:val="0012449B"/>
    <w:rsid w:val="001245D5"/>
    <w:rsid w:val="00124B9C"/>
    <w:rsid w:val="00125074"/>
    <w:rsid w:val="00125B22"/>
    <w:rsid w:val="00125E3D"/>
    <w:rsid w:val="00126A82"/>
    <w:rsid w:val="00126D11"/>
    <w:rsid w:val="00126D59"/>
    <w:rsid w:val="001279DD"/>
    <w:rsid w:val="00127A99"/>
    <w:rsid w:val="00127C99"/>
    <w:rsid w:val="001301F8"/>
    <w:rsid w:val="001307C6"/>
    <w:rsid w:val="00130887"/>
    <w:rsid w:val="00130ACE"/>
    <w:rsid w:val="00130B06"/>
    <w:rsid w:val="00131100"/>
    <w:rsid w:val="00131508"/>
    <w:rsid w:val="00131867"/>
    <w:rsid w:val="001319D1"/>
    <w:rsid w:val="00131A13"/>
    <w:rsid w:val="00131DB6"/>
    <w:rsid w:val="00131ED6"/>
    <w:rsid w:val="00131F92"/>
    <w:rsid w:val="00132097"/>
    <w:rsid w:val="0013251C"/>
    <w:rsid w:val="00132B0B"/>
    <w:rsid w:val="00132C4D"/>
    <w:rsid w:val="00132DC0"/>
    <w:rsid w:val="00133656"/>
    <w:rsid w:val="001336C0"/>
    <w:rsid w:val="00133944"/>
    <w:rsid w:val="00133A21"/>
    <w:rsid w:val="00133CDB"/>
    <w:rsid w:val="001342E2"/>
    <w:rsid w:val="001343EF"/>
    <w:rsid w:val="00134484"/>
    <w:rsid w:val="00134E6F"/>
    <w:rsid w:val="001359AE"/>
    <w:rsid w:val="001361D7"/>
    <w:rsid w:val="001364A2"/>
    <w:rsid w:val="001364A4"/>
    <w:rsid w:val="00136588"/>
    <w:rsid w:val="001369A5"/>
    <w:rsid w:val="00136C7A"/>
    <w:rsid w:val="00136EF9"/>
    <w:rsid w:val="00137550"/>
    <w:rsid w:val="00137828"/>
    <w:rsid w:val="00137B14"/>
    <w:rsid w:val="00137C5C"/>
    <w:rsid w:val="00140ADF"/>
    <w:rsid w:val="00140BD9"/>
    <w:rsid w:val="00140D14"/>
    <w:rsid w:val="0014123A"/>
    <w:rsid w:val="0014136B"/>
    <w:rsid w:val="001413CF"/>
    <w:rsid w:val="001413D4"/>
    <w:rsid w:val="001418DE"/>
    <w:rsid w:val="00141945"/>
    <w:rsid w:val="00141B7D"/>
    <w:rsid w:val="00141D73"/>
    <w:rsid w:val="0014209C"/>
    <w:rsid w:val="0014255E"/>
    <w:rsid w:val="0014255F"/>
    <w:rsid w:val="00142E55"/>
    <w:rsid w:val="001431EA"/>
    <w:rsid w:val="001434C5"/>
    <w:rsid w:val="00143A64"/>
    <w:rsid w:val="00144036"/>
    <w:rsid w:val="00144A3E"/>
    <w:rsid w:val="001454C5"/>
    <w:rsid w:val="00145B6B"/>
    <w:rsid w:val="00145D9F"/>
    <w:rsid w:val="00145EED"/>
    <w:rsid w:val="0014652C"/>
    <w:rsid w:val="0014660D"/>
    <w:rsid w:val="00147410"/>
    <w:rsid w:val="00147664"/>
    <w:rsid w:val="00147BC2"/>
    <w:rsid w:val="001502E4"/>
    <w:rsid w:val="00150D48"/>
    <w:rsid w:val="00150E13"/>
    <w:rsid w:val="001510FE"/>
    <w:rsid w:val="00151DBF"/>
    <w:rsid w:val="00151FAD"/>
    <w:rsid w:val="00152697"/>
    <w:rsid w:val="001526A5"/>
    <w:rsid w:val="00153234"/>
    <w:rsid w:val="00153934"/>
    <w:rsid w:val="0015431F"/>
    <w:rsid w:val="00154BE7"/>
    <w:rsid w:val="00154D02"/>
    <w:rsid w:val="00155AC7"/>
    <w:rsid w:val="00155ECD"/>
    <w:rsid w:val="00155F2E"/>
    <w:rsid w:val="001561A7"/>
    <w:rsid w:val="0015632D"/>
    <w:rsid w:val="001569CD"/>
    <w:rsid w:val="0015710C"/>
    <w:rsid w:val="0015782C"/>
    <w:rsid w:val="00157D59"/>
    <w:rsid w:val="00157F8F"/>
    <w:rsid w:val="0016007E"/>
    <w:rsid w:val="0016082F"/>
    <w:rsid w:val="00160856"/>
    <w:rsid w:val="00160B4F"/>
    <w:rsid w:val="0016129B"/>
    <w:rsid w:val="0016147D"/>
    <w:rsid w:val="00161776"/>
    <w:rsid w:val="001617A5"/>
    <w:rsid w:val="00161921"/>
    <w:rsid w:val="00161B6A"/>
    <w:rsid w:val="00162629"/>
    <w:rsid w:val="00162B49"/>
    <w:rsid w:val="001631DD"/>
    <w:rsid w:val="00163556"/>
    <w:rsid w:val="00163595"/>
    <w:rsid w:val="00163A9B"/>
    <w:rsid w:val="00164E59"/>
    <w:rsid w:val="001655F9"/>
    <w:rsid w:val="0016574C"/>
    <w:rsid w:val="001658E6"/>
    <w:rsid w:val="001658F6"/>
    <w:rsid w:val="00165B0F"/>
    <w:rsid w:val="00165FE9"/>
    <w:rsid w:val="001664E5"/>
    <w:rsid w:val="00166C85"/>
    <w:rsid w:val="00167333"/>
    <w:rsid w:val="001700D8"/>
    <w:rsid w:val="001702DD"/>
    <w:rsid w:val="001704AA"/>
    <w:rsid w:val="0017077B"/>
    <w:rsid w:val="00171B86"/>
    <w:rsid w:val="00171CD1"/>
    <w:rsid w:val="00172A89"/>
    <w:rsid w:val="00172F9A"/>
    <w:rsid w:val="0017306E"/>
    <w:rsid w:val="0017378C"/>
    <w:rsid w:val="001738F6"/>
    <w:rsid w:val="00173B0A"/>
    <w:rsid w:val="001740AE"/>
    <w:rsid w:val="00174435"/>
    <w:rsid w:val="00174759"/>
    <w:rsid w:val="001755A2"/>
    <w:rsid w:val="00175B35"/>
    <w:rsid w:val="00175BDF"/>
    <w:rsid w:val="00175CA0"/>
    <w:rsid w:val="00176366"/>
    <w:rsid w:val="001763E6"/>
    <w:rsid w:val="0017652E"/>
    <w:rsid w:val="0017662B"/>
    <w:rsid w:val="0017693B"/>
    <w:rsid w:val="0017710C"/>
    <w:rsid w:val="00177354"/>
    <w:rsid w:val="00177D8D"/>
    <w:rsid w:val="00180436"/>
    <w:rsid w:val="00180905"/>
    <w:rsid w:val="00180BB1"/>
    <w:rsid w:val="00180F8A"/>
    <w:rsid w:val="001810DB"/>
    <w:rsid w:val="00181861"/>
    <w:rsid w:val="00181A98"/>
    <w:rsid w:val="00181E28"/>
    <w:rsid w:val="00181FFB"/>
    <w:rsid w:val="00182073"/>
    <w:rsid w:val="001825BC"/>
    <w:rsid w:val="00182CDB"/>
    <w:rsid w:val="0018317D"/>
    <w:rsid w:val="00183F3E"/>
    <w:rsid w:val="00183FBA"/>
    <w:rsid w:val="001845F2"/>
    <w:rsid w:val="00184BAE"/>
    <w:rsid w:val="00184CE0"/>
    <w:rsid w:val="00185169"/>
    <w:rsid w:val="0018539C"/>
    <w:rsid w:val="001864DE"/>
    <w:rsid w:val="00186821"/>
    <w:rsid w:val="001868B0"/>
    <w:rsid w:val="001871A5"/>
    <w:rsid w:val="001872B7"/>
    <w:rsid w:val="001878D9"/>
    <w:rsid w:val="00187D0E"/>
    <w:rsid w:val="001904BB"/>
    <w:rsid w:val="00190883"/>
    <w:rsid w:val="00190F19"/>
    <w:rsid w:val="0019139D"/>
    <w:rsid w:val="00191879"/>
    <w:rsid w:val="001919C9"/>
    <w:rsid w:val="00191A36"/>
    <w:rsid w:val="00191C2B"/>
    <w:rsid w:val="00193339"/>
    <w:rsid w:val="00193AFD"/>
    <w:rsid w:val="001944E2"/>
    <w:rsid w:val="00194546"/>
    <w:rsid w:val="001951AE"/>
    <w:rsid w:val="001952E2"/>
    <w:rsid w:val="00195AC9"/>
    <w:rsid w:val="00195F3F"/>
    <w:rsid w:val="00196133"/>
    <w:rsid w:val="001966D3"/>
    <w:rsid w:val="00196D35"/>
    <w:rsid w:val="0019785A"/>
    <w:rsid w:val="0019795C"/>
    <w:rsid w:val="00197F64"/>
    <w:rsid w:val="00197F82"/>
    <w:rsid w:val="001A01E7"/>
    <w:rsid w:val="001A026F"/>
    <w:rsid w:val="001A0CB0"/>
    <w:rsid w:val="001A164F"/>
    <w:rsid w:val="001A1708"/>
    <w:rsid w:val="001A1901"/>
    <w:rsid w:val="001A1B78"/>
    <w:rsid w:val="001A2C11"/>
    <w:rsid w:val="001A2F5F"/>
    <w:rsid w:val="001A35D4"/>
    <w:rsid w:val="001A3906"/>
    <w:rsid w:val="001A39B2"/>
    <w:rsid w:val="001A3CFA"/>
    <w:rsid w:val="001A3F95"/>
    <w:rsid w:val="001A44D2"/>
    <w:rsid w:val="001A4B3B"/>
    <w:rsid w:val="001A4DFA"/>
    <w:rsid w:val="001A514E"/>
    <w:rsid w:val="001A5AF9"/>
    <w:rsid w:val="001A6249"/>
    <w:rsid w:val="001A655A"/>
    <w:rsid w:val="001A66C4"/>
    <w:rsid w:val="001A694C"/>
    <w:rsid w:val="001A6C7F"/>
    <w:rsid w:val="001A6CDD"/>
    <w:rsid w:val="001A7EB6"/>
    <w:rsid w:val="001B04F0"/>
    <w:rsid w:val="001B07B0"/>
    <w:rsid w:val="001B0F7E"/>
    <w:rsid w:val="001B0FDE"/>
    <w:rsid w:val="001B11F9"/>
    <w:rsid w:val="001B12C1"/>
    <w:rsid w:val="001B138C"/>
    <w:rsid w:val="001B1476"/>
    <w:rsid w:val="001B1BF6"/>
    <w:rsid w:val="001B1DEF"/>
    <w:rsid w:val="001B2385"/>
    <w:rsid w:val="001B25BD"/>
    <w:rsid w:val="001B26F1"/>
    <w:rsid w:val="001B32B9"/>
    <w:rsid w:val="001B3372"/>
    <w:rsid w:val="001B35E4"/>
    <w:rsid w:val="001B3F32"/>
    <w:rsid w:val="001B4666"/>
    <w:rsid w:val="001B4963"/>
    <w:rsid w:val="001B4B15"/>
    <w:rsid w:val="001B4DFA"/>
    <w:rsid w:val="001B5A80"/>
    <w:rsid w:val="001B5BA3"/>
    <w:rsid w:val="001B5D22"/>
    <w:rsid w:val="001B5D6B"/>
    <w:rsid w:val="001B5DF0"/>
    <w:rsid w:val="001B63FD"/>
    <w:rsid w:val="001B6E1B"/>
    <w:rsid w:val="001B6E89"/>
    <w:rsid w:val="001B70A1"/>
    <w:rsid w:val="001C0D7B"/>
    <w:rsid w:val="001C11FE"/>
    <w:rsid w:val="001C1BF3"/>
    <w:rsid w:val="001C1F71"/>
    <w:rsid w:val="001C2960"/>
    <w:rsid w:val="001C2D46"/>
    <w:rsid w:val="001C31C5"/>
    <w:rsid w:val="001C3410"/>
    <w:rsid w:val="001C3AFE"/>
    <w:rsid w:val="001C453E"/>
    <w:rsid w:val="001C4E5B"/>
    <w:rsid w:val="001C5406"/>
    <w:rsid w:val="001C5808"/>
    <w:rsid w:val="001C5DBF"/>
    <w:rsid w:val="001C6474"/>
    <w:rsid w:val="001C67D7"/>
    <w:rsid w:val="001C6A6F"/>
    <w:rsid w:val="001C6F45"/>
    <w:rsid w:val="001C703B"/>
    <w:rsid w:val="001C7275"/>
    <w:rsid w:val="001C77AB"/>
    <w:rsid w:val="001C787F"/>
    <w:rsid w:val="001D0554"/>
    <w:rsid w:val="001D0F80"/>
    <w:rsid w:val="001D1B61"/>
    <w:rsid w:val="001D1FE4"/>
    <w:rsid w:val="001D2625"/>
    <w:rsid w:val="001D2A95"/>
    <w:rsid w:val="001D32FB"/>
    <w:rsid w:val="001D3478"/>
    <w:rsid w:val="001D3B70"/>
    <w:rsid w:val="001D4005"/>
    <w:rsid w:val="001D464D"/>
    <w:rsid w:val="001D49CD"/>
    <w:rsid w:val="001D4B40"/>
    <w:rsid w:val="001D4F92"/>
    <w:rsid w:val="001D5564"/>
    <w:rsid w:val="001D57CB"/>
    <w:rsid w:val="001D5BDA"/>
    <w:rsid w:val="001D6176"/>
    <w:rsid w:val="001D66C4"/>
    <w:rsid w:val="001D6B60"/>
    <w:rsid w:val="001D6EA5"/>
    <w:rsid w:val="001D7DB8"/>
    <w:rsid w:val="001E0310"/>
    <w:rsid w:val="001E0C41"/>
    <w:rsid w:val="001E0DFB"/>
    <w:rsid w:val="001E15D3"/>
    <w:rsid w:val="001E1C21"/>
    <w:rsid w:val="001E1C32"/>
    <w:rsid w:val="001E223C"/>
    <w:rsid w:val="001E23B3"/>
    <w:rsid w:val="001E2988"/>
    <w:rsid w:val="001E3099"/>
    <w:rsid w:val="001E334F"/>
    <w:rsid w:val="001E336F"/>
    <w:rsid w:val="001E37B5"/>
    <w:rsid w:val="001E3D3D"/>
    <w:rsid w:val="001E4108"/>
    <w:rsid w:val="001E4631"/>
    <w:rsid w:val="001E49D1"/>
    <w:rsid w:val="001E4C45"/>
    <w:rsid w:val="001E50D4"/>
    <w:rsid w:val="001E5D2D"/>
    <w:rsid w:val="001E5D74"/>
    <w:rsid w:val="001E664D"/>
    <w:rsid w:val="001E6CEF"/>
    <w:rsid w:val="001E7691"/>
    <w:rsid w:val="001E7B77"/>
    <w:rsid w:val="001E7E76"/>
    <w:rsid w:val="001F0754"/>
    <w:rsid w:val="001F0FB7"/>
    <w:rsid w:val="001F1D6F"/>
    <w:rsid w:val="001F25AB"/>
    <w:rsid w:val="001F2961"/>
    <w:rsid w:val="001F3550"/>
    <w:rsid w:val="001F3754"/>
    <w:rsid w:val="001F3858"/>
    <w:rsid w:val="001F38C3"/>
    <w:rsid w:val="001F3A00"/>
    <w:rsid w:val="001F3A53"/>
    <w:rsid w:val="001F3A58"/>
    <w:rsid w:val="001F5630"/>
    <w:rsid w:val="001F59BE"/>
    <w:rsid w:val="001F610A"/>
    <w:rsid w:val="001F64A6"/>
    <w:rsid w:val="001F6711"/>
    <w:rsid w:val="001F6806"/>
    <w:rsid w:val="001F6842"/>
    <w:rsid w:val="001F72B8"/>
    <w:rsid w:val="0020048F"/>
    <w:rsid w:val="00200DC0"/>
    <w:rsid w:val="002010BD"/>
    <w:rsid w:val="002015FA"/>
    <w:rsid w:val="00201944"/>
    <w:rsid w:val="002023E4"/>
    <w:rsid w:val="00202795"/>
    <w:rsid w:val="0020282E"/>
    <w:rsid w:val="0020352C"/>
    <w:rsid w:val="00203A26"/>
    <w:rsid w:val="00203AB1"/>
    <w:rsid w:val="00203D39"/>
    <w:rsid w:val="00204DA6"/>
    <w:rsid w:val="00205062"/>
    <w:rsid w:val="00205492"/>
    <w:rsid w:val="00205FAF"/>
    <w:rsid w:val="00206767"/>
    <w:rsid w:val="0020707B"/>
    <w:rsid w:val="002072A1"/>
    <w:rsid w:val="00207411"/>
    <w:rsid w:val="00207950"/>
    <w:rsid w:val="002079B7"/>
    <w:rsid w:val="00207AB0"/>
    <w:rsid w:val="002101BA"/>
    <w:rsid w:val="002111D5"/>
    <w:rsid w:val="0021128A"/>
    <w:rsid w:val="002115D7"/>
    <w:rsid w:val="00211CC7"/>
    <w:rsid w:val="00211E80"/>
    <w:rsid w:val="00212742"/>
    <w:rsid w:val="00212852"/>
    <w:rsid w:val="002128AE"/>
    <w:rsid w:val="00213429"/>
    <w:rsid w:val="002138CB"/>
    <w:rsid w:val="00213B31"/>
    <w:rsid w:val="0021419D"/>
    <w:rsid w:val="00214204"/>
    <w:rsid w:val="0021483B"/>
    <w:rsid w:val="00214990"/>
    <w:rsid w:val="002169B7"/>
    <w:rsid w:val="00216B1A"/>
    <w:rsid w:val="00216DAA"/>
    <w:rsid w:val="00216E68"/>
    <w:rsid w:val="0021716A"/>
    <w:rsid w:val="00217355"/>
    <w:rsid w:val="00217362"/>
    <w:rsid w:val="00217481"/>
    <w:rsid w:val="002178ED"/>
    <w:rsid w:val="00217A53"/>
    <w:rsid w:val="00217C95"/>
    <w:rsid w:val="00217FF4"/>
    <w:rsid w:val="0022030A"/>
    <w:rsid w:val="00220781"/>
    <w:rsid w:val="0022089A"/>
    <w:rsid w:val="002210D4"/>
    <w:rsid w:val="002217DD"/>
    <w:rsid w:val="00221BD9"/>
    <w:rsid w:val="0022220C"/>
    <w:rsid w:val="00222A82"/>
    <w:rsid w:val="002235F8"/>
    <w:rsid w:val="002236C6"/>
    <w:rsid w:val="00223F1C"/>
    <w:rsid w:val="00224307"/>
    <w:rsid w:val="002245E0"/>
    <w:rsid w:val="002245F4"/>
    <w:rsid w:val="0022460E"/>
    <w:rsid w:val="002249FF"/>
    <w:rsid w:val="00224AD5"/>
    <w:rsid w:val="00224ADF"/>
    <w:rsid w:val="00224D3B"/>
    <w:rsid w:val="00224DB6"/>
    <w:rsid w:val="00225035"/>
    <w:rsid w:val="00225444"/>
    <w:rsid w:val="002254B2"/>
    <w:rsid w:val="00225FB3"/>
    <w:rsid w:val="00226533"/>
    <w:rsid w:val="0022693C"/>
    <w:rsid w:val="00226A96"/>
    <w:rsid w:val="00226C96"/>
    <w:rsid w:val="00227A59"/>
    <w:rsid w:val="0023009E"/>
    <w:rsid w:val="002308A9"/>
    <w:rsid w:val="00230D4C"/>
    <w:rsid w:val="002314BE"/>
    <w:rsid w:val="0023291B"/>
    <w:rsid w:val="00233350"/>
    <w:rsid w:val="00233634"/>
    <w:rsid w:val="002345C3"/>
    <w:rsid w:val="00234660"/>
    <w:rsid w:val="00234E18"/>
    <w:rsid w:val="00234F78"/>
    <w:rsid w:val="00235432"/>
    <w:rsid w:val="002359D5"/>
    <w:rsid w:val="00235B39"/>
    <w:rsid w:val="00235CB0"/>
    <w:rsid w:val="00235D8A"/>
    <w:rsid w:val="002363F3"/>
    <w:rsid w:val="00236515"/>
    <w:rsid w:val="002367CD"/>
    <w:rsid w:val="00236968"/>
    <w:rsid w:val="00237233"/>
    <w:rsid w:val="002377A4"/>
    <w:rsid w:val="002377EF"/>
    <w:rsid w:val="00237806"/>
    <w:rsid w:val="00237A9C"/>
    <w:rsid w:val="00237C0B"/>
    <w:rsid w:val="002407A5"/>
    <w:rsid w:val="0024115F"/>
    <w:rsid w:val="00241A56"/>
    <w:rsid w:val="00241AB2"/>
    <w:rsid w:val="00241ABD"/>
    <w:rsid w:val="00241B64"/>
    <w:rsid w:val="00241CAE"/>
    <w:rsid w:val="00242008"/>
    <w:rsid w:val="00242AF6"/>
    <w:rsid w:val="00242E4C"/>
    <w:rsid w:val="00242ECC"/>
    <w:rsid w:val="002432EC"/>
    <w:rsid w:val="002433B0"/>
    <w:rsid w:val="002438E0"/>
    <w:rsid w:val="00244668"/>
    <w:rsid w:val="0024482C"/>
    <w:rsid w:val="00244DC1"/>
    <w:rsid w:val="002452EE"/>
    <w:rsid w:val="00245AA0"/>
    <w:rsid w:val="00245CD6"/>
    <w:rsid w:val="00246014"/>
    <w:rsid w:val="002462B7"/>
    <w:rsid w:val="0024644E"/>
    <w:rsid w:val="00246542"/>
    <w:rsid w:val="00246F48"/>
    <w:rsid w:val="00247472"/>
    <w:rsid w:val="00247F87"/>
    <w:rsid w:val="002505B7"/>
    <w:rsid w:val="00250883"/>
    <w:rsid w:val="00250D4D"/>
    <w:rsid w:val="0025175B"/>
    <w:rsid w:val="002518FB"/>
    <w:rsid w:val="00251CC6"/>
    <w:rsid w:val="00252354"/>
    <w:rsid w:val="00252AB0"/>
    <w:rsid w:val="00252B09"/>
    <w:rsid w:val="00252EE0"/>
    <w:rsid w:val="00253013"/>
    <w:rsid w:val="00253158"/>
    <w:rsid w:val="002532E1"/>
    <w:rsid w:val="00253674"/>
    <w:rsid w:val="002537D9"/>
    <w:rsid w:val="0025382B"/>
    <w:rsid w:val="00253EBE"/>
    <w:rsid w:val="0025403F"/>
    <w:rsid w:val="00254312"/>
    <w:rsid w:val="0025537B"/>
    <w:rsid w:val="00255416"/>
    <w:rsid w:val="00255C36"/>
    <w:rsid w:val="00255F05"/>
    <w:rsid w:val="00255F2F"/>
    <w:rsid w:val="00256280"/>
    <w:rsid w:val="00256315"/>
    <w:rsid w:val="0025643C"/>
    <w:rsid w:val="00256BAE"/>
    <w:rsid w:val="00256C51"/>
    <w:rsid w:val="00256E5E"/>
    <w:rsid w:val="00257313"/>
    <w:rsid w:val="0026011A"/>
    <w:rsid w:val="002601B7"/>
    <w:rsid w:val="00260742"/>
    <w:rsid w:val="00260A21"/>
    <w:rsid w:val="00260AEE"/>
    <w:rsid w:val="00260CD9"/>
    <w:rsid w:val="00260EE5"/>
    <w:rsid w:val="0026155E"/>
    <w:rsid w:val="0026162B"/>
    <w:rsid w:val="00261646"/>
    <w:rsid w:val="00261905"/>
    <w:rsid w:val="00263228"/>
    <w:rsid w:val="0026340B"/>
    <w:rsid w:val="0026343A"/>
    <w:rsid w:val="002636AD"/>
    <w:rsid w:val="00263A1B"/>
    <w:rsid w:val="00263F9C"/>
    <w:rsid w:val="00264012"/>
    <w:rsid w:val="00264091"/>
    <w:rsid w:val="002640AC"/>
    <w:rsid w:val="0026426D"/>
    <w:rsid w:val="00264C41"/>
    <w:rsid w:val="00264F4A"/>
    <w:rsid w:val="00265162"/>
    <w:rsid w:val="002654CA"/>
    <w:rsid w:val="00265F5A"/>
    <w:rsid w:val="00265FD9"/>
    <w:rsid w:val="002662D8"/>
    <w:rsid w:val="00266E14"/>
    <w:rsid w:val="00267410"/>
    <w:rsid w:val="00270462"/>
    <w:rsid w:val="00270850"/>
    <w:rsid w:val="0027151F"/>
    <w:rsid w:val="00271A5A"/>
    <w:rsid w:val="0027269C"/>
    <w:rsid w:val="00272A1A"/>
    <w:rsid w:val="00272E9A"/>
    <w:rsid w:val="00272EFB"/>
    <w:rsid w:val="00272FE5"/>
    <w:rsid w:val="0027420E"/>
    <w:rsid w:val="00274C2B"/>
    <w:rsid w:val="00274ED4"/>
    <w:rsid w:val="00274FC3"/>
    <w:rsid w:val="0027513C"/>
    <w:rsid w:val="00275455"/>
    <w:rsid w:val="00275981"/>
    <w:rsid w:val="00276742"/>
    <w:rsid w:val="00276A47"/>
    <w:rsid w:val="00276B92"/>
    <w:rsid w:val="00276E82"/>
    <w:rsid w:val="0027733F"/>
    <w:rsid w:val="00277A36"/>
    <w:rsid w:val="002800DC"/>
    <w:rsid w:val="002806F5"/>
    <w:rsid w:val="0028085B"/>
    <w:rsid w:val="00280A37"/>
    <w:rsid w:val="00280E6A"/>
    <w:rsid w:val="0028187B"/>
    <w:rsid w:val="002818F0"/>
    <w:rsid w:val="00281B94"/>
    <w:rsid w:val="00282068"/>
    <w:rsid w:val="00282327"/>
    <w:rsid w:val="00282901"/>
    <w:rsid w:val="00282AE0"/>
    <w:rsid w:val="00282D51"/>
    <w:rsid w:val="00282F33"/>
    <w:rsid w:val="0028303A"/>
    <w:rsid w:val="00283136"/>
    <w:rsid w:val="0028333A"/>
    <w:rsid w:val="002833DF"/>
    <w:rsid w:val="00283A20"/>
    <w:rsid w:val="00284267"/>
    <w:rsid w:val="00284362"/>
    <w:rsid w:val="00284583"/>
    <w:rsid w:val="002846F8"/>
    <w:rsid w:val="00284ED6"/>
    <w:rsid w:val="00285ABF"/>
    <w:rsid w:val="002862C9"/>
    <w:rsid w:val="00286541"/>
    <w:rsid w:val="00286BE3"/>
    <w:rsid w:val="00286F2A"/>
    <w:rsid w:val="0028723A"/>
    <w:rsid w:val="002874ED"/>
    <w:rsid w:val="00287980"/>
    <w:rsid w:val="00287BDB"/>
    <w:rsid w:val="0029071F"/>
    <w:rsid w:val="00290C08"/>
    <w:rsid w:val="002912C8"/>
    <w:rsid w:val="00291470"/>
    <w:rsid w:val="00291B43"/>
    <w:rsid w:val="00291DDA"/>
    <w:rsid w:val="00292823"/>
    <w:rsid w:val="00292AE4"/>
    <w:rsid w:val="002930F7"/>
    <w:rsid w:val="00293258"/>
    <w:rsid w:val="00293698"/>
    <w:rsid w:val="00293728"/>
    <w:rsid w:val="00293BC0"/>
    <w:rsid w:val="00293BCE"/>
    <w:rsid w:val="00293CA7"/>
    <w:rsid w:val="00294180"/>
    <w:rsid w:val="002946C0"/>
    <w:rsid w:val="002953AD"/>
    <w:rsid w:val="00295772"/>
    <w:rsid w:val="00295815"/>
    <w:rsid w:val="002965F0"/>
    <w:rsid w:val="00296673"/>
    <w:rsid w:val="002966C6"/>
    <w:rsid w:val="00296A19"/>
    <w:rsid w:val="002971F6"/>
    <w:rsid w:val="00297419"/>
    <w:rsid w:val="002977CD"/>
    <w:rsid w:val="00297EBC"/>
    <w:rsid w:val="00297EE9"/>
    <w:rsid w:val="002A00D6"/>
    <w:rsid w:val="002A050B"/>
    <w:rsid w:val="002A0895"/>
    <w:rsid w:val="002A09EB"/>
    <w:rsid w:val="002A0AFA"/>
    <w:rsid w:val="002A0E02"/>
    <w:rsid w:val="002A2D25"/>
    <w:rsid w:val="002A2D6C"/>
    <w:rsid w:val="002A2F1D"/>
    <w:rsid w:val="002A2F98"/>
    <w:rsid w:val="002A3735"/>
    <w:rsid w:val="002A379E"/>
    <w:rsid w:val="002A3B13"/>
    <w:rsid w:val="002A4550"/>
    <w:rsid w:val="002A48B6"/>
    <w:rsid w:val="002A4A01"/>
    <w:rsid w:val="002A4A12"/>
    <w:rsid w:val="002A4EE3"/>
    <w:rsid w:val="002A513E"/>
    <w:rsid w:val="002A5AF3"/>
    <w:rsid w:val="002A5D3A"/>
    <w:rsid w:val="002A5EF6"/>
    <w:rsid w:val="002A6004"/>
    <w:rsid w:val="002A6D97"/>
    <w:rsid w:val="002A75CA"/>
    <w:rsid w:val="002B087B"/>
    <w:rsid w:val="002B0900"/>
    <w:rsid w:val="002B0C47"/>
    <w:rsid w:val="002B12EA"/>
    <w:rsid w:val="002B16A4"/>
    <w:rsid w:val="002B1FEF"/>
    <w:rsid w:val="002B2333"/>
    <w:rsid w:val="002B2749"/>
    <w:rsid w:val="002B36D8"/>
    <w:rsid w:val="002B39A1"/>
    <w:rsid w:val="002B3C27"/>
    <w:rsid w:val="002B3C81"/>
    <w:rsid w:val="002B3DE9"/>
    <w:rsid w:val="002B3EB3"/>
    <w:rsid w:val="002B40A0"/>
    <w:rsid w:val="002B41DE"/>
    <w:rsid w:val="002B4A50"/>
    <w:rsid w:val="002B4AB5"/>
    <w:rsid w:val="002B4B27"/>
    <w:rsid w:val="002B55FB"/>
    <w:rsid w:val="002B58E2"/>
    <w:rsid w:val="002B5908"/>
    <w:rsid w:val="002B6677"/>
    <w:rsid w:val="002B6C69"/>
    <w:rsid w:val="002B6CC0"/>
    <w:rsid w:val="002B6F16"/>
    <w:rsid w:val="002B77CD"/>
    <w:rsid w:val="002B7ECE"/>
    <w:rsid w:val="002C01F4"/>
    <w:rsid w:val="002C06CB"/>
    <w:rsid w:val="002C0DA2"/>
    <w:rsid w:val="002C168A"/>
    <w:rsid w:val="002C17A1"/>
    <w:rsid w:val="002C192E"/>
    <w:rsid w:val="002C1AD3"/>
    <w:rsid w:val="002C1EA1"/>
    <w:rsid w:val="002C21AB"/>
    <w:rsid w:val="002C2209"/>
    <w:rsid w:val="002C23B5"/>
    <w:rsid w:val="002C27B5"/>
    <w:rsid w:val="002C284A"/>
    <w:rsid w:val="002C2F32"/>
    <w:rsid w:val="002C300A"/>
    <w:rsid w:val="002C3666"/>
    <w:rsid w:val="002C39F4"/>
    <w:rsid w:val="002C3E82"/>
    <w:rsid w:val="002C4231"/>
    <w:rsid w:val="002C4816"/>
    <w:rsid w:val="002C4D5F"/>
    <w:rsid w:val="002C4ED0"/>
    <w:rsid w:val="002C5106"/>
    <w:rsid w:val="002C5389"/>
    <w:rsid w:val="002C5953"/>
    <w:rsid w:val="002C5A7F"/>
    <w:rsid w:val="002C5AF5"/>
    <w:rsid w:val="002C5D41"/>
    <w:rsid w:val="002C5FF5"/>
    <w:rsid w:val="002C6753"/>
    <w:rsid w:val="002C6F3E"/>
    <w:rsid w:val="002C6FF2"/>
    <w:rsid w:val="002C7473"/>
    <w:rsid w:val="002C7486"/>
    <w:rsid w:val="002C75E3"/>
    <w:rsid w:val="002C763F"/>
    <w:rsid w:val="002D00BA"/>
    <w:rsid w:val="002D03B5"/>
    <w:rsid w:val="002D03F7"/>
    <w:rsid w:val="002D0D7F"/>
    <w:rsid w:val="002D0FA3"/>
    <w:rsid w:val="002D118E"/>
    <w:rsid w:val="002D128D"/>
    <w:rsid w:val="002D2441"/>
    <w:rsid w:val="002D2447"/>
    <w:rsid w:val="002D282F"/>
    <w:rsid w:val="002D2A5B"/>
    <w:rsid w:val="002D300C"/>
    <w:rsid w:val="002D35C4"/>
    <w:rsid w:val="002D3AA5"/>
    <w:rsid w:val="002D3B87"/>
    <w:rsid w:val="002D3C28"/>
    <w:rsid w:val="002D3D1C"/>
    <w:rsid w:val="002D4997"/>
    <w:rsid w:val="002D5374"/>
    <w:rsid w:val="002D5BBD"/>
    <w:rsid w:val="002D5F48"/>
    <w:rsid w:val="002D5F6F"/>
    <w:rsid w:val="002D6198"/>
    <w:rsid w:val="002D6710"/>
    <w:rsid w:val="002D697C"/>
    <w:rsid w:val="002D6BA8"/>
    <w:rsid w:val="002D6DC7"/>
    <w:rsid w:val="002D7347"/>
    <w:rsid w:val="002D7518"/>
    <w:rsid w:val="002D782E"/>
    <w:rsid w:val="002D7F12"/>
    <w:rsid w:val="002D7F22"/>
    <w:rsid w:val="002E0039"/>
    <w:rsid w:val="002E0153"/>
    <w:rsid w:val="002E04AD"/>
    <w:rsid w:val="002E0A57"/>
    <w:rsid w:val="002E0EDF"/>
    <w:rsid w:val="002E1901"/>
    <w:rsid w:val="002E192B"/>
    <w:rsid w:val="002E1AB6"/>
    <w:rsid w:val="002E24F0"/>
    <w:rsid w:val="002E252D"/>
    <w:rsid w:val="002E2616"/>
    <w:rsid w:val="002E2812"/>
    <w:rsid w:val="002E2AED"/>
    <w:rsid w:val="002E2F11"/>
    <w:rsid w:val="002E2F2D"/>
    <w:rsid w:val="002E374A"/>
    <w:rsid w:val="002E38F9"/>
    <w:rsid w:val="002E3C33"/>
    <w:rsid w:val="002E43B3"/>
    <w:rsid w:val="002E45EC"/>
    <w:rsid w:val="002E47F9"/>
    <w:rsid w:val="002E4F6A"/>
    <w:rsid w:val="002E5431"/>
    <w:rsid w:val="002E58CD"/>
    <w:rsid w:val="002E5B75"/>
    <w:rsid w:val="002E61A6"/>
    <w:rsid w:val="002E651F"/>
    <w:rsid w:val="002E66C9"/>
    <w:rsid w:val="002E689C"/>
    <w:rsid w:val="002E6C7D"/>
    <w:rsid w:val="002E6E28"/>
    <w:rsid w:val="002E72E4"/>
    <w:rsid w:val="002E79F1"/>
    <w:rsid w:val="002E7B7C"/>
    <w:rsid w:val="002E7CBB"/>
    <w:rsid w:val="002F0943"/>
    <w:rsid w:val="002F0A21"/>
    <w:rsid w:val="002F0B0E"/>
    <w:rsid w:val="002F0C5F"/>
    <w:rsid w:val="002F0E52"/>
    <w:rsid w:val="002F0F75"/>
    <w:rsid w:val="002F109E"/>
    <w:rsid w:val="002F15D0"/>
    <w:rsid w:val="002F18C9"/>
    <w:rsid w:val="002F20B7"/>
    <w:rsid w:val="002F21CE"/>
    <w:rsid w:val="002F2305"/>
    <w:rsid w:val="002F25BE"/>
    <w:rsid w:val="002F25E1"/>
    <w:rsid w:val="002F289C"/>
    <w:rsid w:val="002F2DAB"/>
    <w:rsid w:val="002F36A8"/>
    <w:rsid w:val="002F390E"/>
    <w:rsid w:val="002F4336"/>
    <w:rsid w:val="002F5375"/>
    <w:rsid w:val="002F5933"/>
    <w:rsid w:val="002F598F"/>
    <w:rsid w:val="002F5AA1"/>
    <w:rsid w:val="002F5E38"/>
    <w:rsid w:val="002F6671"/>
    <w:rsid w:val="002F67AB"/>
    <w:rsid w:val="002F6D01"/>
    <w:rsid w:val="002F719F"/>
    <w:rsid w:val="002F75DA"/>
    <w:rsid w:val="002F75F0"/>
    <w:rsid w:val="002F76D1"/>
    <w:rsid w:val="002F7789"/>
    <w:rsid w:val="002F788B"/>
    <w:rsid w:val="002F7BE3"/>
    <w:rsid w:val="002F7DBD"/>
    <w:rsid w:val="003000BE"/>
    <w:rsid w:val="00300287"/>
    <w:rsid w:val="0030033E"/>
    <w:rsid w:val="0030051C"/>
    <w:rsid w:val="00300605"/>
    <w:rsid w:val="00300824"/>
    <w:rsid w:val="0030127F"/>
    <w:rsid w:val="0030130A"/>
    <w:rsid w:val="003013C3"/>
    <w:rsid w:val="00301847"/>
    <w:rsid w:val="00301B47"/>
    <w:rsid w:val="00301D4B"/>
    <w:rsid w:val="00301E04"/>
    <w:rsid w:val="00301EA9"/>
    <w:rsid w:val="00301EB9"/>
    <w:rsid w:val="0030209A"/>
    <w:rsid w:val="003020E5"/>
    <w:rsid w:val="00302420"/>
    <w:rsid w:val="003027EF"/>
    <w:rsid w:val="003035B4"/>
    <w:rsid w:val="0030469A"/>
    <w:rsid w:val="00304712"/>
    <w:rsid w:val="00304B42"/>
    <w:rsid w:val="0030529F"/>
    <w:rsid w:val="003053C5"/>
    <w:rsid w:val="00305B07"/>
    <w:rsid w:val="00305B23"/>
    <w:rsid w:val="00306856"/>
    <w:rsid w:val="00306871"/>
    <w:rsid w:val="00306CF2"/>
    <w:rsid w:val="00307837"/>
    <w:rsid w:val="00307A5B"/>
    <w:rsid w:val="00307A87"/>
    <w:rsid w:val="00307BA6"/>
    <w:rsid w:val="00307D91"/>
    <w:rsid w:val="003100EC"/>
    <w:rsid w:val="00310247"/>
    <w:rsid w:val="00310650"/>
    <w:rsid w:val="003107D2"/>
    <w:rsid w:val="00311BD9"/>
    <w:rsid w:val="00311DEF"/>
    <w:rsid w:val="00311EF4"/>
    <w:rsid w:val="00312525"/>
    <w:rsid w:val="003125D6"/>
    <w:rsid w:val="0031263A"/>
    <w:rsid w:val="0031309F"/>
    <w:rsid w:val="0031327E"/>
    <w:rsid w:val="003136BF"/>
    <w:rsid w:val="00313736"/>
    <w:rsid w:val="00313836"/>
    <w:rsid w:val="00313843"/>
    <w:rsid w:val="00313D98"/>
    <w:rsid w:val="00313F03"/>
    <w:rsid w:val="0031435D"/>
    <w:rsid w:val="00314EDA"/>
    <w:rsid w:val="00316671"/>
    <w:rsid w:val="003169EF"/>
    <w:rsid w:val="003170C4"/>
    <w:rsid w:val="00317BE9"/>
    <w:rsid w:val="00317F21"/>
    <w:rsid w:val="003206D2"/>
    <w:rsid w:val="00320758"/>
    <w:rsid w:val="00320DFF"/>
    <w:rsid w:val="003214C3"/>
    <w:rsid w:val="0032196C"/>
    <w:rsid w:val="00321BF0"/>
    <w:rsid w:val="00321F2A"/>
    <w:rsid w:val="003226DE"/>
    <w:rsid w:val="003229F0"/>
    <w:rsid w:val="00322A2E"/>
    <w:rsid w:val="0032304A"/>
    <w:rsid w:val="00323B58"/>
    <w:rsid w:val="00323FA9"/>
    <w:rsid w:val="00324441"/>
    <w:rsid w:val="00324BBA"/>
    <w:rsid w:val="00324DC4"/>
    <w:rsid w:val="003251B6"/>
    <w:rsid w:val="003251FC"/>
    <w:rsid w:val="00325262"/>
    <w:rsid w:val="00326011"/>
    <w:rsid w:val="00326CDA"/>
    <w:rsid w:val="00326D60"/>
    <w:rsid w:val="00327191"/>
    <w:rsid w:val="00327635"/>
    <w:rsid w:val="00327997"/>
    <w:rsid w:val="00327AE7"/>
    <w:rsid w:val="003304DD"/>
    <w:rsid w:val="00330746"/>
    <w:rsid w:val="00330AC9"/>
    <w:rsid w:val="00330C24"/>
    <w:rsid w:val="00330DBE"/>
    <w:rsid w:val="003317CD"/>
    <w:rsid w:val="00331990"/>
    <w:rsid w:val="00331EFC"/>
    <w:rsid w:val="00333432"/>
    <w:rsid w:val="00333467"/>
    <w:rsid w:val="00333C8C"/>
    <w:rsid w:val="003342A7"/>
    <w:rsid w:val="0033459B"/>
    <w:rsid w:val="0033492B"/>
    <w:rsid w:val="00335854"/>
    <w:rsid w:val="003358C6"/>
    <w:rsid w:val="00335D4A"/>
    <w:rsid w:val="003369A1"/>
    <w:rsid w:val="00336F29"/>
    <w:rsid w:val="00336FDA"/>
    <w:rsid w:val="00337925"/>
    <w:rsid w:val="00337AB2"/>
    <w:rsid w:val="00340035"/>
    <w:rsid w:val="003401A5"/>
    <w:rsid w:val="003402DF"/>
    <w:rsid w:val="0034035A"/>
    <w:rsid w:val="00340B56"/>
    <w:rsid w:val="0034144F"/>
    <w:rsid w:val="00341D7A"/>
    <w:rsid w:val="00341F47"/>
    <w:rsid w:val="00342360"/>
    <w:rsid w:val="00342909"/>
    <w:rsid w:val="003430D9"/>
    <w:rsid w:val="00343FDF"/>
    <w:rsid w:val="0034462C"/>
    <w:rsid w:val="00345547"/>
    <w:rsid w:val="00345A7C"/>
    <w:rsid w:val="00345E26"/>
    <w:rsid w:val="00346D1E"/>
    <w:rsid w:val="00346E55"/>
    <w:rsid w:val="00346E91"/>
    <w:rsid w:val="00347088"/>
    <w:rsid w:val="003475FD"/>
    <w:rsid w:val="0034775A"/>
    <w:rsid w:val="003477B5"/>
    <w:rsid w:val="00347C93"/>
    <w:rsid w:val="00347EBE"/>
    <w:rsid w:val="0035060C"/>
    <w:rsid w:val="00350E65"/>
    <w:rsid w:val="00350F5A"/>
    <w:rsid w:val="0035153D"/>
    <w:rsid w:val="00351884"/>
    <w:rsid w:val="00351BFE"/>
    <w:rsid w:val="00351CAB"/>
    <w:rsid w:val="00352533"/>
    <w:rsid w:val="00352541"/>
    <w:rsid w:val="00352595"/>
    <w:rsid w:val="003525D7"/>
    <w:rsid w:val="00352A1A"/>
    <w:rsid w:val="00352D73"/>
    <w:rsid w:val="00354418"/>
    <w:rsid w:val="00354D74"/>
    <w:rsid w:val="00354E11"/>
    <w:rsid w:val="003551AF"/>
    <w:rsid w:val="00355928"/>
    <w:rsid w:val="00355D8B"/>
    <w:rsid w:val="003564A1"/>
    <w:rsid w:val="00356935"/>
    <w:rsid w:val="003569E7"/>
    <w:rsid w:val="00356C57"/>
    <w:rsid w:val="00356DFB"/>
    <w:rsid w:val="00357294"/>
    <w:rsid w:val="00357478"/>
    <w:rsid w:val="00357B94"/>
    <w:rsid w:val="00357F48"/>
    <w:rsid w:val="003604D8"/>
    <w:rsid w:val="00360634"/>
    <w:rsid w:val="00360660"/>
    <w:rsid w:val="003611BC"/>
    <w:rsid w:val="0036123C"/>
    <w:rsid w:val="003612AC"/>
    <w:rsid w:val="003615C9"/>
    <w:rsid w:val="00361878"/>
    <w:rsid w:val="0036228B"/>
    <w:rsid w:val="003626C4"/>
    <w:rsid w:val="00362B37"/>
    <w:rsid w:val="00362CC2"/>
    <w:rsid w:val="00362CCD"/>
    <w:rsid w:val="00362F36"/>
    <w:rsid w:val="00362FB2"/>
    <w:rsid w:val="00363512"/>
    <w:rsid w:val="00363D00"/>
    <w:rsid w:val="003640F3"/>
    <w:rsid w:val="0036428E"/>
    <w:rsid w:val="00364550"/>
    <w:rsid w:val="00364778"/>
    <w:rsid w:val="00364967"/>
    <w:rsid w:val="00364D6C"/>
    <w:rsid w:val="003654AE"/>
    <w:rsid w:val="003654DC"/>
    <w:rsid w:val="00365713"/>
    <w:rsid w:val="00365C70"/>
    <w:rsid w:val="00365CB4"/>
    <w:rsid w:val="00365E77"/>
    <w:rsid w:val="00366068"/>
    <w:rsid w:val="003660FC"/>
    <w:rsid w:val="003669B1"/>
    <w:rsid w:val="00366E4A"/>
    <w:rsid w:val="0036702E"/>
    <w:rsid w:val="003670D6"/>
    <w:rsid w:val="0036725D"/>
    <w:rsid w:val="003705CD"/>
    <w:rsid w:val="00370B9E"/>
    <w:rsid w:val="00370DD0"/>
    <w:rsid w:val="00371660"/>
    <w:rsid w:val="00371B2C"/>
    <w:rsid w:val="003722ED"/>
    <w:rsid w:val="003723D8"/>
    <w:rsid w:val="0037247E"/>
    <w:rsid w:val="00373311"/>
    <w:rsid w:val="003736D2"/>
    <w:rsid w:val="00373D2D"/>
    <w:rsid w:val="00374009"/>
    <w:rsid w:val="00374A5B"/>
    <w:rsid w:val="00374E8D"/>
    <w:rsid w:val="003751C6"/>
    <w:rsid w:val="00375352"/>
    <w:rsid w:val="00376624"/>
    <w:rsid w:val="00376B7A"/>
    <w:rsid w:val="00376EC0"/>
    <w:rsid w:val="0037746C"/>
    <w:rsid w:val="003777E1"/>
    <w:rsid w:val="00377C1F"/>
    <w:rsid w:val="00380095"/>
    <w:rsid w:val="0038029C"/>
    <w:rsid w:val="003802FC"/>
    <w:rsid w:val="0038091E"/>
    <w:rsid w:val="00380A07"/>
    <w:rsid w:val="00380C0A"/>
    <w:rsid w:val="00380E95"/>
    <w:rsid w:val="00380EA5"/>
    <w:rsid w:val="00381D11"/>
    <w:rsid w:val="0038216B"/>
    <w:rsid w:val="003823D5"/>
    <w:rsid w:val="003825AD"/>
    <w:rsid w:val="003829AC"/>
    <w:rsid w:val="00383A6C"/>
    <w:rsid w:val="00383BEF"/>
    <w:rsid w:val="00384028"/>
    <w:rsid w:val="0038413E"/>
    <w:rsid w:val="0038415D"/>
    <w:rsid w:val="00384405"/>
    <w:rsid w:val="003847DE"/>
    <w:rsid w:val="00384D0D"/>
    <w:rsid w:val="00385114"/>
    <w:rsid w:val="00385150"/>
    <w:rsid w:val="0038529D"/>
    <w:rsid w:val="003853D5"/>
    <w:rsid w:val="0038543A"/>
    <w:rsid w:val="00385702"/>
    <w:rsid w:val="00386299"/>
    <w:rsid w:val="003865D5"/>
    <w:rsid w:val="0038670C"/>
    <w:rsid w:val="00386D56"/>
    <w:rsid w:val="003872F0"/>
    <w:rsid w:val="0038773A"/>
    <w:rsid w:val="003879D9"/>
    <w:rsid w:val="00387B35"/>
    <w:rsid w:val="0039027A"/>
    <w:rsid w:val="00390754"/>
    <w:rsid w:val="0039185E"/>
    <w:rsid w:val="003919FB"/>
    <w:rsid w:val="00391BD1"/>
    <w:rsid w:val="003928F4"/>
    <w:rsid w:val="00392AC5"/>
    <w:rsid w:val="00392DD2"/>
    <w:rsid w:val="00392E50"/>
    <w:rsid w:val="00393033"/>
    <w:rsid w:val="0039336E"/>
    <w:rsid w:val="003935C8"/>
    <w:rsid w:val="0039369E"/>
    <w:rsid w:val="003938AD"/>
    <w:rsid w:val="003940DE"/>
    <w:rsid w:val="0039420B"/>
    <w:rsid w:val="00394D75"/>
    <w:rsid w:val="00394DDE"/>
    <w:rsid w:val="0039534B"/>
    <w:rsid w:val="00395878"/>
    <w:rsid w:val="003961DF"/>
    <w:rsid w:val="0039672B"/>
    <w:rsid w:val="00396B37"/>
    <w:rsid w:val="00397310"/>
    <w:rsid w:val="003974BA"/>
    <w:rsid w:val="0039758E"/>
    <w:rsid w:val="0039761B"/>
    <w:rsid w:val="00397E41"/>
    <w:rsid w:val="003A03E5"/>
    <w:rsid w:val="003A0F8F"/>
    <w:rsid w:val="003A1401"/>
    <w:rsid w:val="003A1432"/>
    <w:rsid w:val="003A17AE"/>
    <w:rsid w:val="003A1987"/>
    <w:rsid w:val="003A1AA6"/>
    <w:rsid w:val="003A2971"/>
    <w:rsid w:val="003A2EF4"/>
    <w:rsid w:val="003A3040"/>
    <w:rsid w:val="003A30D1"/>
    <w:rsid w:val="003A396F"/>
    <w:rsid w:val="003A432B"/>
    <w:rsid w:val="003A463B"/>
    <w:rsid w:val="003A4D79"/>
    <w:rsid w:val="003A4D8B"/>
    <w:rsid w:val="003A560F"/>
    <w:rsid w:val="003A5C12"/>
    <w:rsid w:val="003A5F0B"/>
    <w:rsid w:val="003A5F55"/>
    <w:rsid w:val="003A5F78"/>
    <w:rsid w:val="003A6825"/>
    <w:rsid w:val="003A68CE"/>
    <w:rsid w:val="003A75E4"/>
    <w:rsid w:val="003A790D"/>
    <w:rsid w:val="003A7BA1"/>
    <w:rsid w:val="003A7D4A"/>
    <w:rsid w:val="003B0B35"/>
    <w:rsid w:val="003B0DFC"/>
    <w:rsid w:val="003B111A"/>
    <w:rsid w:val="003B111E"/>
    <w:rsid w:val="003B1DF1"/>
    <w:rsid w:val="003B2055"/>
    <w:rsid w:val="003B22AA"/>
    <w:rsid w:val="003B248A"/>
    <w:rsid w:val="003B2573"/>
    <w:rsid w:val="003B29E0"/>
    <w:rsid w:val="003B353E"/>
    <w:rsid w:val="003B3D70"/>
    <w:rsid w:val="003B4853"/>
    <w:rsid w:val="003B4898"/>
    <w:rsid w:val="003B48C8"/>
    <w:rsid w:val="003B4C78"/>
    <w:rsid w:val="003B4E90"/>
    <w:rsid w:val="003B52BE"/>
    <w:rsid w:val="003B5C91"/>
    <w:rsid w:val="003B6379"/>
    <w:rsid w:val="003B66DD"/>
    <w:rsid w:val="003B6801"/>
    <w:rsid w:val="003B6990"/>
    <w:rsid w:val="003B6F53"/>
    <w:rsid w:val="003B71D7"/>
    <w:rsid w:val="003B74FC"/>
    <w:rsid w:val="003C003A"/>
    <w:rsid w:val="003C067F"/>
    <w:rsid w:val="003C08C7"/>
    <w:rsid w:val="003C08DB"/>
    <w:rsid w:val="003C0DD0"/>
    <w:rsid w:val="003C12A9"/>
    <w:rsid w:val="003C12E1"/>
    <w:rsid w:val="003C17A2"/>
    <w:rsid w:val="003C1DBB"/>
    <w:rsid w:val="003C2209"/>
    <w:rsid w:val="003C2D8A"/>
    <w:rsid w:val="003C3173"/>
    <w:rsid w:val="003C39F3"/>
    <w:rsid w:val="003C4748"/>
    <w:rsid w:val="003C50E5"/>
    <w:rsid w:val="003C5E2C"/>
    <w:rsid w:val="003C62E7"/>
    <w:rsid w:val="003C6764"/>
    <w:rsid w:val="003C6CC0"/>
    <w:rsid w:val="003C6E66"/>
    <w:rsid w:val="003C6F71"/>
    <w:rsid w:val="003C6F7F"/>
    <w:rsid w:val="003C6FE6"/>
    <w:rsid w:val="003C73C2"/>
    <w:rsid w:val="003C73E2"/>
    <w:rsid w:val="003C7538"/>
    <w:rsid w:val="003C7809"/>
    <w:rsid w:val="003C7B1D"/>
    <w:rsid w:val="003C7F17"/>
    <w:rsid w:val="003C7FCB"/>
    <w:rsid w:val="003D0153"/>
    <w:rsid w:val="003D0397"/>
    <w:rsid w:val="003D046A"/>
    <w:rsid w:val="003D06DC"/>
    <w:rsid w:val="003D0937"/>
    <w:rsid w:val="003D1306"/>
    <w:rsid w:val="003D1FC7"/>
    <w:rsid w:val="003D2083"/>
    <w:rsid w:val="003D221C"/>
    <w:rsid w:val="003D2D32"/>
    <w:rsid w:val="003D2E84"/>
    <w:rsid w:val="003D35F2"/>
    <w:rsid w:val="003D384E"/>
    <w:rsid w:val="003D38C1"/>
    <w:rsid w:val="003D3CF0"/>
    <w:rsid w:val="003D3D27"/>
    <w:rsid w:val="003D4208"/>
    <w:rsid w:val="003D4551"/>
    <w:rsid w:val="003D494D"/>
    <w:rsid w:val="003D4975"/>
    <w:rsid w:val="003D4EBC"/>
    <w:rsid w:val="003D4FE0"/>
    <w:rsid w:val="003D5248"/>
    <w:rsid w:val="003D5365"/>
    <w:rsid w:val="003D5470"/>
    <w:rsid w:val="003D5C76"/>
    <w:rsid w:val="003D6043"/>
    <w:rsid w:val="003D6262"/>
    <w:rsid w:val="003D6655"/>
    <w:rsid w:val="003D7DF4"/>
    <w:rsid w:val="003E01D2"/>
    <w:rsid w:val="003E03A1"/>
    <w:rsid w:val="003E0409"/>
    <w:rsid w:val="003E09E8"/>
    <w:rsid w:val="003E0BC7"/>
    <w:rsid w:val="003E0C2D"/>
    <w:rsid w:val="003E0DBA"/>
    <w:rsid w:val="003E12C0"/>
    <w:rsid w:val="003E1AC0"/>
    <w:rsid w:val="003E1AE8"/>
    <w:rsid w:val="003E1ECA"/>
    <w:rsid w:val="003E21BD"/>
    <w:rsid w:val="003E2379"/>
    <w:rsid w:val="003E2BA1"/>
    <w:rsid w:val="003E2C14"/>
    <w:rsid w:val="003E3A26"/>
    <w:rsid w:val="003E3B6B"/>
    <w:rsid w:val="003E40C0"/>
    <w:rsid w:val="003E412B"/>
    <w:rsid w:val="003E49F9"/>
    <w:rsid w:val="003E4C57"/>
    <w:rsid w:val="003E4CE7"/>
    <w:rsid w:val="003E52C8"/>
    <w:rsid w:val="003E5E54"/>
    <w:rsid w:val="003E6516"/>
    <w:rsid w:val="003E6751"/>
    <w:rsid w:val="003E7689"/>
    <w:rsid w:val="003E793A"/>
    <w:rsid w:val="003F02D9"/>
    <w:rsid w:val="003F0BB4"/>
    <w:rsid w:val="003F0CE8"/>
    <w:rsid w:val="003F0D72"/>
    <w:rsid w:val="003F0E9A"/>
    <w:rsid w:val="003F0FB9"/>
    <w:rsid w:val="003F14E1"/>
    <w:rsid w:val="003F1C1E"/>
    <w:rsid w:val="003F2626"/>
    <w:rsid w:val="003F28F6"/>
    <w:rsid w:val="003F3434"/>
    <w:rsid w:val="003F3D3C"/>
    <w:rsid w:val="003F4296"/>
    <w:rsid w:val="003F50B8"/>
    <w:rsid w:val="003F532D"/>
    <w:rsid w:val="003F5884"/>
    <w:rsid w:val="003F59ED"/>
    <w:rsid w:val="003F5BEF"/>
    <w:rsid w:val="003F5D86"/>
    <w:rsid w:val="003F5EFD"/>
    <w:rsid w:val="003F6277"/>
    <w:rsid w:val="003F63F2"/>
    <w:rsid w:val="003F677D"/>
    <w:rsid w:val="003F6C54"/>
    <w:rsid w:val="003F6D2E"/>
    <w:rsid w:val="003F75F2"/>
    <w:rsid w:val="003F7CC0"/>
    <w:rsid w:val="003F7E04"/>
    <w:rsid w:val="004000EB"/>
    <w:rsid w:val="00400A28"/>
    <w:rsid w:val="00400C18"/>
    <w:rsid w:val="00400E76"/>
    <w:rsid w:val="004010E8"/>
    <w:rsid w:val="004015D0"/>
    <w:rsid w:val="00401AA7"/>
    <w:rsid w:val="00401C62"/>
    <w:rsid w:val="00402734"/>
    <w:rsid w:val="00402843"/>
    <w:rsid w:val="00402854"/>
    <w:rsid w:val="004028E4"/>
    <w:rsid w:val="00403492"/>
    <w:rsid w:val="00403539"/>
    <w:rsid w:val="00403DE5"/>
    <w:rsid w:val="00404096"/>
    <w:rsid w:val="0040451D"/>
    <w:rsid w:val="00404CCD"/>
    <w:rsid w:val="00404CD2"/>
    <w:rsid w:val="0040518D"/>
    <w:rsid w:val="0040530C"/>
    <w:rsid w:val="00405C30"/>
    <w:rsid w:val="004070EE"/>
    <w:rsid w:val="004071BC"/>
    <w:rsid w:val="004075AA"/>
    <w:rsid w:val="0040787F"/>
    <w:rsid w:val="00407963"/>
    <w:rsid w:val="00407BAF"/>
    <w:rsid w:val="00407EBD"/>
    <w:rsid w:val="0041001A"/>
    <w:rsid w:val="00410206"/>
    <w:rsid w:val="00410BC0"/>
    <w:rsid w:val="00410FD1"/>
    <w:rsid w:val="004110F2"/>
    <w:rsid w:val="00411D51"/>
    <w:rsid w:val="00412202"/>
    <w:rsid w:val="004124F6"/>
    <w:rsid w:val="004125F6"/>
    <w:rsid w:val="00412C21"/>
    <w:rsid w:val="004135B5"/>
    <w:rsid w:val="00413E88"/>
    <w:rsid w:val="00414104"/>
    <w:rsid w:val="004141B2"/>
    <w:rsid w:val="0041472F"/>
    <w:rsid w:val="00414975"/>
    <w:rsid w:val="00414D92"/>
    <w:rsid w:val="00414FE6"/>
    <w:rsid w:val="00415072"/>
    <w:rsid w:val="004150E1"/>
    <w:rsid w:val="0041536E"/>
    <w:rsid w:val="0041578C"/>
    <w:rsid w:val="00415A61"/>
    <w:rsid w:val="00415CCF"/>
    <w:rsid w:val="00416335"/>
    <w:rsid w:val="004163E1"/>
    <w:rsid w:val="004171C7"/>
    <w:rsid w:val="004174F1"/>
    <w:rsid w:val="00417584"/>
    <w:rsid w:val="00417A4C"/>
    <w:rsid w:val="00417F14"/>
    <w:rsid w:val="0042000B"/>
    <w:rsid w:val="00420572"/>
    <w:rsid w:val="00420589"/>
    <w:rsid w:val="00420899"/>
    <w:rsid w:val="00420929"/>
    <w:rsid w:val="00420AE5"/>
    <w:rsid w:val="00420C8E"/>
    <w:rsid w:val="00420E1C"/>
    <w:rsid w:val="00421B57"/>
    <w:rsid w:val="00421C75"/>
    <w:rsid w:val="00421FFF"/>
    <w:rsid w:val="004225A9"/>
    <w:rsid w:val="004225CA"/>
    <w:rsid w:val="00422860"/>
    <w:rsid w:val="00422ACA"/>
    <w:rsid w:val="00422EC5"/>
    <w:rsid w:val="0042435F"/>
    <w:rsid w:val="004243F9"/>
    <w:rsid w:val="004252FE"/>
    <w:rsid w:val="004257DE"/>
    <w:rsid w:val="00425876"/>
    <w:rsid w:val="00425E36"/>
    <w:rsid w:val="00426128"/>
    <w:rsid w:val="00426834"/>
    <w:rsid w:val="004269C8"/>
    <w:rsid w:val="00426AC1"/>
    <w:rsid w:val="00426D82"/>
    <w:rsid w:val="004272AF"/>
    <w:rsid w:val="004278E9"/>
    <w:rsid w:val="00427920"/>
    <w:rsid w:val="00427DFD"/>
    <w:rsid w:val="00430550"/>
    <w:rsid w:val="00430D76"/>
    <w:rsid w:val="00430E65"/>
    <w:rsid w:val="004319F0"/>
    <w:rsid w:val="00431EFB"/>
    <w:rsid w:val="00431FA7"/>
    <w:rsid w:val="00432260"/>
    <w:rsid w:val="004323F5"/>
    <w:rsid w:val="0043250A"/>
    <w:rsid w:val="00432B8B"/>
    <w:rsid w:val="00432DAF"/>
    <w:rsid w:val="00432E5A"/>
    <w:rsid w:val="00432FF8"/>
    <w:rsid w:val="0043343F"/>
    <w:rsid w:val="00433CA0"/>
    <w:rsid w:val="00433EAD"/>
    <w:rsid w:val="00433EBB"/>
    <w:rsid w:val="00434495"/>
    <w:rsid w:val="004349B8"/>
    <w:rsid w:val="0043513A"/>
    <w:rsid w:val="0043521E"/>
    <w:rsid w:val="004352D1"/>
    <w:rsid w:val="00435439"/>
    <w:rsid w:val="0043561A"/>
    <w:rsid w:val="00436051"/>
    <w:rsid w:val="00436066"/>
    <w:rsid w:val="0043662E"/>
    <w:rsid w:val="0043686F"/>
    <w:rsid w:val="00436AC7"/>
    <w:rsid w:val="00436D84"/>
    <w:rsid w:val="00437ABF"/>
    <w:rsid w:val="00437C07"/>
    <w:rsid w:val="004406BE"/>
    <w:rsid w:val="0044077B"/>
    <w:rsid w:val="0044082C"/>
    <w:rsid w:val="004408D6"/>
    <w:rsid w:val="00440A12"/>
    <w:rsid w:val="00441124"/>
    <w:rsid w:val="00441605"/>
    <w:rsid w:val="00441E8C"/>
    <w:rsid w:val="00441F39"/>
    <w:rsid w:val="0044210A"/>
    <w:rsid w:val="00442AA0"/>
    <w:rsid w:val="00443172"/>
    <w:rsid w:val="00443456"/>
    <w:rsid w:val="0044390C"/>
    <w:rsid w:val="00444078"/>
    <w:rsid w:val="0044451E"/>
    <w:rsid w:val="00444766"/>
    <w:rsid w:val="00445324"/>
    <w:rsid w:val="004459B2"/>
    <w:rsid w:val="00445CA0"/>
    <w:rsid w:val="004467E4"/>
    <w:rsid w:val="004470E3"/>
    <w:rsid w:val="00447529"/>
    <w:rsid w:val="0044759B"/>
    <w:rsid w:val="0044764F"/>
    <w:rsid w:val="0044767E"/>
    <w:rsid w:val="00447856"/>
    <w:rsid w:val="004478B5"/>
    <w:rsid w:val="00447A49"/>
    <w:rsid w:val="00447AE6"/>
    <w:rsid w:val="0045093E"/>
    <w:rsid w:val="00450CD5"/>
    <w:rsid w:val="00450D1C"/>
    <w:rsid w:val="0045110F"/>
    <w:rsid w:val="004512C8"/>
    <w:rsid w:val="00451A53"/>
    <w:rsid w:val="00451E0A"/>
    <w:rsid w:val="004521D8"/>
    <w:rsid w:val="00452346"/>
    <w:rsid w:val="0045252D"/>
    <w:rsid w:val="00453016"/>
    <w:rsid w:val="004532C0"/>
    <w:rsid w:val="0045350E"/>
    <w:rsid w:val="00453C0D"/>
    <w:rsid w:val="00454068"/>
    <w:rsid w:val="0045449A"/>
    <w:rsid w:val="00454645"/>
    <w:rsid w:val="004549B0"/>
    <w:rsid w:val="00454D24"/>
    <w:rsid w:val="004551B9"/>
    <w:rsid w:val="004552DC"/>
    <w:rsid w:val="0045570F"/>
    <w:rsid w:val="00455B31"/>
    <w:rsid w:val="00455DB5"/>
    <w:rsid w:val="00456B3F"/>
    <w:rsid w:val="00457173"/>
    <w:rsid w:val="00457CA3"/>
    <w:rsid w:val="00457F03"/>
    <w:rsid w:val="0046013D"/>
    <w:rsid w:val="004604EB"/>
    <w:rsid w:val="00460578"/>
    <w:rsid w:val="00460A5B"/>
    <w:rsid w:val="00460B18"/>
    <w:rsid w:val="00461655"/>
    <w:rsid w:val="004618F7"/>
    <w:rsid w:val="00461A1C"/>
    <w:rsid w:val="00462AD1"/>
    <w:rsid w:val="00462B54"/>
    <w:rsid w:val="00462DD2"/>
    <w:rsid w:val="0046323F"/>
    <w:rsid w:val="004632B1"/>
    <w:rsid w:val="00463D57"/>
    <w:rsid w:val="004641E9"/>
    <w:rsid w:val="004641F7"/>
    <w:rsid w:val="00464858"/>
    <w:rsid w:val="00464A3B"/>
    <w:rsid w:val="00464C1D"/>
    <w:rsid w:val="0046574E"/>
    <w:rsid w:val="0046582A"/>
    <w:rsid w:val="00465911"/>
    <w:rsid w:val="00465BC3"/>
    <w:rsid w:val="004661EE"/>
    <w:rsid w:val="0046702A"/>
    <w:rsid w:val="004671E6"/>
    <w:rsid w:val="00467736"/>
    <w:rsid w:val="00467907"/>
    <w:rsid w:val="00467A8A"/>
    <w:rsid w:val="004701AA"/>
    <w:rsid w:val="00470575"/>
    <w:rsid w:val="00470599"/>
    <w:rsid w:val="004705A6"/>
    <w:rsid w:val="004706A8"/>
    <w:rsid w:val="004706B3"/>
    <w:rsid w:val="00470732"/>
    <w:rsid w:val="00470BF4"/>
    <w:rsid w:val="00470E85"/>
    <w:rsid w:val="00471BDC"/>
    <w:rsid w:val="00471D80"/>
    <w:rsid w:val="00471D9A"/>
    <w:rsid w:val="004726CC"/>
    <w:rsid w:val="00472AC0"/>
    <w:rsid w:val="004731DD"/>
    <w:rsid w:val="00473439"/>
    <w:rsid w:val="00473BAC"/>
    <w:rsid w:val="00473EEC"/>
    <w:rsid w:val="00475154"/>
    <w:rsid w:val="00475172"/>
    <w:rsid w:val="004756D2"/>
    <w:rsid w:val="004762AF"/>
    <w:rsid w:val="004762B7"/>
    <w:rsid w:val="00476E33"/>
    <w:rsid w:val="00476E53"/>
    <w:rsid w:val="00477131"/>
    <w:rsid w:val="0047716C"/>
    <w:rsid w:val="00477CB9"/>
    <w:rsid w:val="00477E23"/>
    <w:rsid w:val="00477E24"/>
    <w:rsid w:val="00477FFA"/>
    <w:rsid w:val="004800F6"/>
    <w:rsid w:val="00480C12"/>
    <w:rsid w:val="00480DDC"/>
    <w:rsid w:val="00481469"/>
    <w:rsid w:val="00481CC5"/>
    <w:rsid w:val="0048246C"/>
    <w:rsid w:val="0048286E"/>
    <w:rsid w:val="004829CA"/>
    <w:rsid w:val="00482E7F"/>
    <w:rsid w:val="00482EE8"/>
    <w:rsid w:val="00483074"/>
    <w:rsid w:val="004831C2"/>
    <w:rsid w:val="004835E7"/>
    <w:rsid w:val="00483B1B"/>
    <w:rsid w:val="00483B1D"/>
    <w:rsid w:val="00484540"/>
    <w:rsid w:val="004849D9"/>
    <w:rsid w:val="00485198"/>
    <w:rsid w:val="004855EE"/>
    <w:rsid w:val="0048581F"/>
    <w:rsid w:val="00486AF3"/>
    <w:rsid w:val="00486BB4"/>
    <w:rsid w:val="0048713A"/>
    <w:rsid w:val="004873AA"/>
    <w:rsid w:val="00487404"/>
    <w:rsid w:val="004875DF"/>
    <w:rsid w:val="00487F41"/>
    <w:rsid w:val="004903C6"/>
    <w:rsid w:val="004905F5"/>
    <w:rsid w:val="0049172B"/>
    <w:rsid w:val="004917E5"/>
    <w:rsid w:val="00492216"/>
    <w:rsid w:val="00492A01"/>
    <w:rsid w:val="00492BE7"/>
    <w:rsid w:val="00492D51"/>
    <w:rsid w:val="00492E5A"/>
    <w:rsid w:val="00492EF8"/>
    <w:rsid w:val="00493097"/>
    <w:rsid w:val="00493B19"/>
    <w:rsid w:val="00494CDA"/>
    <w:rsid w:val="00494DDB"/>
    <w:rsid w:val="004951FA"/>
    <w:rsid w:val="00495BED"/>
    <w:rsid w:val="004962DD"/>
    <w:rsid w:val="00496430"/>
    <w:rsid w:val="004965BD"/>
    <w:rsid w:val="00496FF8"/>
    <w:rsid w:val="00497620"/>
    <w:rsid w:val="004979AB"/>
    <w:rsid w:val="00497ABD"/>
    <w:rsid w:val="004A08B4"/>
    <w:rsid w:val="004A0AFC"/>
    <w:rsid w:val="004A1545"/>
    <w:rsid w:val="004A1822"/>
    <w:rsid w:val="004A1F5B"/>
    <w:rsid w:val="004A2217"/>
    <w:rsid w:val="004A2B52"/>
    <w:rsid w:val="004A2D14"/>
    <w:rsid w:val="004A3255"/>
    <w:rsid w:val="004A3930"/>
    <w:rsid w:val="004A3BC9"/>
    <w:rsid w:val="004A3C2A"/>
    <w:rsid w:val="004A3DCE"/>
    <w:rsid w:val="004A3E23"/>
    <w:rsid w:val="004A3FB6"/>
    <w:rsid w:val="004A4297"/>
    <w:rsid w:val="004A4464"/>
    <w:rsid w:val="004A44CF"/>
    <w:rsid w:val="004A4813"/>
    <w:rsid w:val="004A4872"/>
    <w:rsid w:val="004A4A8A"/>
    <w:rsid w:val="004A52B9"/>
    <w:rsid w:val="004A5908"/>
    <w:rsid w:val="004A5DD0"/>
    <w:rsid w:val="004A5E5F"/>
    <w:rsid w:val="004A5F34"/>
    <w:rsid w:val="004A6092"/>
    <w:rsid w:val="004A62D9"/>
    <w:rsid w:val="004A62E8"/>
    <w:rsid w:val="004A632A"/>
    <w:rsid w:val="004A6A3F"/>
    <w:rsid w:val="004A6BC5"/>
    <w:rsid w:val="004A6F0D"/>
    <w:rsid w:val="004A7E87"/>
    <w:rsid w:val="004A7EAC"/>
    <w:rsid w:val="004B06A2"/>
    <w:rsid w:val="004B0748"/>
    <w:rsid w:val="004B0B25"/>
    <w:rsid w:val="004B0BF9"/>
    <w:rsid w:val="004B1A8F"/>
    <w:rsid w:val="004B2096"/>
    <w:rsid w:val="004B22F9"/>
    <w:rsid w:val="004B2785"/>
    <w:rsid w:val="004B281E"/>
    <w:rsid w:val="004B28CD"/>
    <w:rsid w:val="004B2F35"/>
    <w:rsid w:val="004B34F2"/>
    <w:rsid w:val="004B3E2C"/>
    <w:rsid w:val="004B4485"/>
    <w:rsid w:val="004B4AAC"/>
    <w:rsid w:val="004B4E9E"/>
    <w:rsid w:val="004B50C6"/>
    <w:rsid w:val="004B521D"/>
    <w:rsid w:val="004B561D"/>
    <w:rsid w:val="004B5631"/>
    <w:rsid w:val="004B5F4E"/>
    <w:rsid w:val="004B642C"/>
    <w:rsid w:val="004B65B0"/>
    <w:rsid w:val="004B6832"/>
    <w:rsid w:val="004B6841"/>
    <w:rsid w:val="004B6FC7"/>
    <w:rsid w:val="004B72CB"/>
    <w:rsid w:val="004B76E8"/>
    <w:rsid w:val="004C0C22"/>
    <w:rsid w:val="004C158C"/>
    <w:rsid w:val="004C194C"/>
    <w:rsid w:val="004C1EAA"/>
    <w:rsid w:val="004C1F9D"/>
    <w:rsid w:val="004C20B5"/>
    <w:rsid w:val="004C2680"/>
    <w:rsid w:val="004C277B"/>
    <w:rsid w:val="004C27BF"/>
    <w:rsid w:val="004C2910"/>
    <w:rsid w:val="004C2AAF"/>
    <w:rsid w:val="004C2B3F"/>
    <w:rsid w:val="004C2B44"/>
    <w:rsid w:val="004C2E68"/>
    <w:rsid w:val="004C2EDB"/>
    <w:rsid w:val="004C3325"/>
    <w:rsid w:val="004C40CC"/>
    <w:rsid w:val="004C494E"/>
    <w:rsid w:val="004C4F71"/>
    <w:rsid w:val="004C52F7"/>
    <w:rsid w:val="004C54CD"/>
    <w:rsid w:val="004C5733"/>
    <w:rsid w:val="004C59B2"/>
    <w:rsid w:val="004C5A02"/>
    <w:rsid w:val="004C5E32"/>
    <w:rsid w:val="004C65D0"/>
    <w:rsid w:val="004C6A7C"/>
    <w:rsid w:val="004C6F10"/>
    <w:rsid w:val="004C7641"/>
    <w:rsid w:val="004C777D"/>
    <w:rsid w:val="004C77CC"/>
    <w:rsid w:val="004C7978"/>
    <w:rsid w:val="004C7D98"/>
    <w:rsid w:val="004C7FE4"/>
    <w:rsid w:val="004D012D"/>
    <w:rsid w:val="004D047A"/>
    <w:rsid w:val="004D1260"/>
    <w:rsid w:val="004D1594"/>
    <w:rsid w:val="004D181B"/>
    <w:rsid w:val="004D1AFD"/>
    <w:rsid w:val="004D2A73"/>
    <w:rsid w:val="004D2EF5"/>
    <w:rsid w:val="004D4005"/>
    <w:rsid w:val="004D43C4"/>
    <w:rsid w:val="004D4DD2"/>
    <w:rsid w:val="004D5060"/>
    <w:rsid w:val="004D55E8"/>
    <w:rsid w:val="004D581F"/>
    <w:rsid w:val="004D58F0"/>
    <w:rsid w:val="004D5A28"/>
    <w:rsid w:val="004D5DF5"/>
    <w:rsid w:val="004D6CF1"/>
    <w:rsid w:val="004D703F"/>
    <w:rsid w:val="004D711C"/>
    <w:rsid w:val="004D740C"/>
    <w:rsid w:val="004D7803"/>
    <w:rsid w:val="004D7874"/>
    <w:rsid w:val="004E03E4"/>
    <w:rsid w:val="004E0439"/>
    <w:rsid w:val="004E0457"/>
    <w:rsid w:val="004E054D"/>
    <w:rsid w:val="004E0795"/>
    <w:rsid w:val="004E086F"/>
    <w:rsid w:val="004E0CC8"/>
    <w:rsid w:val="004E0DE5"/>
    <w:rsid w:val="004E1C2B"/>
    <w:rsid w:val="004E1D92"/>
    <w:rsid w:val="004E2122"/>
    <w:rsid w:val="004E21D8"/>
    <w:rsid w:val="004E22D6"/>
    <w:rsid w:val="004E2454"/>
    <w:rsid w:val="004E29A4"/>
    <w:rsid w:val="004E3444"/>
    <w:rsid w:val="004E3C07"/>
    <w:rsid w:val="004E3C09"/>
    <w:rsid w:val="004E3DAF"/>
    <w:rsid w:val="004E4013"/>
    <w:rsid w:val="004E4809"/>
    <w:rsid w:val="004E4A1F"/>
    <w:rsid w:val="004E5C88"/>
    <w:rsid w:val="004E623D"/>
    <w:rsid w:val="004E639B"/>
    <w:rsid w:val="004E69CD"/>
    <w:rsid w:val="004E6C1E"/>
    <w:rsid w:val="004E6EEC"/>
    <w:rsid w:val="004E6F8F"/>
    <w:rsid w:val="004E7331"/>
    <w:rsid w:val="004E7827"/>
    <w:rsid w:val="004E7F0D"/>
    <w:rsid w:val="004F007B"/>
    <w:rsid w:val="004F0091"/>
    <w:rsid w:val="004F023F"/>
    <w:rsid w:val="004F0503"/>
    <w:rsid w:val="004F1001"/>
    <w:rsid w:val="004F131B"/>
    <w:rsid w:val="004F13F9"/>
    <w:rsid w:val="004F1CF6"/>
    <w:rsid w:val="004F1E48"/>
    <w:rsid w:val="004F270E"/>
    <w:rsid w:val="004F286B"/>
    <w:rsid w:val="004F2D59"/>
    <w:rsid w:val="004F363C"/>
    <w:rsid w:val="004F3930"/>
    <w:rsid w:val="004F3A10"/>
    <w:rsid w:val="004F40BE"/>
    <w:rsid w:val="004F4CF0"/>
    <w:rsid w:val="004F4F8F"/>
    <w:rsid w:val="004F5666"/>
    <w:rsid w:val="004F59CB"/>
    <w:rsid w:val="004F6B28"/>
    <w:rsid w:val="004F727C"/>
    <w:rsid w:val="004F7DB0"/>
    <w:rsid w:val="005000C2"/>
    <w:rsid w:val="005004A2"/>
    <w:rsid w:val="00500790"/>
    <w:rsid w:val="005007F8"/>
    <w:rsid w:val="00500C7B"/>
    <w:rsid w:val="005012BF"/>
    <w:rsid w:val="00501F39"/>
    <w:rsid w:val="00502830"/>
    <w:rsid w:val="005029D8"/>
    <w:rsid w:val="00503531"/>
    <w:rsid w:val="00503BDC"/>
    <w:rsid w:val="00503CCF"/>
    <w:rsid w:val="005042D2"/>
    <w:rsid w:val="005047CD"/>
    <w:rsid w:val="005048DF"/>
    <w:rsid w:val="00504A9A"/>
    <w:rsid w:val="00504CA2"/>
    <w:rsid w:val="00504D5D"/>
    <w:rsid w:val="00504F54"/>
    <w:rsid w:val="005055E4"/>
    <w:rsid w:val="0050571D"/>
    <w:rsid w:val="00506303"/>
    <w:rsid w:val="00507018"/>
    <w:rsid w:val="005073CC"/>
    <w:rsid w:val="005074F6"/>
    <w:rsid w:val="005076E5"/>
    <w:rsid w:val="0050785B"/>
    <w:rsid w:val="005079C9"/>
    <w:rsid w:val="00507B23"/>
    <w:rsid w:val="00510774"/>
    <w:rsid w:val="00510A7F"/>
    <w:rsid w:val="005116A4"/>
    <w:rsid w:val="005118F2"/>
    <w:rsid w:val="00511A95"/>
    <w:rsid w:val="00511E71"/>
    <w:rsid w:val="00512609"/>
    <w:rsid w:val="00512664"/>
    <w:rsid w:val="00512A95"/>
    <w:rsid w:val="0051317E"/>
    <w:rsid w:val="0051359A"/>
    <w:rsid w:val="0051362A"/>
    <w:rsid w:val="005138D6"/>
    <w:rsid w:val="00513B70"/>
    <w:rsid w:val="0051445D"/>
    <w:rsid w:val="00514AEF"/>
    <w:rsid w:val="00514D99"/>
    <w:rsid w:val="00515A72"/>
    <w:rsid w:val="00515B71"/>
    <w:rsid w:val="00516328"/>
    <w:rsid w:val="00516766"/>
    <w:rsid w:val="00516FEA"/>
    <w:rsid w:val="005172FA"/>
    <w:rsid w:val="005175CC"/>
    <w:rsid w:val="00517795"/>
    <w:rsid w:val="00517847"/>
    <w:rsid w:val="005179D8"/>
    <w:rsid w:val="00520250"/>
    <w:rsid w:val="005206D7"/>
    <w:rsid w:val="00520DE0"/>
    <w:rsid w:val="00521B73"/>
    <w:rsid w:val="00521E1B"/>
    <w:rsid w:val="0052236A"/>
    <w:rsid w:val="005226CB"/>
    <w:rsid w:val="0052298E"/>
    <w:rsid w:val="005234E8"/>
    <w:rsid w:val="00523AC5"/>
    <w:rsid w:val="00523C1A"/>
    <w:rsid w:val="00524090"/>
    <w:rsid w:val="005254B8"/>
    <w:rsid w:val="0052593C"/>
    <w:rsid w:val="00525952"/>
    <w:rsid w:val="00525991"/>
    <w:rsid w:val="00525BFB"/>
    <w:rsid w:val="0052611C"/>
    <w:rsid w:val="0052630E"/>
    <w:rsid w:val="00526441"/>
    <w:rsid w:val="00526611"/>
    <w:rsid w:val="00526662"/>
    <w:rsid w:val="005266D9"/>
    <w:rsid w:val="005267B9"/>
    <w:rsid w:val="005269B0"/>
    <w:rsid w:val="005269F3"/>
    <w:rsid w:val="00526A94"/>
    <w:rsid w:val="00526F93"/>
    <w:rsid w:val="0052736D"/>
    <w:rsid w:val="00527C60"/>
    <w:rsid w:val="0053004F"/>
    <w:rsid w:val="00530431"/>
    <w:rsid w:val="005307A6"/>
    <w:rsid w:val="00530988"/>
    <w:rsid w:val="00530B99"/>
    <w:rsid w:val="005314A9"/>
    <w:rsid w:val="00531844"/>
    <w:rsid w:val="00531A70"/>
    <w:rsid w:val="00531AB1"/>
    <w:rsid w:val="005324A9"/>
    <w:rsid w:val="00532721"/>
    <w:rsid w:val="00532EB5"/>
    <w:rsid w:val="005333E4"/>
    <w:rsid w:val="00533618"/>
    <w:rsid w:val="00533CBF"/>
    <w:rsid w:val="00534A22"/>
    <w:rsid w:val="00534DB6"/>
    <w:rsid w:val="00534E92"/>
    <w:rsid w:val="0053507F"/>
    <w:rsid w:val="00535AC5"/>
    <w:rsid w:val="00535B82"/>
    <w:rsid w:val="00535D1B"/>
    <w:rsid w:val="00535F61"/>
    <w:rsid w:val="0053601B"/>
    <w:rsid w:val="005367D2"/>
    <w:rsid w:val="005367E9"/>
    <w:rsid w:val="005369AB"/>
    <w:rsid w:val="00536A83"/>
    <w:rsid w:val="00536E97"/>
    <w:rsid w:val="00537428"/>
    <w:rsid w:val="00537711"/>
    <w:rsid w:val="005378B0"/>
    <w:rsid w:val="005379D1"/>
    <w:rsid w:val="005400A6"/>
    <w:rsid w:val="005402F6"/>
    <w:rsid w:val="00540318"/>
    <w:rsid w:val="005406AD"/>
    <w:rsid w:val="00540991"/>
    <w:rsid w:val="00540B69"/>
    <w:rsid w:val="00540BBA"/>
    <w:rsid w:val="00540FDE"/>
    <w:rsid w:val="00541591"/>
    <w:rsid w:val="0054179E"/>
    <w:rsid w:val="00541A13"/>
    <w:rsid w:val="00541D04"/>
    <w:rsid w:val="00541D29"/>
    <w:rsid w:val="00541E8A"/>
    <w:rsid w:val="0054214F"/>
    <w:rsid w:val="005424F4"/>
    <w:rsid w:val="005429C0"/>
    <w:rsid w:val="00542A21"/>
    <w:rsid w:val="00542C96"/>
    <w:rsid w:val="00542CD5"/>
    <w:rsid w:val="00542D7B"/>
    <w:rsid w:val="0054311F"/>
    <w:rsid w:val="0054315B"/>
    <w:rsid w:val="00543397"/>
    <w:rsid w:val="00543645"/>
    <w:rsid w:val="00543DB1"/>
    <w:rsid w:val="00543FDD"/>
    <w:rsid w:val="00544594"/>
    <w:rsid w:val="005447EB"/>
    <w:rsid w:val="0054487B"/>
    <w:rsid w:val="00544AD6"/>
    <w:rsid w:val="00544C08"/>
    <w:rsid w:val="0054536A"/>
    <w:rsid w:val="005456ED"/>
    <w:rsid w:val="005461DE"/>
    <w:rsid w:val="00546250"/>
    <w:rsid w:val="005464E3"/>
    <w:rsid w:val="00546AEB"/>
    <w:rsid w:val="0054743F"/>
    <w:rsid w:val="00551991"/>
    <w:rsid w:val="00551A48"/>
    <w:rsid w:val="00551A67"/>
    <w:rsid w:val="0055228C"/>
    <w:rsid w:val="00552353"/>
    <w:rsid w:val="0055242C"/>
    <w:rsid w:val="00552635"/>
    <w:rsid w:val="00552702"/>
    <w:rsid w:val="00552B3B"/>
    <w:rsid w:val="00552F07"/>
    <w:rsid w:val="0055398D"/>
    <w:rsid w:val="00553BE9"/>
    <w:rsid w:val="005540B3"/>
    <w:rsid w:val="005541DB"/>
    <w:rsid w:val="005546EA"/>
    <w:rsid w:val="00554BC4"/>
    <w:rsid w:val="00554C97"/>
    <w:rsid w:val="00554EB1"/>
    <w:rsid w:val="00554FBE"/>
    <w:rsid w:val="005554A7"/>
    <w:rsid w:val="00555B40"/>
    <w:rsid w:val="0055618E"/>
    <w:rsid w:val="005561E5"/>
    <w:rsid w:val="005562EB"/>
    <w:rsid w:val="0055637A"/>
    <w:rsid w:val="00556772"/>
    <w:rsid w:val="00556B00"/>
    <w:rsid w:val="00556B7D"/>
    <w:rsid w:val="00556D66"/>
    <w:rsid w:val="00557617"/>
    <w:rsid w:val="00557674"/>
    <w:rsid w:val="00557E67"/>
    <w:rsid w:val="005604A5"/>
    <w:rsid w:val="005606F9"/>
    <w:rsid w:val="00560BDF"/>
    <w:rsid w:val="00561AA3"/>
    <w:rsid w:val="00561B13"/>
    <w:rsid w:val="00561E71"/>
    <w:rsid w:val="00562019"/>
    <w:rsid w:val="005625D1"/>
    <w:rsid w:val="005628B9"/>
    <w:rsid w:val="0056310F"/>
    <w:rsid w:val="0056314D"/>
    <w:rsid w:val="0056390F"/>
    <w:rsid w:val="00563BE0"/>
    <w:rsid w:val="00563D38"/>
    <w:rsid w:val="00563EEC"/>
    <w:rsid w:val="00564204"/>
    <w:rsid w:val="00564A89"/>
    <w:rsid w:val="00564C0D"/>
    <w:rsid w:val="00564C4B"/>
    <w:rsid w:val="00565126"/>
    <w:rsid w:val="005651B6"/>
    <w:rsid w:val="00565577"/>
    <w:rsid w:val="00565970"/>
    <w:rsid w:val="00565ACC"/>
    <w:rsid w:val="00565DE4"/>
    <w:rsid w:val="00565FA3"/>
    <w:rsid w:val="005661BC"/>
    <w:rsid w:val="0056626B"/>
    <w:rsid w:val="00566311"/>
    <w:rsid w:val="005665FA"/>
    <w:rsid w:val="00566911"/>
    <w:rsid w:val="00566CBF"/>
    <w:rsid w:val="005676A0"/>
    <w:rsid w:val="00567C84"/>
    <w:rsid w:val="00570120"/>
    <w:rsid w:val="0057089F"/>
    <w:rsid w:val="005709A0"/>
    <w:rsid w:val="00570C88"/>
    <w:rsid w:val="0057142A"/>
    <w:rsid w:val="00571759"/>
    <w:rsid w:val="00571C36"/>
    <w:rsid w:val="005720D7"/>
    <w:rsid w:val="00572295"/>
    <w:rsid w:val="00572877"/>
    <w:rsid w:val="00572BAB"/>
    <w:rsid w:val="0057322B"/>
    <w:rsid w:val="00573302"/>
    <w:rsid w:val="00573627"/>
    <w:rsid w:val="0057378D"/>
    <w:rsid w:val="00573801"/>
    <w:rsid w:val="00573DA5"/>
    <w:rsid w:val="005749A2"/>
    <w:rsid w:val="005769D8"/>
    <w:rsid w:val="00576B31"/>
    <w:rsid w:val="00576C77"/>
    <w:rsid w:val="0057714E"/>
    <w:rsid w:val="005771B5"/>
    <w:rsid w:val="00577336"/>
    <w:rsid w:val="00577434"/>
    <w:rsid w:val="00577690"/>
    <w:rsid w:val="00577B91"/>
    <w:rsid w:val="0058011A"/>
    <w:rsid w:val="00580DE0"/>
    <w:rsid w:val="005813EF"/>
    <w:rsid w:val="00581526"/>
    <w:rsid w:val="005818FA"/>
    <w:rsid w:val="00582928"/>
    <w:rsid w:val="0058353A"/>
    <w:rsid w:val="00583573"/>
    <w:rsid w:val="00583934"/>
    <w:rsid w:val="00583D8B"/>
    <w:rsid w:val="00584118"/>
    <w:rsid w:val="005841DF"/>
    <w:rsid w:val="00584618"/>
    <w:rsid w:val="0058557D"/>
    <w:rsid w:val="005855FA"/>
    <w:rsid w:val="00585C01"/>
    <w:rsid w:val="00585ED2"/>
    <w:rsid w:val="005869D2"/>
    <w:rsid w:val="00586A11"/>
    <w:rsid w:val="00586AAF"/>
    <w:rsid w:val="00586AE3"/>
    <w:rsid w:val="00586E85"/>
    <w:rsid w:val="00587077"/>
    <w:rsid w:val="005875BA"/>
    <w:rsid w:val="005878FA"/>
    <w:rsid w:val="005903CA"/>
    <w:rsid w:val="0059094B"/>
    <w:rsid w:val="00590D97"/>
    <w:rsid w:val="00590DE7"/>
    <w:rsid w:val="0059119F"/>
    <w:rsid w:val="00591969"/>
    <w:rsid w:val="00591BE5"/>
    <w:rsid w:val="00591F1F"/>
    <w:rsid w:val="00592196"/>
    <w:rsid w:val="00592309"/>
    <w:rsid w:val="005923C1"/>
    <w:rsid w:val="00592532"/>
    <w:rsid w:val="00593117"/>
    <w:rsid w:val="00593327"/>
    <w:rsid w:val="00593AFB"/>
    <w:rsid w:val="00593D71"/>
    <w:rsid w:val="00594240"/>
    <w:rsid w:val="0059440A"/>
    <w:rsid w:val="00594FAB"/>
    <w:rsid w:val="00595367"/>
    <w:rsid w:val="0059598D"/>
    <w:rsid w:val="00595A55"/>
    <w:rsid w:val="00595C10"/>
    <w:rsid w:val="00595C85"/>
    <w:rsid w:val="00596027"/>
    <w:rsid w:val="005960AA"/>
    <w:rsid w:val="00596347"/>
    <w:rsid w:val="0059656A"/>
    <w:rsid w:val="00596916"/>
    <w:rsid w:val="00596D11"/>
    <w:rsid w:val="005970BA"/>
    <w:rsid w:val="005977BE"/>
    <w:rsid w:val="0059781F"/>
    <w:rsid w:val="00597AB4"/>
    <w:rsid w:val="00597ABC"/>
    <w:rsid w:val="00597B39"/>
    <w:rsid w:val="00597DC0"/>
    <w:rsid w:val="005A000C"/>
    <w:rsid w:val="005A0121"/>
    <w:rsid w:val="005A01AE"/>
    <w:rsid w:val="005A0534"/>
    <w:rsid w:val="005A11BE"/>
    <w:rsid w:val="005A14A0"/>
    <w:rsid w:val="005A1706"/>
    <w:rsid w:val="005A18B0"/>
    <w:rsid w:val="005A1EEF"/>
    <w:rsid w:val="005A25E1"/>
    <w:rsid w:val="005A2DAC"/>
    <w:rsid w:val="005A30DF"/>
    <w:rsid w:val="005A315C"/>
    <w:rsid w:val="005A331E"/>
    <w:rsid w:val="005A3FC7"/>
    <w:rsid w:val="005A406D"/>
    <w:rsid w:val="005A41D0"/>
    <w:rsid w:val="005A426C"/>
    <w:rsid w:val="005A5086"/>
    <w:rsid w:val="005A5568"/>
    <w:rsid w:val="005A55F0"/>
    <w:rsid w:val="005A5687"/>
    <w:rsid w:val="005A5827"/>
    <w:rsid w:val="005A5E33"/>
    <w:rsid w:val="005A6113"/>
    <w:rsid w:val="005A6721"/>
    <w:rsid w:val="005A6ADF"/>
    <w:rsid w:val="005A7795"/>
    <w:rsid w:val="005A7926"/>
    <w:rsid w:val="005A7BAC"/>
    <w:rsid w:val="005A7D42"/>
    <w:rsid w:val="005A7DC1"/>
    <w:rsid w:val="005A7EDD"/>
    <w:rsid w:val="005B0E07"/>
    <w:rsid w:val="005B12F7"/>
    <w:rsid w:val="005B17F5"/>
    <w:rsid w:val="005B18B5"/>
    <w:rsid w:val="005B1A41"/>
    <w:rsid w:val="005B1C29"/>
    <w:rsid w:val="005B308E"/>
    <w:rsid w:val="005B366E"/>
    <w:rsid w:val="005B3812"/>
    <w:rsid w:val="005B3DBA"/>
    <w:rsid w:val="005B4378"/>
    <w:rsid w:val="005B4590"/>
    <w:rsid w:val="005B4924"/>
    <w:rsid w:val="005B4986"/>
    <w:rsid w:val="005B49A2"/>
    <w:rsid w:val="005B4E67"/>
    <w:rsid w:val="005B527E"/>
    <w:rsid w:val="005B547B"/>
    <w:rsid w:val="005B55D1"/>
    <w:rsid w:val="005B61C7"/>
    <w:rsid w:val="005B622F"/>
    <w:rsid w:val="005B69FC"/>
    <w:rsid w:val="005B6F25"/>
    <w:rsid w:val="005B76AC"/>
    <w:rsid w:val="005B7860"/>
    <w:rsid w:val="005B7E64"/>
    <w:rsid w:val="005C0430"/>
    <w:rsid w:val="005C092E"/>
    <w:rsid w:val="005C0B77"/>
    <w:rsid w:val="005C0FD7"/>
    <w:rsid w:val="005C12D7"/>
    <w:rsid w:val="005C196F"/>
    <w:rsid w:val="005C20E2"/>
    <w:rsid w:val="005C230F"/>
    <w:rsid w:val="005C245B"/>
    <w:rsid w:val="005C289E"/>
    <w:rsid w:val="005C29C7"/>
    <w:rsid w:val="005C2C7D"/>
    <w:rsid w:val="005C2FAF"/>
    <w:rsid w:val="005C3021"/>
    <w:rsid w:val="005C333B"/>
    <w:rsid w:val="005C395C"/>
    <w:rsid w:val="005C4D9D"/>
    <w:rsid w:val="005C5288"/>
    <w:rsid w:val="005C53BD"/>
    <w:rsid w:val="005C5861"/>
    <w:rsid w:val="005C6042"/>
    <w:rsid w:val="005C6F6A"/>
    <w:rsid w:val="005C7278"/>
    <w:rsid w:val="005C75AB"/>
    <w:rsid w:val="005C77DB"/>
    <w:rsid w:val="005C79A7"/>
    <w:rsid w:val="005D0B20"/>
    <w:rsid w:val="005D0DA2"/>
    <w:rsid w:val="005D119F"/>
    <w:rsid w:val="005D1315"/>
    <w:rsid w:val="005D131E"/>
    <w:rsid w:val="005D1843"/>
    <w:rsid w:val="005D18BA"/>
    <w:rsid w:val="005D1D0A"/>
    <w:rsid w:val="005D2389"/>
    <w:rsid w:val="005D2604"/>
    <w:rsid w:val="005D2E6F"/>
    <w:rsid w:val="005D3127"/>
    <w:rsid w:val="005D321D"/>
    <w:rsid w:val="005D3857"/>
    <w:rsid w:val="005D3B5D"/>
    <w:rsid w:val="005D3F90"/>
    <w:rsid w:val="005D400E"/>
    <w:rsid w:val="005D441C"/>
    <w:rsid w:val="005D449D"/>
    <w:rsid w:val="005D4C9A"/>
    <w:rsid w:val="005D5163"/>
    <w:rsid w:val="005D525A"/>
    <w:rsid w:val="005D5311"/>
    <w:rsid w:val="005D5336"/>
    <w:rsid w:val="005D53AF"/>
    <w:rsid w:val="005D54ED"/>
    <w:rsid w:val="005D55AF"/>
    <w:rsid w:val="005D57DA"/>
    <w:rsid w:val="005D5862"/>
    <w:rsid w:val="005D6035"/>
    <w:rsid w:val="005D60AE"/>
    <w:rsid w:val="005D63E6"/>
    <w:rsid w:val="005D6554"/>
    <w:rsid w:val="005D6A11"/>
    <w:rsid w:val="005D6A1F"/>
    <w:rsid w:val="005D6A36"/>
    <w:rsid w:val="005D7154"/>
    <w:rsid w:val="005D777F"/>
    <w:rsid w:val="005D7CF8"/>
    <w:rsid w:val="005D7F7B"/>
    <w:rsid w:val="005E0301"/>
    <w:rsid w:val="005E0793"/>
    <w:rsid w:val="005E095F"/>
    <w:rsid w:val="005E0F42"/>
    <w:rsid w:val="005E1061"/>
    <w:rsid w:val="005E1625"/>
    <w:rsid w:val="005E1630"/>
    <w:rsid w:val="005E182E"/>
    <w:rsid w:val="005E1E37"/>
    <w:rsid w:val="005E2B2A"/>
    <w:rsid w:val="005E3454"/>
    <w:rsid w:val="005E3DCB"/>
    <w:rsid w:val="005E44B7"/>
    <w:rsid w:val="005E4A8D"/>
    <w:rsid w:val="005E4E1C"/>
    <w:rsid w:val="005E4FC2"/>
    <w:rsid w:val="005E5559"/>
    <w:rsid w:val="005E5C26"/>
    <w:rsid w:val="005E5C89"/>
    <w:rsid w:val="005E5E3F"/>
    <w:rsid w:val="005E60C5"/>
    <w:rsid w:val="005E703E"/>
    <w:rsid w:val="005E758A"/>
    <w:rsid w:val="005E790C"/>
    <w:rsid w:val="005F0733"/>
    <w:rsid w:val="005F07B6"/>
    <w:rsid w:val="005F0A6A"/>
    <w:rsid w:val="005F0AE8"/>
    <w:rsid w:val="005F0FD4"/>
    <w:rsid w:val="005F14A0"/>
    <w:rsid w:val="005F1C68"/>
    <w:rsid w:val="005F3049"/>
    <w:rsid w:val="005F3130"/>
    <w:rsid w:val="005F3A70"/>
    <w:rsid w:val="005F3F35"/>
    <w:rsid w:val="005F409F"/>
    <w:rsid w:val="005F44EB"/>
    <w:rsid w:val="005F47E6"/>
    <w:rsid w:val="005F4A59"/>
    <w:rsid w:val="005F4B4A"/>
    <w:rsid w:val="005F4E2E"/>
    <w:rsid w:val="005F4E46"/>
    <w:rsid w:val="005F4E86"/>
    <w:rsid w:val="005F4F54"/>
    <w:rsid w:val="005F506D"/>
    <w:rsid w:val="005F5272"/>
    <w:rsid w:val="005F56D4"/>
    <w:rsid w:val="005F57A9"/>
    <w:rsid w:val="005F59F9"/>
    <w:rsid w:val="005F5CAB"/>
    <w:rsid w:val="005F72A5"/>
    <w:rsid w:val="005F738E"/>
    <w:rsid w:val="005F74B0"/>
    <w:rsid w:val="005F7AFC"/>
    <w:rsid w:val="006000B3"/>
    <w:rsid w:val="00600C85"/>
    <w:rsid w:val="00600D12"/>
    <w:rsid w:val="006010B4"/>
    <w:rsid w:val="006018E0"/>
    <w:rsid w:val="00602739"/>
    <w:rsid w:val="006028E5"/>
    <w:rsid w:val="00602926"/>
    <w:rsid w:val="006029AE"/>
    <w:rsid w:val="00602C51"/>
    <w:rsid w:val="00602CEC"/>
    <w:rsid w:val="00603611"/>
    <w:rsid w:val="0060366F"/>
    <w:rsid w:val="006036C9"/>
    <w:rsid w:val="00603A56"/>
    <w:rsid w:val="00603ED6"/>
    <w:rsid w:val="0060437B"/>
    <w:rsid w:val="00604D9E"/>
    <w:rsid w:val="00604FF7"/>
    <w:rsid w:val="00605015"/>
    <w:rsid w:val="006053F7"/>
    <w:rsid w:val="00605474"/>
    <w:rsid w:val="00605C12"/>
    <w:rsid w:val="00605ED3"/>
    <w:rsid w:val="00605FE5"/>
    <w:rsid w:val="00606CE2"/>
    <w:rsid w:val="00606FDA"/>
    <w:rsid w:val="0060717B"/>
    <w:rsid w:val="006073DD"/>
    <w:rsid w:val="0060787D"/>
    <w:rsid w:val="00607CFD"/>
    <w:rsid w:val="006103C0"/>
    <w:rsid w:val="00610403"/>
    <w:rsid w:val="00610435"/>
    <w:rsid w:val="0061180C"/>
    <w:rsid w:val="00611CBF"/>
    <w:rsid w:val="0061256C"/>
    <w:rsid w:val="0061355A"/>
    <w:rsid w:val="006136CB"/>
    <w:rsid w:val="006139C7"/>
    <w:rsid w:val="00613CAD"/>
    <w:rsid w:val="00613D8E"/>
    <w:rsid w:val="0061438B"/>
    <w:rsid w:val="00614497"/>
    <w:rsid w:val="006145FE"/>
    <w:rsid w:val="00614CBF"/>
    <w:rsid w:val="00615430"/>
    <w:rsid w:val="00615701"/>
    <w:rsid w:val="006159D9"/>
    <w:rsid w:val="00615BE4"/>
    <w:rsid w:val="00615EB3"/>
    <w:rsid w:val="00615FD2"/>
    <w:rsid w:val="00616262"/>
    <w:rsid w:val="00616631"/>
    <w:rsid w:val="00616A7E"/>
    <w:rsid w:val="006172CC"/>
    <w:rsid w:val="0061768F"/>
    <w:rsid w:val="00617A62"/>
    <w:rsid w:val="00617C32"/>
    <w:rsid w:val="00617CD0"/>
    <w:rsid w:val="00617EA0"/>
    <w:rsid w:val="006201E6"/>
    <w:rsid w:val="006208FB"/>
    <w:rsid w:val="00620AE0"/>
    <w:rsid w:val="00620D02"/>
    <w:rsid w:val="00620F43"/>
    <w:rsid w:val="00621277"/>
    <w:rsid w:val="0062155B"/>
    <w:rsid w:val="00621626"/>
    <w:rsid w:val="00621962"/>
    <w:rsid w:val="00621A4F"/>
    <w:rsid w:val="00622228"/>
    <w:rsid w:val="006222FA"/>
    <w:rsid w:val="00622373"/>
    <w:rsid w:val="0062263D"/>
    <w:rsid w:val="006229C7"/>
    <w:rsid w:val="00622ADB"/>
    <w:rsid w:val="00622B74"/>
    <w:rsid w:val="00623697"/>
    <w:rsid w:val="006236CA"/>
    <w:rsid w:val="00623D48"/>
    <w:rsid w:val="00623DA5"/>
    <w:rsid w:val="006240D5"/>
    <w:rsid w:val="00624567"/>
    <w:rsid w:val="00624876"/>
    <w:rsid w:val="00624B78"/>
    <w:rsid w:val="00624CFB"/>
    <w:rsid w:val="00624DBD"/>
    <w:rsid w:val="00624EDA"/>
    <w:rsid w:val="0062578C"/>
    <w:rsid w:val="006257F4"/>
    <w:rsid w:val="00625F70"/>
    <w:rsid w:val="00626270"/>
    <w:rsid w:val="006268EA"/>
    <w:rsid w:val="00626CC8"/>
    <w:rsid w:val="00627AE8"/>
    <w:rsid w:val="00627CD1"/>
    <w:rsid w:val="00627F78"/>
    <w:rsid w:val="00630452"/>
    <w:rsid w:val="006309EA"/>
    <w:rsid w:val="006312E8"/>
    <w:rsid w:val="00631FAD"/>
    <w:rsid w:val="00632574"/>
    <w:rsid w:val="00632AA3"/>
    <w:rsid w:val="006335C7"/>
    <w:rsid w:val="006335DD"/>
    <w:rsid w:val="00633846"/>
    <w:rsid w:val="00633C8D"/>
    <w:rsid w:val="006343DD"/>
    <w:rsid w:val="006347F7"/>
    <w:rsid w:val="00634A22"/>
    <w:rsid w:val="00634D14"/>
    <w:rsid w:val="00634EEF"/>
    <w:rsid w:val="00635246"/>
    <w:rsid w:val="006352A8"/>
    <w:rsid w:val="0063655A"/>
    <w:rsid w:val="0063688F"/>
    <w:rsid w:val="006372DC"/>
    <w:rsid w:val="00637DA2"/>
    <w:rsid w:val="00640B02"/>
    <w:rsid w:val="00640BB3"/>
    <w:rsid w:val="00640D78"/>
    <w:rsid w:val="006411A4"/>
    <w:rsid w:val="00641561"/>
    <w:rsid w:val="0064294C"/>
    <w:rsid w:val="0064319E"/>
    <w:rsid w:val="00644528"/>
    <w:rsid w:val="006447A9"/>
    <w:rsid w:val="00644AF4"/>
    <w:rsid w:val="00644BBF"/>
    <w:rsid w:val="00645033"/>
    <w:rsid w:val="00645699"/>
    <w:rsid w:val="00645828"/>
    <w:rsid w:val="00645A08"/>
    <w:rsid w:val="00645F42"/>
    <w:rsid w:val="006468ED"/>
    <w:rsid w:val="0064732A"/>
    <w:rsid w:val="00647A25"/>
    <w:rsid w:val="0065039F"/>
    <w:rsid w:val="006506E1"/>
    <w:rsid w:val="0065131E"/>
    <w:rsid w:val="00651DDC"/>
    <w:rsid w:val="006520C9"/>
    <w:rsid w:val="0065239C"/>
    <w:rsid w:val="00652720"/>
    <w:rsid w:val="00653430"/>
    <w:rsid w:val="006535D4"/>
    <w:rsid w:val="00653F7D"/>
    <w:rsid w:val="00653FBA"/>
    <w:rsid w:val="0065447D"/>
    <w:rsid w:val="00655176"/>
    <w:rsid w:val="00655652"/>
    <w:rsid w:val="00655994"/>
    <w:rsid w:val="00655C13"/>
    <w:rsid w:val="006560FE"/>
    <w:rsid w:val="006568D5"/>
    <w:rsid w:val="00656ED0"/>
    <w:rsid w:val="006570BB"/>
    <w:rsid w:val="0065774D"/>
    <w:rsid w:val="00657939"/>
    <w:rsid w:val="00660A00"/>
    <w:rsid w:val="00660A85"/>
    <w:rsid w:val="00660DC6"/>
    <w:rsid w:val="00661850"/>
    <w:rsid w:val="00662052"/>
    <w:rsid w:val="00662279"/>
    <w:rsid w:val="00662BCD"/>
    <w:rsid w:val="00662D61"/>
    <w:rsid w:val="0066355A"/>
    <w:rsid w:val="00663F86"/>
    <w:rsid w:val="00664BB8"/>
    <w:rsid w:val="00664CCF"/>
    <w:rsid w:val="0066513E"/>
    <w:rsid w:val="006651BC"/>
    <w:rsid w:val="00665525"/>
    <w:rsid w:val="00665E25"/>
    <w:rsid w:val="0066624B"/>
    <w:rsid w:val="006666A2"/>
    <w:rsid w:val="00666AD9"/>
    <w:rsid w:val="00666BEA"/>
    <w:rsid w:val="006670C1"/>
    <w:rsid w:val="006671E8"/>
    <w:rsid w:val="00667330"/>
    <w:rsid w:val="00667BF9"/>
    <w:rsid w:val="006702DF"/>
    <w:rsid w:val="006707F0"/>
    <w:rsid w:val="00670D6C"/>
    <w:rsid w:val="00670E6E"/>
    <w:rsid w:val="0067124E"/>
    <w:rsid w:val="00671BCE"/>
    <w:rsid w:val="00672866"/>
    <w:rsid w:val="0067319A"/>
    <w:rsid w:val="006732F7"/>
    <w:rsid w:val="0067365B"/>
    <w:rsid w:val="00673764"/>
    <w:rsid w:val="00673D83"/>
    <w:rsid w:val="00676268"/>
    <w:rsid w:val="0067642C"/>
    <w:rsid w:val="00676997"/>
    <w:rsid w:val="00676CDE"/>
    <w:rsid w:val="0067719B"/>
    <w:rsid w:val="0067771F"/>
    <w:rsid w:val="00677996"/>
    <w:rsid w:val="00677BBB"/>
    <w:rsid w:val="00680125"/>
    <w:rsid w:val="00680200"/>
    <w:rsid w:val="00680471"/>
    <w:rsid w:val="00680DCA"/>
    <w:rsid w:val="00681593"/>
    <w:rsid w:val="00681670"/>
    <w:rsid w:val="00681B4A"/>
    <w:rsid w:val="00683B94"/>
    <w:rsid w:val="00683CE3"/>
    <w:rsid w:val="006840D4"/>
    <w:rsid w:val="0068468C"/>
    <w:rsid w:val="00684A69"/>
    <w:rsid w:val="00684D20"/>
    <w:rsid w:val="006856A4"/>
    <w:rsid w:val="00685F1F"/>
    <w:rsid w:val="006864B5"/>
    <w:rsid w:val="006866D6"/>
    <w:rsid w:val="00686818"/>
    <w:rsid w:val="006869EB"/>
    <w:rsid w:val="00687014"/>
    <w:rsid w:val="00687166"/>
    <w:rsid w:val="00687499"/>
    <w:rsid w:val="00687A3F"/>
    <w:rsid w:val="00687E68"/>
    <w:rsid w:val="00687F1C"/>
    <w:rsid w:val="00690369"/>
    <w:rsid w:val="00690446"/>
    <w:rsid w:val="00690920"/>
    <w:rsid w:val="00690A47"/>
    <w:rsid w:val="006910F6"/>
    <w:rsid w:val="0069129A"/>
    <w:rsid w:val="00691C69"/>
    <w:rsid w:val="00691D0F"/>
    <w:rsid w:val="0069331D"/>
    <w:rsid w:val="00693412"/>
    <w:rsid w:val="006935B5"/>
    <w:rsid w:val="0069369C"/>
    <w:rsid w:val="00693F16"/>
    <w:rsid w:val="0069537C"/>
    <w:rsid w:val="006954BC"/>
    <w:rsid w:val="00695711"/>
    <w:rsid w:val="00695CAC"/>
    <w:rsid w:val="00695E45"/>
    <w:rsid w:val="00696A0B"/>
    <w:rsid w:val="00697732"/>
    <w:rsid w:val="00697984"/>
    <w:rsid w:val="00697AD3"/>
    <w:rsid w:val="00697B1F"/>
    <w:rsid w:val="006A043D"/>
    <w:rsid w:val="006A0741"/>
    <w:rsid w:val="006A0CE3"/>
    <w:rsid w:val="006A1254"/>
    <w:rsid w:val="006A1E02"/>
    <w:rsid w:val="006A1F6F"/>
    <w:rsid w:val="006A273D"/>
    <w:rsid w:val="006A398F"/>
    <w:rsid w:val="006A415E"/>
    <w:rsid w:val="006A43C6"/>
    <w:rsid w:val="006A518E"/>
    <w:rsid w:val="006A5346"/>
    <w:rsid w:val="006A5AAF"/>
    <w:rsid w:val="006A5EA6"/>
    <w:rsid w:val="006A5F98"/>
    <w:rsid w:val="006A64E0"/>
    <w:rsid w:val="006A71DE"/>
    <w:rsid w:val="006A73AF"/>
    <w:rsid w:val="006A7874"/>
    <w:rsid w:val="006A79F0"/>
    <w:rsid w:val="006A7A27"/>
    <w:rsid w:val="006A7F32"/>
    <w:rsid w:val="006B0F1B"/>
    <w:rsid w:val="006B14C2"/>
    <w:rsid w:val="006B17A5"/>
    <w:rsid w:val="006B1AC9"/>
    <w:rsid w:val="006B1AE8"/>
    <w:rsid w:val="006B1D10"/>
    <w:rsid w:val="006B2196"/>
    <w:rsid w:val="006B2270"/>
    <w:rsid w:val="006B23B3"/>
    <w:rsid w:val="006B24B2"/>
    <w:rsid w:val="006B292D"/>
    <w:rsid w:val="006B29FF"/>
    <w:rsid w:val="006B2E82"/>
    <w:rsid w:val="006B3196"/>
    <w:rsid w:val="006B37A7"/>
    <w:rsid w:val="006B3B8E"/>
    <w:rsid w:val="006B3FBB"/>
    <w:rsid w:val="006B4063"/>
    <w:rsid w:val="006B4F12"/>
    <w:rsid w:val="006B5096"/>
    <w:rsid w:val="006B5144"/>
    <w:rsid w:val="006B5211"/>
    <w:rsid w:val="006B525D"/>
    <w:rsid w:val="006B5A30"/>
    <w:rsid w:val="006B5DF8"/>
    <w:rsid w:val="006B5FB7"/>
    <w:rsid w:val="006B6B7A"/>
    <w:rsid w:val="006B720F"/>
    <w:rsid w:val="006B7353"/>
    <w:rsid w:val="006B7A92"/>
    <w:rsid w:val="006B7A9D"/>
    <w:rsid w:val="006C00F3"/>
    <w:rsid w:val="006C0727"/>
    <w:rsid w:val="006C126E"/>
    <w:rsid w:val="006C14C2"/>
    <w:rsid w:val="006C1D40"/>
    <w:rsid w:val="006C1FC6"/>
    <w:rsid w:val="006C2231"/>
    <w:rsid w:val="006C33B8"/>
    <w:rsid w:val="006C3A6D"/>
    <w:rsid w:val="006C3CBA"/>
    <w:rsid w:val="006C3D7C"/>
    <w:rsid w:val="006C3E4C"/>
    <w:rsid w:val="006C4080"/>
    <w:rsid w:val="006C464C"/>
    <w:rsid w:val="006C4C01"/>
    <w:rsid w:val="006C4DC9"/>
    <w:rsid w:val="006C524E"/>
    <w:rsid w:val="006C525B"/>
    <w:rsid w:val="006C5522"/>
    <w:rsid w:val="006C58D4"/>
    <w:rsid w:val="006C5999"/>
    <w:rsid w:val="006C60BE"/>
    <w:rsid w:val="006C65DB"/>
    <w:rsid w:val="006C6B5D"/>
    <w:rsid w:val="006C6FB9"/>
    <w:rsid w:val="006C7409"/>
    <w:rsid w:val="006C74DE"/>
    <w:rsid w:val="006C779C"/>
    <w:rsid w:val="006C7B78"/>
    <w:rsid w:val="006D0CE1"/>
    <w:rsid w:val="006D0D39"/>
    <w:rsid w:val="006D0F07"/>
    <w:rsid w:val="006D14D7"/>
    <w:rsid w:val="006D177E"/>
    <w:rsid w:val="006D19AF"/>
    <w:rsid w:val="006D4010"/>
    <w:rsid w:val="006D4DEF"/>
    <w:rsid w:val="006D57FE"/>
    <w:rsid w:val="006D5EA6"/>
    <w:rsid w:val="006D5FD8"/>
    <w:rsid w:val="006D604D"/>
    <w:rsid w:val="006D634C"/>
    <w:rsid w:val="006E03E4"/>
    <w:rsid w:val="006E06E0"/>
    <w:rsid w:val="006E0CA3"/>
    <w:rsid w:val="006E0EA9"/>
    <w:rsid w:val="006E0F39"/>
    <w:rsid w:val="006E14CC"/>
    <w:rsid w:val="006E1DAE"/>
    <w:rsid w:val="006E1DD2"/>
    <w:rsid w:val="006E2120"/>
    <w:rsid w:val="006E26FA"/>
    <w:rsid w:val="006E305A"/>
    <w:rsid w:val="006E3454"/>
    <w:rsid w:val="006E362C"/>
    <w:rsid w:val="006E3A3E"/>
    <w:rsid w:val="006E3C95"/>
    <w:rsid w:val="006E3EAC"/>
    <w:rsid w:val="006E43EC"/>
    <w:rsid w:val="006E496E"/>
    <w:rsid w:val="006E56EA"/>
    <w:rsid w:val="006E5E5C"/>
    <w:rsid w:val="006E60C8"/>
    <w:rsid w:val="006E6696"/>
    <w:rsid w:val="006E69FF"/>
    <w:rsid w:val="006E6A73"/>
    <w:rsid w:val="006E6FA3"/>
    <w:rsid w:val="006E7165"/>
    <w:rsid w:val="006E71AB"/>
    <w:rsid w:val="006E7698"/>
    <w:rsid w:val="006E7844"/>
    <w:rsid w:val="006E7B4D"/>
    <w:rsid w:val="006F001E"/>
    <w:rsid w:val="006F0082"/>
    <w:rsid w:val="006F01FB"/>
    <w:rsid w:val="006F078A"/>
    <w:rsid w:val="006F109A"/>
    <w:rsid w:val="006F13D1"/>
    <w:rsid w:val="006F1EF5"/>
    <w:rsid w:val="006F21EE"/>
    <w:rsid w:val="006F2C11"/>
    <w:rsid w:val="006F32EC"/>
    <w:rsid w:val="006F34BE"/>
    <w:rsid w:val="006F3D34"/>
    <w:rsid w:val="006F434E"/>
    <w:rsid w:val="006F4894"/>
    <w:rsid w:val="006F51DF"/>
    <w:rsid w:val="006F5277"/>
    <w:rsid w:val="006F571C"/>
    <w:rsid w:val="006F6047"/>
    <w:rsid w:val="006F6A56"/>
    <w:rsid w:val="006F6C22"/>
    <w:rsid w:val="006F6C7B"/>
    <w:rsid w:val="006F73B0"/>
    <w:rsid w:val="006F73BF"/>
    <w:rsid w:val="006F7E2D"/>
    <w:rsid w:val="00700BDC"/>
    <w:rsid w:val="00700FA4"/>
    <w:rsid w:val="007010A2"/>
    <w:rsid w:val="0070158E"/>
    <w:rsid w:val="007015F7"/>
    <w:rsid w:val="007018D7"/>
    <w:rsid w:val="00701952"/>
    <w:rsid w:val="0070261F"/>
    <w:rsid w:val="00702691"/>
    <w:rsid w:val="00702B4A"/>
    <w:rsid w:val="00703088"/>
    <w:rsid w:val="0070346A"/>
    <w:rsid w:val="00703A4C"/>
    <w:rsid w:val="00703D5C"/>
    <w:rsid w:val="00704294"/>
    <w:rsid w:val="00704439"/>
    <w:rsid w:val="0070479B"/>
    <w:rsid w:val="00704B00"/>
    <w:rsid w:val="00704C30"/>
    <w:rsid w:val="00705253"/>
    <w:rsid w:val="0070539A"/>
    <w:rsid w:val="007055AC"/>
    <w:rsid w:val="00705CEC"/>
    <w:rsid w:val="00705CFF"/>
    <w:rsid w:val="00705ECC"/>
    <w:rsid w:val="00705EE0"/>
    <w:rsid w:val="00706141"/>
    <w:rsid w:val="007064FE"/>
    <w:rsid w:val="007067E6"/>
    <w:rsid w:val="00706A69"/>
    <w:rsid w:val="0070735C"/>
    <w:rsid w:val="0070737A"/>
    <w:rsid w:val="007073D9"/>
    <w:rsid w:val="007100AF"/>
    <w:rsid w:val="0071011D"/>
    <w:rsid w:val="007107E0"/>
    <w:rsid w:val="007108E1"/>
    <w:rsid w:val="00710A63"/>
    <w:rsid w:val="00711172"/>
    <w:rsid w:val="00711369"/>
    <w:rsid w:val="00711B00"/>
    <w:rsid w:val="00711D85"/>
    <w:rsid w:val="007120CF"/>
    <w:rsid w:val="0071221A"/>
    <w:rsid w:val="007131A6"/>
    <w:rsid w:val="0071323E"/>
    <w:rsid w:val="00714C82"/>
    <w:rsid w:val="00714EA2"/>
    <w:rsid w:val="00715D3A"/>
    <w:rsid w:val="0071698A"/>
    <w:rsid w:val="00716A5F"/>
    <w:rsid w:val="007170BE"/>
    <w:rsid w:val="007170FD"/>
    <w:rsid w:val="00717195"/>
    <w:rsid w:val="0071743B"/>
    <w:rsid w:val="00717C65"/>
    <w:rsid w:val="00717EE8"/>
    <w:rsid w:val="00720051"/>
    <w:rsid w:val="00720291"/>
    <w:rsid w:val="00720E32"/>
    <w:rsid w:val="0072124D"/>
    <w:rsid w:val="00721529"/>
    <w:rsid w:val="00721976"/>
    <w:rsid w:val="007219DE"/>
    <w:rsid w:val="00721E8F"/>
    <w:rsid w:val="0072220F"/>
    <w:rsid w:val="007223E1"/>
    <w:rsid w:val="00722993"/>
    <w:rsid w:val="0072302C"/>
    <w:rsid w:val="007233E9"/>
    <w:rsid w:val="0072389E"/>
    <w:rsid w:val="00724201"/>
    <w:rsid w:val="0072430B"/>
    <w:rsid w:val="00724330"/>
    <w:rsid w:val="00724A99"/>
    <w:rsid w:val="00724F03"/>
    <w:rsid w:val="007254E8"/>
    <w:rsid w:val="0072580D"/>
    <w:rsid w:val="00726088"/>
    <w:rsid w:val="00726943"/>
    <w:rsid w:val="00726D0C"/>
    <w:rsid w:val="00727AFF"/>
    <w:rsid w:val="00727E06"/>
    <w:rsid w:val="0073087D"/>
    <w:rsid w:val="00730CA7"/>
    <w:rsid w:val="00732A02"/>
    <w:rsid w:val="00732E2F"/>
    <w:rsid w:val="00732F02"/>
    <w:rsid w:val="007336C5"/>
    <w:rsid w:val="00733919"/>
    <w:rsid w:val="007348F9"/>
    <w:rsid w:val="00734A0E"/>
    <w:rsid w:val="00734AFC"/>
    <w:rsid w:val="00734D17"/>
    <w:rsid w:val="00735CAF"/>
    <w:rsid w:val="007366E4"/>
    <w:rsid w:val="00736969"/>
    <w:rsid w:val="007369C5"/>
    <w:rsid w:val="00736C77"/>
    <w:rsid w:val="0073734F"/>
    <w:rsid w:val="007376EF"/>
    <w:rsid w:val="007404C2"/>
    <w:rsid w:val="0074070A"/>
    <w:rsid w:val="00740A1A"/>
    <w:rsid w:val="007412C5"/>
    <w:rsid w:val="00741994"/>
    <w:rsid w:val="00741A96"/>
    <w:rsid w:val="007420FC"/>
    <w:rsid w:val="00742658"/>
    <w:rsid w:val="0074280D"/>
    <w:rsid w:val="00742DE5"/>
    <w:rsid w:val="00743A3A"/>
    <w:rsid w:val="007440DA"/>
    <w:rsid w:val="007443C4"/>
    <w:rsid w:val="00744723"/>
    <w:rsid w:val="00744C3C"/>
    <w:rsid w:val="00745410"/>
    <w:rsid w:val="0074556D"/>
    <w:rsid w:val="00745977"/>
    <w:rsid w:val="00745C5B"/>
    <w:rsid w:val="00745F42"/>
    <w:rsid w:val="007460AA"/>
    <w:rsid w:val="00746402"/>
    <w:rsid w:val="007466E3"/>
    <w:rsid w:val="00746D76"/>
    <w:rsid w:val="00747751"/>
    <w:rsid w:val="00747A05"/>
    <w:rsid w:val="00750157"/>
    <w:rsid w:val="00750A09"/>
    <w:rsid w:val="00750FF7"/>
    <w:rsid w:val="007512AD"/>
    <w:rsid w:val="007521FE"/>
    <w:rsid w:val="00752728"/>
    <w:rsid w:val="00752FB6"/>
    <w:rsid w:val="00753DAD"/>
    <w:rsid w:val="00753F40"/>
    <w:rsid w:val="00754B2B"/>
    <w:rsid w:val="00754B8B"/>
    <w:rsid w:val="0075500A"/>
    <w:rsid w:val="007551AE"/>
    <w:rsid w:val="0075538F"/>
    <w:rsid w:val="0075571A"/>
    <w:rsid w:val="00755C74"/>
    <w:rsid w:val="00755E74"/>
    <w:rsid w:val="00756242"/>
    <w:rsid w:val="007571BC"/>
    <w:rsid w:val="00757BAA"/>
    <w:rsid w:val="00757F11"/>
    <w:rsid w:val="00760187"/>
    <w:rsid w:val="007602AF"/>
    <w:rsid w:val="00760342"/>
    <w:rsid w:val="0076086A"/>
    <w:rsid w:val="00760A3C"/>
    <w:rsid w:val="00761102"/>
    <w:rsid w:val="007612E1"/>
    <w:rsid w:val="0076135D"/>
    <w:rsid w:val="00761944"/>
    <w:rsid w:val="00761B35"/>
    <w:rsid w:val="00761FF3"/>
    <w:rsid w:val="007629D9"/>
    <w:rsid w:val="00764128"/>
    <w:rsid w:val="00764307"/>
    <w:rsid w:val="00764744"/>
    <w:rsid w:val="00764767"/>
    <w:rsid w:val="00765234"/>
    <w:rsid w:val="00765F6A"/>
    <w:rsid w:val="00765F97"/>
    <w:rsid w:val="00766038"/>
    <w:rsid w:val="00766057"/>
    <w:rsid w:val="007666BA"/>
    <w:rsid w:val="00766BD6"/>
    <w:rsid w:val="00766F45"/>
    <w:rsid w:val="007670F4"/>
    <w:rsid w:val="0076768F"/>
    <w:rsid w:val="00767708"/>
    <w:rsid w:val="0077080D"/>
    <w:rsid w:val="00770BE1"/>
    <w:rsid w:val="00770D6D"/>
    <w:rsid w:val="00771020"/>
    <w:rsid w:val="0077193C"/>
    <w:rsid w:val="00771CC7"/>
    <w:rsid w:val="0077218B"/>
    <w:rsid w:val="007721FA"/>
    <w:rsid w:val="007723AB"/>
    <w:rsid w:val="007727DA"/>
    <w:rsid w:val="0077289A"/>
    <w:rsid w:val="007729EF"/>
    <w:rsid w:val="00772CDC"/>
    <w:rsid w:val="00772ECB"/>
    <w:rsid w:val="00773DE2"/>
    <w:rsid w:val="00773ED3"/>
    <w:rsid w:val="00774084"/>
    <w:rsid w:val="007743B2"/>
    <w:rsid w:val="0077463D"/>
    <w:rsid w:val="007748AE"/>
    <w:rsid w:val="00774D67"/>
    <w:rsid w:val="0077549D"/>
    <w:rsid w:val="0077580E"/>
    <w:rsid w:val="00775965"/>
    <w:rsid w:val="00775A87"/>
    <w:rsid w:val="00776322"/>
    <w:rsid w:val="007766BF"/>
    <w:rsid w:val="007769D2"/>
    <w:rsid w:val="00776BA0"/>
    <w:rsid w:val="00776C86"/>
    <w:rsid w:val="00776E6F"/>
    <w:rsid w:val="00776EBD"/>
    <w:rsid w:val="00777348"/>
    <w:rsid w:val="00777EB7"/>
    <w:rsid w:val="00780215"/>
    <w:rsid w:val="00780C4A"/>
    <w:rsid w:val="00780F74"/>
    <w:rsid w:val="007811E3"/>
    <w:rsid w:val="007813D0"/>
    <w:rsid w:val="00781545"/>
    <w:rsid w:val="0078167A"/>
    <w:rsid w:val="00781C15"/>
    <w:rsid w:val="00781CEE"/>
    <w:rsid w:val="007822FA"/>
    <w:rsid w:val="007827BB"/>
    <w:rsid w:val="0078288A"/>
    <w:rsid w:val="00782D85"/>
    <w:rsid w:val="00782F1F"/>
    <w:rsid w:val="0078386F"/>
    <w:rsid w:val="00783C10"/>
    <w:rsid w:val="00784B4E"/>
    <w:rsid w:val="00784DBE"/>
    <w:rsid w:val="00785617"/>
    <w:rsid w:val="00785EDB"/>
    <w:rsid w:val="007863E0"/>
    <w:rsid w:val="00786AD9"/>
    <w:rsid w:val="00786C07"/>
    <w:rsid w:val="00786C1B"/>
    <w:rsid w:val="00787325"/>
    <w:rsid w:val="00787817"/>
    <w:rsid w:val="00787CEE"/>
    <w:rsid w:val="00787E63"/>
    <w:rsid w:val="00787F92"/>
    <w:rsid w:val="007906AB"/>
    <w:rsid w:val="00790840"/>
    <w:rsid w:val="00790A27"/>
    <w:rsid w:val="00790CB8"/>
    <w:rsid w:val="00790DC3"/>
    <w:rsid w:val="00791257"/>
    <w:rsid w:val="00791D8A"/>
    <w:rsid w:val="007923AE"/>
    <w:rsid w:val="00792F81"/>
    <w:rsid w:val="00793D18"/>
    <w:rsid w:val="007942AC"/>
    <w:rsid w:val="0079483D"/>
    <w:rsid w:val="0079506E"/>
    <w:rsid w:val="0079515E"/>
    <w:rsid w:val="007958A8"/>
    <w:rsid w:val="00795920"/>
    <w:rsid w:val="007959B9"/>
    <w:rsid w:val="0079603A"/>
    <w:rsid w:val="007962A4"/>
    <w:rsid w:val="00796470"/>
    <w:rsid w:val="00796537"/>
    <w:rsid w:val="00796FEE"/>
    <w:rsid w:val="007971C5"/>
    <w:rsid w:val="007973DA"/>
    <w:rsid w:val="00797D41"/>
    <w:rsid w:val="007A053C"/>
    <w:rsid w:val="007A058B"/>
    <w:rsid w:val="007A100A"/>
    <w:rsid w:val="007A12CE"/>
    <w:rsid w:val="007A1C2F"/>
    <w:rsid w:val="007A1E1B"/>
    <w:rsid w:val="007A27AB"/>
    <w:rsid w:val="007A2A39"/>
    <w:rsid w:val="007A2D9D"/>
    <w:rsid w:val="007A2E28"/>
    <w:rsid w:val="007A2EE6"/>
    <w:rsid w:val="007A2F6C"/>
    <w:rsid w:val="007A334D"/>
    <w:rsid w:val="007A35A1"/>
    <w:rsid w:val="007A401C"/>
    <w:rsid w:val="007A44D9"/>
    <w:rsid w:val="007A47BD"/>
    <w:rsid w:val="007A4836"/>
    <w:rsid w:val="007A4C82"/>
    <w:rsid w:val="007A50E0"/>
    <w:rsid w:val="007A52AC"/>
    <w:rsid w:val="007A60CB"/>
    <w:rsid w:val="007A61EB"/>
    <w:rsid w:val="007A6675"/>
    <w:rsid w:val="007A68D2"/>
    <w:rsid w:val="007A6BE5"/>
    <w:rsid w:val="007A6D3F"/>
    <w:rsid w:val="007A6DAD"/>
    <w:rsid w:val="007A6DF3"/>
    <w:rsid w:val="007A7D2C"/>
    <w:rsid w:val="007A7E5D"/>
    <w:rsid w:val="007A7FAD"/>
    <w:rsid w:val="007B0209"/>
    <w:rsid w:val="007B02D0"/>
    <w:rsid w:val="007B065A"/>
    <w:rsid w:val="007B0A9F"/>
    <w:rsid w:val="007B0DDC"/>
    <w:rsid w:val="007B12AE"/>
    <w:rsid w:val="007B1398"/>
    <w:rsid w:val="007B19BD"/>
    <w:rsid w:val="007B1F6F"/>
    <w:rsid w:val="007B2BE8"/>
    <w:rsid w:val="007B3132"/>
    <w:rsid w:val="007B317B"/>
    <w:rsid w:val="007B3344"/>
    <w:rsid w:val="007B3D5E"/>
    <w:rsid w:val="007B3DF0"/>
    <w:rsid w:val="007B56FD"/>
    <w:rsid w:val="007B5DC2"/>
    <w:rsid w:val="007B607A"/>
    <w:rsid w:val="007B69A0"/>
    <w:rsid w:val="007B6AC0"/>
    <w:rsid w:val="007C0828"/>
    <w:rsid w:val="007C09B7"/>
    <w:rsid w:val="007C0B22"/>
    <w:rsid w:val="007C0BB1"/>
    <w:rsid w:val="007C0C7B"/>
    <w:rsid w:val="007C1316"/>
    <w:rsid w:val="007C1E1A"/>
    <w:rsid w:val="007C1ECD"/>
    <w:rsid w:val="007C2CBB"/>
    <w:rsid w:val="007C302C"/>
    <w:rsid w:val="007C3142"/>
    <w:rsid w:val="007C3569"/>
    <w:rsid w:val="007C3E1C"/>
    <w:rsid w:val="007C41E9"/>
    <w:rsid w:val="007C4D74"/>
    <w:rsid w:val="007C57BC"/>
    <w:rsid w:val="007C61BD"/>
    <w:rsid w:val="007C6377"/>
    <w:rsid w:val="007C6929"/>
    <w:rsid w:val="007C6C1C"/>
    <w:rsid w:val="007C6E82"/>
    <w:rsid w:val="007C7305"/>
    <w:rsid w:val="007C78CC"/>
    <w:rsid w:val="007C79B5"/>
    <w:rsid w:val="007C7AC2"/>
    <w:rsid w:val="007C7C0E"/>
    <w:rsid w:val="007C7ECD"/>
    <w:rsid w:val="007C7ED9"/>
    <w:rsid w:val="007C7EE8"/>
    <w:rsid w:val="007D1564"/>
    <w:rsid w:val="007D16CC"/>
    <w:rsid w:val="007D1A13"/>
    <w:rsid w:val="007D1B33"/>
    <w:rsid w:val="007D207E"/>
    <w:rsid w:val="007D24A6"/>
    <w:rsid w:val="007D278B"/>
    <w:rsid w:val="007D28C2"/>
    <w:rsid w:val="007D2B08"/>
    <w:rsid w:val="007D2CC6"/>
    <w:rsid w:val="007D2D38"/>
    <w:rsid w:val="007D2D4B"/>
    <w:rsid w:val="007D2F9C"/>
    <w:rsid w:val="007D2FD9"/>
    <w:rsid w:val="007D338E"/>
    <w:rsid w:val="007D3890"/>
    <w:rsid w:val="007D3C01"/>
    <w:rsid w:val="007D472C"/>
    <w:rsid w:val="007D4876"/>
    <w:rsid w:val="007D4FBE"/>
    <w:rsid w:val="007D5299"/>
    <w:rsid w:val="007D56FB"/>
    <w:rsid w:val="007D574B"/>
    <w:rsid w:val="007D591E"/>
    <w:rsid w:val="007D5B30"/>
    <w:rsid w:val="007D5B7E"/>
    <w:rsid w:val="007D6408"/>
    <w:rsid w:val="007D659A"/>
    <w:rsid w:val="007D6845"/>
    <w:rsid w:val="007D68C0"/>
    <w:rsid w:val="007D68F1"/>
    <w:rsid w:val="007D6AB4"/>
    <w:rsid w:val="007D6B44"/>
    <w:rsid w:val="007D7033"/>
    <w:rsid w:val="007D7789"/>
    <w:rsid w:val="007D799B"/>
    <w:rsid w:val="007E01DB"/>
    <w:rsid w:val="007E0910"/>
    <w:rsid w:val="007E0C0D"/>
    <w:rsid w:val="007E158B"/>
    <w:rsid w:val="007E2039"/>
    <w:rsid w:val="007E27B6"/>
    <w:rsid w:val="007E2C56"/>
    <w:rsid w:val="007E2C58"/>
    <w:rsid w:val="007E2EE7"/>
    <w:rsid w:val="007E32C2"/>
    <w:rsid w:val="007E3445"/>
    <w:rsid w:val="007E37E3"/>
    <w:rsid w:val="007E3812"/>
    <w:rsid w:val="007E3FFF"/>
    <w:rsid w:val="007E40FA"/>
    <w:rsid w:val="007E42C1"/>
    <w:rsid w:val="007E47BC"/>
    <w:rsid w:val="007E4BF2"/>
    <w:rsid w:val="007E4F0D"/>
    <w:rsid w:val="007E4F1E"/>
    <w:rsid w:val="007E5132"/>
    <w:rsid w:val="007E52D6"/>
    <w:rsid w:val="007E540F"/>
    <w:rsid w:val="007E6760"/>
    <w:rsid w:val="007E6990"/>
    <w:rsid w:val="007E6C0E"/>
    <w:rsid w:val="007E71B3"/>
    <w:rsid w:val="007E7446"/>
    <w:rsid w:val="007E7A97"/>
    <w:rsid w:val="007F011B"/>
    <w:rsid w:val="007F04AC"/>
    <w:rsid w:val="007F0665"/>
    <w:rsid w:val="007F09DE"/>
    <w:rsid w:val="007F106C"/>
    <w:rsid w:val="007F11D1"/>
    <w:rsid w:val="007F12F7"/>
    <w:rsid w:val="007F1743"/>
    <w:rsid w:val="007F1B89"/>
    <w:rsid w:val="007F1D4E"/>
    <w:rsid w:val="007F2070"/>
    <w:rsid w:val="007F2822"/>
    <w:rsid w:val="007F29FD"/>
    <w:rsid w:val="007F2A54"/>
    <w:rsid w:val="007F2C40"/>
    <w:rsid w:val="007F3175"/>
    <w:rsid w:val="007F3559"/>
    <w:rsid w:val="007F3A74"/>
    <w:rsid w:val="007F3F18"/>
    <w:rsid w:val="007F40A7"/>
    <w:rsid w:val="007F4258"/>
    <w:rsid w:val="007F456D"/>
    <w:rsid w:val="007F4847"/>
    <w:rsid w:val="007F4921"/>
    <w:rsid w:val="007F4A8F"/>
    <w:rsid w:val="007F507D"/>
    <w:rsid w:val="007F5217"/>
    <w:rsid w:val="007F5A67"/>
    <w:rsid w:val="007F6093"/>
    <w:rsid w:val="007F632D"/>
    <w:rsid w:val="007F642E"/>
    <w:rsid w:val="007F675F"/>
    <w:rsid w:val="007F6DA0"/>
    <w:rsid w:val="007F754F"/>
    <w:rsid w:val="007F76E3"/>
    <w:rsid w:val="0080016A"/>
    <w:rsid w:val="00800457"/>
    <w:rsid w:val="0080066C"/>
    <w:rsid w:val="00801247"/>
    <w:rsid w:val="008013AF"/>
    <w:rsid w:val="0080163E"/>
    <w:rsid w:val="00801DEE"/>
    <w:rsid w:val="00801E8C"/>
    <w:rsid w:val="00802368"/>
    <w:rsid w:val="008024E0"/>
    <w:rsid w:val="008026FD"/>
    <w:rsid w:val="00802779"/>
    <w:rsid w:val="008028A8"/>
    <w:rsid w:val="00802CBB"/>
    <w:rsid w:val="00802D01"/>
    <w:rsid w:val="00803257"/>
    <w:rsid w:val="00803786"/>
    <w:rsid w:val="0080435C"/>
    <w:rsid w:val="00804458"/>
    <w:rsid w:val="008044FF"/>
    <w:rsid w:val="00805410"/>
    <w:rsid w:val="00805B3B"/>
    <w:rsid w:val="00805DCF"/>
    <w:rsid w:val="00805E7B"/>
    <w:rsid w:val="00806168"/>
    <w:rsid w:val="0080618E"/>
    <w:rsid w:val="008061CD"/>
    <w:rsid w:val="008066C0"/>
    <w:rsid w:val="008066F8"/>
    <w:rsid w:val="00806A9D"/>
    <w:rsid w:val="0080700D"/>
    <w:rsid w:val="00807531"/>
    <w:rsid w:val="00807C8C"/>
    <w:rsid w:val="00810668"/>
    <w:rsid w:val="00810873"/>
    <w:rsid w:val="0081097A"/>
    <w:rsid w:val="008112E7"/>
    <w:rsid w:val="00811CF0"/>
    <w:rsid w:val="008122A3"/>
    <w:rsid w:val="008123B4"/>
    <w:rsid w:val="00812407"/>
    <w:rsid w:val="00812577"/>
    <w:rsid w:val="00812CE3"/>
    <w:rsid w:val="00813064"/>
    <w:rsid w:val="00813E2E"/>
    <w:rsid w:val="008140F7"/>
    <w:rsid w:val="008141A6"/>
    <w:rsid w:val="00814E27"/>
    <w:rsid w:val="00815025"/>
    <w:rsid w:val="0081515E"/>
    <w:rsid w:val="00815306"/>
    <w:rsid w:val="0081533E"/>
    <w:rsid w:val="008153C4"/>
    <w:rsid w:val="00815401"/>
    <w:rsid w:val="008154AE"/>
    <w:rsid w:val="008154F7"/>
    <w:rsid w:val="00815D3F"/>
    <w:rsid w:val="00815E0B"/>
    <w:rsid w:val="00815FDB"/>
    <w:rsid w:val="00816080"/>
    <w:rsid w:val="00816567"/>
    <w:rsid w:val="008166BC"/>
    <w:rsid w:val="008168C7"/>
    <w:rsid w:val="00816AE6"/>
    <w:rsid w:val="00816E12"/>
    <w:rsid w:val="008179B6"/>
    <w:rsid w:val="00817C4A"/>
    <w:rsid w:val="00820340"/>
    <w:rsid w:val="00821345"/>
    <w:rsid w:val="00821720"/>
    <w:rsid w:val="008217E6"/>
    <w:rsid w:val="008220D3"/>
    <w:rsid w:val="0082251F"/>
    <w:rsid w:val="008226E1"/>
    <w:rsid w:val="0082329C"/>
    <w:rsid w:val="008236F6"/>
    <w:rsid w:val="00823A6A"/>
    <w:rsid w:val="00824733"/>
    <w:rsid w:val="00824E12"/>
    <w:rsid w:val="00824F2B"/>
    <w:rsid w:val="00825667"/>
    <w:rsid w:val="008256BC"/>
    <w:rsid w:val="0082588D"/>
    <w:rsid w:val="00825D8E"/>
    <w:rsid w:val="0082638C"/>
    <w:rsid w:val="00826576"/>
    <w:rsid w:val="0082677E"/>
    <w:rsid w:val="00826C7C"/>
    <w:rsid w:val="00827573"/>
    <w:rsid w:val="008277C2"/>
    <w:rsid w:val="00827A75"/>
    <w:rsid w:val="00827C6D"/>
    <w:rsid w:val="008301D2"/>
    <w:rsid w:val="008301FA"/>
    <w:rsid w:val="00830C1E"/>
    <w:rsid w:val="00830FA7"/>
    <w:rsid w:val="0083221F"/>
    <w:rsid w:val="00832A9A"/>
    <w:rsid w:val="00832F1F"/>
    <w:rsid w:val="0083315E"/>
    <w:rsid w:val="00833284"/>
    <w:rsid w:val="008336E9"/>
    <w:rsid w:val="00833D75"/>
    <w:rsid w:val="008341F2"/>
    <w:rsid w:val="008341FE"/>
    <w:rsid w:val="00834DEC"/>
    <w:rsid w:val="008351E6"/>
    <w:rsid w:val="008357BB"/>
    <w:rsid w:val="0083591D"/>
    <w:rsid w:val="00835F0E"/>
    <w:rsid w:val="00836E56"/>
    <w:rsid w:val="00836F17"/>
    <w:rsid w:val="00837084"/>
    <w:rsid w:val="0083727B"/>
    <w:rsid w:val="0084005D"/>
    <w:rsid w:val="0084058F"/>
    <w:rsid w:val="00840652"/>
    <w:rsid w:val="008406F4"/>
    <w:rsid w:val="00840E14"/>
    <w:rsid w:val="008419AC"/>
    <w:rsid w:val="0084223B"/>
    <w:rsid w:val="00842A19"/>
    <w:rsid w:val="00842B37"/>
    <w:rsid w:val="00842CE2"/>
    <w:rsid w:val="00842DC1"/>
    <w:rsid w:val="00842DD3"/>
    <w:rsid w:val="00842E32"/>
    <w:rsid w:val="00842ED6"/>
    <w:rsid w:val="00842F57"/>
    <w:rsid w:val="00843182"/>
    <w:rsid w:val="00843401"/>
    <w:rsid w:val="008435B3"/>
    <w:rsid w:val="008438E7"/>
    <w:rsid w:val="00844688"/>
    <w:rsid w:val="00844D1B"/>
    <w:rsid w:val="00844D6C"/>
    <w:rsid w:val="0084504F"/>
    <w:rsid w:val="00845381"/>
    <w:rsid w:val="008456AB"/>
    <w:rsid w:val="00845A6D"/>
    <w:rsid w:val="00845C45"/>
    <w:rsid w:val="00846676"/>
    <w:rsid w:val="00846CEB"/>
    <w:rsid w:val="008472E7"/>
    <w:rsid w:val="008477E2"/>
    <w:rsid w:val="008509E2"/>
    <w:rsid w:val="00850AE5"/>
    <w:rsid w:val="00850DE9"/>
    <w:rsid w:val="008516EB"/>
    <w:rsid w:val="00851B45"/>
    <w:rsid w:val="00851D78"/>
    <w:rsid w:val="00851DC8"/>
    <w:rsid w:val="00851FE4"/>
    <w:rsid w:val="00852B85"/>
    <w:rsid w:val="00853DB5"/>
    <w:rsid w:val="008545FA"/>
    <w:rsid w:val="008546D9"/>
    <w:rsid w:val="00854848"/>
    <w:rsid w:val="00854E8C"/>
    <w:rsid w:val="00855071"/>
    <w:rsid w:val="00855088"/>
    <w:rsid w:val="00856797"/>
    <w:rsid w:val="008573FB"/>
    <w:rsid w:val="00857519"/>
    <w:rsid w:val="00857548"/>
    <w:rsid w:val="008579AC"/>
    <w:rsid w:val="00857A8C"/>
    <w:rsid w:val="00857BDE"/>
    <w:rsid w:val="00857FCB"/>
    <w:rsid w:val="00860471"/>
    <w:rsid w:val="00860531"/>
    <w:rsid w:val="00860703"/>
    <w:rsid w:val="008615D1"/>
    <w:rsid w:val="0086162D"/>
    <w:rsid w:val="00861ACD"/>
    <w:rsid w:val="008627D4"/>
    <w:rsid w:val="00862973"/>
    <w:rsid w:val="00862C3F"/>
    <w:rsid w:val="00863B68"/>
    <w:rsid w:val="00864206"/>
    <w:rsid w:val="00864355"/>
    <w:rsid w:val="0086454C"/>
    <w:rsid w:val="00864B20"/>
    <w:rsid w:val="00864B70"/>
    <w:rsid w:val="00864ED9"/>
    <w:rsid w:val="00865235"/>
    <w:rsid w:val="00865485"/>
    <w:rsid w:val="0086589A"/>
    <w:rsid w:val="0086599A"/>
    <w:rsid w:val="00865F3B"/>
    <w:rsid w:val="00866BF5"/>
    <w:rsid w:val="00866C3C"/>
    <w:rsid w:val="00866F37"/>
    <w:rsid w:val="00867CD6"/>
    <w:rsid w:val="008700D7"/>
    <w:rsid w:val="00870428"/>
    <w:rsid w:val="0087099D"/>
    <w:rsid w:val="00870AD1"/>
    <w:rsid w:val="00870C71"/>
    <w:rsid w:val="00870F78"/>
    <w:rsid w:val="008718D8"/>
    <w:rsid w:val="00871B06"/>
    <w:rsid w:val="00871B92"/>
    <w:rsid w:val="00872371"/>
    <w:rsid w:val="008724A9"/>
    <w:rsid w:val="00872570"/>
    <w:rsid w:val="008728B3"/>
    <w:rsid w:val="00872E67"/>
    <w:rsid w:val="0087350E"/>
    <w:rsid w:val="00873A3D"/>
    <w:rsid w:val="008740A4"/>
    <w:rsid w:val="0087453E"/>
    <w:rsid w:val="00874543"/>
    <w:rsid w:val="00875576"/>
    <w:rsid w:val="00876C49"/>
    <w:rsid w:val="00876EE0"/>
    <w:rsid w:val="008771D9"/>
    <w:rsid w:val="00877229"/>
    <w:rsid w:val="0087747F"/>
    <w:rsid w:val="00877623"/>
    <w:rsid w:val="008779F0"/>
    <w:rsid w:val="00877AA5"/>
    <w:rsid w:val="00877C32"/>
    <w:rsid w:val="008809BE"/>
    <w:rsid w:val="00880A24"/>
    <w:rsid w:val="00881303"/>
    <w:rsid w:val="008815F7"/>
    <w:rsid w:val="0088180E"/>
    <w:rsid w:val="0088343A"/>
    <w:rsid w:val="008837F7"/>
    <w:rsid w:val="00883E4F"/>
    <w:rsid w:val="008841AF"/>
    <w:rsid w:val="00884A8F"/>
    <w:rsid w:val="00884A98"/>
    <w:rsid w:val="00885744"/>
    <w:rsid w:val="008857B8"/>
    <w:rsid w:val="00885CE5"/>
    <w:rsid w:val="0088637C"/>
    <w:rsid w:val="008864E1"/>
    <w:rsid w:val="00886717"/>
    <w:rsid w:val="00886D4C"/>
    <w:rsid w:val="008904A2"/>
    <w:rsid w:val="008905DD"/>
    <w:rsid w:val="00890641"/>
    <w:rsid w:val="0089071E"/>
    <w:rsid w:val="0089099E"/>
    <w:rsid w:val="00890AD7"/>
    <w:rsid w:val="00890CB3"/>
    <w:rsid w:val="00891276"/>
    <w:rsid w:val="008918A9"/>
    <w:rsid w:val="00891D57"/>
    <w:rsid w:val="00891E71"/>
    <w:rsid w:val="00892114"/>
    <w:rsid w:val="00892384"/>
    <w:rsid w:val="008928B0"/>
    <w:rsid w:val="00893164"/>
    <w:rsid w:val="008938AC"/>
    <w:rsid w:val="00893A0D"/>
    <w:rsid w:val="00893B95"/>
    <w:rsid w:val="00893F16"/>
    <w:rsid w:val="008940FF"/>
    <w:rsid w:val="00894264"/>
    <w:rsid w:val="008944E1"/>
    <w:rsid w:val="00894F98"/>
    <w:rsid w:val="0089510C"/>
    <w:rsid w:val="0089546F"/>
    <w:rsid w:val="00895A11"/>
    <w:rsid w:val="008960BA"/>
    <w:rsid w:val="0089629D"/>
    <w:rsid w:val="008962F1"/>
    <w:rsid w:val="0089681F"/>
    <w:rsid w:val="00896E81"/>
    <w:rsid w:val="00896E8D"/>
    <w:rsid w:val="008978C3"/>
    <w:rsid w:val="00897C18"/>
    <w:rsid w:val="008A09C6"/>
    <w:rsid w:val="008A109B"/>
    <w:rsid w:val="008A112F"/>
    <w:rsid w:val="008A1846"/>
    <w:rsid w:val="008A197A"/>
    <w:rsid w:val="008A1A54"/>
    <w:rsid w:val="008A1F56"/>
    <w:rsid w:val="008A2659"/>
    <w:rsid w:val="008A29ED"/>
    <w:rsid w:val="008A2A2A"/>
    <w:rsid w:val="008A2A51"/>
    <w:rsid w:val="008A2E1E"/>
    <w:rsid w:val="008A2FFD"/>
    <w:rsid w:val="008A3161"/>
    <w:rsid w:val="008A34C8"/>
    <w:rsid w:val="008A378B"/>
    <w:rsid w:val="008A38C2"/>
    <w:rsid w:val="008A3944"/>
    <w:rsid w:val="008A403F"/>
    <w:rsid w:val="008A4A30"/>
    <w:rsid w:val="008A4E26"/>
    <w:rsid w:val="008A5368"/>
    <w:rsid w:val="008A5563"/>
    <w:rsid w:val="008A586C"/>
    <w:rsid w:val="008A5D98"/>
    <w:rsid w:val="008A7375"/>
    <w:rsid w:val="008A74FC"/>
    <w:rsid w:val="008A7ABC"/>
    <w:rsid w:val="008B06BA"/>
    <w:rsid w:val="008B075A"/>
    <w:rsid w:val="008B0DA0"/>
    <w:rsid w:val="008B139E"/>
    <w:rsid w:val="008B1632"/>
    <w:rsid w:val="008B18BE"/>
    <w:rsid w:val="008B1E3C"/>
    <w:rsid w:val="008B1E5D"/>
    <w:rsid w:val="008B2AA4"/>
    <w:rsid w:val="008B2F58"/>
    <w:rsid w:val="008B3410"/>
    <w:rsid w:val="008B43A9"/>
    <w:rsid w:val="008B4731"/>
    <w:rsid w:val="008B47D1"/>
    <w:rsid w:val="008B5B04"/>
    <w:rsid w:val="008B5FF6"/>
    <w:rsid w:val="008B6127"/>
    <w:rsid w:val="008B6C1D"/>
    <w:rsid w:val="008B6F96"/>
    <w:rsid w:val="008B709B"/>
    <w:rsid w:val="008B72AB"/>
    <w:rsid w:val="008B7452"/>
    <w:rsid w:val="008B7684"/>
    <w:rsid w:val="008C03CB"/>
    <w:rsid w:val="008C0524"/>
    <w:rsid w:val="008C0699"/>
    <w:rsid w:val="008C083C"/>
    <w:rsid w:val="008C0AEE"/>
    <w:rsid w:val="008C133D"/>
    <w:rsid w:val="008C13A9"/>
    <w:rsid w:val="008C21A9"/>
    <w:rsid w:val="008C2A39"/>
    <w:rsid w:val="008C2DCC"/>
    <w:rsid w:val="008C3261"/>
    <w:rsid w:val="008C33CF"/>
    <w:rsid w:val="008C346D"/>
    <w:rsid w:val="008C3B2D"/>
    <w:rsid w:val="008C3B84"/>
    <w:rsid w:val="008C419A"/>
    <w:rsid w:val="008C420D"/>
    <w:rsid w:val="008C43D8"/>
    <w:rsid w:val="008C46C9"/>
    <w:rsid w:val="008C4B4E"/>
    <w:rsid w:val="008C4D8B"/>
    <w:rsid w:val="008C52D5"/>
    <w:rsid w:val="008C5447"/>
    <w:rsid w:val="008C58AB"/>
    <w:rsid w:val="008C5D4E"/>
    <w:rsid w:val="008C61E4"/>
    <w:rsid w:val="008C642C"/>
    <w:rsid w:val="008C7425"/>
    <w:rsid w:val="008C7C3A"/>
    <w:rsid w:val="008C7CB0"/>
    <w:rsid w:val="008C7D4D"/>
    <w:rsid w:val="008D0116"/>
    <w:rsid w:val="008D0420"/>
    <w:rsid w:val="008D0486"/>
    <w:rsid w:val="008D04D9"/>
    <w:rsid w:val="008D15CA"/>
    <w:rsid w:val="008D1E0F"/>
    <w:rsid w:val="008D265B"/>
    <w:rsid w:val="008D2842"/>
    <w:rsid w:val="008D2971"/>
    <w:rsid w:val="008D2ED9"/>
    <w:rsid w:val="008D2EF5"/>
    <w:rsid w:val="008D3072"/>
    <w:rsid w:val="008D4089"/>
    <w:rsid w:val="008D4136"/>
    <w:rsid w:val="008D4D00"/>
    <w:rsid w:val="008D5264"/>
    <w:rsid w:val="008D582E"/>
    <w:rsid w:val="008D5A5B"/>
    <w:rsid w:val="008D5F68"/>
    <w:rsid w:val="008D5FEB"/>
    <w:rsid w:val="008D63B6"/>
    <w:rsid w:val="008D640C"/>
    <w:rsid w:val="008D66C5"/>
    <w:rsid w:val="008D6859"/>
    <w:rsid w:val="008D6A3B"/>
    <w:rsid w:val="008D6AC0"/>
    <w:rsid w:val="008D6BD8"/>
    <w:rsid w:val="008D6CFA"/>
    <w:rsid w:val="008D6EF7"/>
    <w:rsid w:val="008D6F1A"/>
    <w:rsid w:val="008D6F31"/>
    <w:rsid w:val="008D6F66"/>
    <w:rsid w:val="008D70DB"/>
    <w:rsid w:val="008E014F"/>
    <w:rsid w:val="008E03AC"/>
    <w:rsid w:val="008E0F9D"/>
    <w:rsid w:val="008E161C"/>
    <w:rsid w:val="008E1674"/>
    <w:rsid w:val="008E1801"/>
    <w:rsid w:val="008E232C"/>
    <w:rsid w:val="008E2723"/>
    <w:rsid w:val="008E2E84"/>
    <w:rsid w:val="008E30FB"/>
    <w:rsid w:val="008E3335"/>
    <w:rsid w:val="008E33DB"/>
    <w:rsid w:val="008E35BA"/>
    <w:rsid w:val="008E3B1C"/>
    <w:rsid w:val="008E3BD4"/>
    <w:rsid w:val="008E3C20"/>
    <w:rsid w:val="008E41E2"/>
    <w:rsid w:val="008E4954"/>
    <w:rsid w:val="008E4CE8"/>
    <w:rsid w:val="008E54CD"/>
    <w:rsid w:val="008E556E"/>
    <w:rsid w:val="008E5CEA"/>
    <w:rsid w:val="008E5D48"/>
    <w:rsid w:val="008E602B"/>
    <w:rsid w:val="008E6729"/>
    <w:rsid w:val="008E68BC"/>
    <w:rsid w:val="008E6EC8"/>
    <w:rsid w:val="008E6F6E"/>
    <w:rsid w:val="008E7308"/>
    <w:rsid w:val="008E7D40"/>
    <w:rsid w:val="008E7E1C"/>
    <w:rsid w:val="008F0147"/>
    <w:rsid w:val="008F0396"/>
    <w:rsid w:val="008F039E"/>
    <w:rsid w:val="008F0547"/>
    <w:rsid w:val="008F0566"/>
    <w:rsid w:val="008F152B"/>
    <w:rsid w:val="008F1923"/>
    <w:rsid w:val="008F219D"/>
    <w:rsid w:val="008F2292"/>
    <w:rsid w:val="008F2385"/>
    <w:rsid w:val="008F247B"/>
    <w:rsid w:val="008F2871"/>
    <w:rsid w:val="008F2C53"/>
    <w:rsid w:val="008F3819"/>
    <w:rsid w:val="008F3B2A"/>
    <w:rsid w:val="008F3B3C"/>
    <w:rsid w:val="008F417C"/>
    <w:rsid w:val="008F444A"/>
    <w:rsid w:val="008F46DE"/>
    <w:rsid w:val="008F4932"/>
    <w:rsid w:val="008F5241"/>
    <w:rsid w:val="008F61D0"/>
    <w:rsid w:val="008F6275"/>
    <w:rsid w:val="008F6757"/>
    <w:rsid w:val="008F6BAA"/>
    <w:rsid w:val="008F6C91"/>
    <w:rsid w:val="008F77F6"/>
    <w:rsid w:val="009000EB"/>
    <w:rsid w:val="00901240"/>
    <w:rsid w:val="009023F5"/>
    <w:rsid w:val="00902D6C"/>
    <w:rsid w:val="00903136"/>
    <w:rsid w:val="009037EA"/>
    <w:rsid w:val="00903A70"/>
    <w:rsid w:val="00903B33"/>
    <w:rsid w:val="00903C1E"/>
    <w:rsid w:val="0090404D"/>
    <w:rsid w:val="00904133"/>
    <w:rsid w:val="009049DB"/>
    <w:rsid w:val="00904AC2"/>
    <w:rsid w:val="00904D3A"/>
    <w:rsid w:val="00905195"/>
    <w:rsid w:val="00905325"/>
    <w:rsid w:val="0090625B"/>
    <w:rsid w:val="009069D9"/>
    <w:rsid w:val="00906A5F"/>
    <w:rsid w:val="00907246"/>
    <w:rsid w:val="0090760D"/>
    <w:rsid w:val="00907D28"/>
    <w:rsid w:val="00907F15"/>
    <w:rsid w:val="009100BC"/>
    <w:rsid w:val="00910364"/>
    <w:rsid w:val="00910445"/>
    <w:rsid w:val="00910DAB"/>
    <w:rsid w:val="00910EB4"/>
    <w:rsid w:val="009112C5"/>
    <w:rsid w:val="009113D2"/>
    <w:rsid w:val="00911862"/>
    <w:rsid w:val="00911FBE"/>
    <w:rsid w:val="0091210F"/>
    <w:rsid w:val="009121A3"/>
    <w:rsid w:val="0091223E"/>
    <w:rsid w:val="009124D0"/>
    <w:rsid w:val="00912621"/>
    <w:rsid w:val="0091280E"/>
    <w:rsid w:val="00912C02"/>
    <w:rsid w:val="00912CA0"/>
    <w:rsid w:val="00912DD7"/>
    <w:rsid w:val="00912E9A"/>
    <w:rsid w:val="009132BC"/>
    <w:rsid w:val="00913595"/>
    <w:rsid w:val="0091367F"/>
    <w:rsid w:val="00913BA1"/>
    <w:rsid w:val="00913F12"/>
    <w:rsid w:val="00913FE6"/>
    <w:rsid w:val="00913FFE"/>
    <w:rsid w:val="00914C3F"/>
    <w:rsid w:val="0091540F"/>
    <w:rsid w:val="009159E2"/>
    <w:rsid w:val="00915AE6"/>
    <w:rsid w:val="00915B35"/>
    <w:rsid w:val="00915DEB"/>
    <w:rsid w:val="00916000"/>
    <w:rsid w:val="00916147"/>
    <w:rsid w:val="009162E4"/>
    <w:rsid w:val="009172BB"/>
    <w:rsid w:val="0092049D"/>
    <w:rsid w:val="00920777"/>
    <w:rsid w:val="00920C38"/>
    <w:rsid w:val="009215D1"/>
    <w:rsid w:val="00921843"/>
    <w:rsid w:val="009221CB"/>
    <w:rsid w:val="00922492"/>
    <w:rsid w:val="00923165"/>
    <w:rsid w:val="0092350D"/>
    <w:rsid w:val="009239AA"/>
    <w:rsid w:val="00923B9E"/>
    <w:rsid w:val="00923C20"/>
    <w:rsid w:val="00923E34"/>
    <w:rsid w:val="00924386"/>
    <w:rsid w:val="00924605"/>
    <w:rsid w:val="009246F2"/>
    <w:rsid w:val="00924A3A"/>
    <w:rsid w:val="00924AD7"/>
    <w:rsid w:val="00924AF0"/>
    <w:rsid w:val="00924D9F"/>
    <w:rsid w:val="00930C58"/>
    <w:rsid w:val="009310BE"/>
    <w:rsid w:val="009315E0"/>
    <w:rsid w:val="00931AA3"/>
    <w:rsid w:val="009321BC"/>
    <w:rsid w:val="009322AA"/>
    <w:rsid w:val="0093285E"/>
    <w:rsid w:val="0093289C"/>
    <w:rsid w:val="00934059"/>
    <w:rsid w:val="009340C7"/>
    <w:rsid w:val="00934BBD"/>
    <w:rsid w:val="00935B4E"/>
    <w:rsid w:val="00936223"/>
    <w:rsid w:val="00936685"/>
    <w:rsid w:val="00936CB3"/>
    <w:rsid w:val="00936FE5"/>
    <w:rsid w:val="00937262"/>
    <w:rsid w:val="00937393"/>
    <w:rsid w:val="009376F7"/>
    <w:rsid w:val="00937A27"/>
    <w:rsid w:val="00940184"/>
    <w:rsid w:val="009406AE"/>
    <w:rsid w:val="00940DCD"/>
    <w:rsid w:val="0094162A"/>
    <w:rsid w:val="009419C0"/>
    <w:rsid w:val="00941B28"/>
    <w:rsid w:val="00941C77"/>
    <w:rsid w:val="00942443"/>
    <w:rsid w:val="009427E6"/>
    <w:rsid w:val="009433A7"/>
    <w:rsid w:val="0094350F"/>
    <w:rsid w:val="009435F1"/>
    <w:rsid w:val="00943AAC"/>
    <w:rsid w:val="00943D9D"/>
    <w:rsid w:val="009440D5"/>
    <w:rsid w:val="00944D56"/>
    <w:rsid w:val="00944E98"/>
    <w:rsid w:val="0094551A"/>
    <w:rsid w:val="00945559"/>
    <w:rsid w:val="0094566F"/>
    <w:rsid w:val="00945BD9"/>
    <w:rsid w:val="00945CC1"/>
    <w:rsid w:val="00946517"/>
    <w:rsid w:val="009465A2"/>
    <w:rsid w:val="00946A19"/>
    <w:rsid w:val="0094784D"/>
    <w:rsid w:val="009478E4"/>
    <w:rsid w:val="00947C89"/>
    <w:rsid w:val="0095037B"/>
    <w:rsid w:val="009504BA"/>
    <w:rsid w:val="00950884"/>
    <w:rsid w:val="00950D8B"/>
    <w:rsid w:val="0095100C"/>
    <w:rsid w:val="00951600"/>
    <w:rsid w:val="00951622"/>
    <w:rsid w:val="00951E96"/>
    <w:rsid w:val="00951F1E"/>
    <w:rsid w:val="00951FA1"/>
    <w:rsid w:val="00952316"/>
    <w:rsid w:val="00952A9F"/>
    <w:rsid w:val="00952F44"/>
    <w:rsid w:val="00953095"/>
    <w:rsid w:val="00953B8E"/>
    <w:rsid w:val="00953D64"/>
    <w:rsid w:val="00954154"/>
    <w:rsid w:val="009542B2"/>
    <w:rsid w:val="009543E7"/>
    <w:rsid w:val="00954818"/>
    <w:rsid w:val="00954B48"/>
    <w:rsid w:val="00954E80"/>
    <w:rsid w:val="009553E1"/>
    <w:rsid w:val="00955614"/>
    <w:rsid w:val="009557B7"/>
    <w:rsid w:val="00955DB6"/>
    <w:rsid w:val="00956D93"/>
    <w:rsid w:val="00956DDA"/>
    <w:rsid w:val="0095730C"/>
    <w:rsid w:val="009577BA"/>
    <w:rsid w:val="00957949"/>
    <w:rsid w:val="00957A68"/>
    <w:rsid w:val="009600A4"/>
    <w:rsid w:val="0096014A"/>
    <w:rsid w:val="0096021D"/>
    <w:rsid w:val="00960D5C"/>
    <w:rsid w:val="00961A67"/>
    <w:rsid w:val="00961F18"/>
    <w:rsid w:val="00961F64"/>
    <w:rsid w:val="0096204E"/>
    <w:rsid w:val="00962A95"/>
    <w:rsid w:val="009631B1"/>
    <w:rsid w:val="00963F82"/>
    <w:rsid w:val="00965774"/>
    <w:rsid w:val="0096603A"/>
    <w:rsid w:val="009664A6"/>
    <w:rsid w:val="0096670C"/>
    <w:rsid w:val="00966C2B"/>
    <w:rsid w:val="00967222"/>
    <w:rsid w:val="00967682"/>
    <w:rsid w:val="00967A2E"/>
    <w:rsid w:val="00967B26"/>
    <w:rsid w:val="00970FF2"/>
    <w:rsid w:val="0097122C"/>
    <w:rsid w:val="009712A1"/>
    <w:rsid w:val="0097159D"/>
    <w:rsid w:val="00971631"/>
    <w:rsid w:val="00971A6E"/>
    <w:rsid w:val="00971D6B"/>
    <w:rsid w:val="009722E9"/>
    <w:rsid w:val="009728E0"/>
    <w:rsid w:val="00973AAA"/>
    <w:rsid w:val="00973B6D"/>
    <w:rsid w:val="00973BAA"/>
    <w:rsid w:val="009754F2"/>
    <w:rsid w:val="00975672"/>
    <w:rsid w:val="00976262"/>
    <w:rsid w:val="00976553"/>
    <w:rsid w:val="00976617"/>
    <w:rsid w:val="009769F4"/>
    <w:rsid w:val="00977006"/>
    <w:rsid w:val="009801DD"/>
    <w:rsid w:val="009803CD"/>
    <w:rsid w:val="00980555"/>
    <w:rsid w:val="0098091A"/>
    <w:rsid w:val="00980AC1"/>
    <w:rsid w:val="00980C67"/>
    <w:rsid w:val="00980CE8"/>
    <w:rsid w:val="00981549"/>
    <w:rsid w:val="009815C4"/>
    <w:rsid w:val="009816AB"/>
    <w:rsid w:val="009817A1"/>
    <w:rsid w:val="00981B24"/>
    <w:rsid w:val="00981D26"/>
    <w:rsid w:val="009820C8"/>
    <w:rsid w:val="0098264C"/>
    <w:rsid w:val="009828A8"/>
    <w:rsid w:val="00982DAB"/>
    <w:rsid w:val="009832EF"/>
    <w:rsid w:val="009837D3"/>
    <w:rsid w:val="00983911"/>
    <w:rsid w:val="00983C5F"/>
    <w:rsid w:val="00983E6E"/>
    <w:rsid w:val="00983F89"/>
    <w:rsid w:val="009840A4"/>
    <w:rsid w:val="00984E26"/>
    <w:rsid w:val="00985695"/>
    <w:rsid w:val="009858C2"/>
    <w:rsid w:val="00985F45"/>
    <w:rsid w:val="009867A3"/>
    <w:rsid w:val="009868C6"/>
    <w:rsid w:val="00986B93"/>
    <w:rsid w:val="00986C98"/>
    <w:rsid w:val="00986CE0"/>
    <w:rsid w:val="00986CFC"/>
    <w:rsid w:val="009870D8"/>
    <w:rsid w:val="00987FB1"/>
    <w:rsid w:val="0099008A"/>
    <w:rsid w:val="00990261"/>
    <w:rsid w:val="00990854"/>
    <w:rsid w:val="00990C1D"/>
    <w:rsid w:val="00990F67"/>
    <w:rsid w:val="00991629"/>
    <w:rsid w:val="00992413"/>
    <w:rsid w:val="0099264E"/>
    <w:rsid w:val="00992EDA"/>
    <w:rsid w:val="00992F5D"/>
    <w:rsid w:val="009930EA"/>
    <w:rsid w:val="009931C0"/>
    <w:rsid w:val="0099330E"/>
    <w:rsid w:val="00993553"/>
    <w:rsid w:val="00993711"/>
    <w:rsid w:val="009938B2"/>
    <w:rsid w:val="00994559"/>
    <w:rsid w:val="009945B7"/>
    <w:rsid w:val="00994A87"/>
    <w:rsid w:val="009953A0"/>
    <w:rsid w:val="0099572D"/>
    <w:rsid w:val="00996729"/>
    <w:rsid w:val="00996DB3"/>
    <w:rsid w:val="0099720A"/>
    <w:rsid w:val="0099790E"/>
    <w:rsid w:val="009A0261"/>
    <w:rsid w:val="009A0355"/>
    <w:rsid w:val="009A099B"/>
    <w:rsid w:val="009A0A57"/>
    <w:rsid w:val="009A1138"/>
    <w:rsid w:val="009A1712"/>
    <w:rsid w:val="009A1A77"/>
    <w:rsid w:val="009A1C70"/>
    <w:rsid w:val="009A1D13"/>
    <w:rsid w:val="009A1F8C"/>
    <w:rsid w:val="009A2199"/>
    <w:rsid w:val="009A29C2"/>
    <w:rsid w:val="009A30C3"/>
    <w:rsid w:val="009A333B"/>
    <w:rsid w:val="009A36C7"/>
    <w:rsid w:val="009A36FB"/>
    <w:rsid w:val="009A39BA"/>
    <w:rsid w:val="009A3BD8"/>
    <w:rsid w:val="009A3D5E"/>
    <w:rsid w:val="009A41D0"/>
    <w:rsid w:val="009A4953"/>
    <w:rsid w:val="009A4A87"/>
    <w:rsid w:val="009A509B"/>
    <w:rsid w:val="009A511D"/>
    <w:rsid w:val="009A51B2"/>
    <w:rsid w:val="009A599C"/>
    <w:rsid w:val="009A599E"/>
    <w:rsid w:val="009A5A71"/>
    <w:rsid w:val="009A5AD0"/>
    <w:rsid w:val="009A6417"/>
    <w:rsid w:val="009A6918"/>
    <w:rsid w:val="009A6EC4"/>
    <w:rsid w:val="009A72A2"/>
    <w:rsid w:val="009A7414"/>
    <w:rsid w:val="009A7766"/>
    <w:rsid w:val="009A7B3B"/>
    <w:rsid w:val="009B00CA"/>
    <w:rsid w:val="009B04C5"/>
    <w:rsid w:val="009B06B8"/>
    <w:rsid w:val="009B0B84"/>
    <w:rsid w:val="009B0BA8"/>
    <w:rsid w:val="009B13F8"/>
    <w:rsid w:val="009B17E7"/>
    <w:rsid w:val="009B20DA"/>
    <w:rsid w:val="009B268E"/>
    <w:rsid w:val="009B2700"/>
    <w:rsid w:val="009B2770"/>
    <w:rsid w:val="009B294C"/>
    <w:rsid w:val="009B29DF"/>
    <w:rsid w:val="009B3927"/>
    <w:rsid w:val="009B3A4D"/>
    <w:rsid w:val="009B3B15"/>
    <w:rsid w:val="009B3D8C"/>
    <w:rsid w:val="009B428F"/>
    <w:rsid w:val="009B45D6"/>
    <w:rsid w:val="009B4649"/>
    <w:rsid w:val="009B5639"/>
    <w:rsid w:val="009B591E"/>
    <w:rsid w:val="009B5CEE"/>
    <w:rsid w:val="009B5D33"/>
    <w:rsid w:val="009B5D97"/>
    <w:rsid w:val="009B5F5D"/>
    <w:rsid w:val="009B64C3"/>
    <w:rsid w:val="009B6BFF"/>
    <w:rsid w:val="009B70EB"/>
    <w:rsid w:val="009B7188"/>
    <w:rsid w:val="009B71E2"/>
    <w:rsid w:val="009B7269"/>
    <w:rsid w:val="009B758A"/>
    <w:rsid w:val="009B7598"/>
    <w:rsid w:val="009C0046"/>
    <w:rsid w:val="009C0055"/>
    <w:rsid w:val="009C009E"/>
    <w:rsid w:val="009C0442"/>
    <w:rsid w:val="009C069B"/>
    <w:rsid w:val="009C118D"/>
    <w:rsid w:val="009C1882"/>
    <w:rsid w:val="009C1EDF"/>
    <w:rsid w:val="009C2510"/>
    <w:rsid w:val="009C27FA"/>
    <w:rsid w:val="009C2D0E"/>
    <w:rsid w:val="009C2E97"/>
    <w:rsid w:val="009C3629"/>
    <w:rsid w:val="009C4401"/>
    <w:rsid w:val="009C4519"/>
    <w:rsid w:val="009C462C"/>
    <w:rsid w:val="009C49C5"/>
    <w:rsid w:val="009C4C0F"/>
    <w:rsid w:val="009C4C6A"/>
    <w:rsid w:val="009C4D38"/>
    <w:rsid w:val="009C4F0E"/>
    <w:rsid w:val="009C56BE"/>
    <w:rsid w:val="009C57E6"/>
    <w:rsid w:val="009C5AF7"/>
    <w:rsid w:val="009C6E76"/>
    <w:rsid w:val="009C715B"/>
    <w:rsid w:val="009C71E9"/>
    <w:rsid w:val="009C749D"/>
    <w:rsid w:val="009C76C4"/>
    <w:rsid w:val="009C7772"/>
    <w:rsid w:val="009C778C"/>
    <w:rsid w:val="009C7BE3"/>
    <w:rsid w:val="009C7EDB"/>
    <w:rsid w:val="009D0039"/>
    <w:rsid w:val="009D0100"/>
    <w:rsid w:val="009D08E9"/>
    <w:rsid w:val="009D09F4"/>
    <w:rsid w:val="009D0EF9"/>
    <w:rsid w:val="009D1195"/>
    <w:rsid w:val="009D1DA4"/>
    <w:rsid w:val="009D21E1"/>
    <w:rsid w:val="009D26AF"/>
    <w:rsid w:val="009D2B99"/>
    <w:rsid w:val="009D471B"/>
    <w:rsid w:val="009D49AF"/>
    <w:rsid w:val="009D4B72"/>
    <w:rsid w:val="009D4F8F"/>
    <w:rsid w:val="009D52CF"/>
    <w:rsid w:val="009D5CF2"/>
    <w:rsid w:val="009D67E5"/>
    <w:rsid w:val="009D6A46"/>
    <w:rsid w:val="009D6C2D"/>
    <w:rsid w:val="009E0A8D"/>
    <w:rsid w:val="009E117B"/>
    <w:rsid w:val="009E13C0"/>
    <w:rsid w:val="009E145C"/>
    <w:rsid w:val="009E1C62"/>
    <w:rsid w:val="009E1DBF"/>
    <w:rsid w:val="009E22AF"/>
    <w:rsid w:val="009E2459"/>
    <w:rsid w:val="009E24F0"/>
    <w:rsid w:val="009E2A9A"/>
    <w:rsid w:val="009E2E90"/>
    <w:rsid w:val="009E31C0"/>
    <w:rsid w:val="009E323C"/>
    <w:rsid w:val="009E339F"/>
    <w:rsid w:val="009E3915"/>
    <w:rsid w:val="009E3CDC"/>
    <w:rsid w:val="009E4165"/>
    <w:rsid w:val="009E45BB"/>
    <w:rsid w:val="009E47CD"/>
    <w:rsid w:val="009E4F9C"/>
    <w:rsid w:val="009E5319"/>
    <w:rsid w:val="009E5669"/>
    <w:rsid w:val="009E6080"/>
    <w:rsid w:val="009E64BF"/>
    <w:rsid w:val="009E65CB"/>
    <w:rsid w:val="009E6DDE"/>
    <w:rsid w:val="009E753F"/>
    <w:rsid w:val="009E75EB"/>
    <w:rsid w:val="009E76FE"/>
    <w:rsid w:val="009E7915"/>
    <w:rsid w:val="009E7D32"/>
    <w:rsid w:val="009F0304"/>
    <w:rsid w:val="009F043C"/>
    <w:rsid w:val="009F0F49"/>
    <w:rsid w:val="009F0F9A"/>
    <w:rsid w:val="009F14C5"/>
    <w:rsid w:val="009F161C"/>
    <w:rsid w:val="009F1ABA"/>
    <w:rsid w:val="009F229C"/>
    <w:rsid w:val="009F22B9"/>
    <w:rsid w:val="009F230D"/>
    <w:rsid w:val="009F2366"/>
    <w:rsid w:val="009F2639"/>
    <w:rsid w:val="009F2B66"/>
    <w:rsid w:val="009F2C72"/>
    <w:rsid w:val="009F2D3D"/>
    <w:rsid w:val="009F3338"/>
    <w:rsid w:val="009F374E"/>
    <w:rsid w:val="009F38D9"/>
    <w:rsid w:val="009F40B0"/>
    <w:rsid w:val="009F453E"/>
    <w:rsid w:val="009F464A"/>
    <w:rsid w:val="009F47C2"/>
    <w:rsid w:val="009F486A"/>
    <w:rsid w:val="009F4AEA"/>
    <w:rsid w:val="009F5531"/>
    <w:rsid w:val="009F5674"/>
    <w:rsid w:val="009F58C4"/>
    <w:rsid w:val="009F59A8"/>
    <w:rsid w:val="009F5B0F"/>
    <w:rsid w:val="009F5D5E"/>
    <w:rsid w:val="009F60D0"/>
    <w:rsid w:val="009F6652"/>
    <w:rsid w:val="009F66B2"/>
    <w:rsid w:val="009F6895"/>
    <w:rsid w:val="009F6924"/>
    <w:rsid w:val="009F6A61"/>
    <w:rsid w:val="009F6DCD"/>
    <w:rsid w:val="009F6F37"/>
    <w:rsid w:val="009F6FB0"/>
    <w:rsid w:val="009F756E"/>
    <w:rsid w:val="009F7734"/>
    <w:rsid w:val="00A0046F"/>
    <w:rsid w:val="00A004DB"/>
    <w:rsid w:val="00A00550"/>
    <w:rsid w:val="00A01479"/>
    <w:rsid w:val="00A016AA"/>
    <w:rsid w:val="00A023A7"/>
    <w:rsid w:val="00A027F3"/>
    <w:rsid w:val="00A0378F"/>
    <w:rsid w:val="00A0393A"/>
    <w:rsid w:val="00A03CB4"/>
    <w:rsid w:val="00A03E70"/>
    <w:rsid w:val="00A04318"/>
    <w:rsid w:val="00A0440A"/>
    <w:rsid w:val="00A04867"/>
    <w:rsid w:val="00A04961"/>
    <w:rsid w:val="00A05303"/>
    <w:rsid w:val="00A05CFF"/>
    <w:rsid w:val="00A05D7D"/>
    <w:rsid w:val="00A05E75"/>
    <w:rsid w:val="00A064E0"/>
    <w:rsid w:val="00A072AA"/>
    <w:rsid w:val="00A07372"/>
    <w:rsid w:val="00A07E8B"/>
    <w:rsid w:val="00A10039"/>
    <w:rsid w:val="00A10314"/>
    <w:rsid w:val="00A104B3"/>
    <w:rsid w:val="00A10D26"/>
    <w:rsid w:val="00A10E76"/>
    <w:rsid w:val="00A10E8E"/>
    <w:rsid w:val="00A1128C"/>
    <w:rsid w:val="00A112BF"/>
    <w:rsid w:val="00A11338"/>
    <w:rsid w:val="00A1145F"/>
    <w:rsid w:val="00A115B5"/>
    <w:rsid w:val="00A116C8"/>
    <w:rsid w:val="00A11939"/>
    <w:rsid w:val="00A120EE"/>
    <w:rsid w:val="00A127E3"/>
    <w:rsid w:val="00A128B3"/>
    <w:rsid w:val="00A129F5"/>
    <w:rsid w:val="00A1332F"/>
    <w:rsid w:val="00A13AB5"/>
    <w:rsid w:val="00A13E13"/>
    <w:rsid w:val="00A14198"/>
    <w:rsid w:val="00A141CF"/>
    <w:rsid w:val="00A141F5"/>
    <w:rsid w:val="00A143C8"/>
    <w:rsid w:val="00A1455F"/>
    <w:rsid w:val="00A14E4F"/>
    <w:rsid w:val="00A15386"/>
    <w:rsid w:val="00A15538"/>
    <w:rsid w:val="00A15614"/>
    <w:rsid w:val="00A15E0A"/>
    <w:rsid w:val="00A169B0"/>
    <w:rsid w:val="00A16D99"/>
    <w:rsid w:val="00A16FB1"/>
    <w:rsid w:val="00A17001"/>
    <w:rsid w:val="00A172DD"/>
    <w:rsid w:val="00A17430"/>
    <w:rsid w:val="00A17508"/>
    <w:rsid w:val="00A17A64"/>
    <w:rsid w:val="00A202F3"/>
    <w:rsid w:val="00A20B81"/>
    <w:rsid w:val="00A2133F"/>
    <w:rsid w:val="00A21457"/>
    <w:rsid w:val="00A218DB"/>
    <w:rsid w:val="00A21922"/>
    <w:rsid w:val="00A21B2B"/>
    <w:rsid w:val="00A21FEB"/>
    <w:rsid w:val="00A2232C"/>
    <w:rsid w:val="00A22468"/>
    <w:rsid w:val="00A228D9"/>
    <w:rsid w:val="00A23040"/>
    <w:rsid w:val="00A23800"/>
    <w:rsid w:val="00A23D3D"/>
    <w:rsid w:val="00A23F12"/>
    <w:rsid w:val="00A241B3"/>
    <w:rsid w:val="00A24453"/>
    <w:rsid w:val="00A25076"/>
    <w:rsid w:val="00A25379"/>
    <w:rsid w:val="00A25AF6"/>
    <w:rsid w:val="00A261D0"/>
    <w:rsid w:val="00A262D1"/>
    <w:rsid w:val="00A262E4"/>
    <w:rsid w:val="00A265B3"/>
    <w:rsid w:val="00A26E1C"/>
    <w:rsid w:val="00A26EC5"/>
    <w:rsid w:val="00A27172"/>
    <w:rsid w:val="00A271D2"/>
    <w:rsid w:val="00A271DE"/>
    <w:rsid w:val="00A27234"/>
    <w:rsid w:val="00A2727B"/>
    <w:rsid w:val="00A272EA"/>
    <w:rsid w:val="00A27B9C"/>
    <w:rsid w:val="00A27E85"/>
    <w:rsid w:val="00A30129"/>
    <w:rsid w:val="00A30570"/>
    <w:rsid w:val="00A30B7A"/>
    <w:rsid w:val="00A30D0D"/>
    <w:rsid w:val="00A30FED"/>
    <w:rsid w:val="00A3198C"/>
    <w:rsid w:val="00A31B8A"/>
    <w:rsid w:val="00A31F75"/>
    <w:rsid w:val="00A324FD"/>
    <w:rsid w:val="00A328E0"/>
    <w:rsid w:val="00A33020"/>
    <w:rsid w:val="00A3370C"/>
    <w:rsid w:val="00A33794"/>
    <w:rsid w:val="00A33E4B"/>
    <w:rsid w:val="00A3420E"/>
    <w:rsid w:val="00A34C85"/>
    <w:rsid w:val="00A35248"/>
    <w:rsid w:val="00A35D70"/>
    <w:rsid w:val="00A363BE"/>
    <w:rsid w:val="00A364C3"/>
    <w:rsid w:val="00A3686C"/>
    <w:rsid w:val="00A36F96"/>
    <w:rsid w:val="00A36F9B"/>
    <w:rsid w:val="00A3760F"/>
    <w:rsid w:val="00A376FA"/>
    <w:rsid w:val="00A37839"/>
    <w:rsid w:val="00A40917"/>
    <w:rsid w:val="00A410C2"/>
    <w:rsid w:val="00A41656"/>
    <w:rsid w:val="00A41CCC"/>
    <w:rsid w:val="00A41DC8"/>
    <w:rsid w:val="00A41E8B"/>
    <w:rsid w:val="00A42D09"/>
    <w:rsid w:val="00A42EC6"/>
    <w:rsid w:val="00A42F30"/>
    <w:rsid w:val="00A436CC"/>
    <w:rsid w:val="00A439D4"/>
    <w:rsid w:val="00A44761"/>
    <w:rsid w:val="00A44908"/>
    <w:rsid w:val="00A44C82"/>
    <w:rsid w:val="00A44E14"/>
    <w:rsid w:val="00A451A5"/>
    <w:rsid w:val="00A4578E"/>
    <w:rsid w:val="00A458FD"/>
    <w:rsid w:val="00A45CED"/>
    <w:rsid w:val="00A45F36"/>
    <w:rsid w:val="00A4600A"/>
    <w:rsid w:val="00A463AB"/>
    <w:rsid w:val="00A46A55"/>
    <w:rsid w:val="00A47993"/>
    <w:rsid w:val="00A479CC"/>
    <w:rsid w:val="00A47CF7"/>
    <w:rsid w:val="00A47DD9"/>
    <w:rsid w:val="00A50009"/>
    <w:rsid w:val="00A502D6"/>
    <w:rsid w:val="00A50796"/>
    <w:rsid w:val="00A507FC"/>
    <w:rsid w:val="00A5106F"/>
    <w:rsid w:val="00A510FC"/>
    <w:rsid w:val="00A51572"/>
    <w:rsid w:val="00A518A5"/>
    <w:rsid w:val="00A52433"/>
    <w:rsid w:val="00A525CE"/>
    <w:rsid w:val="00A52A0C"/>
    <w:rsid w:val="00A53200"/>
    <w:rsid w:val="00A54046"/>
    <w:rsid w:val="00A541F4"/>
    <w:rsid w:val="00A54392"/>
    <w:rsid w:val="00A54984"/>
    <w:rsid w:val="00A55033"/>
    <w:rsid w:val="00A55460"/>
    <w:rsid w:val="00A558A9"/>
    <w:rsid w:val="00A55D9B"/>
    <w:rsid w:val="00A561C6"/>
    <w:rsid w:val="00A563A8"/>
    <w:rsid w:val="00A5644E"/>
    <w:rsid w:val="00A5663C"/>
    <w:rsid w:val="00A56902"/>
    <w:rsid w:val="00A56A4A"/>
    <w:rsid w:val="00A56F07"/>
    <w:rsid w:val="00A5755C"/>
    <w:rsid w:val="00A57853"/>
    <w:rsid w:val="00A57C7E"/>
    <w:rsid w:val="00A60737"/>
    <w:rsid w:val="00A6090F"/>
    <w:rsid w:val="00A6131A"/>
    <w:rsid w:val="00A616ED"/>
    <w:rsid w:val="00A6234A"/>
    <w:rsid w:val="00A623FC"/>
    <w:rsid w:val="00A62438"/>
    <w:rsid w:val="00A62C85"/>
    <w:rsid w:val="00A62FE1"/>
    <w:rsid w:val="00A634E5"/>
    <w:rsid w:val="00A63DCD"/>
    <w:rsid w:val="00A63DD1"/>
    <w:rsid w:val="00A63FB1"/>
    <w:rsid w:val="00A641B0"/>
    <w:rsid w:val="00A642A2"/>
    <w:rsid w:val="00A6466B"/>
    <w:rsid w:val="00A646F4"/>
    <w:rsid w:val="00A64A82"/>
    <w:rsid w:val="00A64EC7"/>
    <w:rsid w:val="00A65335"/>
    <w:rsid w:val="00A65552"/>
    <w:rsid w:val="00A65620"/>
    <w:rsid w:val="00A6584E"/>
    <w:rsid w:val="00A658DF"/>
    <w:rsid w:val="00A65958"/>
    <w:rsid w:val="00A6612C"/>
    <w:rsid w:val="00A663CB"/>
    <w:rsid w:val="00A666A8"/>
    <w:rsid w:val="00A66759"/>
    <w:rsid w:val="00A668C4"/>
    <w:rsid w:val="00A66AB2"/>
    <w:rsid w:val="00A6716F"/>
    <w:rsid w:val="00A6760F"/>
    <w:rsid w:val="00A71D6E"/>
    <w:rsid w:val="00A7261D"/>
    <w:rsid w:val="00A72757"/>
    <w:rsid w:val="00A727AE"/>
    <w:rsid w:val="00A72953"/>
    <w:rsid w:val="00A72B00"/>
    <w:rsid w:val="00A72CF6"/>
    <w:rsid w:val="00A746BD"/>
    <w:rsid w:val="00A74B2E"/>
    <w:rsid w:val="00A74BDB"/>
    <w:rsid w:val="00A74C06"/>
    <w:rsid w:val="00A751FF"/>
    <w:rsid w:val="00A753E4"/>
    <w:rsid w:val="00A75768"/>
    <w:rsid w:val="00A76142"/>
    <w:rsid w:val="00A76951"/>
    <w:rsid w:val="00A7723A"/>
    <w:rsid w:val="00A7790B"/>
    <w:rsid w:val="00A77A6C"/>
    <w:rsid w:val="00A77B6B"/>
    <w:rsid w:val="00A77DB9"/>
    <w:rsid w:val="00A801C1"/>
    <w:rsid w:val="00A809D0"/>
    <w:rsid w:val="00A80AAD"/>
    <w:rsid w:val="00A814AF"/>
    <w:rsid w:val="00A81BC4"/>
    <w:rsid w:val="00A81C19"/>
    <w:rsid w:val="00A81FC7"/>
    <w:rsid w:val="00A8286E"/>
    <w:rsid w:val="00A8299D"/>
    <w:rsid w:val="00A837B9"/>
    <w:rsid w:val="00A83C56"/>
    <w:rsid w:val="00A83F0B"/>
    <w:rsid w:val="00A8412F"/>
    <w:rsid w:val="00A845F0"/>
    <w:rsid w:val="00A84AAB"/>
    <w:rsid w:val="00A84FBC"/>
    <w:rsid w:val="00A85683"/>
    <w:rsid w:val="00A859DF"/>
    <w:rsid w:val="00A85FF0"/>
    <w:rsid w:val="00A8649C"/>
    <w:rsid w:val="00A87773"/>
    <w:rsid w:val="00A87D08"/>
    <w:rsid w:val="00A87D87"/>
    <w:rsid w:val="00A90589"/>
    <w:rsid w:val="00A90A0C"/>
    <w:rsid w:val="00A9159B"/>
    <w:rsid w:val="00A91994"/>
    <w:rsid w:val="00A91CBC"/>
    <w:rsid w:val="00A91D6E"/>
    <w:rsid w:val="00A927DA"/>
    <w:rsid w:val="00A92838"/>
    <w:rsid w:val="00A92A34"/>
    <w:rsid w:val="00A92AD3"/>
    <w:rsid w:val="00A92B7C"/>
    <w:rsid w:val="00A93183"/>
    <w:rsid w:val="00A93BAE"/>
    <w:rsid w:val="00A94933"/>
    <w:rsid w:val="00A95412"/>
    <w:rsid w:val="00A95CF8"/>
    <w:rsid w:val="00A964E3"/>
    <w:rsid w:val="00A96695"/>
    <w:rsid w:val="00A966CB"/>
    <w:rsid w:val="00A96CF5"/>
    <w:rsid w:val="00A975F3"/>
    <w:rsid w:val="00A97D38"/>
    <w:rsid w:val="00AA0204"/>
    <w:rsid w:val="00AA0823"/>
    <w:rsid w:val="00AA089C"/>
    <w:rsid w:val="00AA0E63"/>
    <w:rsid w:val="00AA117B"/>
    <w:rsid w:val="00AA1597"/>
    <w:rsid w:val="00AA20A0"/>
    <w:rsid w:val="00AA2389"/>
    <w:rsid w:val="00AA2969"/>
    <w:rsid w:val="00AA2F67"/>
    <w:rsid w:val="00AA3144"/>
    <w:rsid w:val="00AA3526"/>
    <w:rsid w:val="00AA37F3"/>
    <w:rsid w:val="00AA39B4"/>
    <w:rsid w:val="00AA3E9E"/>
    <w:rsid w:val="00AA3FD5"/>
    <w:rsid w:val="00AA40BE"/>
    <w:rsid w:val="00AA41D7"/>
    <w:rsid w:val="00AA476F"/>
    <w:rsid w:val="00AA4849"/>
    <w:rsid w:val="00AA4AE9"/>
    <w:rsid w:val="00AA4BD4"/>
    <w:rsid w:val="00AA4D68"/>
    <w:rsid w:val="00AA4FC9"/>
    <w:rsid w:val="00AA6B84"/>
    <w:rsid w:val="00AA6C58"/>
    <w:rsid w:val="00AA6E4C"/>
    <w:rsid w:val="00AA7691"/>
    <w:rsid w:val="00AA769A"/>
    <w:rsid w:val="00AA776C"/>
    <w:rsid w:val="00AA77AD"/>
    <w:rsid w:val="00AA7A7C"/>
    <w:rsid w:val="00AB0B15"/>
    <w:rsid w:val="00AB0B61"/>
    <w:rsid w:val="00AB0E15"/>
    <w:rsid w:val="00AB1044"/>
    <w:rsid w:val="00AB1386"/>
    <w:rsid w:val="00AB1D8D"/>
    <w:rsid w:val="00AB1EE5"/>
    <w:rsid w:val="00AB26FC"/>
    <w:rsid w:val="00AB2BD4"/>
    <w:rsid w:val="00AB2DC4"/>
    <w:rsid w:val="00AB3900"/>
    <w:rsid w:val="00AB3B06"/>
    <w:rsid w:val="00AB4A9B"/>
    <w:rsid w:val="00AB4CE8"/>
    <w:rsid w:val="00AB53CE"/>
    <w:rsid w:val="00AB578F"/>
    <w:rsid w:val="00AB5BDA"/>
    <w:rsid w:val="00AB5F6A"/>
    <w:rsid w:val="00AB5FB3"/>
    <w:rsid w:val="00AB7277"/>
    <w:rsid w:val="00AB7DEE"/>
    <w:rsid w:val="00AB7E5E"/>
    <w:rsid w:val="00AC0070"/>
    <w:rsid w:val="00AC0542"/>
    <w:rsid w:val="00AC084B"/>
    <w:rsid w:val="00AC0C43"/>
    <w:rsid w:val="00AC0DDF"/>
    <w:rsid w:val="00AC105F"/>
    <w:rsid w:val="00AC11A6"/>
    <w:rsid w:val="00AC1371"/>
    <w:rsid w:val="00AC1613"/>
    <w:rsid w:val="00AC16AB"/>
    <w:rsid w:val="00AC2700"/>
    <w:rsid w:val="00AC2D69"/>
    <w:rsid w:val="00AC33D1"/>
    <w:rsid w:val="00AC3637"/>
    <w:rsid w:val="00AC37BF"/>
    <w:rsid w:val="00AC3898"/>
    <w:rsid w:val="00AC3A00"/>
    <w:rsid w:val="00AC3F23"/>
    <w:rsid w:val="00AC42BA"/>
    <w:rsid w:val="00AC4669"/>
    <w:rsid w:val="00AC4A73"/>
    <w:rsid w:val="00AC4E2C"/>
    <w:rsid w:val="00AC50DA"/>
    <w:rsid w:val="00AC5A4A"/>
    <w:rsid w:val="00AC5ACB"/>
    <w:rsid w:val="00AC5FA4"/>
    <w:rsid w:val="00AC5FB5"/>
    <w:rsid w:val="00AC60A7"/>
    <w:rsid w:val="00AC612E"/>
    <w:rsid w:val="00AC612F"/>
    <w:rsid w:val="00AC64F1"/>
    <w:rsid w:val="00AC7674"/>
    <w:rsid w:val="00AC7684"/>
    <w:rsid w:val="00AC7E24"/>
    <w:rsid w:val="00AD01AC"/>
    <w:rsid w:val="00AD0BA4"/>
    <w:rsid w:val="00AD0C08"/>
    <w:rsid w:val="00AD12C7"/>
    <w:rsid w:val="00AD2408"/>
    <w:rsid w:val="00AD31F9"/>
    <w:rsid w:val="00AD3224"/>
    <w:rsid w:val="00AD3689"/>
    <w:rsid w:val="00AD38B7"/>
    <w:rsid w:val="00AD3901"/>
    <w:rsid w:val="00AD43C9"/>
    <w:rsid w:val="00AD4418"/>
    <w:rsid w:val="00AD442D"/>
    <w:rsid w:val="00AD45CE"/>
    <w:rsid w:val="00AD48AC"/>
    <w:rsid w:val="00AD4A3F"/>
    <w:rsid w:val="00AD4B1A"/>
    <w:rsid w:val="00AD4DC9"/>
    <w:rsid w:val="00AD578E"/>
    <w:rsid w:val="00AD5807"/>
    <w:rsid w:val="00AD5EBF"/>
    <w:rsid w:val="00AD6B39"/>
    <w:rsid w:val="00AD6CE4"/>
    <w:rsid w:val="00AD6E8E"/>
    <w:rsid w:val="00AD7706"/>
    <w:rsid w:val="00AD786D"/>
    <w:rsid w:val="00AE01B4"/>
    <w:rsid w:val="00AE02FB"/>
    <w:rsid w:val="00AE082F"/>
    <w:rsid w:val="00AE0C42"/>
    <w:rsid w:val="00AE0EBC"/>
    <w:rsid w:val="00AE1071"/>
    <w:rsid w:val="00AE183B"/>
    <w:rsid w:val="00AE1925"/>
    <w:rsid w:val="00AE1AF2"/>
    <w:rsid w:val="00AE1B19"/>
    <w:rsid w:val="00AE1FC2"/>
    <w:rsid w:val="00AE246F"/>
    <w:rsid w:val="00AE25DE"/>
    <w:rsid w:val="00AE2650"/>
    <w:rsid w:val="00AE2AEF"/>
    <w:rsid w:val="00AE2FD3"/>
    <w:rsid w:val="00AE3290"/>
    <w:rsid w:val="00AE3362"/>
    <w:rsid w:val="00AE3B3E"/>
    <w:rsid w:val="00AE3CC6"/>
    <w:rsid w:val="00AE4088"/>
    <w:rsid w:val="00AE4168"/>
    <w:rsid w:val="00AE49DC"/>
    <w:rsid w:val="00AE55EC"/>
    <w:rsid w:val="00AE5886"/>
    <w:rsid w:val="00AE63F4"/>
    <w:rsid w:val="00AE64D2"/>
    <w:rsid w:val="00AE693E"/>
    <w:rsid w:val="00AE6A86"/>
    <w:rsid w:val="00AE6E63"/>
    <w:rsid w:val="00AE6F28"/>
    <w:rsid w:val="00AF01B9"/>
    <w:rsid w:val="00AF0DE8"/>
    <w:rsid w:val="00AF1EAF"/>
    <w:rsid w:val="00AF1FE7"/>
    <w:rsid w:val="00AF2569"/>
    <w:rsid w:val="00AF2E67"/>
    <w:rsid w:val="00AF300D"/>
    <w:rsid w:val="00AF3038"/>
    <w:rsid w:val="00AF3332"/>
    <w:rsid w:val="00AF33C9"/>
    <w:rsid w:val="00AF3E0A"/>
    <w:rsid w:val="00AF4074"/>
    <w:rsid w:val="00AF4419"/>
    <w:rsid w:val="00AF45D2"/>
    <w:rsid w:val="00AF491D"/>
    <w:rsid w:val="00AF4B61"/>
    <w:rsid w:val="00AF4C4E"/>
    <w:rsid w:val="00AF4F33"/>
    <w:rsid w:val="00AF5618"/>
    <w:rsid w:val="00AF57B4"/>
    <w:rsid w:val="00AF57FF"/>
    <w:rsid w:val="00AF5845"/>
    <w:rsid w:val="00AF5C9F"/>
    <w:rsid w:val="00AF630B"/>
    <w:rsid w:val="00AF6488"/>
    <w:rsid w:val="00AF6C46"/>
    <w:rsid w:val="00AF7168"/>
    <w:rsid w:val="00AF7232"/>
    <w:rsid w:val="00AF73B0"/>
    <w:rsid w:val="00AF73EC"/>
    <w:rsid w:val="00AF7401"/>
    <w:rsid w:val="00AF742F"/>
    <w:rsid w:val="00AF74A9"/>
    <w:rsid w:val="00AF77EA"/>
    <w:rsid w:val="00AF78D3"/>
    <w:rsid w:val="00AF78D8"/>
    <w:rsid w:val="00B00C02"/>
    <w:rsid w:val="00B00C33"/>
    <w:rsid w:val="00B0119B"/>
    <w:rsid w:val="00B01494"/>
    <w:rsid w:val="00B02808"/>
    <w:rsid w:val="00B02887"/>
    <w:rsid w:val="00B02F3E"/>
    <w:rsid w:val="00B03BEA"/>
    <w:rsid w:val="00B040ED"/>
    <w:rsid w:val="00B0417C"/>
    <w:rsid w:val="00B04534"/>
    <w:rsid w:val="00B048D3"/>
    <w:rsid w:val="00B04B99"/>
    <w:rsid w:val="00B04FEB"/>
    <w:rsid w:val="00B055AA"/>
    <w:rsid w:val="00B06280"/>
    <w:rsid w:val="00B06CC6"/>
    <w:rsid w:val="00B06D8B"/>
    <w:rsid w:val="00B07584"/>
    <w:rsid w:val="00B0787F"/>
    <w:rsid w:val="00B07C23"/>
    <w:rsid w:val="00B10011"/>
    <w:rsid w:val="00B10AF9"/>
    <w:rsid w:val="00B10E7A"/>
    <w:rsid w:val="00B1178B"/>
    <w:rsid w:val="00B11BC8"/>
    <w:rsid w:val="00B11F51"/>
    <w:rsid w:val="00B12115"/>
    <w:rsid w:val="00B12215"/>
    <w:rsid w:val="00B123E1"/>
    <w:rsid w:val="00B1254C"/>
    <w:rsid w:val="00B12E7B"/>
    <w:rsid w:val="00B12F0A"/>
    <w:rsid w:val="00B13C76"/>
    <w:rsid w:val="00B13E84"/>
    <w:rsid w:val="00B14322"/>
    <w:rsid w:val="00B14845"/>
    <w:rsid w:val="00B14B51"/>
    <w:rsid w:val="00B14F57"/>
    <w:rsid w:val="00B15A2F"/>
    <w:rsid w:val="00B15E60"/>
    <w:rsid w:val="00B1607D"/>
    <w:rsid w:val="00B16447"/>
    <w:rsid w:val="00B165A4"/>
    <w:rsid w:val="00B16A16"/>
    <w:rsid w:val="00B16C00"/>
    <w:rsid w:val="00B17828"/>
    <w:rsid w:val="00B2050F"/>
    <w:rsid w:val="00B20FEB"/>
    <w:rsid w:val="00B21ED5"/>
    <w:rsid w:val="00B2200F"/>
    <w:rsid w:val="00B22174"/>
    <w:rsid w:val="00B22394"/>
    <w:rsid w:val="00B2263F"/>
    <w:rsid w:val="00B22BA0"/>
    <w:rsid w:val="00B22E15"/>
    <w:rsid w:val="00B23602"/>
    <w:rsid w:val="00B24475"/>
    <w:rsid w:val="00B2460A"/>
    <w:rsid w:val="00B24D76"/>
    <w:rsid w:val="00B25132"/>
    <w:rsid w:val="00B25167"/>
    <w:rsid w:val="00B25902"/>
    <w:rsid w:val="00B25B2F"/>
    <w:rsid w:val="00B2605E"/>
    <w:rsid w:val="00B265B3"/>
    <w:rsid w:val="00B26C8C"/>
    <w:rsid w:val="00B26E4C"/>
    <w:rsid w:val="00B27AE5"/>
    <w:rsid w:val="00B3031E"/>
    <w:rsid w:val="00B3080B"/>
    <w:rsid w:val="00B30CEC"/>
    <w:rsid w:val="00B30F36"/>
    <w:rsid w:val="00B30FB7"/>
    <w:rsid w:val="00B310DD"/>
    <w:rsid w:val="00B313B5"/>
    <w:rsid w:val="00B317AE"/>
    <w:rsid w:val="00B32279"/>
    <w:rsid w:val="00B32475"/>
    <w:rsid w:val="00B3251D"/>
    <w:rsid w:val="00B326E0"/>
    <w:rsid w:val="00B32799"/>
    <w:rsid w:val="00B3288E"/>
    <w:rsid w:val="00B32A00"/>
    <w:rsid w:val="00B32C19"/>
    <w:rsid w:val="00B333F9"/>
    <w:rsid w:val="00B3377C"/>
    <w:rsid w:val="00B339E3"/>
    <w:rsid w:val="00B33F81"/>
    <w:rsid w:val="00B33FA4"/>
    <w:rsid w:val="00B3465B"/>
    <w:rsid w:val="00B347B1"/>
    <w:rsid w:val="00B355E5"/>
    <w:rsid w:val="00B356E5"/>
    <w:rsid w:val="00B356ED"/>
    <w:rsid w:val="00B35946"/>
    <w:rsid w:val="00B359CD"/>
    <w:rsid w:val="00B35F14"/>
    <w:rsid w:val="00B367C7"/>
    <w:rsid w:val="00B370B8"/>
    <w:rsid w:val="00B371F9"/>
    <w:rsid w:val="00B378CD"/>
    <w:rsid w:val="00B37B73"/>
    <w:rsid w:val="00B40853"/>
    <w:rsid w:val="00B40978"/>
    <w:rsid w:val="00B411FE"/>
    <w:rsid w:val="00B41571"/>
    <w:rsid w:val="00B4163D"/>
    <w:rsid w:val="00B41EF1"/>
    <w:rsid w:val="00B41F7F"/>
    <w:rsid w:val="00B43658"/>
    <w:rsid w:val="00B438DA"/>
    <w:rsid w:val="00B43C80"/>
    <w:rsid w:val="00B43E9E"/>
    <w:rsid w:val="00B4426D"/>
    <w:rsid w:val="00B44A06"/>
    <w:rsid w:val="00B44D27"/>
    <w:rsid w:val="00B44EF3"/>
    <w:rsid w:val="00B45D54"/>
    <w:rsid w:val="00B46FB9"/>
    <w:rsid w:val="00B4708B"/>
    <w:rsid w:val="00B47AD9"/>
    <w:rsid w:val="00B47C0C"/>
    <w:rsid w:val="00B47DB9"/>
    <w:rsid w:val="00B47F77"/>
    <w:rsid w:val="00B50B7D"/>
    <w:rsid w:val="00B5147C"/>
    <w:rsid w:val="00B51E09"/>
    <w:rsid w:val="00B520CA"/>
    <w:rsid w:val="00B52521"/>
    <w:rsid w:val="00B5389D"/>
    <w:rsid w:val="00B53A93"/>
    <w:rsid w:val="00B53F86"/>
    <w:rsid w:val="00B54322"/>
    <w:rsid w:val="00B54528"/>
    <w:rsid w:val="00B5460E"/>
    <w:rsid w:val="00B54754"/>
    <w:rsid w:val="00B554E5"/>
    <w:rsid w:val="00B5627A"/>
    <w:rsid w:val="00B56D1A"/>
    <w:rsid w:val="00B56D84"/>
    <w:rsid w:val="00B574EC"/>
    <w:rsid w:val="00B6013A"/>
    <w:rsid w:val="00B60A8D"/>
    <w:rsid w:val="00B60E23"/>
    <w:rsid w:val="00B6155C"/>
    <w:rsid w:val="00B61A05"/>
    <w:rsid w:val="00B61F15"/>
    <w:rsid w:val="00B61F72"/>
    <w:rsid w:val="00B61F73"/>
    <w:rsid w:val="00B61FD5"/>
    <w:rsid w:val="00B62200"/>
    <w:rsid w:val="00B623A2"/>
    <w:rsid w:val="00B6250B"/>
    <w:rsid w:val="00B62B32"/>
    <w:rsid w:val="00B62F5B"/>
    <w:rsid w:val="00B64282"/>
    <w:rsid w:val="00B64620"/>
    <w:rsid w:val="00B648A4"/>
    <w:rsid w:val="00B649DB"/>
    <w:rsid w:val="00B64C82"/>
    <w:rsid w:val="00B651B5"/>
    <w:rsid w:val="00B65235"/>
    <w:rsid w:val="00B65B3B"/>
    <w:rsid w:val="00B66092"/>
    <w:rsid w:val="00B6621D"/>
    <w:rsid w:val="00B66269"/>
    <w:rsid w:val="00B66934"/>
    <w:rsid w:val="00B66B55"/>
    <w:rsid w:val="00B66DE2"/>
    <w:rsid w:val="00B679AC"/>
    <w:rsid w:val="00B67F15"/>
    <w:rsid w:val="00B67F3D"/>
    <w:rsid w:val="00B70A84"/>
    <w:rsid w:val="00B70B13"/>
    <w:rsid w:val="00B70D5E"/>
    <w:rsid w:val="00B70D7B"/>
    <w:rsid w:val="00B70F57"/>
    <w:rsid w:val="00B7132B"/>
    <w:rsid w:val="00B71404"/>
    <w:rsid w:val="00B7186B"/>
    <w:rsid w:val="00B71CA6"/>
    <w:rsid w:val="00B7241C"/>
    <w:rsid w:val="00B72436"/>
    <w:rsid w:val="00B727EF"/>
    <w:rsid w:val="00B729C7"/>
    <w:rsid w:val="00B72B9B"/>
    <w:rsid w:val="00B72DB8"/>
    <w:rsid w:val="00B72FE4"/>
    <w:rsid w:val="00B73475"/>
    <w:rsid w:val="00B73990"/>
    <w:rsid w:val="00B7428F"/>
    <w:rsid w:val="00B74C0A"/>
    <w:rsid w:val="00B74EE9"/>
    <w:rsid w:val="00B75589"/>
    <w:rsid w:val="00B75EC0"/>
    <w:rsid w:val="00B769AA"/>
    <w:rsid w:val="00B76CF3"/>
    <w:rsid w:val="00B76FD5"/>
    <w:rsid w:val="00B7727A"/>
    <w:rsid w:val="00B77287"/>
    <w:rsid w:val="00B773AD"/>
    <w:rsid w:val="00B77AB1"/>
    <w:rsid w:val="00B80ADF"/>
    <w:rsid w:val="00B80C4E"/>
    <w:rsid w:val="00B80FB0"/>
    <w:rsid w:val="00B8129B"/>
    <w:rsid w:val="00B816AB"/>
    <w:rsid w:val="00B81707"/>
    <w:rsid w:val="00B81D40"/>
    <w:rsid w:val="00B81FAF"/>
    <w:rsid w:val="00B82DAD"/>
    <w:rsid w:val="00B83038"/>
    <w:rsid w:val="00B83328"/>
    <w:rsid w:val="00B83919"/>
    <w:rsid w:val="00B8431C"/>
    <w:rsid w:val="00B8453F"/>
    <w:rsid w:val="00B8493B"/>
    <w:rsid w:val="00B84B2D"/>
    <w:rsid w:val="00B850D3"/>
    <w:rsid w:val="00B8548E"/>
    <w:rsid w:val="00B85DC4"/>
    <w:rsid w:val="00B86248"/>
    <w:rsid w:val="00B8697F"/>
    <w:rsid w:val="00B86C82"/>
    <w:rsid w:val="00B86CA7"/>
    <w:rsid w:val="00B86D1C"/>
    <w:rsid w:val="00B86D97"/>
    <w:rsid w:val="00B8762D"/>
    <w:rsid w:val="00B87C0B"/>
    <w:rsid w:val="00B90356"/>
    <w:rsid w:val="00B9080F"/>
    <w:rsid w:val="00B90E02"/>
    <w:rsid w:val="00B90E3B"/>
    <w:rsid w:val="00B91055"/>
    <w:rsid w:val="00B913AB"/>
    <w:rsid w:val="00B91AF6"/>
    <w:rsid w:val="00B91BAD"/>
    <w:rsid w:val="00B91EAC"/>
    <w:rsid w:val="00B92D6A"/>
    <w:rsid w:val="00B92EA8"/>
    <w:rsid w:val="00B934F2"/>
    <w:rsid w:val="00B93A16"/>
    <w:rsid w:val="00B93AA9"/>
    <w:rsid w:val="00B93B9F"/>
    <w:rsid w:val="00B93C46"/>
    <w:rsid w:val="00B93D97"/>
    <w:rsid w:val="00B94F22"/>
    <w:rsid w:val="00B95277"/>
    <w:rsid w:val="00B9531E"/>
    <w:rsid w:val="00B955CF"/>
    <w:rsid w:val="00B958E2"/>
    <w:rsid w:val="00B961B9"/>
    <w:rsid w:val="00B96261"/>
    <w:rsid w:val="00B96381"/>
    <w:rsid w:val="00B96DAD"/>
    <w:rsid w:val="00B97493"/>
    <w:rsid w:val="00B97AFA"/>
    <w:rsid w:val="00BA016A"/>
    <w:rsid w:val="00BA15A5"/>
    <w:rsid w:val="00BA2375"/>
    <w:rsid w:val="00BA2D29"/>
    <w:rsid w:val="00BA2D77"/>
    <w:rsid w:val="00BA2EF0"/>
    <w:rsid w:val="00BA305E"/>
    <w:rsid w:val="00BA31DD"/>
    <w:rsid w:val="00BA32B5"/>
    <w:rsid w:val="00BA3BDE"/>
    <w:rsid w:val="00BA3F3F"/>
    <w:rsid w:val="00BA3F5A"/>
    <w:rsid w:val="00BA4529"/>
    <w:rsid w:val="00BA4D66"/>
    <w:rsid w:val="00BA54D7"/>
    <w:rsid w:val="00BA663C"/>
    <w:rsid w:val="00BA6725"/>
    <w:rsid w:val="00BA6B33"/>
    <w:rsid w:val="00BA6BCE"/>
    <w:rsid w:val="00BA6F8A"/>
    <w:rsid w:val="00BA777B"/>
    <w:rsid w:val="00BA7B81"/>
    <w:rsid w:val="00BA7C62"/>
    <w:rsid w:val="00BB0BB7"/>
    <w:rsid w:val="00BB10F2"/>
    <w:rsid w:val="00BB122C"/>
    <w:rsid w:val="00BB14BF"/>
    <w:rsid w:val="00BB2C09"/>
    <w:rsid w:val="00BB3429"/>
    <w:rsid w:val="00BB356F"/>
    <w:rsid w:val="00BB37A8"/>
    <w:rsid w:val="00BB3BE7"/>
    <w:rsid w:val="00BB3D3A"/>
    <w:rsid w:val="00BB3F7A"/>
    <w:rsid w:val="00BB4014"/>
    <w:rsid w:val="00BB4227"/>
    <w:rsid w:val="00BB4879"/>
    <w:rsid w:val="00BB4FFA"/>
    <w:rsid w:val="00BB5143"/>
    <w:rsid w:val="00BB562D"/>
    <w:rsid w:val="00BB5797"/>
    <w:rsid w:val="00BB5A0B"/>
    <w:rsid w:val="00BB5F7B"/>
    <w:rsid w:val="00BB6197"/>
    <w:rsid w:val="00BB69F9"/>
    <w:rsid w:val="00BB6A81"/>
    <w:rsid w:val="00BB7BA4"/>
    <w:rsid w:val="00BC1584"/>
    <w:rsid w:val="00BC190A"/>
    <w:rsid w:val="00BC1CC8"/>
    <w:rsid w:val="00BC1DD0"/>
    <w:rsid w:val="00BC2111"/>
    <w:rsid w:val="00BC21DB"/>
    <w:rsid w:val="00BC276A"/>
    <w:rsid w:val="00BC27A8"/>
    <w:rsid w:val="00BC28EF"/>
    <w:rsid w:val="00BC2AB2"/>
    <w:rsid w:val="00BC33CF"/>
    <w:rsid w:val="00BC381E"/>
    <w:rsid w:val="00BC3C42"/>
    <w:rsid w:val="00BC3EB4"/>
    <w:rsid w:val="00BC45C1"/>
    <w:rsid w:val="00BC45FE"/>
    <w:rsid w:val="00BC4648"/>
    <w:rsid w:val="00BC466F"/>
    <w:rsid w:val="00BC4A8F"/>
    <w:rsid w:val="00BC507E"/>
    <w:rsid w:val="00BC517F"/>
    <w:rsid w:val="00BC5863"/>
    <w:rsid w:val="00BC5AEB"/>
    <w:rsid w:val="00BC5DD2"/>
    <w:rsid w:val="00BC6143"/>
    <w:rsid w:val="00BC63FB"/>
    <w:rsid w:val="00BC6ABE"/>
    <w:rsid w:val="00BC6E3E"/>
    <w:rsid w:val="00BC79FF"/>
    <w:rsid w:val="00BC7A26"/>
    <w:rsid w:val="00BC7CF8"/>
    <w:rsid w:val="00BC7F18"/>
    <w:rsid w:val="00BD0220"/>
    <w:rsid w:val="00BD03A0"/>
    <w:rsid w:val="00BD0818"/>
    <w:rsid w:val="00BD0DA9"/>
    <w:rsid w:val="00BD0DF7"/>
    <w:rsid w:val="00BD0E71"/>
    <w:rsid w:val="00BD194D"/>
    <w:rsid w:val="00BD1D62"/>
    <w:rsid w:val="00BD203F"/>
    <w:rsid w:val="00BD29DA"/>
    <w:rsid w:val="00BD3617"/>
    <w:rsid w:val="00BD390D"/>
    <w:rsid w:val="00BD3B46"/>
    <w:rsid w:val="00BD3F02"/>
    <w:rsid w:val="00BD3F6B"/>
    <w:rsid w:val="00BD419A"/>
    <w:rsid w:val="00BD4420"/>
    <w:rsid w:val="00BD463F"/>
    <w:rsid w:val="00BD46C1"/>
    <w:rsid w:val="00BD4A09"/>
    <w:rsid w:val="00BD4A6B"/>
    <w:rsid w:val="00BD4BB4"/>
    <w:rsid w:val="00BD4CE0"/>
    <w:rsid w:val="00BD4E73"/>
    <w:rsid w:val="00BD4F18"/>
    <w:rsid w:val="00BD5064"/>
    <w:rsid w:val="00BD53C7"/>
    <w:rsid w:val="00BD55F5"/>
    <w:rsid w:val="00BD5D63"/>
    <w:rsid w:val="00BD5F03"/>
    <w:rsid w:val="00BD634F"/>
    <w:rsid w:val="00BD6672"/>
    <w:rsid w:val="00BD67ED"/>
    <w:rsid w:val="00BD6BC2"/>
    <w:rsid w:val="00BD6E7C"/>
    <w:rsid w:val="00BD72D7"/>
    <w:rsid w:val="00BD78BB"/>
    <w:rsid w:val="00BE0FD2"/>
    <w:rsid w:val="00BE103F"/>
    <w:rsid w:val="00BE1267"/>
    <w:rsid w:val="00BE18FE"/>
    <w:rsid w:val="00BE1ECA"/>
    <w:rsid w:val="00BE20BC"/>
    <w:rsid w:val="00BE23A8"/>
    <w:rsid w:val="00BE2741"/>
    <w:rsid w:val="00BE3090"/>
    <w:rsid w:val="00BE333B"/>
    <w:rsid w:val="00BE3646"/>
    <w:rsid w:val="00BE3960"/>
    <w:rsid w:val="00BE3F1C"/>
    <w:rsid w:val="00BE3F1D"/>
    <w:rsid w:val="00BE4499"/>
    <w:rsid w:val="00BE50B5"/>
    <w:rsid w:val="00BE5202"/>
    <w:rsid w:val="00BE56AB"/>
    <w:rsid w:val="00BE5891"/>
    <w:rsid w:val="00BE5E0C"/>
    <w:rsid w:val="00BE6136"/>
    <w:rsid w:val="00BE6563"/>
    <w:rsid w:val="00BE6727"/>
    <w:rsid w:val="00BE6E85"/>
    <w:rsid w:val="00BE7239"/>
    <w:rsid w:val="00BE7313"/>
    <w:rsid w:val="00BE794D"/>
    <w:rsid w:val="00BF01FE"/>
    <w:rsid w:val="00BF096D"/>
    <w:rsid w:val="00BF0F49"/>
    <w:rsid w:val="00BF10B5"/>
    <w:rsid w:val="00BF138B"/>
    <w:rsid w:val="00BF17B5"/>
    <w:rsid w:val="00BF19F3"/>
    <w:rsid w:val="00BF1BB8"/>
    <w:rsid w:val="00BF1D77"/>
    <w:rsid w:val="00BF1F92"/>
    <w:rsid w:val="00BF214F"/>
    <w:rsid w:val="00BF2289"/>
    <w:rsid w:val="00BF2682"/>
    <w:rsid w:val="00BF2817"/>
    <w:rsid w:val="00BF291D"/>
    <w:rsid w:val="00BF2E9E"/>
    <w:rsid w:val="00BF3034"/>
    <w:rsid w:val="00BF3486"/>
    <w:rsid w:val="00BF3904"/>
    <w:rsid w:val="00BF3932"/>
    <w:rsid w:val="00BF3B41"/>
    <w:rsid w:val="00BF3DD0"/>
    <w:rsid w:val="00BF3F60"/>
    <w:rsid w:val="00BF3F90"/>
    <w:rsid w:val="00BF4D52"/>
    <w:rsid w:val="00BF550D"/>
    <w:rsid w:val="00BF5601"/>
    <w:rsid w:val="00BF57ED"/>
    <w:rsid w:val="00BF5C1F"/>
    <w:rsid w:val="00BF60ED"/>
    <w:rsid w:val="00BF61C7"/>
    <w:rsid w:val="00BF6292"/>
    <w:rsid w:val="00BF674C"/>
    <w:rsid w:val="00BF6773"/>
    <w:rsid w:val="00BF6B33"/>
    <w:rsid w:val="00BF6CAB"/>
    <w:rsid w:val="00BF7563"/>
    <w:rsid w:val="00BF7774"/>
    <w:rsid w:val="00BF7847"/>
    <w:rsid w:val="00BF7F5D"/>
    <w:rsid w:val="00C004D6"/>
    <w:rsid w:val="00C006DE"/>
    <w:rsid w:val="00C00F20"/>
    <w:rsid w:val="00C00F33"/>
    <w:rsid w:val="00C01050"/>
    <w:rsid w:val="00C010A9"/>
    <w:rsid w:val="00C0124B"/>
    <w:rsid w:val="00C01474"/>
    <w:rsid w:val="00C01618"/>
    <w:rsid w:val="00C0167E"/>
    <w:rsid w:val="00C01C35"/>
    <w:rsid w:val="00C02071"/>
    <w:rsid w:val="00C02271"/>
    <w:rsid w:val="00C02566"/>
    <w:rsid w:val="00C033FC"/>
    <w:rsid w:val="00C0364E"/>
    <w:rsid w:val="00C03F53"/>
    <w:rsid w:val="00C03FEE"/>
    <w:rsid w:val="00C04164"/>
    <w:rsid w:val="00C043E2"/>
    <w:rsid w:val="00C0442C"/>
    <w:rsid w:val="00C050F5"/>
    <w:rsid w:val="00C05314"/>
    <w:rsid w:val="00C056FE"/>
    <w:rsid w:val="00C05B8F"/>
    <w:rsid w:val="00C05EBD"/>
    <w:rsid w:val="00C0614D"/>
    <w:rsid w:val="00C0654A"/>
    <w:rsid w:val="00C06583"/>
    <w:rsid w:val="00C067C5"/>
    <w:rsid w:val="00C06F14"/>
    <w:rsid w:val="00C0712C"/>
    <w:rsid w:val="00C071EF"/>
    <w:rsid w:val="00C072F6"/>
    <w:rsid w:val="00C07C23"/>
    <w:rsid w:val="00C100F8"/>
    <w:rsid w:val="00C10230"/>
    <w:rsid w:val="00C1030F"/>
    <w:rsid w:val="00C104FE"/>
    <w:rsid w:val="00C105DB"/>
    <w:rsid w:val="00C1065E"/>
    <w:rsid w:val="00C114EB"/>
    <w:rsid w:val="00C115AC"/>
    <w:rsid w:val="00C11C79"/>
    <w:rsid w:val="00C11D79"/>
    <w:rsid w:val="00C1211C"/>
    <w:rsid w:val="00C12BBC"/>
    <w:rsid w:val="00C12C5A"/>
    <w:rsid w:val="00C12D74"/>
    <w:rsid w:val="00C1323E"/>
    <w:rsid w:val="00C13476"/>
    <w:rsid w:val="00C13D89"/>
    <w:rsid w:val="00C13F20"/>
    <w:rsid w:val="00C1499B"/>
    <w:rsid w:val="00C14E1B"/>
    <w:rsid w:val="00C155B7"/>
    <w:rsid w:val="00C15B77"/>
    <w:rsid w:val="00C16208"/>
    <w:rsid w:val="00C163A9"/>
    <w:rsid w:val="00C169BF"/>
    <w:rsid w:val="00C17154"/>
    <w:rsid w:val="00C1720D"/>
    <w:rsid w:val="00C173BF"/>
    <w:rsid w:val="00C178B6"/>
    <w:rsid w:val="00C201AB"/>
    <w:rsid w:val="00C20714"/>
    <w:rsid w:val="00C208B9"/>
    <w:rsid w:val="00C2133F"/>
    <w:rsid w:val="00C213B0"/>
    <w:rsid w:val="00C215AB"/>
    <w:rsid w:val="00C21BEB"/>
    <w:rsid w:val="00C22059"/>
    <w:rsid w:val="00C22256"/>
    <w:rsid w:val="00C22279"/>
    <w:rsid w:val="00C2246D"/>
    <w:rsid w:val="00C22643"/>
    <w:rsid w:val="00C22919"/>
    <w:rsid w:val="00C22A1D"/>
    <w:rsid w:val="00C2351E"/>
    <w:rsid w:val="00C23560"/>
    <w:rsid w:val="00C23CE0"/>
    <w:rsid w:val="00C2432C"/>
    <w:rsid w:val="00C243AE"/>
    <w:rsid w:val="00C2456C"/>
    <w:rsid w:val="00C245EB"/>
    <w:rsid w:val="00C249E3"/>
    <w:rsid w:val="00C24C0B"/>
    <w:rsid w:val="00C24FB5"/>
    <w:rsid w:val="00C255B7"/>
    <w:rsid w:val="00C259F6"/>
    <w:rsid w:val="00C262B7"/>
    <w:rsid w:val="00C2633B"/>
    <w:rsid w:val="00C2699B"/>
    <w:rsid w:val="00C26A82"/>
    <w:rsid w:val="00C270C0"/>
    <w:rsid w:val="00C2791F"/>
    <w:rsid w:val="00C2793B"/>
    <w:rsid w:val="00C27FB4"/>
    <w:rsid w:val="00C300B6"/>
    <w:rsid w:val="00C304D8"/>
    <w:rsid w:val="00C305D9"/>
    <w:rsid w:val="00C31096"/>
    <w:rsid w:val="00C311D9"/>
    <w:rsid w:val="00C31E57"/>
    <w:rsid w:val="00C31E88"/>
    <w:rsid w:val="00C31EA4"/>
    <w:rsid w:val="00C3270A"/>
    <w:rsid w:val="00C33195"/>
    <w:rsid w:val="00C33217"/>
    <w:rsid w:val="00C33341"/>
    <w:rsid w:val="00C33E57"/>
    <w:rsid w:val="00C33FC3"/>
    <w:rsid w:val="00C33FF2"/>
    <w:rsid w:val="00C343A9"/>
    <w:rsid w:val="00C348B8"/>
    <w:rsid w:val="00C34A54"/>
    <w:rsid w:val="00C34D4F"/>
    <w:rsid w:val="00C34FAD"/>
    <w:rsid w:val="00C3546F"/>
    <w:rsid w:val="00C3553B"/>
    <w:rsid w:val="00C3574D"/>
    <w:rsid w:val="00C359C1"/>
    <w:rsid w:val="00C35B76"/>
    <w:rsid w:val="00C35EEB"/>
    <w:rsid w:val="00C35F64"/>
    <w:rsid w:val="00C36293"/>
    <w:rsid w:val="00C3668E"/>
    <w:rsid w:val="00C36EC5"/>
    <w:rsid w:val="00C37284"/>
    <w:rsid w:val="00C37CF4"/>
    <w:rsid w:val="00C37D98"/>
    <w:rsid w:val="00C40722"/>
    <w:rsid w:val="00C4188A"/>
    <w:rsid w:val="00C42758"/>
    <w:rsid w:val="00C42824"/>
    <w:rsid w:val="00C42D44"/>
    <w:rsid w:val="00C42D73"/>
    <w:rsid w:val="00C42F94"/>
    <w:rsid w:val="00C4306B"/>
    <w:rsid w:val="00C430B0"/>
    <w:rsid w:val="00C4363D"/>
    <w:rsid w:val="00C43A09"/>
    <w:rsid w:val="00C43AB2"/>
    <w:rsid w:val="00C43B2D"/>
    <w:rsid w:val="00C43CDE"/>
    <w:rsid w:val="00C43E73"/>
    <w:rsid w:val="00C43EC5"/>
    <w:rsid w:val="00C445D0"/>
    <w:rsid w:val="00C45229"/>
    <w:rsid w:val="00C45299"/>
    <w:rsid w:val="00C45599"/>
    <w:rsid w:val="00C455CE"/>
    <w:rsid w:val="00C45DD5"/>
    <w:rsid w:val="00C4611B"/>
    <w:rsid w:val="00C46983"/>
    <w:rsid w:val="00C46A3C"/>
    <w:rsid w:val="00C46F07"/>
    <w:rsid w:val="00C473CF"/>
    <w:rsid w:val="00C473D5"/>
    <w:rsid w:val="00C47696"/>
    <w:rsid w:val="00C50E96"/>
    <w:rsid w:val="00C50F6C"/>
    <w:rsid w:val="00C51322"/>
    <w:rsid w:val="00C51566"/>
    <w:rsid w:val="00C51806"/>
    <w:rsid w:val="00C52587"/>
    <w:rsid w:val="00C52620"/>
    <w:rsid w:val="00C52A6F"/>
    <w:rsid w:val="00C52D7A"/>
    <w:rsid w:val="00C538E9"/>
    <w:rsid w:val="00C53AE8"/>
    <w:rsid w:val="00C53FDB"/>
    <w:rsid w:val="00C5414C"/>
    <w:rsid w:val="00C544E5"/>
    <w:rsid w:val="00C54551"/>
    <w:rsid w:val="00C54B02"/>
    <w:rsid w:val="00C54EBD"/>
    <w:rsid w:val="00C55982"/>
    <w:rsid w:val="00C55A7E"/>
    <w:rsid w:val="00C55C7B"/>
    <w:rsid w:val="00C56571"/>
    <w:rsid w:val="00C566B5"/>
    <w:rsid w:val="00C56751"/>
    <w:rsid w:val="00C57060"/>
    <w:rsid w:val="00C57701"/>
    <w:rsid w:val="00C57A21"/>
    <w:rsid w:val="00C57E5F"/>
    <w:rsid w:val="00C606A2"/>
    <w:rsid w:val="00C6075B"/>
    <w:rsid w:val="00C609D6"/>
    <w:rsid w:val="00C60B30"/>
    <w:rsid w:val="00C60CE1"/>
    <w:rsid w:val="00C613A1"/>
    <w:rsid w:val="00C6191E"/>
    <w:rsid w:val="00C626FB"/>
    <w:rsid w:val="00C62B3B"/>
    <w:rsid w:val="00C62E26"/>
    <w:rsid w:val="00C631DA"/>
    <w:rsid w:val="00C6324A"/>
    <w:rsid w:val="00C63497"/>
    <w:rsid w:val="00C63E15"/>
    <w:rsid w:val="00C63F9A"/>
    <w:rsid w:val="00C649DE"/>
    <w:rsid w:val="00C65150"/>
    <w:rsid w:val="00C6522A"/>
    <w:rsid w:val="00C655D1"/>
    <w:rsid w:val="00C65E8A"/>
    <w:rsid w:val="00C65EBC"/>
    <w:rsid w:val="00C65F8D"/>
    <w:rsid w:val="00C661A9"/>
    <w:rsid w:val="00C66ABE"/>
    <w:rsid w:val="00C675C1"/>
    <w:rsid w:val="00C67FDB"/>
    <w:rsid w:val="00C70024"/>
    <w:rsid w:val="00C7012F"/>
    <w:rsid w:val="00C703B4"/>
    <w:rsid w:val="00C704BE"/>
    <w:rsid w:val="00C70D5B"/>
    <w:rsid w:val="00C70E8C"/>
    <w:rsid w:val="00C7106E"/>
    <w:rsid w:val="00C71BF8"/>
    <w:rsid w:val="00C71F55"/>
    <w:rsid w:val="00C723AF"/>
    <w:rsid w:val="00C725C2"/>
    <w:rsid w:val="00C726F3"/>
    <w:rsid w:val="00C72A0B"/>
    <w:rsid w:val="00C72CE9"/>
    <w:rsid w:val="00C72D30"/>
    <w:rsid w:val="00C734F7"/>
    <w:rsid w:val="00C74115"/>
    <w:rsid w:val="00C7474D"/>
    <w:rsid w:val="00C74912"/>
    <w:rsid w:val="00C75199"/>
    <w:rsid w:val="00C754B9"/>
    <w:rsid w:val="00C755C6"/>
    <w:rsid w:val="00C756BF"/>
    <w:rsid w:val="00C75E48"/>
    <w:rsid w:val="00C75F70"/>
    <w:rsid w:val="00C763E7"/>
    <w:rsid w:val="00C76BD0"/>
    <w:rsid w:val="00C76C30"/>
    <w:rsid w:val="00C76E79"/>
    <w:rsid w:val="00C77529"/>
    <w:rsid w:val="00C778A3"/>
    <w:rsid w:val="00C77A15"/>
    <w:rsid w:val="00C77B68"/>
    <w:rsid w:val="00C77C25"/>
    <w:rsid w:val="00C77E41"/>
    <w:rsid w:val="00C800BA"/>
    <w:rsid w:val="00C80AD4"/>
    <w:rsid w:val="00C80EAE"/>
    <w:rsid w:val="00C80EE0"/>
    <w:rsid w:val="00C80FF7"/>
    <w:rsid w:val="00C8104B"/>
    <w:rsid w:val="00C810CB"/>
    <w:rsid w:val="00C81476"/>
    <w:rsid w:val="00C8154C"/>
    <w:rsid w:val="00C82037"/>
    <w:rsid w:val="00C82081"/>
    <w:rsid w:val="00C82446"/>
    <w:rsid w:val="00C8289E"/>
    <w:rsid w:val="00C82B1E"/>
    <w:rsid w:val="00C82BBE"/>
    <w:rsid w:val="00C836A7"/>
    <w:rsid w:val="00C839C4"/>
    <w:rsid w:val="00C83DDE"/>
    <w:rsid w:val="00C84108"/>
    <w:rsid w:val="00C843FD"/>
    <w:rsid w:val="00C848F9"/>
    <w:rsid w:val="00C851D7"/>
    <w:rsid w:val="00C856A3"/>
    <w:rsid w:val="00C857D1"/>
    <w:rsid w:val="00C85D82"/>
    <w:rsid w:val="00C8631C"/>
    <w:rsid w:val="00C86591"/>
    <w:rsid w:val="00C868DF"/>
    <w:rsid w:val="00C875B0"/>
    <w:rsid w:val="00C877E2"/>
    <w:rsid w:val="00C87955"/>
    <w:rsid w:val="00C87B30"/>
    <w:rsid w:val="00C90777"/>
    <w:rsid w:val="00C90AA1"/>
    <w:rsid w:val="00C90CFC"/>
    <w:rsid w:val="00C911E3"/>
    <w:rsid w:val="00C914A9"/>
    <w:rsid w:val="00C9258D"/>
    <w:rsid w:val="00C92930"/>
    <w:rsid w:val="00C92B2B"/>
    <w:rsid w:val="00C9423D"/>
    <w:rsid w:val="00C948EB"/>
    <w:rsid w:val="00C949D0"/>
    <w:rsid w:val="00C94B6F"/>
    <w:rsid w:val="00C94E55"/>
    <w:rsid w:val="00C9556B"/>
    <w:rsid w:val="00C955CE"/>
    <w:rsid w:val="00C957A0"/>
    <w:rsid w:val="00C95E88"/>
    <w:rsid w:val="00C96E1D"/>
    <w:rsid w:val="00C97913"/>
    <w:rsid w:val="00C979AB"/>
    <w:rsid w:val="00CA04C8"/>
    <w:rsid w:val="00CA0717"/>
    <w:rsid w:val="00CA0E55"/>
    <w:rsid w:val="00CA1ABF"/>
    <w:rsid w:val="00CA2138"/>
    <w:rsid w:val="00CA22E9"/>
    <w:rsid w:val="00CA28B4"/>
    <w:rsid w:val="00CA2A78"/>
    <w:rsid w:val="00CA36B3"/>
    <w:rsid w:val="00CA36BA"/>
    <w:rsid w:val="00CA3872"/>
    <w:rsid w:val="00CA4047"/>
    <w:rsid w:val="00CA42E1"/>
    <w:rsid w:val="00CA4377"/>
    <w:rsid w:val="00CA4620"/>
    <w:rsid w:val="00CA4B0C"/>
    <w:rsid w:val="00CA4C1D"/>
    <w:rsid w:val="00CA543F"/>
    <w:rsid w:val="00CA5598"/>
    <w:rsid w:val="00CA56AA"/>
    <w:rsid w:val="00CA5ABC"/>
    <w:rsid w:val="00CA5FEE"/>
    <w:rsid w:val="00CA6714"/>
    <w:rsid w:val="00CA7230"/>
    <w:rsid w:val="00CA7321"/>
    <w:rsid w:val="00CA75A8"/>
    <w:rsid w:val="00CA7797"/>
    <w:rsid w:val="00CA7E07"/>
    <w:rsid w:val="00CA7E35"/>
    <w:rsid w:val="00CB013B"/>
    <w:rsid w:val="00CB0C2D"/>
    <w:rsid w:val="00CB132F"/>
    <w:rsid w:val="00CB179F"/>
    <w:rsid w:val="00CB208B"/>
    <w:rsid w:val="00CB271B"/>
    <w:rsid w:val="00CB2BF5"/>
    <w:rsid w:val="00CB3109"/>
    <w:rsid w:val="00CB39C1"/>
    <w:rsid w:val="00CB3E64"/>
    <w:rsid w:val="00CB433D"/>
    <w:rsid w:val="00CB44D3"/>
    <w:rsid w:val="00CB4B22"/>
    <w:rsid w:val="00CB500E"/>
    <w:rsid w:val="00CB50DB"/>
    <w:rsid w:val="00CB54DC"/>
    <w:rsid w:val="00CB5D83"/>
    <w:rsid w:val="00CB5E38"/>
    <w:rsid w:val="00CB64C8"/>
    <w:rsid w:val="00CB6C69"/>
    <w:rsid w:val="00CB70DB"/>
    <w:rsid w:val="00CB70FD"/>
    <w:rsid w:val="00CB71CE"/>
    <w:rsid w:val="00CB75F7"/>
    <w:rsid w:val="00CB76E6"/>
    <w:rsid w:val="00CB7902"/>
    <w:rsid w:val="00CB7F2D"/>
    <w:rsid w:val="00CC018B"/>
    <w:rsid w:val="00CC09B8"/>
    <w:rsid w:val="00CC0AAB"/>
    <w:rsid w:val="00CC1A0D"/>
    <w:rsid w:val="00CC1A46"/>
    <w:rsid w:val="00CC1CBA"/>
    <w:rsid w:val="00CC1E37"/>
    <w:rsid w:val="00CC1ECD"/>
    <w:rsid w:val="00CC1FCF"/>
    <w:rsid w:val="00CC25AA"/>
    <w:rsid w:val="00CC2C91"/>
    <w:rsid w:val="00CC2D6D"/>
    <w:rsid w:val="00CC3589"/>
    <w:rsid w:val="00CC3728"/>
    <w:rsid w:val="00CC46F8"/>
    <w:rsid w:val="00CC4812"/>
    <w:rsid w:val="00CC4AF6"/>
    <w:rsid w:val="00CC4B09"/>
    <w:rsid w:val="00CC5437"/>
    <w:rsid w:val="00CC54E8"/>
    <w:rsid w:val="00CC57A7"/>
    <w:rsid w:val="00CC5E45"/>
    <w:rsid w:val="00CC5EA4"/>
    <w:rsid w:val="00CC6138"/>
    <w:rsid w:val="00CC6170"/>
    <w:rsid w:val="00CC63D4"/>
    <w:rsid w:val="00CC65BD"/>
    <w:rsid w:val="00CC6658"/>
    <w:rsid w:val="00CC7536"/>
    <w:rsid w:val="00CC760A"/>
    <w:rsid w:val="00CC7772"/>
    <w:rsid w:val="00CC7FFA"/>
    <w:rsid w:val="00CD00B1"/>
    <w:rsid w:val="00CD01B8"/>
    <w:rsid w:val="00CD036C"/>
    <w:rsid w:val="00CD0775"/>
    <w:rsid w:val="00CD0CCB"/>
    <w:rsid w:val="00CD15ED"/>
    <w:rsid w:val="00CD1C2A"/>
    <w:rsid w:val="00CD208D"/>
    <w:rsid w:val="00CD228E"/>
    <w:rsid w:val="00CD26E9"/>
    <w:rsid w:val="00CD26F2"/>
    <w:rsid w:val="00CD300A"/>
    <w:rsid w:val="00CD3148"/>
    <w:rsid w:val="00CD3349"/>
    <w:rsid w:val="00CD3611"/>
    <w:rsid w:val="00CD36AB"/>
    <w:rsid w:val="00CD4CA2"/>
    <w:rsid w:val="00CD4F72"/>
    <w:rsid w:val="00CD51A1"/>
    <w:rsid w:val="00CD52F1"/>
    <w:rsid w:val="00CD5ACE"/>
    <w:rsid w:val="00CD5BC3"/>
    <w:rsid w:val="00CD60C0"/>
    <w:rsid w:val="00CD6460"/>
    <w:rsid w:val="00CD6589"/>
    <w:rsid w:val="00CD65DF"/>
    <w:rsid w:val="00CD67C6"/>
    <w:rsid w:val="00CD68DA"/>
    <w:rsid w:val="00CD6E47"/>
    <w:rsid w:val="00CD6F81"/>
    <w:rsid w:val="00CD7438"/>
    <w:rsid w:val="00CD7488"/>
    <w:rsid w:val="00CD7531"/>
    <w:rsid w:val="00CD78D4"/>
    <w:rsid w:val="00CD7BE9"/>
    <w:rsid w:val="00CD7C38"/>
    <w:rsid w:val="00CE0214"/>
    <w:rsid w:val="00CE0389"/>
    <w:rsid w:val="00CE0513"/>
    <w:rsid w:val="00CE1076"/>
    <w:rsid w:val="00CE1578"/>
    <w:rsid w:val="00CE1972"/>
    <w:rsid w:val="00CE200B"/>
    <w:rsid w:val="00CE24D5"/>
    <w:rsid w:val="00CE2E20"/>
    <w:rsid w:val="00CE3319"/>
    <w:rsid w:val="00CE38CF"/>
    <w:rsid w:val="00CE3F24"/>
    <w:rsid w:val="00CE42ED"/>
    <w:rsid w:val="00CE45A8"/>
    <w:rsid w:val="00CE46F1"/>
    <w:rsid w:val="00CE481A"/>
    <w:rsid w:val="00CE4A78"/>
    <w:rsid w:val="00CE4B5F"/>
    <w:rsid w:val="00CE4F32"/>
    <w:rsid w:val="00CE4F93"/>
    <w:rsid w:val="00CE55C4"/>
    <w:rsid w:val="00CE5D47"/>
    <w:rsid w:val="00CE606D"/>
    <w:rsid w:val="00CE611E"/>
    <w:rsid w:val="00CE630B"/>
    <w:rsid w:val="00CE6A9D"/>
    <w:rsid w:val="00CE7059"/>
    <w:rsid w:val="00CE78F0"/>
    <w:rsid w:val="00CF07EF"/>
    <w:rsid w:val="00CF0948"/>
    <w:rsid w:val="00CF0C19"/>
    <w:rsid w:val="00CF1D6A"/>
    <w:rsid w:val="00CF2564"/>
    <w:rsid w:val="00CF2851"/>
    <w:rsid w:val="00CF2B3D"/>
    <w:rsid w:val="00CF2D6E"/>
    <w:rsid w:val="00CF2EEB"/>
    <w:rsid w:val="00CF3107"/>
    <w:rsid w:val="00CF3676"/>
    <w:rsid w:val="00CF3976"/>
    <w:rsid w:val="00CF3B7D"/>
    <w:rsid w:val="00CF3DC1"/>
    <w:rsid w:val="00CF3F45"/>
    <w:rsid w:val="00CF443D"/>
    <w:rsid w:val="00CF47A1"/>
    <w:rsid w:val="00CF494C"/>
    <w:rsid w:val="00CF4A48"/>
    <w:rsid w:val="00CF4CAB"/>
    <w:rsid w:val="00CF50FB"/>
    <w:rsid w:val="00CF52A5"/>
    <w:rsid w:val="00CF5425"/>
    <w:rsid w:val="00CF661C"/>
    <w:rsid w:val="00CF7112"/>
    <w:rsid w:val="00CF72AF"/>
    <w:rsid w:val="00CF7AB9"/>
    <w:rsid w:val="00CF7B46"/>
    <w:rsid w:val="00CF7DC7"/>
    <w:rsid w:val="00CF7E12"/>
    <w:rsid w:val="00D00C1F"/>
    <w:rsid w:val="00D01145"/>
    <w:rsid w:val="00D01A3C"/>
    <w:rsid w:val="00D02438"/>
    <w:rsid w:val="00D024A1"/>
    <w:rsid w:val="00D02961"/>
    <w:rsid w:val="00D03023"/>
    <w:rsid w:val="00D0346C"/>
    <w:rsid w:val="00D039ED"/>
    <w:rsid w:val="00D0441E"/>
    <w:rsid w:val="00D047DB"/>
    <w:rsid w:val="00D05144"/>
    <w:rsid w:val="00D0546B"/>
    <w:rsid w:val="00D05625"/>
    <w:rsid w:val="00D05935"/>
    <w:rsid w:val="00D0597D"/>
    <w:rsid w:val="00D05B8A"/>
    <w:rsid w:val="00D05FF5"/>
    <w:rsid w:val="00D062F2"/>
    <w:rsid w:val="00D06716"/>
    <w:rsid w:val="00D06780"/>
    <w:rsid w:val="00D070A9"/>
    <w:rsid w:val="00D07747"/>
    <w:rsid w:val="00D07FAF"/>
    <w:rsid w:val="00D11064"/>
    <w:rsid w:val="00D110CA"/>
    <w:rsid w:val="00D119D2"/>
    <w:rsid w:val="00D11D2E"/>
    <w:rsid w:val="00D12C91"/>
    <w:rsid w:val="00D12D80"/>
    <w:rsid w:val="00D1363F"/>
    <w:rsid w:val="00D13C82"/>
    <w:rsid w:val="00D13C9E"/>
    <w:rsid w:val="00D13CB3"/>
    <w:rsid w:val="00D13FB7"/>
    <w:rsid w:val="00D14ADD"/>
    <w:rsid w:val="00D15148"/>
    <w:rsid w:val="00D155E1"/>
    <w:rsid w:val="00D15DF7"/>
    <w:rsid w:val="00D15ED3"/>
    <w:rsid w:val="00D1619F"/>
    <w:rsid w:val="00D1639F"/>
    <w:rsid w:val="00D166C8"/>
    <w:rsid w:val="00D16A41"/>
    <w:rsid w:val="00D17312"/>
    <w:rsid w:val="00D17A2B"/>
    <w:rsid w:val="00D2023E"/>
    <w:rsid w:val="00D20887"/>
    <w:rsid w:val="00D21251"/>
    <w:rsid w:val="00D21C03"/>
    <w:rsid w:val="00D21ECA"/>
    <w:rsid w:val="00D21EF0"/>
    <w:rsid w:val="00D22788"/>
    <w:rsid w:val="00D227D9"/>
    <w:rsid w:val="00D22A60"/>
    <w:rsid w:val="00D237D7"/>
    <w:rsid w:val="00D23AB4"/>
    <w:rsid w:val="00D23BBD"/>
    <w:rsid w:val="00D2400B"/>
    <w:rsid w:val="00D24B04"/>
    <w:rsid w:val="00D24DD2"/>
    <w:rsid w:val="00D258EC"/>
    <w:rsid w:val="00D25CAA"/>
    <w:rsid w:val="00D26CAA"/>
    <w:rsid w:val="00D271E3"/>
    <w:rsid w:val="00D276A3"/>
    <w:rsid w:val="00D27C29"/>
    <w:rsid w:val="00D27F58"/>
    <w:rsid w:val="00D30921"/>
    <w:rsid w:val="00D30C6C"/>
    <w:rsid w:val="00D31694"/>
    <w:rsid w:val="00D3193B"/>
    <w:rsid w:val="00D31BE3"/>
    <w:rsid w:val="00D325D6"/>
    <w:rsid w:val="00D32DBD"/>
    <w:rsid w:val="00D32F01"/>
    <w:rsid w:val="00D3310B"/>
    <w:rsid w:val="00D335D2"/>
    <w:rsid w:val="00D33742"/>
    <w:rsid w:val="00D34A7A"/>
    <w:rsid w:val="00D34CD5"/>
    <w:rsid w:val="00D358FD"/>
    <w:rsid w:val="00D35A26"/>
    <w:rsid w:val="00D35CD4"/>
    <w:rsid w:val="00D35E5D"/>
    <w:rsid w:val="00D36059"/>
    <w:rsid w:val="00D3646A"/>
    <w:rsid w:val="00D36F4F"/>
    <w:rsid w:val="00D36F56"/>
    <w:rsid w:val="00D374E1"/>
    <w:rsid w:val="00D379EF"/>
    <w:rsid w:val="00D37B3D"/>
    <w:rsid w:val="00D37BE6"/>
    <w:rsid w:val="00D37CD4"/>
    <w:rsid w:val="00D37E00"/>
    <w:rsid w:val="00D401B6"/>
    <w:rsid w:val="00D40300"/>
    <w:rsid w:val="00D403A2"/>
    <w:rsid w:val="00D40780"/>
    <w:rsid w:val="00D408E3"/>
    <w:rsid w:val="00D40A54"/>
    <w:rsid w:val="00D40CC2"/>
    <w:rsid w:val="00D41030"/>
    <w:rsid w:val="00D41F10"/>
    <w:rsid w:val="00D41F6F"/>
    <w:rsid w:val="00D422D2"/>
    <w:rsid w:val="00D424EC"/>
    <w:rsid w:val="00D42831"/>
    <w:rsid w:val="00D42D60"/>
    <w:rsid w:val="00D42D64"/>
    <w:rsid w:val="00D43500"/>
    <w:rsid w:val="00D436C0"/>
    <w:rsid w:val="00D439CC"/>
    <w:rsid w:val="00D442D9"/>
    <w:rsid w:val="00D445FE"/>
    <w:rsid w:val="00D4481A"/>
    <w:rsid w:val="00D44FA2"/>
    <w:rsid w:val="00D4519A"/>
    <w:rsid w:val="00D452A9"/>
    <w:rsid w:val="00D45655"/>
    <w:rsid w:val="00D45A1E"/>
    <w:rsid w:val="00D45D43"/>
    <w:rsid w:val="00D45E85"/>
    <w:rsid w:val="00D46331"/>
    <w:rsid w:val="00D463C6"/>
    <w:rsid w:val="00D4674F"/>
    <w:rsid w:val="00D4705F"/>
    <w:rsid w:val="00D47633"/>
    <w:rsid w:val="00D500D5"/>
    <w:rsid w:val="00D50157"/>
    <w:rsid w:val="00D5073B"/>
    <w:rsid w:val="00D508BA"/>
    <w:rsid w:val="00D50A16"/>
    <w:rsid w:val="00D50BB0"/>
    <w:rsid w:val="00D510D0"/>
    <w:rsid w:val="00D519CB"/>
    <w:rsid w:val="00D5238E"/>
    <w:rsid w:val="00D52858"/>
    <w:rsid w:val="00D528FB"/>
    <w:rsid w:val="00D52C15"/>
    <w:rsid w:val="00D52D5E"/>
    <w:rsid w:val="00D53703"/>
    <w:rsid w:val="00D53BA5"/>
    <w:rsid w:val="00D53FEA"/>
    <w:rsid w:val="00D541A2"/>
    <w:rsid w:val="00D5424E"/>
    <w:rsid w:val="00D54648"/>
    <w:rsid w:val="00D54A0F"/>
    <w:rsid w:val="00D55103"/>
    <w:rsid w:val="00D55351"/>
    <w:rsid w:val="00D55910"/>
    <w:rsid w:val="00D55D06"/>
    <w:rsid w:val="00D55EDA"/>
    <w:rsid w:val="00D5650A"/>
    <w:rsid w:val="00D56964"/>
    <w:rsid w:val="00D56DAC"/>
    <w:rsid w:val="00D57302"/>
    <w:rsid w:val="00D577BF"/>
    <w:rsid w:val="00D57B74"/>
    <w:rsid w:val="00D57FAB"/>
    <w:rsid w:val="00D61322"/>
    <w:rsid w:val="00D61945"/>
    <w:rsid w:val="00D61D1F"/>
    <w:rsid w:val="00D62110"/>
    <w:rsid w:val="00D6254A"/>
    <w:rsid w:val="00D625EA"/>
    <w:rsid w:val="00D62936"/>
    <w:rsid w:val="00D6293B"/>
    <w:rsid w:val="00D62CA7"/>
    <w:rsid w:val="00D62CE0"/>
    <w:rsid w:val="00D63413"/>
    <w:rsid w:val="00D63625"/>
    <w:rsid w:val="00D63A26"/>
    <w:rsid w:val="00D640B8"/>
    <w:rsid w:val="00D641BE"/>
    <w:rsid w:val="00D64CB7"/>
    <w:rsid w:val="00D651BC"/>
    <w:rsid w:val="00D652E3"/>
    <w:rsid w:val="00D6567D"/>
    <w:rsid w:val="00D65A3E"/>
    <w:rsid w:val="00D65EEE"/>
    <w:rsid w:val="00D667E3"/>
    <w:rsid w:val="00D66D5B"/>
    <w:rsid w:val="00D676B4"/>
    <w:rsid w:val="00D67CBC"/>
    <w:rsid w:val="00D67E90"/>
    <w:rsid w:val="00D67F95"/>
    <w:rsid w:val="00D7028F"/>
    <w:rsid w:val="00D71F02"/>
    <w:rsid w:val="00D71FC5"/>
    <w:rsid w:val="00D72486"/>
    <w:rsid w:val="00D72770"/>
    <w:rsid w:val="00D72C77"/>
    <w:rsid w:val="00D72F59"/>
    <w:rsid w:val="00D7337A"/>
    <w:rsid w:val="00D73520"/>
    <w:rsid w:val="00D73616"/>
    <w:rsid w:val="00D74290"/>
    <w:rsid w:val="00D748EC"/>
    <w:rsid w:val="00D74D95"/>
    <w:rsid w:val="00D75074"/>
    <w:rsid w:val="00D75106"/>
    <w:rsid w:val="00D75495"/>
    <w:rsid w:val="00D75497"/>
    <w:rsid w:val="00D766CA"/>
    <w:rsid w:val="00D76A3A"/>
    <w:rsid w:val="00D77276"/>
    <w:rsid w:val="00D77439"/>
    <w:rsid w:val="00D77913"/>
    <w:rsid w:val="00D77AAF"/>
    <w:rsid w:val="00D8008E"/>
    <w:rsid w:val="00D802B6"/>
    <w:rsid w:val="00D8084C"/>
    <w:rsid w:val="00D809FE"/>
    <w:rsid w:val="00D80D6A"/>
    <w:rsid w:val="00D813C0"/>
    <w:rsid w:val="00D81596"/>
    <w:rsid w:val="00D81E93"/>
    <w:rsid w:val="00D81EC9"/>
    <w:rsid w:val="00D831AD"/>
    <w:rsid w:val="00D8361A"/>
    <w:rsid w:val="00D83B5A"/>
    <w:rsid w:val="00D83D9D"/>
    <w:rsid w:val="00D84151"/>
    <w:rsid w:val="00D84566"/>
    <w:rsid w:val="00D84618"/>
    <w:rsid w:val="00D8492B"/>
    <w:rsid w:val="00D84F80"/>
    <w:rsid w:val="00D8532F"/>
    <w:rsid w:val="00D857C4"/>
    <w:rsid w:val="00D85E40"/>
    <w:rsid w:val="00D85E56"/>
    <w:rsid w:val="00D863E0"/>
    <w:rsid w:val="00D8662A"/>
    <w:rsid w:val="00D86964"/>
    <w:rsid w:val="00D86C43"/>
    <w:rsid w:val="00D86EE8"/>
    <w:rsid w:val="00D871AB"/>
    <w:rsid w:val="00D8773A"/>
    <w:rsid w:val="00D907CD"/>
    <w:rsid w:val="00D907D4"/>
    <w:rsid w:val="00D90FC4"/>
    <w:rsid w:val="00D910E5"/>
    <w:rsid w:val="00D913E0"/>
    <w:rsid w:val="00D91464"/>
    <w:rsid w:val="00D91674"/>
    <w:rsid w:val="00D91B79"/>
    <w:rsid w:val="00D92002"/>
    <w:rsid w:val="00D92015"/>
    <w:rsid w:val="00D9205F"/>
    <w:rsid w:val="00D92179"/>
    <w:rsid w:val="00D926F0"/>
    <w:rsid w:val="00D92E2A"/>
    <w:rsid w:val="00D9329A"/>
    <w:rsid w:val="00D934C9"/>
    <w:rsid w:val="00D93577"/>
    <w:rsid w:val="00D937ED"/>
    <w:rsid w:val="00D93995"/>
    <w:rsid w:val="00D94014"/>
    <w:rsid w:val="00D94055"/>
    <w:rsid w:val="00D9445D"/>
    <w:rsid w:val="00D95015"/>
    <w:rsid w:val="00D95915"/>
    <w:rsid w:val="00D959AE"/>
    <w:rsid w:val="00D95B71"/>
    <w:rsid w:val="00D9624C"/>
    <w:rsid w:val="00D9651C"/>
    <w:rsid w:val="00D973AE"/>
    <w:rsid w:val="00D97735"/>
    <w:rsid w:val="00D97A0A"/>
    <w:rsid w:val="00D97A9D"/>
    <w:rsid w:val="00D97D0C"/>
    <w:rsid w:val="00DA0785"/>
    <w:rsid w:val="00DA0E2E"/>
    <w:rsid w:val="00DA1529"/>
    <w:rsid w:val="00DA160B"/>
    <w:rsid w:val="00DA2054"/>
    <w:rsid w:val="00DA22FE"/>
    <w:rsid w:val="00DA25BD"/>
    <w:rsid w:val="00DA2D11"/>
    <w:rsid w:val="00DA2DD9"/>
    <w:rsid w:val="00DA2E64"/>
    <w:rsid w:val="00DA2EDA"/>
    <w:rsid w:val="00DA3339"/>
    <w:rsid w:val="00DA380C"/>
    <w:rsid w:val="00DA4757"/>
    <w:rsid w:val="00DA4DBB"/>
    <w:rsid w:val="00DA518F"/>
    <w:rsid w:val="00DA531D"/>
    <w:rsid w:val="00DA5733"/>
    <w:rsid w:val="00DA5854"/>
    <w:rsid w:val="00DA5E2F"/>
    <w:rsid w:val="00DA6522"/>
    <w:rsid w:val="00DA68BE"/>
    <w:rsid w:val="00DA7017"/>
    <w:rsid w:val="00DA7381"/>
    <w:rsid w:val="00DA79E5"/>
    <w:rsid w:val="00DA7A53"/>
    <w:rsid w:val="00DA7CC4"/>
    <w:rsid w:val="00DA7D64"/>
    <w:rsid w:val="00DB0B11"/>
    <w:rsid w:val="00DB0CCF"/>
    <w:rsid w:val="00DB10D2"/>
    <w:rsid w:val="00DB175C"/>
    <w:rsid w:val="00DB1A91"/>
    <w:rsid w:val="00DB2228"/>
    <w:rsid w:val="00DB25AD"/>
    <w:rsid w:val="00DB26E3"/>
    <w:rsid w:val="00DB27BE"/>
    <w:rsid w:val="00DB2EA8"/>
    <w:rsid w:val="00DB359B"/>
    <w:rsid w:val="00DB369C"/>
    <w:rsid w:val="00DB36DC"/>
    <w:rsid w:val="00DB4282"/>
    <w:rsid w:val="00DB4C49"/>
    <w:rsid w:val="00DB5368"/>
    <w:rsid w:val="00DB5870"/>
    <w:rsid w:val="00DB5BA5"/>
    <w:rsid w:val="00DB5CE5"/>
    <w:rsid w:val="00DB5F01"/>
    <w:rsid w:val="00DB65AA"/>
    <w:rsid w:val="00DB6CA0"/>
    <w:rsid w:val="00DB6D76"/>
    <w:rsid w:val="00DB6FEB"/>
    <w:rsid w:val="00DB7AE9"/>
    <w:rsid w:val="00DB7E0B"/>
    <w:rsid w:val="00DC02C2"/>
    <w:rsid w:val="00DC0687"/>
    <w:rsid w:val="00DC092A"/>
    <w:rsid w:val="00DC0E12"/>
    <w:rsid w:val="00DC0FE3"/>
    <w:rsid w:val="00DC17AD"/>
    <w:rsid w:val="00DC187D"/>
    <w:rsid w:val="00DC2754"/>
    <w:rsid w:val="00DC2C3D"/>
    <w:rsid w:val="00DC2DEF"/>
    <w:rsid w:val="00DC3BA1"/>
    <w:rsid w:val="00DC3CB1"/>
    <w:rsid w:val="00DC3E06"/>
    <w:rsid w:val="00DC4395"/>
    <w:rsid w:val="00DC4742"/>
    <w:rsid w:val="00DC49D8"/>
    <w:rsid w:val="00DC4B65"/>
    <w:rsid w:val="00DC4D81"/>
    <w:rsid w:val="00DC6030"/>
    <w:rsid w:val="00DC6B10"/>
    <w:rsid w:val="00DC703C"/>
    <w:rsid w:val="00DC7516"/>
    <w:rsid w:val="00DC751F"/>
    <w:rsid w:val="00DC7BD5"/>
    <w:rsid w:val="00DD01F4"/>
    <w:rsid w:val="00DD0569"/>
    <w:rsid w:val="00DD1574"/>
    <w:rsid w:val="00DD1A89"/>
    <w:rsid w:val="00DD1CCF"/>
    <w:rsid w:val="00DD1D33"/>
    <w:rsid w:val="00DD20E6"/>
    <w:rsid w:val="00DD2212"/>
    <w:rsid w:val="00DD3069"/>
    <w:rsid w:val="00DD3DFD"/>
    <w:rsid w:val="00DD4123"/>
    <w:rsid w:val="00DD42ED"/>
    <w:rsid w:val="00DD49EE"/>
    <w:rsid w:val="00DD4E5A"/>
    <w:rsid w:val="00DD52BB"/>
    <w:rsid w:val="00DD5406"/>
    <w:rsid w:val="00DD573D"/>
    <w:rsid w:val="00DD634F"/>
    <w:rsid w:val="00DD6BC6"/>
    <w:rsid w:val="00DD7468"/>
    <w:rsid w:val="00DD74E6"/>
    <w:rsid w:val="00DD7902"/>
    <w:rsid w:val="00DE0316"/>
    <w:rsid w:val="00DE04F6"/>
    <w:rsid w:val="00DE0622"/>
    <w:rsid w:val="00DE0977"/>
    <w:rsid w:val="00DE159A"/>
    <w:rsid w:val="00DE17D6"/>
    <w:rsid w:val="00DE1F27"/>
    <w:rsid w:val="00DE1FF3"/>
    <w:rsid w:val="00DE219A"/>
    <w:rsid w:val="00DE22DA"/>
    <w:rsid w:val="00DE274F"/>
    <w:rsid w:val="00DE29EF"/>
    <w:rsid w:val="00DE2D1D"/>
    <w:rsid w:val="00DE329F"/>
    <w:rsid w:val="00DE3426"/>
    <w:rsid w:val="00DE3481"/>
    <w:rsid w:val="00DE3727"/>
    <w:rsid w:val="00DE3BA5"/>
    <w:rsid w:val="00DE4A76"/>
    <w:rsid w:val="00DE4BCB"/>
    <w:rsid w:val="00DE50CF"/>
    <w:rsid w:val="00DE6E46"/>
    <w:rsid w:val="00DE7102"/>
    <w:rsid w:val="00DE7137"/>
    <w:rsid w:val="00DE7631"/>
    <w:rsid w:val="00DE7ADB"/>
    <w:rsid w:val="00DE7C96"/>
    <w:rsid w:val="00DF033B"/>
    <w:rsid w:val="00DF0604"/>
    <w:rsid w:val="00DF0D47"/>
    <w:rsid w:val="00DF0E52"/>
    <w:rsid w:val="00DF108E"/>
    <w:rsid w:val="00DF2440"/>
    <w:rsid w:val="00DF380E"/>
    <w:rsid w:val="00DF39F6"/>
    <w:rsid w:val="00DF3C0D"/>
    <w:rsid w:val="00DF405F"/>
    <w:rsid w:val="00DF4B1F"/>
    <w:rsid w:val="00DF4BCA"/>
    <w:rsid w:val="00DF566C"/>
    <w:rsid w:val="00DF5B09"/>
    <w:rsid w:val="00DF5B3F"/>
    <w:rsid w:val="00DF5E2B"/>
    <w:rsid w:val="00DF6227"/>
    <w:rsid w:val="00DF6425"/>
    <w:rsid w:val="00DF6FB6"/>
    <w:rsid w:val="00DF6FEB"/>
    <w:rsid w:val="00DF75B4"/>
    <w:rsid w:val="00DF7C21"/>
    <w:rsid w:val="00E00159"/>
    <w:rsid w:val="00E0018C"/>
    <w:rsid w:val="00E00C8E"/>
    <w:rsid w:val="00E01B91"/>
    <w:rsid w:val="00E01E46"/>
    <w:rsid w:val="00E021E3"/>
    <w:rsid w:val="00E025CC"/>
    <w:rsid w:val="00E02840"/>
    <w:rsid w:val="00E02DC6"/>
    <w:rsid w:val="00E02ED8"/>
    <w:rsid w:val="00E032B0"/>
    <w:rsid w:val="00E03E36"/>
    <w:rsid w:val="00E043CC"/>
    <w:rsid w:val="00E04407"/>
    <w:rsid w:val="00E05374"/>
    <w:rsid w:val="00E053E5"/>
    <w:rsid w:val="00E056F2"/>
    <w:rsid w:val="00E05BB7"/>
    <w:rsid w:val="00E05D16"/>
    <w:rsid w:val="00E05FC8"/>
    <w:rsid w:val="00E05FEB"/>
    <w:rsid w:val="00E062D8"/>
    <w:rsid w:val="00E066A0"/>
    <w:rsid w:val="00E0671D"/>
    <w:rsid w:val="00E07497"/>
    <w:rsid w:val="00E07871"/>
    <w:rsid w:val="00E07991"/>
    <w:rsid w:val="00E07A4D"/>
    <w:rsid w:val="00E10073"/>
    <w:rsid w:val="00E106B6"/>
    <w:rsid w:val="00E10CD4"/>
    <w:rsid w:val="00E11A3C"/>
    <w:rsid w:val="00E11B29"/>
    <w:rsid w:val="00E11BB8"/>
    <w:rsid w:val="00E11EB4"/>
    <w:rsid w:val="00E11FDF"/>
    <w:rsid w:val="00E12595"/>
    <w:rsid w:val="00E12BB4"/>
    <w:rsid w:val="00E1355F"/>
    <w:rsid w:val="00E13936"/>
    <w:rsid w:val="00E14318"/>
    <w:rsid w:val="00E147CA"/>
    <w:rsid w:val="00E14A2D"/>
    <w:rsid w:val="00E15BE0"/>
    <w:rsid w:val="00E15DCC"/>
    <w:rsid w:val="00E161B3"/>
    <w:rsid w:val="00E165D1"/>
    <w:rsid w:val="00E1693C"/>
    <w:rsid w:val="00E16F47"/>
    <w:rsid w:val="00E2008E"/>
    <w:rsid w:val="00E20419"/>
    <w:rsid w:val="00E211A6"/>
    <w:rsid w:val="00E21234"/>
    <w:rsid w:val="00E21335"/>
    <w:rsid w:val="00E2141A"/>
    <w:rsid w:val="00E21A79"/>
    <w:rsid w:val="00E21BDE"/>
    <w:rsid w:val="00E21E9D"/>
    <w:rsid w:val="00E22440"/>
    <w:rsid w:val="00E22772"/>
    <w:rsid w:val="00E22B8F"/>
    <w:rsid w:val="00E23481"/>
    <w:rsid w:val="00E23E6E"/>
    <w:rsid w:val="00E23FA8"/>
    <w:rsid w:val="00E24156"/>
    <w:rsid w:val="00E24C95"/>
    <w:rsid w:val="00E24E05"/>
    <w:rsid w:val="00E2507F"/>
    <w:rsid w:val="00E2599D"/>
    <w:rsid w:val="00E259BC"/>
    <w:rsid w:val="00E259C1"/>
    <w:rsid w:val="00E25A1E"/>
    <w:rsid w:val="00E25A23"/>
    <w:rsid w:val="00E260FC"/>
    <w:rsid w:val="00E26230"/>
    <w:rsid w:val="00E26722"/>
    <w:rsid w:val="00E2688E"/>
    <w:rsid w:val="00E26CB9"/>
    <w:rsid w:val="00E26CC8"/>
    <w:rsid w:val="00E26FBA"/>
    <w:rsid w:val="00E2738E"/>
    <w:rsid w:val="00E276A3"/>
    <w:rsid w:val="00E27853"/>
    <w:rsid w:val="00E27B0E"/>
    <w:rsid w:val="00E27EC7"/>
    <w:rsid w:val="00E27F95"/>
    <w:rsid w:val="00E301D1"/>
    <w:rsid w:val="00E3032B"/>
    <w:rsid w:val="00E30869"/>
    <w:rsid w:val="00E3131C"/>
    <w:rsid w:val="00E324C6"/>
    <w:rsid w:val="00E327F9"/>
    <w:rsid w:val="00E32A08"/>
    <w:rsid w:val="00E32CE5"/>
    <w:rsid w:val="00E332C4"/>
    <w:rsid w:val="00E33948"/>
    <w:rsid w:val="00E33AB4"/>
    <w:rsid w:val="00E33B49"/>
    <w:rsid w:val="00E33B8A"/>
    <w:rsid w:val="00E33DC3"/>
    <w:rsid w:val="00E340A2"/>
    <w:rsid w:val="00E34736"/>
    <w:rsid w:val="00E34A9C"/>
    <w:rsid w:val="00E34C79"/>
    <w:rsid w:val="00E34D12"/>
    <w:rsid w:val="00E34FA2"/>
    <w:rsid w:val="00E35B1A"/>
    <w:rsid w:val="00E35DA4"/>
    <w:rsid w:val="00E3658E"/>
    <w:rsid w:val="00E366FD"/>
    <w:rsid w:val="00E37315"/>
    <w:rsid w:val="00E37827"/>
    <w:rsid w:val="00E379D6"/>
    <w:rsid w:val="00E401CC"/>
    <w:rsid w:val="00E40476"/>
    <w:rsid w:val="00E41000"/>
    <w:rsid w:val="00E4140F"/>
    <w:rsid w:val="00E41925"/>
    <w:rsid w:val="00E42614"/>
    <w:rsid w:val="00E42EED"/>
    <w:rsid w:val="00E43B9C"/>
    <w:rsid w:val="00E43CD2"/>
    <w:rsid w:val="00E43FBD"/>
    <w:rsid w:val="00E449D5"/>
    <w:rsid w:val="00E4520B"/>
    <w:rsid w:val="00E4575A"/>
    <w:rsid w:val="00E463BE"/>
    <w:rsid w:val="00E46A7B"/>
    <w:rsid w:val="00E47225"/>
    <w:rsid w:val="00E474FB"/>
    <w:rsid w:val="00E475C3"/>
    <w:rsid w:val="00E477E4"/>
    <w:rsid w:val="00E50206"/>
    <w:rsid w:val="00E502DB"/>
    <w:rsid w:val="00E5093B"/>
    <w:rsid w:val="00E50B7B"/>
    <w:rsid w:val="00E50BEE"/>
    <w:rsid w:val="00E50EB3"/>
    <w:rsid w:val="00E511C7"/>
    <w:rsid w:val="00E51592"/>
    <w:rsid w:val="00E516E6"/>
    <w:rsid w:val="00E51A85"/>
    <w:rsid w:val="00E5262A"/>
    <w:rsid w:val="00E526BF"/>
    <w:rsid w:val="00E533B1"/>
    <w:rsid w:val="00E536E0"/>
    <w:rsid w:val="00E537ED"/>
    <w:rsid w:val="00E53E32"/>
    <w:rsid w:val="00E53EC9"/>
    <w:rsid w:val="00E54110"/>
    <w:rsid w:val="00E54D99"/>
    <w:rsid w:val="00E550C5"/>
    <w:rsid w:val="00E55551"/>
    <w:rsid w:val="00E55BEC"/>
    <w:rsid w:val="00E5625B"/>
    <w:rsid w:val="00E56365"/>
    <w:rsid w:val="00E5667D"/>
    <w:rsid w:val="00E566EA"/>
    <w:rsid w:val="00E56A89"/>
    <w:rsid w:val="00E5745A"/>
    <w:rsid w:val="00E578C7"/>
    <w:rsid w:val="00E57D62"/>
    <w:rsid w:val="00E60341"/>
    <w:rsid w:val="00E60445"/>
    <w:rsid w:val="00E60848"/>
    <w:rsid w:val="00E60BB0"/>
    <w:rsid w:val="00E60D95"/>
    <w:rsid w:val="00E6143A"/>
    <w:rsid w:val="00E6176F"/>
    <w:rsid w:val="00E61DC2"/>
    <w:rsid w:val="00E62140"/>
    <w:rsid w:val="00E6214F"/>
    <w:rsid w:val="00E623AA"/>
    <w:rsid w:val="00E6295C"/>
    <w:rsid w:val="00E62A34"/>
    <w:rsid w:val="00E62D2F"/>
    <w:rsid w:val="00E638FC"/>
    <w:rsid w:val="00E647A5"/>
    <w:rsid w:val="00E6487A"/>
    <w:rsid w:val="00E650CF"/>
    <w:rsid w:val="00E65A4F"/>
    <w:rsid w:val="00E65C83"/>
    <w:rsid w:val="00E6605F"/>
    <w:rsid w:val="00E66060"/>
    <w:rsid w:val="00E66322"/>
    <w:rsid w:val="00E66499"/>
    <w:rsid w:val="00E665DE"/>
    <w:rsid w:val="00E6667C"/>
    <w:rsid w:val="00E66758"/>
    <w:rsid w:val="00E669E2"/>
    <w:rsid w:val="00E673C2"/>
    <w:rsid w:val="00E674C4"/>
    <w:rsid w:val="00E67B72"/>
    <w:rsid w:val="00E67BD6"/>
    <w:rsid w:val="00E67DFB"/>
    <w:rsid w:val="00E704A5"/>
    <w:rsid w:val="00E70674"/>
    <w:rsid w:val="00E70695"/>
    <w:rsid w:val="00E7086A"/>
    <w:rsid w:val="00E70DC9"/>
    <w:rsid w:val="00E711F1"/>
    <w:rsid w:val="00E71804"/>
    <w:rsid w:val="00E71EA7"/>
    <w:rsid w:val="00E72AED"/>
    <w:rsid w:val="00E72B08"/>
    <w:rsid w:val="00E72BD4"/>
    <w:rsid w:val="00E72C13"/>
    <w:rsid w:val="00E72D56"/>
    <w:rsid w:val="00E72EF2"/>
    <w:rsid w:val="00E736F5"/>
    <w:rsid w:val="00E73785"/>
    <w:rsid w:val="00E737E2"/>
    <w:rsid w:val="00E73BE0"/>
    <w:rsid w:val="00E73D56"/>
    <w:rsid w:val="00E742AB"/>
    <w:rsid w:val="00E74FF2"/>
    <w:rsid w:val="00E7538D"/>
    <w:rsid w:val="00E75702"/>
    <w:rsid w:val="00E763CD"/>
    <w:rsid w:val="00E763E8"/>
    <w:rsid w:val="00E76D40"/>
    <w:rsid w:val="00E76F8D"/>
    <w:rsid w:val="00E76FF9"/>
    <w:rsid w:val="00E774D6"/>
    <w:rsid w:val="00E7767A"/>
    <w:rsid w:val="00E7787D"/>
    <w:rsid w:val="00E800A4"/>
    <w:rsid w:val="00E80591"/>
    <w:rsid w:val="00E81028"/>
    <w:rsid w:val="00E810DF"/>
    <w:rsid w:val="00E8110F"/>
    <w:rsid w:val="00E81575"/>
    <w:rsid w:val="00E81CE7"/>
    <w:rsid w:val="00E81D4E"/>
    <w:rsid w:val="00E82C10"/>
    <w:rsid w:val="00E83247"/>
    <w:rsid w:val="00E83734"/>
    <w:rsid w:val="00E837D2"/>
    <w:rsid w:val="00E845ED"/>
    <w:rsid w:val="00E846B1"/>
    <w:rsid w:val="00E84956"/>
    <w:rsid w:val="00E84C07"/>
    <w:rsid w:val="00E84E3A"/>
    <w:rsid w:val="00E84E7D"/>
    <w:rsid w:val="00E85098"/>
    <w:rsid w:val="00E8569A"/>
    <w:rsid w:val="00E856E1"/>
    <w:rsid w:val="00E8595A"/>
    <w:rsid w:val="00E859F8"/>
    <w:rsid w:val="00E85AD4"/>
    <w:rsid w:val="00E85CD4"/>
    <w:rsid w:val="00E871B9"/>
    <w:rsid w:val="00E87783"/>
    <w:rsid w:val="00E87DEE"/>
    <w:rsid w:val="00E87EDC"/>
    <w:rsid w:val="00E902A6"/>
    <w:rsid w:val="00E906D2"/>
    <w:rsid w:val="00E908CB"/>
    <w:rsid w:val="00E908EF"/>
    <w:rsid w:val="00E913FB"/>
    <w:rsid w:val="00E91AF9"/>
    <w:rsid w:val="00E92377"/>
    <w:rsid w:val="00E929B6"/>
    <w:rsid w:val="00E92C59"/>
    <w:rsid w:val="00E92CD5"/>
    <w:rsid w:val="00E93207"/>
    <w:rsid w:val="00E9344D"/>
    <w:rsid w:val="00E93C29"/>
    <w:rsid w:val="00E9400D"/>
    <w:rsid w:val="00E94464"/>
    <w:rsid w:val="00E94581"/>
    <w:rsid w:val="00E94DCB"/>
    <w:rsid w:val="00E94FBE"/>
    <w:rsid w:val="00E9541C"/>
    <w:rsid w:val="00E95E71"/>
    <w:rsid w:val="00E96512"/>
    <w:rsid w:val="00E96567"/>
    <w:rsid w:val="00E973D4"/>
    <w:rsid w:val="00E9755F"/>
    <w:rsid w:val="00E97A8F"/>
    <w:rsid w:val="00E97E98"/>
    <w:rsid w:val="00EA00C9"/>
    <w:rsid w:val="00EA01FC"/>
    <w:rsid w:val="00EA0231"/>
    <w:rsid w:val="00EA0275"/>
    <w:rsid w:val="00EA0298"/>
    <w:rsid w:val="00EA0B41"/>
    <w:rsid w:val="00EA0CDC"/>
    <w:rsid w:val="00EA0F0D"/>
    <w:rsid w:val="00EA0FCD"/>
    <w:rsid w:val="00EA104D"/>
    <w:rsid w:val="00EA18CA"/>
    <w:rsid w:val="00EA1931"/>
    <w:rsid w:val="00EA1AEB"/>
    <w:rsid w:val="00EA1CDE"/>
    <w:rsid w:val="00EA1E41"/>
    <w:rsid w:val="00EA2480"/>
    <w:rsid w:val="00EA2609"/>
    <w:rsid w:val="00EA2871"/>
    <w:rsid w:val="00EA2A6A"/>
    <w:rsid w:val="00EA2CE3"/>
    <w:rsid w:val="00EA2F1E"/>
    <w:rsid w:val="00EA330F"/>
    <w:rsid w:val="00EA3E6C"/>
    <w:rsid w:val="00EA3F27"/>
    <w:rsid w:val="00EA4E62"/>
    <w:rsid w:val="00EA4E72"/>
    <w:rsid w:val="00EA5636"/>
    <w:rsid w:val="00EA571B"/>
    <w:rsid w:val="00EA5C4D"/>
    <w:rsid w:val="00EA634C"/>
    <w:rsid w:val="00EA6EC4"/>
    <w:rsid w:val="00EA743A"/>
    <w:rsid w:val="00EA7893"/>
    <w:rsid w:val="00EA7AA4"/>
    <w:rsid w:val="00EA7F25"/>
    <w:rsid w:val="00EB0297"/>
    <w:rsid w:val="00EB077E"/>
    <w:rsid w:val="00EB1C9A"/>
    <w:rsid w:val="00EB21F8"/>
    <w:rsid w:val="00EB2360"/>
    <w:rsid w:val="00EB2851"/>
    <w:rsid w:val="00EB4B44"/>
    <w:rsid w:val="00EB50ED"/>
    <w:rsid w:val="00EB56B5"/>
    <w:rsid w:val="00EB583A"/>
    <w:rsid w:val="00EB5FD2"/>
    <w:rsid w:val="00EB61C4"/>
    <w:rsid w:val="00EB63B4"/>
    <w:rsid w:val="00EB6841"/>
    <w:rsid w:val="00EB6A52"/>
    <w:rsid w:val="00EB6AE1"/>
    <w:rsid w:val="00EB6FC1"/>
    <w:rsid w:val="00EB7978"/>
    <w:rsid w:val="00EB7E3C"/>
    <w:rsid w:val="00EB7E5A"/>
    <w:rsid w:val="00EB7F3B"/>
    <w:rsid w:val="00EC0058"/>
    <w:rsid w:val="00EC09CB"/>
    <w:rsid w:val="00EC0AD1"/>
    <w:rsid w:val="00EC10CD"/>
    <w:rsid w:val="00EC12AA"/>
    <w:rsid w:val="00EC264B"/>
    <w:rsid w:val="00EC29CD"/>
    <w:rsid w:val="00EC2CA7"/>
    <w:rsid w:val="00EC3159"/>
    <w:rsid w:val="00EC352F"/>
    <w:rsid w:val="00EC35C5"/>
    <w:rsid w:val="00EC364C"/>
    <w:rsid w:val="00EC37D2"/>
    <w:rsid w:val="00EC392C"/>
    <w:rsid w:val="00EC4262"/>
    <w:rsid w:val="00EC453B"/>
    <w:rsid w:val="00EC46E3"/>
    <w:rsid w:val="00EC4A00"/>
    <w:rsid w:val="00EC4A5A"/>
    <w:rsid w:val="00EC4B52"/>
    <w:rsid w:val="00EC4C0F"/>
    <w:rsid w:val="00EC4D93"/>
    <w:rsid w:val="00EC5123"/>
    <w:rsid w:val="00EC5525"/>
    <w:rsid w:val="00EC62DC"/>
    <w:rsid w:val="00EC65DE"/>
    <w:rsid w:val="00EC6848"/>
    <w:rsid w:val="00EC6955"/>
    <w:rsid w:val="00EC6B63"/>
    <w:rsid w:val="00EC6CCD"/>
    <w:rsid w:val="00EC7229"/>
    <w:rsid w:val="00EC75AE"/>
    <w:rsid w:val="00EC774B"/>
    <w:rsid w:val="00ED035B"/>
    <w:rsid w:val="00ED068B"/>
    <w:rsid w:val="00ED0809"/>
    <w:rsid w:val="00ED11DA"/>
    <w:rsid w:val="00ED12F6"/>
    <w:rsid w:val="00ED1346"/>
    <w:rsid w:val="00ED142C"/>
    <w:rsid w:val="00ED155B"/>
    <w:rsid w:val="00ED16E5"/>
    <w:rsid w:val="00ED19B7"/>
    <w:rsid w:val="00ED1B20"/>
    <w:rsid w:val="00ED1FF2"/>
    <w:rsid w:val="00ED2415"/>
    <w:rsid w:val="00ED2DB4"/>
    <w:rsid w:val="00ED3619"/>
    <w:rsid w:val="00ED3695"/>
    <w:rsid w:val="00ED369D"/>
    <w:rsid w:val="00ED3748"/>
    <w:rsid w:val="00ED3868"/>
    <w:rsid w:val="00ED42CA"/>
    <w:rsid w:val="00ED4323"/>
    <w:rsid w:val="00ED4453"/>
    <w:rsid w:val="00ED4848"/>
    <w:rsid w:val="00ED4A21"/>
    <w:rsid w:val="00ED4D74"/>
    <w:rsid w:val="00ED4E40"/>
    <w:rsid w:val="00ED51BE"/>
    <w:rsid w:val="00ED51DA"/>
    <w:rsid w:val="00ED52A6"/>
    <w:rsid w:val="00ED57C1"/>
    <w:rsid w:val="00ED5FC1"/>
    <w:rsid w:val="00ED61F4"/>
    <w:rsid w:val="00ED6B04"/>
    <w:rsid w:val="00ED7007"/>
    <w:rsid w:val="00ED7209"/>
    <w:rsid w:val="00ED7F2E"/>
    <w:rsid w:val="00ED7F67"/>
    <w:rsid w:val="00EE0013"/>
    <w:rsid w:val="00EE0113"/>
    <w:rsid w:val="00EE019C"/>
    <w:rsid w:val="00EE01FC"/>
    <w:rsid w:val="00EE0B41"/>
    <w:rsid w:val="00EE0C3F"/>
    <w:rsid w:val="00EE126C"/>
    <w:rsid w:val="00EE1484"/>
    <w:rsid w:val="00EE1692"/>
    <w:rsid w:val="00EE1841"/>
    <w:rsid w:val="00EE1BBE"/>
    <w:rsid w:val="00EE1C68"/>
    <w:rsid w:val="00EE1F17"/>
    <w:rsid w:val="00EE2043"/>
    <w:rsid w:val="00EE271B"/>
    <w:rsid w:val="00EE28D8"/>
    <w:rsid w:val="00EE3A91"/>
    <w:rsid w:val="00EE4345"/>
    <w:rsid w:val="00EE43B3"/>
    <w:rsid w:val="00EE4724"/>
    <w:rsid w:val="00EE4F8E"/>
    <w:rsid w:val="00EE56A6"/>
    <w:rsid w:val="00EE570B"/>
    <w:rsid w:val="00EE59EA"/>
    <w:rsid w:val="00EE5D6C"/>
    <w:rsid w:val="00EE5DE0"/>
    <w:rsid w:val="00EE5F90"/>
    <w:rsid w:val="00EE5FEC"/>
    <w:rsid w:val="00EE61B1"/>
    <w:rsid w:val="00EE6482"/>
    <w:rsid w:val="00EE64EF"/>
    <w:rsid w:val="00EE64FC"/>
    <w:rsid w:val="00EE651B"/>
    <w:rsid w:val="00EE6B31"/>
    <w:rsid w:val="00EE6F00"/>
    <w:rsid w:val="00EE7A17"/>
    <w:rsid w:val="00EE7DB8"/>
    <w:rsid w:val="00EF0292"/>
    <w:rsid w:val="00EF02B8"/>
    <w:rsid w:val="00EF0D0F"/>
    <w:rsid w:val="00EF157E"/>
    <w:rsid w:val="00EF170A"/>
    <w:rsid w:val="00EF1E7D"/>
    <w:rsid w:val="00EF2429"/>
    <w:rsid w:val="00EF319F"/>
    <w:rsid w:val="00EF3841"/>
    <w:rsid w:val="00EF3860"/>
    <w:rsid w:val="00EF38AE"/>
    <w:rsid w:val="00EF3DC3"/>
    <w:rsid w:val="00EF4204"/>
    <w:rsid w:val="00EF452C"/>
    <w:rsid w:val="00EF556F"/>
    <w:rsid w:val="00EF55F1"/>
    <w:rsid w:val="00EF56E7"/>
    <w:rsid w:val="00EF5825"/>
    <w:rsid w:val="00EF5F93"/>
    <w:rsid w:val="00EF624F"/>
    <w:rsid w:val="00EF681E"/>
    <w:rsid w:val="00EF6E22"/>
    <w:rsid w:val="00EF6ED3"/>
    <w:rsid w:val="00EF7436"/>
    <w:rsid w:val="00EF7E47"/>
    <w:rsid w:val="00F000F0"/>
    <w:rsid w:val="00F00477"/>
    <w:rsid w:val="00F00ABD"/>
    <w:rsid w:val="00F00FB1"/>
    <w:rsid w:val="00F01299"/>
    <w:rsid w:val="00F01406"/>
    <w:rsid w:val="00F01684"/>
    <w:rsid w:val="00F0177A"/>
    <w:rsid w:val="00F01985"/>
    <w:rsid w:val="00F01CA4"/>
    <w:rsid w:val="00F02112"/>
    <w:rsid w:val="00F02598"/>
    <w:rsid w:val="00F025C8"/>
    <w:rsid w:val="00F03156"/>
    <w:rsid w:val="00F03B53"/>
    <w:rsid w:val="00F04231"/>
    <w:rsid w:val="00F04592"/>
    <w:rsid w:val="00F04A4B"/>
    <w:rsid w:val="00F04A63"/>
    <w:rsid w:val="00F04EC2"/>
    <w:rsid w:val="00F0526E"/>
    <w:rsid w:val="00F056AC"/>
    <w:rsid w:val="00F05740"/>
    <w:rsid w:val="00F0577B"/>
    <w:rsid w:val="00F05A0A"/>
    <w:rsid w:val="00F05EF2"/>
    <w:rsid w:val="00F063B5"/>
    <w:rsid w:val="00F0677F"/>
    <w:rsid w:val="00F06934"/>
    <w:rsid w:val="00F069F8"/>
    <w:rsid w:val="00F06D3A"/>
    <w:rsid w:val="00F07084"/>
    <w:rsid w:val="00F075F7"/>
    <w:rsid w:val="00F07BDB"/>
    <w:rsid w:val="00F1031C"/>
    <w:rsid w:val="00F1081E"/>
    <w:rsid w:val="00F10915"/>
    <w:rsid w:val="00F10B75"/>
    <w:rsid w:val="00F10CF0"/>
    <w:rsid w:val="00F11054"/>
    <w:rsid w:val="00F11A42"/>
    <w:rsid w:val="00F11E99"/>
    <w:rsid w:val="00F1234E"/>
    <w:rsid w:val="00F1244A"/>
    <w:rsid w:val="00F12878"/>
    <w:rsid w:val="00F12B7A"/>
    <w:rsid w:val="00F13476"/>
    <w:rsid w:val="00F138C2"/>
    <w:rsid w:val="00F13AC9"/>
    <w:rsid w:val="00F13C53"/>
    <w:rsid w:val="00F14897"/>
    <w:rsid w:val="00F14F2F"/>
    <w:rsid w:val="00F1505F"/>
    <w:rsid w:val="00F1520D"/>
    <w:rsid w:val="00F1534D"/>
    <w:rsid w:val="00F15AA0"/>
    <w:rsid w:val="00F16018"/>
    <w:rsid w:val="00F165A6"/>
    <w:rsid w:val="00F16B64"/>
    <w:rsid w:val="00F17308"/>
    <w:rsid w:val="00F176CE"/>
    <w:rsid w:val="00F17D96"/>
    <w:rsid w:val="00F2060F"/>
    <w:rsid w:val="00F206FA"/>
    <w:rsid w:val="00F20734"/>
    <w:rsid w:val="00F21B4B"/>
    <w:rsid w:val="00F21BE0"/>
    <w:rsid w:val="00F21C31"/>
    <w:rsid w:val="00F223C1"/>
    <w:rsid w:val="00F2281A"/>
    <w:rsid w:val="00F2311A"/>
    <w:rsid w:val="00F23C96"/>
    <w:rsid w:val="00F24028"/>
    <w:rsid w:val="00F246A7"/>
    <w:rsid w:val="00F24AD0"/>
    <w:rsid w:val="00F24C99"/>
    <w:rsid w:val="00F25890"/>
    <w:rsid w:val="00F258A4"/>
    <w:rsid w:val="00F259AC"/>
    <w:rsid w:val="00F25BD2"/>
    <w:rsid w:val="00F26324"/>
    <w:rsid w:val="00F265A6"/>
    <w:rsid w:val="00F26644"/>
    <w:rsid w:val="00F2677A"/>
    <w:rsid w:val="00F273DD"/>
    <w:rsid w:val="00F2773E"/>
    <w:rsid w:val="00F27C51"/>
    <w:rsid w:val="00F30351"/>
    <w:rsid w:val="00F304F7"/>
    <w:rsid w:val="00F30813"/>
    <w:rsid w:val="00F30849"/>
    <w:rsid w:val="00F30EA3"/>
    <w:rsid w:val="00F30F09"/>
    <w:rsid w:val="00F315DB"/>
    <w:rsid w:val="00F31694"/>
    <w:rsid w:val="00F32240"/>
    <w:rsid w:val="00F3275D"/>
    <w:rsid w:val="00F3296F"/>
    <w:rsid w:val="00F33216"/>
    <w:rsid w:val="00F3361D"/>
    <w:rsid w:val="00F3364B"/>
    <w:rsid w:val="00F337C2"/>
    <w:rsid w:val="00F3450F"/>
    <w:rsid w:val="00F345AD"/>
    <w:rsid w:val="00F347C6"/>
    <w:rsid w:val="00F34D60"/>
    <w:rsid w:val="00F34EB9"/>
    <w:rsid w:val="00F34FC7"/>
    <w:rsid w:val="00F351A1"/>
    <w:rsid w:val="00F3520C"/>
    <w:rsid w:val="00F3541F"/>
    <w:rsid w:val="00F360C4"/>
    <w:rsid w:val="00F36214"/>
    <w:rsid w:val="00F36345"/>
    <w:rsid w:val="00F364BF"/>
    <w:rsid w:val="00F364E1"/>
    <w:rsid w:val="00F36812"/>
    <w:rsid w:val="00F36C12"/>
    <w:rsid w:val="00F370DD"/>
    <w:rsid w:val="00F37415"/>
    <w:rsid w:val="00F37606"/>
    <w:rsid w:val="00F40870"/>
    <w:rsid w:val="00F415CC"/>
    <w:rsid w:val="00F41633"/>
    <w:rsid w:val="00F42183"/>
    <w:rsid w:val="00F42374"/>
    <w:rsid w:val="00F42C8E"/>
    <w:rsid w:val="00F42CE0"/>
    <w:rsid w:val="00F43593"/>
    <w:rsid w:val="00F436E7"/>
    <w:rsid w:val="00F43A12"/>
    <w:rsid w:val="00F43EFA"/>
    <w:rsid w:val="00F445C9"/>
    <w:rsid w:val="00F4508F"/>
    <w:rsid w:val="00F45236"/>
    <w:rsid w:val="00F4528D"/>
    <w:rsid w:val="00F463FE"/>
    <w:rsid w:val="00F46AC3"/>
    <w:rsid w:val="00F47371"/>
    <w:rsid w:val="00F50091"/>
    <w:rsid w:val="00F508BC"/>
    <w:rsid w:val="00F50AD9"/>
    <w:rsid w:val="00F511C0"/>
    <w:rsid w:val="00F52054"/>
    <w:rsid w:val="00F526D3"/>
    <w:rsid w:val="00F52919"/>
    <w:rsid w:val="00F52B98"/>
    <w:rsid w:val="00F531E7"/>
    <w:rsid w:val="00F53202"/>
    <w:rsid w:val="00F53716"/>
    <w:rsid w:val="00F53891"/>
    <w:rsid w:val="00F53902"/>
    <w:rsid w:val="00F53E62"/>
    <w:rsid w:val="00F5460C"/>
    <w:rsid w:val="00F5473E"/>
    <w:rsid w:val="00F54964"/>
    <w:rsid w:val="00F55008"/>
    <w:rsid w:val="00F55397"/>
    <w:rsid w:val="00F556AD"/>
    <w:rsid w:val="00F557CB"/>
    <w:rsid w:val="00F558C2"/>
    <w:rsid w:val="00F55A1F"/>
    <w:rsid w:val="00F56043"/>
    <w:rsid w:val="00F560E1"/>
    <w:rsid w:val="00F56304"/>
    <w:rsid w:val="00F56534"/>
    <w:rsid w:val="00F566A5"/>
    <w:rsid w:val="00F56B1D"/>
    <w:rsid w:val="00F57F23"/>
    <w:rsid w:val="00F61FE3"/>
    <w:rsid w:val="00F62B39"/>
    <w:rsid w:val="00F62C10"/>
    <w:rsid w:val="00F630AC"/>
    <w:rsid w:val="00F63139"/>
    <w:rsid w:val="00F6318C"/>
    <w:rsid w:val="00F63444"/>
    <w:rsid w:val="00F6390F"/>
    <w:rsid w:val="00F63C78"/>
    <w:rsid w:val="00F63E01"/>
    <w:rsid w:val="00F640EB"/>
    <w:rsid w:val="00F649C3"/>
    <w:rsid w:val="00F65123"/>
    <w:rsid w:val="00F65656"/>
    <w:rsid w:val="00F6579B"/>
    <w:rsid w:val="00F65892"/>
    <w:rsid w:val="00F65CB6"/>
    <w:rsid w:val="00F65E07"/>
    <w:rsid w:val="00F664DA"/>
    <w:rsid w:val="00F66E91"/>
    <w:rsid w:val="00F674B9"/>
    <w:rsid w:val="00F678B7"/>
    <w:rsid w:val="00F67FDF"/>
    <w:rsid w:val="00F70487"/>
    <w:rsid w:val="00F71192"/>
    <w:rsid w:val="00F71774"/>
    <w:rsid w:val="00F71785"/>
    <w:rsid w:val="00F721D9"/>
    <w:rsid w:val="00F72C59"/>
    <w:rsid w:val="00F72FD4"/>
    <w:rsid w:val="00F7349F"/>
    <w:rsid w:val="00F73A1B"/>
    <w:rsid w:val="00F749F1"/>
    <w:rsid w:val="00F74D93"/>
    <w:rsid w:val="00F75421"/>
    <w:rsid w:val="00F75EDD"/>
    <w:rsid w:val="00F7625A"/>
    <w:rsid w:val="00F76396"/>
    <w:rsid w:val="00F76B81"/>
    <w:rsid w:val="00F77D3F"/>
    <w:rsid w:val="00F817E4"/>
    <w:rsid w:val="00F818C3"/>
    <w:rsid w:val="00F81A71"/>
    <w:rsid w:val="00F8285E"/>
    <w:rsid w:val="00F833BA"/>
    <w:rsid w:val="00F84123"/>
    <w:rsid w:val="00F84987"/>
    <w:rsid w:val="00F84B15"/>
    <w:rsid w:val="00F8521F"/>
    <w:rsid w:val="00F85FC5"/>
    <w:rsid w:val="00F86337"/>
    <w:rsid w:val="00F86BD1"/>
    <w:rsid w:val="00F86D30"/>
    <w:rsid w:val="00F8723A"/>
    <w:rsid w:val="00F8753B"/>
    <w:rsid w:val="00F875E3"/>
    <w:rsid w:val="00F87C17"/>
    <w:rsid w:val="00F87D37"/>
    <w:rsid w:val="00F906FD"/>
    <w:rsid w:val="00F9136D"/>
    <w:rsid w:val="00F91501"/>
    <w:rsid w:val="00F92944"/>
    <w:rsid w:val="00F92A45"/>
    <w:rsid w:val="00F92D4B"/>
    <w:rsid w:val="00F93C44"/>
    <w:rsid w:val="00F93C5B"/>
    <w:rsid w:val="00F93DC0"/>
    <w:rsid w:val="00F94323"/>
    <w:rsid w:val="00F94448"/>
    <w:rsid w:val="00F944C0"/>
    <w:rsid w:val="00F9466B"/>
    <w:rsid w:val="00F95157"/>
    <w:rsid w:val="00F954EE"/>
    <w:rsid w:val="00F95F31"/>
    <w:rsid w:val="00F96646"/>
    <w:rsid w:val="00F96942"/>
    <w:rsid w:val="00F96E2D"/>
    <w:rsid w:val="00F97060"/>
    <w:rsid w:val="00F97AC2"/>
    <w:rsid w:val="00F97BD4"/>
    <w:rsid w:val="00F97F72"/>
    <w:rsid w:val="00FA11D6"/>
    <w:rsid w:val="00FA1626"/>
    <w:rsid w:val="00FA229C"/>
    <w:rsid w:val="00FA3732"/>
    <w:rsid w:val="00FA38E8"/>
    <w:rsid w:val="00FA3FEF"/>
    <w:rsid w:val="00FA50D5"/>
    <w:rsid w:val="00FA5141"/>
    <w:rsid w:val="00FA5392"/>
    <w:rsid w:val="00FA593F"/>
    <w:rsid w:val="00FA5A46"/>
    <w:rsid w:val="00FA5DA2"/>
    <w:rsid w:val="00FA63EF"/>
    <w:rsid w:val="00FA6611"/>
    <w:rsid w:val="00FA6672"/>
    <w:rsid w:val="00FA6A52"/>
    <w:rsid w:val="00FA7EC1"/>
    <w:rsid w:val="00FB160C"/>
    <w:rsid w:val="00FB17F3"/>
    <w:rsid w:val="00FB3288"/>
    <w:rsid w:val="00FB3515"/>
    <w:rsid w:val="00FB3C8A"/>
    <w:rsid w:val="00FB3CBE"/>
    <w:rsid w:val="00FB407C"/>
    <w:rsid w:val="00FB4401"/>
    <w:rsid w:val="00FB4480"/>
    <w:rsid w:val="00FB5383"/>
    <w:rsid w:val="00FB54B8"/>
    <w:rsid w:val="00FB56BE"/>
    <w:rsid w:val="00FB61D1"/>
    <w:rsid w:val="00FB6267"/>
    <w:rsid w:val="00FB64BA"/>
    <w:rsid w:val="00FB64BD"/>
    <w:rsid w:val="00FB6A3F"/>
    <w:rsid w:val="00FB6D41"/>
    <w:rsid w:val="00FB706D"/>
    <w:rsid w:val="00FB71E8"/>
    <w:rsid w:val="00FB757A"/>
    <w:rsid w:val="00FB7611"/>
    <w:rsid w:val="00FB766C"/>
    <w:rsid w:val="00FC0237"/>
    <w:rsid w:val="00FC058D"/>
    <w:rsid w:val="00FC0826"/>
    <w:rsid w:val="00FC0DF0"/>
    <w:rsid w:val="00FC1277"/>
    <w:rsid w:val="00FC158D"/>
    <w:rsid w:val="00FC1668"/>
    <w:rsid w:val="00FC1B19"/>
    <w:rsid w:val="00FC1B4B"/>
    <w:rsid w:val="00FC2473"/>
    <w:rsid w:val="00FC268E"/>
    <w:rsid w:val="00FC2EB2"/>
    <w:rsid w:val="00FC3278"/>
    <w:rsid w:val="00FC335E"/>
    <w:rsid w:val="00FC3606"/>
    <w:rsid w:val="00FC3C20"/>
    <w:rsid w:val="00FC3FE4"/>
    <w:rsid w:val="00FC4220"/>
    <w:rsid w:val="00FC475A"/>
    <w:rsid w:val="00FC4971"/>
    <w:rsid w:val="00FC540D"/>
    <w:rsid w:val="00FC5ECD"/>
    <w:rsid w:val="00FC6B62"/>
    <w:rsid w:val="00FC6E70"/>
    <w:rsid w:val="00FC6EE5"/>
    <w:rsid w:val="00FC7645"/>
    <w:rsid w:val="00FC7767"/>
    <w:rsid w:val="00FC7777"/>
    <w:rsid w:val="00FC7F40"/>
    <w:rsid w:val="00FD065B"/>
    <w:rsid w:val="00FD0677"/>
    <w:rsid w:val="00FD07AD"/>
    <w:rsid w:val="00FD26B1"/>
    <w:rsid w:val="00FD2783"/>
    <w:rsid w:val="00FD27D1"/>
    <w:rsid w:val="00FD2C62"/>
    <w:rsid w:val="00FD2E92"/>
    <w:rsid w:val="00FD2F6C"/>
    <w:rsid w:val="00FD3125"/>
    <w:rsid w:val="00FD3301"/>
    <w:rsid w:val="00FD398E"/>
    <w:rsid w:val="00FD3B88"/>
    <w:rsid w:val="00FD3CB1"/>
    <w:rsid w:val="00FD3EBF"/>
    <w:rsid w:val="00FD406C"/>
    <w:rsid w:val="00FD4A59"/>
    <w:rsid w:val="00FD54F1"/>
    <w:rsid w:val="00FD552C"/>
    <w:rsid w:val="00FD57CC"/>
    <w:rsid w:val="00FD5889"/>
    <w:rsid w:val="00FD5A35"/>
    <w:rsid w:val="00FD5ABF"/>
    <w:rsid w:val="00FD5D69"/>
    <w:rsid w:val="00FD608D"/>
    <w:rsid w:val="00FD6235"/>
    <w:rsid w:val="00FD675A"/>
    <w:rsid w:val="00FD6772"/>
    <w:rsid w:val="00FD6B02"/>
    <w:rsid w:val="00FD726B"/>
    <w:rsid w:val="00FD7706"/>
    <w:rsid w:val="00FE02AC"/>
    <w:rsid w:val="00FE041C"/>
    <w:rsid w:val="00FE09A3"/>
    <w:rsid w:val="00FE1260"/>
    <w:rsid w:val="00FE19FB"/>
    <w:rsid w:val="00FE1D4F"/>
    <w:rsid w:val="00FE21CF"/>
    <w:rsid w:val="00FE2436"/>
    <w:rsid w:val="00FE26DE"/>
    <w:rsid w:val="00FE2D8B"/>
    <w:rsid w:val="00FE2E11"/>
    <w:rsid w:val="00FE5BA2"/>
    <w:rsid w:val="00FE6C16"/>
    <w:rsid w:val="00FE6EF4"/>
    <w:rsid w:val="00FE72EF"/>
    <w:rsid w:val="00FE74DD"/>
    <w:rsid w:val="00FE7ACF"/>
    <w:rsid w:val="00FE7D00"/>
    <w:rsid w:val="00FE7E51"/>
    <w:rsid w:val="00FE7E72"/>
    <w:rsid w:val="00FF0280"/>
    <w:rsid w:val="00FF0966"/>
    <w:rsid w:val="00FF0AC1"/>
    <w:rsid w:val="00FF0B32"/>
    <w:rsid w:val="00FF11C4"/>
    <w:rsid w:val="00FF1B50"/>
    <w:rsid w:val="00FF2256"/>
    <w:rsid w:val="00FF23C2"/>
    <w:rsid w:val="00FF2825"/>
    <w:rsid w:val="00FF2871"/>
    <w:rsid w:val="00FF2941"/>
    <w:rsid w:val="00FF2985"/>
    <w:rsid w:val="00FF29F7"/>
    <w:rsid w:val="00FF2BBC"/>
    <w:rsid w:val="00FF2CBB"/>
    <w:rsid w:val="00FF2E43"/>
    <w:rsid w:val="00FF2E64"/>
    <w:rsid w:val="00FF2EA9"/>
    <w:rsid w:val="00FF3044"/>
    <w:rsid w:val="00FF3CB2"/>
    <w:rsid w:val="00FF41E6"/>
    <w:rsid w:val="00FF4388"/>
    <w:rsid w:val="00FF4FD2"/>
    <w:rsid w:val="00FF5512"/>
    <w:rsid w:val="00FF6743"/>
    <w:rsid w:val="00FF76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o:colormru v:ext="edit" colors="#963,#969696,#777"/>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B61"/>
  </w:style>
  <w:style w:type="paragraph" w:styleId="Heading1">
    <w:name w:val="heading 1"/>
    <w:basedOn w:val="Normal"/>
    <w:next w:val="Normal"/>
    <w:qFormat/>
    <w:rsid w:val="008D0486"/>
    <w:pPr>
      <w:keepNext/>
      <w:jc w:val="both"/>
      <w:outlineLvl w:val="0"/>
    </w:pPr>
    <w:rPr>
      <w:rFonts w:ascii="CHelvPlain" w:hAnsi="CHelvPlain"/>
      <w:b/>
      <w:sz w:val="22"/>
      <w:lang w:val="en-GB"/>
    </w:rPr>
  </w:style>
  <w:style w:type="paragraph" w:styleId="Heading2">
    <w:name w:val="heading 2"/>
    <w:basedOn w:val="Normal"/>
    <w:next w:val="Normal"/>
    <w:qFormat/>
    <w:rsid w:val="008D0486"/>
    <w:pPr>
      <w:keepNext/>
      <w:jc w:val="center"/>
      <w:outlineLvl w:val="1"/>
    </w:pPr>
    <w:rPr>
      <w:rFonts w:ascii="HelveticaPlain" w:hAnsi="HelveticaPlain"/>
      <w:u w:val="single"/>
    </w:rPr>
  </w:style>
  <w:style w:type="paragraph" w:styleId="Heading3">
    <w:name w:val="heading 3"/>
    <w:basedOn w:val="Normal"/>
    <w:next w:val="Normal"/>
    <w:qFormat/>
    <w:rsid w:val="008D0486"/>
    <w:pPr>
      <w:keepNext/>
      <w:jc w:val="center"/>
      <w:outlineLvl w:val="2"/>
    </w:pPr>
    <w:rPr>
      <w:rFonts w:ascii="CHelvPlain" w:hAnsi="CHelvPlain"/>
      <w:b/>
    </w:rPr>
  </w:style>
  <w:style w:type="paragraph" w:styleId="Heading4">
    <w:name w:val="heading 4"/>
    <w:basedOn w:val="Normal"/>
    <w:next w:val="Normal"/>
    <w:qFormat/>
    <w:rsid w:val="008D0486"/>
    <w:pPr>
      <w:keepNext/>
      <w:spacing w:before="120"/>
      <w:jc w:val="center"/>
      <w:outlineLvl w:val="3"/>
    </w:pPr>
    <w:rPr>
      <w:rFonts w:ascii="CHelvPlain" w:hAnsi="CHelvPlain"/>
      <w:b/>
      <w:sz w:val="24"/>
    </w:rPr>
  </w:style>
  <w:style w:type="paragraph" w:styleId="Heading5">
    <w:name w:val="heading 5"/>
    <w:basedOn w:val="Normal"/>
    <w:next w:val="Normal"/>
    <w:qFormat/>
    <w:rsid w:val="008D0486"/>
    <w:pPr>
      <w:keepNext/>
      <w:widowControl w:val="0"/>
      <w:autoSpaceDE w:val="0"/>
      <w:autoSpaceDN w:val="0"/>
      <w:adjustRightInd w:val="0"/>
      <w:outlineLvl w:val="4"/>
    </w:pPr>
    <w:rPr>
      <w:rFonts w:ascii="CHelvPlain" w:hAnsi="CHelvPlain"/>
      <w:b/>
      <w:bCs/>
      <w:color w:val="000000"/>
    </w:rPr>
  </w:style>
  <w:style w:type="paragraph" w:styleId="Heading6">
    <w:name w:val="heading 6"/>
    <w:basedOn w:val="Normal"/>
    <w:next w:val="Normal"/>
    <w:qFormat/>
    <w:rsid w:val="008D0486"/>
    <w:pPr>
      <w:keepNext/>
      <w:outlineLvl w:val="5"/>
    </w:pPr>
    <w:rPr>
      <w:rFonts w:ascii="HelveticaPlain" w:hAnsi="HelveticaPlain"/>
      <w:b/>
    </w:rPr>
  </w:style>
  <w:style w:type="paragraph" w:styleId="Heading7">
    <w:name w:val="heading 7"/>
    <w:basedOn w:val="Normal"/>
    <w:next w:val="Normal"/>
    <w:qFormat/>
    <w:rsid w:val="008D0486"/>
    <w:pPr>
      <w:keepNext/>
      <w:jc w:val="center"/>
      <w:outlineLvl w:val="6"/>
    </w:pPr>
    <w:rPr>
      <w:rFonts w:ascii="HelveticaPlain" w:hAnsi="HelveticaPlain"/>
      <w:b/>
      <w:sz w:val="18"/>
    </w:rPr>
  </w:style>
  <w:style w:type="paragraph" w:styleId="Heading8">
    <w:name w:val="heading 8"/>
    <w:basedOn w:val="Normal"/>
    <w:next w:val="Normal"/>
    <w:qFormat/>
    <w:rsid w:val="008D0486"/>
    <w:pPr>
      <w:keepNext/>
      <w:outlineLvl w:val="7"/>
    </w:pPr>
    <w:rPr>
      <w:rFonts w:ascii="HelveticaPlain" w:hAnsi="HelveticaPlain"/>
      <w:i/>
      <w:iCs/>
      <w:sz w:val="18"/>
    </w:rPr>
  </w:style>
  <w:style w:type="paragraph" w:styleId="Heading9">
    <w:name w:val="heading 9"/>
    <w:basedOn w:val="Normal"/>
    <w:next w:val="Normal"/>
    <w:qFormat/>
    <w:rsid w:val="008D0486"/>
    <w:pPr>
      <w:keepNext/>
      <w:jc w:val="center"/>
      <w:outlineLvl w:val="8"/>
    </w:pPr>
    <w:rPr>
      <w:rFonts w:ascii="HelveticaPlain" w:hAnsi="HelveticaPlain"/>
      <w:b/>
      <w:i/>
      <w:i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0486"/>
    <w:pPr>
      <w:jc w:val="both"/>
    </w:pPr>
    <w:rPr>
      <w:rFonts w:ascii="CHelvPlain" w:hAnsi="CHelvPlain"/>
      <w:lang w:val="en-GB"/>
    </w:rPr>
  </w:style>
  <w:style w:type="character" w:styleId="Hyperlink">
    <w:name w:val="Hyperlink"/>
    <w:basedOn w:val="DefaultParagraphFont"/>
    <w:rsid w:val="008D0486"/>
    <w:rPr>
      <w:color w:val="0000FF"/>
      <w:u w:val="single"/>
    </w:rPr>
  </w:style>
  <w:style w:type="paragraph" w:styleId="DocumentMap">
    <w:name w:val="Document Map"/>
    <w:basedOn w:val="Normal"/>
    <w:semiHidden/>
    <w:rsid w:val="008D0486"/>
    <w:pPr>
      <w:shd w:val="clear" w:color="auto" w:fill="000080"/>
    </w:pPr>
    <w:rPr>
      <w:rFonts w:ascii="Tahoma" w:hAnsi="Tahoma"/>
    </w:rPr>
  </w:style>
  <w:style w:type="character" w:styleId="FollowedHyperlink">
    <w:name w:val="FollowedHyperlink"/>
    <w:basedOn w:val="DefaultParagraphFont"/>
    <w:rsid w:val="008D0486"/>
    <w:rPr>
      <w:color w:val="800080"/>
      <w:u w:val="single"/>
    </w:rPr>
  </w:style>
  <w:style w:type="paragraph" w:styleId="FootnoteText">
    <w:name w:val="footnote text"/>
    <w:basedOn w:val="Normal"/>
    <w:semiHidden/>
    <w:rsid w:val="008D0486"/>
  </w:style>
  <w:style w:type="character" w:styleId="FootnoteReference">
    <w:name w:val="footnote reference"/>
    <w:basedOn w:val="DefaultParagraphFont"/>
    <w:semiHidden/>
    <w:rsid w:val="008D0486"/>
    <w:rPr>
      <w:vertAlign w:val="superscript"/>
    </w:rPr>
  </w:style>
  <w:style w:type="paragraph" w:styleId="BodyText2">
    <w:name w:val="Body Text 2"/>
    <w:basedOn w:val="Normal"/>
    <w:rsid w:val="008D0486"/>
    <w:pPr>
      <w:jc w:val="both"/>
    </w:pPr>
    <w:rPr>
      <w:rFonts w:ascii="HelveticaPlain" w:hAnsi="HelveticaPlain"/>
      <w:sz w:val="18"/>
    </w:rPr>
  </w:style>
  <w:style w:type="paragraph" w:styleId="BodyTextIndent">
    <w:name w:val="Body Text Indent"/>
    <w:basedOn w:val="Normal"/>
    <w:rsid w:val="008D0486"/>
    <w:pPr>
      <w:ind w:firstLine="720"/>
      <w:jc w:val="both"/>
    </w:pPr>
    <w:rPr>
      <w:rFonts w:ascii="HelveticaPlain" w:hAnsi="HelveticaPlain"/>
      <w:sz w:val="18"/>
    </w:rPr>
  </w:style>
  <w:style w:type="paragraph" w:styleId="Header">
    <w:name w:val="header"/>
    <w:basedOn w:val="Normal"/>
    <w:link w:val="HeaderChar"/>
    <w:uiPriority w:val="99"/>
    <w:rsid w:val="008D0486"/>
    <w:pPr>
      <w:tabs>
        <w:tab w:val="center" w:pos="4320"/>
        <w:tab w:val="right" w:pos="8640"/>
      </w:tabs>
    </w:pPr>
  </w:style>
  <w:style w:type="paragraph" w:styleId="BodyTextIndent3">
    <w:name w:val="Body Text Indent 3"/>
    <w:basedOn w:val="Normal"/>
    <w:link w:val="BodyTextIndent3Char"/>
    <w:rsid w:val="008D0486"/>
    <w:pPr>
      <w:tabs>
        <w:tab w:val="left" w:pos="851"/>
      </w:tabs>
      <w:ind w:firstLine="720"/>
      <w:jc w:val="both"/>
    </w:pPr>
    <w:rPr>
      <w:rFonts w:ascii="HelveticaPlainItalic" w:hAnsi="HelveticaPlainItalic"/>
      <w:bCs/>
      <w:sz w:val="18"/>
    </w:rPr>
  </w:style>
  <w:style w:type="paragraph" w:styleId="BodyText3">
    <w:name w:val="Body Text 3"/>
    <w:basedOn w:val="Normal"/>
    <w:rsid w:val="008D0486"/>
    <w:pPr>
      <w:tabs>
        <w:tab w:val="left" w:pos="851"/>
      </w:tabs>
      <w:jc w:val="right"/>
    </w:pPr>
    <w:rPr>
      <w:rFonts w:ascii="CHelvPlain" w:hAnsi="CHelvPlain"/>
    </w:rPr>
  </w:style>
  <w:style w:type="paragraph" w:styleId="Footer">
    <w:name w:val="footer"/>
    <w:basedOn w:val="Normal"/>
    <w:link w:val="FooterChar"/>
    <w:rsid w:val="008D0486"/>
    <w:pPr>
      <w:tabs>
        <w:tab w:val="center" w:pos="4320"/>
        <w:tab w:val="right" w:pos="8640"/>
      </w:tabs>
    </w:pPr>
  </w:style>
  <w:style w:type="character" w:styleId="PageNumber">
    <w:name w:val="page number"/>
    <w:basedOn w:val="DefaultParagraphFont"/>
    <w:rsid w:val="008D0486"/>
  </w:style>
  <w:style w:type="paragraph" w:customStyle="1" w:styleId="xl27">
    <w:name w:val="xl27"/>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sz w:val="24"/>
      <w:szCs w:val="24"/>
      <w:lang w:val="en-GB"/>
    </w:rPr>
  </w:style>
  <w:style w:type="paragraph" w:customStyle="1" w:styleId="nas1">
    <w:name w:val="nas1"/>
    <w:basedOn w:val="Normal"/>
    <w:next w:val="Normal"/>
    <w:rsid w:val="008D0486"/>
    <w:pPr>
      <w:pageBreakBefore/>
      <w:overflowPunct w:val="0"/>
      <w:autoSpaceDE w:val="0"/>
      <w:autoSpaceDN w:val="0"/>
      <w:adjustRightInd w:val="0"/>
      <w:spacing w:before="240" w:after="120"/>
      <w:jc w:val="center"/>
      <w:textAlignment w:val="baseline"/>
    </w:pPr>
    <w:rPr>
      <w:rFonts w:ascii="CTimesBold" w:hAnsi="CTimesBold"/>
      <w:caps/>
      <w:sz w:val="22"/>
    </w:rPr>
  </w:style>
  <w:style w:type="paragraph" w:customStyle="1" w:styleId="xl24">
    <w:name w:val="xl24"/>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5">
    <w:name w:val="xl25"/>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26">
    <w:name w:val="xl26"/>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8">
    <w:name w:val="xl28"/>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9">
    <w:name w:val="xl29"/>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0">
    <w:name w:val="xl30"/>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31">
    <w:name w:val="xl31"/>
    <w:basedOn w:val="Normal"/>
    <w:rsid w:val="008D0486"/>
    <w:pPr>
      <w:pBdr>
        <w:left w:val="single" w:sz="8" w:space="0" w:color="auto"/>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2">
    <w:name w:val="xl32"/>
    <w:basedOn w:val="Normal"/>
    <w:rsid w:val="008D0486"/>
    <w:pPr>
      <w:pBdr>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3">
    <w:name w:val="xl33"/>
    <w:basedOn w:val="Normal"/>
    <w:rsid w:val="008D0486"/>
    <w:pPr>
      <w:pBdr>
        <w:bottom w:val="single" w:sz="4"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4">
    <w:name w:val="xl34"/>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5">
    <w:name w:val="xl35"/>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customStyle="1" w:styleId="xl36">
    <w:name w:val="xl36"/>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7">
    <w:name w:val="xl37"/>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styleId="BalloonText">
    <w:name w:val="Balloon Text"/>
    <w:basedOn w:val="Normal"/>
    <w:semiHidden/>
    <w:rsid w:val="00D13C9E"/>
    <w:rPr>
      <w:rFonts w:ascii="Tahoma" w:hAnsi="Tahoma" w:cs="Tahoma"/>
      <w:sz w:val="16"/>
      <w:szCs w:val="16"/>
    </w:rPr>
  </w:style>
  <w:style w:type="character" w:customStyle="1" w:styleId="HeaderChar">
    <w:name w:val="Header Char"/>
    <w:basedOn w:val="DefaultParagraphFont"/>
    <w:link w:val="Header"/>
    <w:uiPriority w:val="99"/>
    <w:rsid w:val="004F286B"/>
    <w:rPr>
      <w:lang w:val="en-US" w:eastAsia="en-US" w:bidi="ar-SA"/>
    </w:rPr>
  </w:style>
  <w:style w:type="table" w:styleId="TableGrid">
    <w:name w:val="Table Grid"/>
    <w:basedOn w:val="TableNormal"/>
    <w:rsid w:val="00662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nhideWhenUsed/>
    <w:rsid w:val="00477FFA"/>
    <w:rPr>
      <w:rFonts w:ascii="Consolas" w:eastAsia="Calibri" w:hAnsi="Consolas"/>
      <w:sz w:val="21"/>
      <w:szCs w:val="21"/>
    </w:rPr>
  </w:style>
  <w:style w:type="character" w:customStyle="1" w:styleId="PlainTextChar">
    <w:name w:val="Plain Text Char"/>
    <w:basedOn w:val="DefaultParagraphFont"/>
    <w:link w:val="PlainText"/>
    <w:rsid w:val="00477FFA"/>
    <w:rPr>
      <w:rFonts w:ascii="Consolas" w:eastAsia="Calibri" w:hAnsi="Consolas"/>
      <w:sz w:val="21"/>
      <w:szCs w:val="21"/>
    </w:rPr>
  </w:style>
  <w:style w:type="paragraph" w:customStyle="1" w:styleId="Body2">
    <w:name w:val="Body2"/>
    <w:aliases w:val="Text5,Indent1,32"/>
    <w:basedOn w:val="Normal"/>
    <w:rsid w:val="005F3130"/>
    <w:pPr>
      <w:tabs>
        <w:tab w:val="left" w:pos="851"/>
      </w:tabs>
      <w:ind w:firstLine="720"/>
      <w:jc w:val="both"/>
    </w:pPr>
    <w:rPr>
      <w:rFonts w:ascii="HelveticaPlainItalic" w:hAnsi="HelveticaPlainItalic"/>
      <w:bCs/>
      <w:sz w:val="18"/>
    </w:rPr>
  </w:style>
  <w:style w:type="paragraph" w:customStyle="1" w:styleId="Plain">
    <w:name w:val="Plain"/>
    <w:aliases w:val="Text2"/>
    <w:basedOn w:val="Normal"/>
    <w:link w:val="Plain1"/>
    <w:rsid w:val="002F5E38"/>
    <w:rPr>
      <w:rFonts w:ascii="Consolas" w:hAnsi="Consolas"/>
      <w:sz w:val="21"/>
      <w:szCs w:val="21"/>
    </w:rPr>
  </w:style>
  <w:style w:type="character" w:customStyle="1" w:styleId="Plain1">
    <w:name w:val="Plain1"/>
    <w:aliases w:val="Text1,Char1"/>
    <w:basedOn w:val="DefaultParagraphFont"/>
    <w:link w:val="Plain"/>
    <w:locked/>
    <w:rsid w:val="002F5E38"/>
    <w:rPr>
      <w:rFonts w:ascii="Consolas" w:hAnsi="Consolas"/>
      <w:sz w:val="21"/>
      <w:szCs w:val="21"/>
      <w:lang w:val="en-US" w:eastAsia="en-US" w:bidi="ar-SA"/>
    </w:rPr>
  </w:style>
  <w:style w:type="character" w:customStyle="1" w:styleId="BodyTextIndent3Char">
    <w:name w:val="Body Text Indent 3 Char"/>
    <w:basedOn w:val="DefaultParagraphFont"/>
    <w:link w:val="BodyTextIndent3"/>
    <w:rsid w:val="00211CC7"/>
    <w:rPr>
      <w:rFonts w:ascii="HelveticaPlainItalic" w:hAnsi="HelveticaPlainItalic"/>
      <w:bCs/>
      <w:sz w:val="18"/>
    </w:rPr>
  </w:style>
  <w:style w:type="paragraph" w:customStyle="1" w:styleId="Default">
    <w:name w:val="Default"/>
    <w:rsid w:val="00FD5ABF"/>
    <w:pPr>
      <w:autoSpaceDE w:val="0"/>
      <w:autoSpaceDN w:val="0"/>
      <w:adjustRightInd w:val="0"/>
    </w:pPr>
    <w:rPr>
      <w:rFonts w:ascii="Tahoma" w:hAnsi="Tahoma" w:cs="Tahoma"/>
      <w:color w:val="000000"/>
      <w:sz w:val="24"/>
      <w:szCs w:val="24"/>
    </w:rPr>
  </w:style>
  <w:style w:type="paragraph" w:styleId="TableofFigures">
    <w:name w:val="table of figures"/>
    <w:basedOn w:val="Normal"/>
    <w:next w:val="Normal"/>
    <w:rsid w:val="00F345AD"/>
  </w:style>
  <w:style w:type="character" w:styleId="Emphasis">
    <w:name w:val="Emphasis"/>
    <w:basedOn w:val="DefaultParagraphFont"/>
    <w:qFormat/>
    <w:rsid w:val="00617C32"/>
    <w:rPr>
      <w:i/>
      <w:iCs/>
    </w:rPr>
  </w:style>
  <w:style w:type="character" w:customStyle="1" w:styleId="hps">
    <w:name w:val="hps"/>
    <w:basedOn w:val="DefaultParagraphFont"/>
    <w:rsid w:val="00D35CD4"/>
  </w:style>
  <w:style w:type="character" w:customStyle="1" w:styleId="FooterChar">
    <w:name w:val="Footer Char"/>
    <w:basedOn w:val="DefaultParagraphFont"/>
    <w:link w:val="Footer"/>
    <w:rsid w:val="005074F6"/>
  </w:style>
  <w:style w:type="character" w:customStyle="1" w:styleId="apple-converted-space">
    <w:name w:val="apple-converted-space"/>
    <w:basedOn w:val="DefaultParagraphFont"/>
    <w:rsid w:val="00DF108E"/>
  </w:style>
</w:styles>
</file>

<file path=word/webSettings.xml><?xml version="1.0" encoding="utf-8"?>
<w:webSettings xmlns:r="http://schemas.openxmlformats.org/officeDocument/2006/relationships" xmlns:w="http://schemas.openxmlformats.org/wordprocessingml/2006/main">
  <w:divs>
    <w:div w:id="1976415">
      <w:bodyDiv w:val="1"/>
      <w:marLeft w:val="0"/>
      <w:marRight w:val="0"/>
      <w:marTop w:val="0"/>
      <w:marBottom w:val="0"/>
      <w:divBdr>
        <w:top w:val="none" w:sz="0" w:space="0" w:color="auto"/>
        <w:left w:val="none" w:sz="0" w:space="0" w:color="auto"/>
        <w:bottom w:val="none" w:sz="0" w:space="0" w:color="auto"/>
        <w:right w:val="none" w:sz="0" w:space="0" w:color="auto"/>
      </w:divBdr>
    </w:div>
    <w:div w:id="2056008">
      <w:bodyDiv w:val="1"/>
      <w:marLeft w:val="0"/>
      <w:marRight w:val="0"/>
      <w:marTop w:val="0"/>
      <w:marBottom w:val="0"/>
      <w:divBdr>
        <w:top w:val="none" w:sz="0" w:space="0" w:color="auto"/>
        <w:left w:val="none" w:sz="0" w:space="0" w:color="auto"/>
        <w:bottom w:val="none" w:sz="0" w:space="0" w:color="auto"/>
        <w:right w:val="none" w:sz="0" w:space="0" w:color="auto"/>
      </w:divBdr>
    </w:div>
    <w:div w:id="4986182">
      <w:bodyDiv w:val="1"/>
      <w:marLeft w:val="0"/>
      <w:marRight w:val="0"/>
      <w:marTop w:val="0"/>
      <w:marBottom w:val="0"/>
      <w:divBdr>
        <w:top w:val="none" w:sz="0" w:space="0" w:color="auto"/>
        <w:left w:val="none" w:sz="0" w:space="0" w:color="auto"/>
        <w:bottom w:val="none" w:sz="0" w:space="0" w:color="auto"/>
        <w:right w:val="none" w:sz="0" w:space="0" w:color="auto"/>
      </w:divBdr>
    </w:div>
    <w:div w:id="4988564">
      <w:bodyDiv w:val="1"/>
      <w:marLeft w:val="0"/>
      <w:marRight w:val="0"/>
      <w:marTop w:val="0"/>
      <w:marBottom w:val="0"/>
      <w:divBdr>
        <w:top w:val="none" w:sz="0" w:space="0" w:color="auto"/>
        <w:left w:val="none" w:sz="0" w:space="0" w:color="auto"/>
        <w:bottom w:val="none" w:sz="0" w:space="0" w:color="auto"/>
        <w:right w:val="none" w:sz="0" w:space="0" w:color="auto"/>
      </w:divBdr>
    </w:div>
    <w:div w:id="4989527">
      <w:bodyDiv w:val="1"/>
      <w:marLeft w:val="0"/>
      <w:marRight w:val="0"/>
      <w:marTop w:val="0"/>
      <w:marBottom w:val="0"/>
      <w:divBdr>
        <w:top w:val="none" w:sz="0" w:space="0" w:color="auto"/>
        <w:left w:val="none" w:sz="0" w:space="0" w:color="auto"/>
        <w:bottom w:val="none" w:sz="0" w:space="0" w:color="auto"/>
        <w:right w:val="none" w:sz="0" w:space="0" w:color="auto"/>
      </w:divBdr>
    </w:div>
    <w:div w:id="5249892">
      <w:bodyDiv w:val="1"/>
      <w:marLeft w:val="0"/>
      <w:marRight w:val="0"/>
      <w:marTop w:val="0"/>
      <w:marBottom w:val="0"/>
      <w:divBdr>
        <w:top w:val="none" w:sz="0" w:space="0" w:color="auto"/>
        <w:left w:val="none" w:sz="0" w:space="0" w:color="auto"/>
        <w:bottom w:val="none" w:sz="0" w:space="0" w:color="auto"/>
        <w:right w:val="none" w:sz="0" w:space="0" w:color="auto"/>
      </w:divBdr>
    </w:div>
    <w:div w:id="7681599">
      <w:bodyDiv w:val="1"/>
      <w:marLeft w:val="0"/>
      <w:marRight w:val="0"/>
      <w:marTop w:val="0"/>
      <w:marBottom w:val="0"/>
      <w:divBdr>
        <w:top w:val="none" w:sz="0" w:space="0" w:color="auto"/>
        <w:left w:val="none" w:sz="0" w:space="0" w:color="auto"/>
        <w:bottom w:val="none" w:sz="0" w:space="0" w:color="auto"/>
        <w:right w:val="none" w:sz="0" w:space="0" w:color="auto"/>
      </w:divBdr>
    </w:div>
    <w:div w:id="8799180">
      <w:bodyDiv w:val="1"/>
      <w:marLeft w:val="0"/>
      <w:marRight w:val="0"/>
      <w:marTop w:val="0"/>
      <w:marBottom w:val="0"/>
      <w:divBdr>
        <w:top w:val="none" w:sz="0" w:space="0" w:color="auto"/>
        <w:left w:val="none" w:sz="0" w:space="0" w:color="auto"/>
        <w:bottom w:val="none" w:sz="0" w:space="0" w:color="auto"/>
        <w:right w:val="none" w:sz="0" w:space="0" w:color="auto"/>
      </w:divBdr>
    </w:div>
    <w:div w:id="10181648">
      <w:bodyDiv w:val="1"/>
      <w:marLeft w:val="0"/>
      <w:marRight w:val="0"/>
      <w:marTop w:val="0"/>
      <w:marBottom w:val="0"/>
      <w:divBdr>
        <w:top w:val="none" w:sz="0" w:space="0" w:color="auto"/>
        <w:left w:val="none" w:sz="0" w:space="0" w:color="auto"/>
        <w:bottom w:val="none" w:sz="0" w:space="0" w:color="auto"/>
        <w:right w:val="none" w:sz="0" w:space="0" w:color="auto"/>
      </w:divBdr>
    </w:div>
    <w:div w:id="11033478">
      <w:bodyDiv w:val="1"/>
      <w:marLeft w:val="0"/>
      <w:marRight w:val="0"/>
      <w:marTop w:val="0"/>
      <w:marBottom w:val="0"/>
      <w:divBdr>
        <w:top w:val="none" w:sz="0" w:space="0" w:color="auto"/>
        <w:left w:val="none" w:sz="0" w:space="0" w:color="auto"/>
        <w:bottom w:val="none" w:sz="0" w:space="0" w:color="auto"/>
        <w:right w:val="none" w:sz="0" w:space="0" w:color="auto"/>
      </w:divBdr>
    </w:div>
    <w:div w:id="11035769">
      <w:bodyDiv w:val="1"/>
      <w:marLeft w:val="0"/>
      <w:marRight w:val="0"/>
      <w:marTop w:val="0"/>
      <w:marBottom w:val="0"/>
      <w:divBdr>
        <w:top w:val="none" w:sz="0" w:space="0" w:color="auto"/>
        <w:left w:val="none" w:sz="0" w:space="0" w:color="auto"/>
        <w:bottom w:val="none" w:sz="0" w:space="0" w:color="auto"/>
        <w:right w:val="none" w:sz="0" w:space="0" w:color="auto"/>
      </w:divBdr>
    </w:div>
    <w:div w:id="13195620">
      <w:bodyDiv w:val="1"/>
      <w:marLeft w:val="0"/>
      <w:marRight w:val="0"/>
      <w:marTop w:val="0"/>
      <w:marBottom w:val="0"/>
      <w:divBdr>
        <w:top w:val="none" w:sz="0" w:space="0" w:color="auto"/>
        <w:left w:val="none" w:sz="0" w:space="0" w:color="auto"/>
        <w:bottom w:val="none" w:sz="0" w:space="0" w:color="auto"/>
        <w:right w:val="none" w:sz="0" w:space="0" w:color="auto"/>
      </w:divBdr>
    </w:div>
    <w:div w:id="13697823">
      <w:bodyDiv w:val="1"/>
      <w:marLeft w:val="0"/>
      <w:marRight w:val="0"/>
      <w:marTop w:val="0"/>
      <w:marBottom w:val="0"/>
      <w:divBdr>
        <w:top w:val="none" w:sz="0" w:space="0" w:color="auto"/>
        <w:left w:val="none" w:sz="0" w:space="0" w:color="auto"/>
        <w:bottom w:val="none" w:sz="0" w:space="0" w:color="auto"/>
        <w:right w:val="none" w:sz="0" w:space="0" w:color="auto"/>
      </w:divBdr>
    </w:div>
    <w:div w:id="14119744">
      <w:bodyDiv w:val="1"/>
      <w:marLeft w:val="0"/>
      <w:marRight w:val="0"/>
      <w:marTop w:val="0"/>
      <w:marBottom w:val="0"/>
      <w:divBdr>
        <w:top w:val="none" w:sz="0" w:space="0" w:color="auto"/>
        <w:left w:val="none" w:sz="0" w:space="0" w:color="auto"/>
        <w:bottom w:val="none" w:sz="0" w:space="0" w:color="auto"/>
        <w:right w:val="none" w:sz="0" w:space="0" w:color="auto"/>
      </w:divBdr>
    </w:div>
    <w:div w:id="16853884">
      <w:bodyDiv w:val="1"/>
      <w:marLeft w:val="0"/>
      <w:marRight w:val="0"/>
      <w:marTop w:val="0"/>
      <w:marBottom w:val="0"/>
      <w:divBdr>
        <w:top w:val="none" w:sz="0" w:space="0" w:color="auto"/>
        <w:left w:val="none" w:sz="0" w:space="0" w:color="auto"/>
        <w:bottom w:val="none" w:sz="0" w:space="0" w:color="auto"/>
        <w:right w:val="none" w:sz="0" w:space="0" w:color="auto"/>
      </w:divBdr>
    </w:div>
    <w:div w:id="17858372">
      <w:bodyDiv w:val="1"/>
      <w:marLeft w:val="0"/>
      <w:marRight w:val="0"/>
      <w:marTop w:val="0"/>
      <w:marBottom w:val="0"/>
      <w:divBdr>
        <w:top w:val="none" w:sz="0" w:space="0" w:color="auto"/>
        <w:left w:val="none" w:sz="0" w:space="0" w:color="auto"/>
        <w:bottom w:val="none" w:sz="0" w:space="0" w:color="auto"/>
        <w:right w:val="none" w:sz="0" w:space="0" w:color="auto"/>
      </w:divBdr>
    </w:div>
    <w:div w:id="18046281">
      <w:bodyDiv w:val="1"/>
      <w:marLeft w:val="0"/>
      <w:marRight w:val="0"/>
      <w:marTop w:val="0"/>
      <w:marBottom w:val="0"/>
      <w:divBdr>
        <w:top w:val="none" w:sz="0" w:space="0" w:color="auto"/>
        <w:left w:val="none" w:sz="0" w:space="0" w:color="auto"/>
        <w:bottom w:val="none" w:sz="0" w:space="0" w:color="auto"/>
        <w:right w:val="none" w:sz="0" w:space="0" w:color="auto"/>
      </w:divBdr>
    </w:div>
    <w:div w:id="19085969">
      <w:bodyDiv w:val="1"/>
      <w:marLeft w:val="0"/>
      <w:marRight w:val="0"/>
      <w:marTop w:val="0"/>
      <w:marBottom w:val="0"/>
      <w:divBdr>
        <w:top w:val="none" w:sz="0" w:space="0" w:color="auto"/>
        <w:left w:val="none" w:sz="0" w:space="0" w:color="auto"/>
        <w:bottom w:val="none" w:sz="0" w:space="0" w:color="auto"/>
        <w:right w:val="none" w:sz="0" w:space="0" w:color="auto"/>
      </w:divBdr>
    </w:div>
    <w:div w:id="22364474">
      <w:bodyDiv w:val="1"/>
      <w:marLeft w:val="0"/>
      <w:marRight w:val="0"/>
      <w:marTop w:val="0"/>
      <w:marBottom w:val="0"/>
      <w:divBdr>
        <w:top w:val="none" w:sz="0" w:space="0" w:color="auto"/>
        <w:left w:val="none" w:sz="0" w:space="0" w:color="auto"/>
        <w:bottom w:val="none" w:sz="0" w:space="0" w:color="auto"/>
        <w:right w:val="none" w:sz="0" w:space="0" w:color="auto"/>
      </w:divBdr>
    </w:div>
    <w:div w:id="22369074">
      <w:bodyDiv w:val="1"/>
      <w:marLeft w:val="0"/>
      <w:marRight w:val="0"/>
      <w:marTop w:val="0"/>
      <w:marBottom w:val="0"/>
      <w:divBdr>
        <w:top w:val="none" w:sz="0" w:space="0" w:color="auto"/>
        <w:left w:val="none" w:sz="0" w:space="0" w:color="auto"/>
        <w:bottom w:val="none" w:sz="0" w:space="0" w:color="auto"/>
        <w:right w:val="none" w:sz="0" w:space="0" w:color="auto"/>
      </w:divBdr>
    </w:div>
    <w:div w:id="22950200">
      <w:bodyDiv w:val="1"/>
      <w:marLeft w:val="0"/>
      <w:marRight w:val="0"/>
      <w:marTop w:val="0"/>
      <w:marBottom w:val="0"/>
      <w:divBdr>
        <w:top w:val="none" w:sz="0" w:space="0" w:color="auto"/>
        <w:left w:val="none" w:sz="0" w:space="0" w:color="auto"/>
        <w:bottom w:val="none" w:sz="0" w:space="0" w:color="auto"/>
        <w:right w:val="none" w:sz="0" w:space="0" w:color="auto"/>
      </w:divBdr>
    </w:div>
    <w:div w:id="24257383">
      <w:bodyDiv w:val="1"/>
      <w:marLeft w:val="0"/>
      <w:marRight w:val="0"/>
      <w:marTop w:val="0"/>
      <w:marBottom w:val="0"/>
      <w:divBdr>
        <w:top w:val="none" w:sz="0" w:space="0" w:color="auto"/>
        <w:left w:val="none" w:sz="0" w:space="0" w:color="auto"/>
        <w:bottom w:val="none" w:sz="0" w:space="0" w:color="auto"/>
        <w:right w:val="none" w:sz="0" w:space="0" w:color="auto"/>
      </w:divBdr>
    </w:div>
    <w:div w:id="27142964">
      <w:bodyDiv w:val="1"/>
      <w:marLeft w:val="0"/>
      <w:marRight w:val="0"/>
      <w:marTop w:val="0"/>
      <w:marBottom w:val="0"/>
      <w:divBdr>
        <w:top w:val="none" w:sz="0" w:space="0" w:color="auto"/>
        <w:left w:val="none" w:sz="0" w:space="0" w:color="auto"/>
        <w:bottom w:val="none" w:sz="0" w:space="0" w:color="auto"/>
        <w:right w:val="none" w:sz="0" w:space="0" w:color="auto"/>
      </w:divBdr>
    </w:div>
    <w:div w:id="27611483">
      <w:bodyDiv w:val="1"/>
      <w:marLeft w:val="0"/>
      <w:marRight w:val="0"/>
      <w:marTop w:val="0"/>
      <w:marBottom w:val="0"/>
      <w:divBdr>
        <w:top w:val="none" w:sz="0" w:space="0" w:color="auto"/>
        <w:left w:val="none" w:sz="0" w:space="0" w:color="auto"/>
        <w:bottom w:val="none" w:sz="0" w:space="0" w:color="auto"/>
        <w:right w:val="none" w:sz="0" w:space="0" w:color="auto"/>
      </w:divBdr>
    </w:div>
    <w:div w:id="27722873">
      <w:bodyDiv w:val="1"/>
      <w:marLeft w:val="0"/>
      <w:marRight w:val="0"/>
      <w:marTop w:val="0"/>
      <w:marBottom w:val="0"/>
      <w:divBdr>
        <w:top w:val="none" w:sz="0" w:space="0" w:color="auto"/>
        <w:left w:val="none" w:sz="0" w:space="0" w:color="auto"/>
        <w:bottom w:val="none" w:sz="0" w:space="0" w:color="auto"/>
        <w:right w:val="none" w:sz="0" w:space="0" w:color="auto"/>
      </w:divBdr>
    </w:div>
    <w:div w:id="28069462">
      <w:bodyDiv w:val="1"/>
      <w:marLeft w:val="0"/>
      <w:marRight w:val="0"/>
      <w:marTop w:val="0"/>
      <w:marBottom w:val="0"/>
      <w:divBdr>
        <w:top w:val="none" w:sz="0" w:space="0" w:color="auto"/>
        <w:left w:val="none" w:sz="0" w:space="0" w:color="auto"/>
        <w:bottom w:val="none" w:sz="0" w:space="0" w:color="auto"/>
        <w:right w:val="none" w:sz="0" w:space="0" w:color="auto"/>
      </w:divBdr>
    </w:div>
    <w:div w:id="31272665">
      <w:bodyDiv w:val="1"/>
      <w:marLeft w:val="0"/>
      <w:marRight w:val="0"/>
      <w:marTop w:val="0"/>
      <w:marBottom w:val="0"/>
      <w:divBdr>
        <w:top w:val="none" w:sz="0" w:space="0" w:color="auto"/>
        <w:left w:val="none" w:sz="0" w:space="0" w:color="auto"/>
        <w:bottom w:val="none" w:sz="0" w:space="0" w:color="auto"/>
        <w:right w:val="none" w:sz="0" w:space="0" w:color="auto"/>
      </w:divBdr>
    </w:div>
    <w:div w:id="32275565">
      <w:bodyDiv w:val="1"/>
      <w:marLeft w:val="0"/>
      <w:marRight w:val="0"/>
      <w:marTop w:val="0"/>
      <w:marBottom w:val="0"/>
      <w:divBdr>
        <w:top w:val="none" w:sz="0" w:space="0" w:color="auto"/>
        <w:left w:val="none" w:sz="0" w:space="0" w:color="auto"/>
        <w:bottom w:val="none" w:sz="0" w:space="0" w:color="auto"/>
        <w:right w:val="none" w:sz="0" w:space="0" w:color="auto"/>
      </w:divBdr>
    </w:div>
    <w:div w:id="33821384">
      <w:bodyDiv w:val="1"/>
      <w:marLeft w:val="0"/>
      <w:marRight w:val="0"/>
      <w:marTop w:val="0"/>
      <w:marBottom w:val="0"/>
      <w:divBdr>
        <w:top w:val="none" w:sz="0" w:space="0" w:color="auto"/>
        <w:left w:val="none" w:sz="0" w:space="0" w:color="auto"/>
        <w:bottom w:val="none" w:sz="0" w:space="0" w:color="auto"/>
        <w:right w:val="none" w:sz="0" w:space="0" w:color="auto"/>
      </w:divBdr>
    </w:div>
    <w:div w:id="34699709">
      <w:bodyDiv w:val="1"/>
      <w:marLeft w:val="0"/>
      <w:marRight w:val="0"/>
      <w:marTop w:val="0"/>
      <w:marBottom w:val="0"/>
      <w:divBdr>
        <w:top w:val="none" w:sz="0" w:space="0" w:color="auto"/>
        <w:left w:val="none" w:sz="0" w:space="0" w:color="auto"/>
        <w:bottom w:val="none" w:sz="0" w:space="0" w:color="auto"/>
        <w:right w:val="none" w:sz="0" w:space="0" w:color="auto"/>
      </w:divBdr>
    </w:div>
    <w:div w:id="35812851">
      <w:bodyDiv w:val="1"/>
      <w:marLeft w:val="0"/>
      <w:marRight w:val="0"/>
      <w:marTop w:val="0"/>
      <w:marBottom w:val="0"/>
      <w:divBdr>
        <w:top w:val="none" w:sz="0" w:space="0" w:color="auto"/>
        <w:left w:val="none" w:sz="0" w:space="0" w:color="auto"/>
        <w:bottom w:val="none" w:sz="0" w:space="0" w:color="auto"/>
        <w:right w:val="none" w:sz="0" w:space="0" w:color="auto"/>
      </w:divBdr>
    </w:div>
    <w:div w:id="41757103">
      <w:bodyDiv w:val="1"/>
      <w:marLeft w:val="0"/>
      <w:marRight w:val="0"/>
      <w:marTop w:val="0"/>
      <w:marBottom w:val="0"/>
      <w:divBdr>
        <w:top w:val="none" w:sz="0" w:space="0" w:color="auto"/>
        <w:left w:val="none" w:sz="0" w:space="0" w:color="auto"/>
        <w:bottom w:val="none" w:sz="0" w:space="0" w:color="auto"/>
        <w:right w:val="none" w:sz="0" w:space="0" w:color="auto"/>
      </w:divBdr>
    </w:div>
    <w:div w:id="42143320">
      <w:bodyDiv w:val="1"/>
      <w:marLeft w:val="0"/>
      <w:marRight w:val="0"/>
      <w:marTop w:val="0"/>
      <w:marBottom w:val="0"/>
      <w:divBdr>
        <w:top w:val="none" w:sz="0" w:space="0" w:color="auto"/>
        <w:left w:val="none" w:sz="0" w:space="0" w:color="auto"/>
        <w:bottom w:val="none" w:sz="0" w:space="0" w:color="auto"/>
        <w:right w:val="none" w:sz="0" w:space="0" w:color="auto"/>
      </w:divBdr>
    </w:div>
    <w:div w:id="45028116">
      <w:bodyDiv w:val="1"/>
      <w:marLeft w:val="0"/>
      <w:marRight w:val="0"/>
      <w:marTop w:val="0"/>
      <w:marBottom w:val="0"/>
      <w:divBdr>
        <w:top w:val="none" w:sz="0" w:space="0" w:color="auto"/>
        <w:left w:val="none" w:sz="0" w:space="0" w:color="auto"/>
        <w:bottom w:val="none" w:sz="0" w:space="0" w:color="auto"/>
        <w:right w:val="none" w:sz="0" w:space="0" w:color="auto"/>
      </w:divBdr>
    </w:div>
    <w:div w:id="45684374">
      <w:bodyDiv w:val="1"/>
      <w:marLeft w:val="0"/>
      <w:marRight w:val="0"/>
      <w:marTop w:val="0"/>
      <w:marBottom w:val="0"/>
      <w:divBdr>
        <w:top w:val="none" w:sz="0" w:space="0" w:color="auto"/>
        <w:left w:val="none" w:sz="0" w:space="0" w:color="auto"/>
        <w:bottom w:val="none" w:sz="0" w:space="0" w:color="auto"/>
        <w:right w:val="none" w:sz="0" w:space="0" w:color="auto"/>
      </w:divBdr>
    </w:div>
    <w:div w:id="45765364">
      <w:bodyDiv w:val="1"/>
      <w:marLeft w:val="0"/>
      <w:marRight w:val="0"/>
      <w:marTop w:val="0"/>
      <w:marBottom w:val="0"/>
      <w:divBdr>
        <w:top w:val="none" w:sz="0" w:space="0" w:color="auto"/>
        <w:left w:val="none" w:sz="0" w:space="0" w:color="auto"/>
        <w:bottom w:val="none" w:sz="0" w:space="0" w:color="auto"/>
        <w:right w:val="none" w:sz="0" w:space="0" w:color="auto"/>
      </w:divBdr>
    </w:div>
    <w:div w:id="46227486">
      <w:bodyDiv w:val="1"/>
      <w:marLeft w:val="0"/>
      <w:marRight w:val="0"/>
      <w:marTop w:val="0"/>
      <w:marBottom w:val="0"/>
      <w:divBdr>
        <w:top w:val="none" w:sz="0" w:space="0" w:color="auto"/>
        <w:left w:val="none" w:sz="0" w:space="0" w:color="auto"/>
        <w:bottom w:val="none" w:sz="0" w:space="0" w:color="auto"/>
        <w:right w:val="none" w:sz="0" w:space="0" w:color="auto"/>
      </w:divBdr>
    </w:div>
    <w:div w:id="46993325">
      <w:bodyDiv w:val="1"/>
      <w:marLeft w:val="0"/>
      <w:marRight w:val="0"/>
      <w:marTop w:val="0"/>
      <w:marBottom w:val="0"/>
      <w:divBdr>
        <w:top w:val="none" w:sz="0" w:space="0" w:color="auto"/>
        <w:left w:val="none" w:sz="0" w:space="0" w:color="auto"/>
        <w:bottom w:val="none" w:sz="0" w:space="0" w:color="auto"/>
        <w:right w:val="none" w:sz="0" w:space="0" w:color="auto"/>
      </w:divBdr>
    </w:div>
    <w:div w:id="48385443">
      <w:bodyDiv w:val="1"/>
      <w:marLeft w:val="0"/>
      <w:marRight w:val="0"/>
      <w:marTop w:val="0"/>
      <w:marBottom w:val="0"/>
      <w:divBdr>
        <w:top w:val="none" w:sz="0" w:space="0" w:color="auto"/>
        <w:left w:val="none" w:sz="0" w:space="0" w:color="auto"/>
        <w:bottom w:val="none" w:sz="0" w:space="0" w:color="auto"/>
        <w:right w:val="none" w:sz="0" w:space="0" w:color="auto"/>
      </w:divBdr>
    </w:div>
    <w:div w:id="51394848">
      <w:bodyDiv w:val="1"/>
      <w:marLeft w:val="0"/>
      <w:marRight w:val="0"/>
      <w:marTop w:val="0"/>
      <w:marBottom w:val="0"/>
      <w:divBdr>
        <w:top w:val="none" w:sz="0" w:space="0" w:color="auto"/>
        <w:left w:val="none" w:sz="0" w:space="0" w:color="auto"/>
        <w:bottom w:val="none" w:sz="0" w:space="0" w:color="auto"/>
        <w:right w:val="none" w:sz="0" w:space="0" w:color="auto"/>
      </w:divBdr>
    </w:div>
    <w:div w:id="52124962">
      <w:bodyDiv w:val="1"/>
      <w:marLeft w:val="0"/>
      <w:marRight w:val="0"/>
      <w:marTop w:val="0"/>
      <w:marBottom w:val="0"/>
      <w:divBdr>
        <w:top w:val="none" w:sz="0" w:space="0" w:color="auto"/>
        <w:left w:val="none" w:sz="0" w:space="0" w:color="auto"/>
        <w:bottom w:val="none" w:sz="0" w:space="0" w:color="auto"/>
        <w:right w:val="none" w:sz="0" w:space="0" w:color="auto"/>
      </w:divBdr>
    </w:div>
    <w:div w:id="53891965">
      <w:bodyDiv w:val="1"/>
      <w:marLeft w:val="0"/>
      <w:marRight w:val="0"/>
      <w:marTop w:val="0"/>
      <w:marBottom w:val="0"/>
      <w:divBdr>
        <w:top w:val="none" w:sz="0" w:space="0" w:color="auto"/>
        <w:left w:val="none" w:sz="0" w:space="0" w:color="auto"/>
        <w:bottom w:val="none" w:sz="0" w:space="0" w:color="auto"/>
        <w:right w:val="none" w:sz="0" w:space="0" w:color="auto"/>
      </w:divBdr>
    </w:div>
    <w:div w:id="53942095">
      <w:bodyDiv w:val="1"/>
      <w:marLeft w:val="0"/>
      <w:marRight w:val="0"/>
      <w:marTop w:val="0"/>
      <w:marBottom w:val="0"/>
      <w:divBdr>
        <w:top w:val="none" w:sz="0" w:space="0" w:color="auto"/>
        <w:left w:val="none" w:sz="0" w:space="0" w:color="auto"/>
        <w:bottom w:val="none" w:sz="0" w:space="0" w:color="auto"/>
        <w:right w:val="none" w:sz="0" w:space="0" w:color="auto"/>
      </w:divBdr>
    </w:div>
    <w:div w:id="56056547">
      <w:bodyDiv w:val="1"/>
      <w:marLeft w:val="0"/>
      <w:marRight w:val="0"/>
      <w:marTop w:val="0"/>
      <w:marBottom w:val="0"/>
      <w:divBdr>
        <w:top w:val="none" w:sz="0" w:space="0" w:color="auto"/>
        <w:left w:val="none" w:sz="0" w:space="0" w:color="auto"/>
        <w:bottom w:val="none" w:sz="0" w:space="0" w:color="auto"/>
        <w:right w:val="none" w:sz="0" w:space="0" w:color="auto"/>
      </w:divBdr>
    </w:div>
    <w:div w:id="56558567">
      <w:bodyDiv w:val="1"/>
      <w:marLeft w:val="0"/>
      <w:marRight w:val="0"/>
      <w:marTop w:val="0"/>
      <w:marBottom w:val="0"/>
      <w:divBdr>
        <w:top w:val="none" w:sz="0" w:space="0" w:color="auto"/>
        <w:left w:val="none" w:sz="0" w:space="0" w:color="auto"/>
        <w:bottom w:val="none" w:sz="0" w:space="0" w:color="auto"/>
        <w:right w:val="none" w:sz="0" w:space="0" w:color="auto"/>
      </w:divBdr>
    </w:div>
    <w:div w:id="58868684">
      <w:bodyDiv w:val="1"/>
      <w:marLeft w:val="0"/>
      <w:marRight w:val="0"/>
      <w:marTop w:val="0"/>
      <w:marBottom w:val="0"/>
      <w:divBdr>
        <w:top w:val="none" w:sz="0" w:space="0" w:color="auto"/>
        <w:left w:val="none" w:sz="0" w:space="0" w:color="auto"/>
        <w:bottom w:val="none" w:sz="0" w:space="0" w:color="auto"/>
        <w:right w:val="none" w:sz="0" w:space="0" w:color="auto"/>
      </w:divBdr>
    </w:div>
    <w:div w:id="60100361">
      <w:bodyDiv w:val="1"/>
      <w:marLeft w:val="0"/>
      <w:marRight w:val="0"/>
      <w:marTop w:val="0"/>
      <w:marBottom w:val="0"/>
      <w:divBdr>
        <w:top w:val="none" w:sz="0" w:space="0" w:color="auto"/>
        <w:left w:val="none" w:sz="0" w:space="0" w:color="auto"/>
        <w:bottom w:val="none" w:sz="0" w:space="0" w:color="auto"/>
        <w:right w:val="none" w:sz="0" w:space="0" w:color="auto"/>
      </w:divBdr>
    </w:div>
    <w:div w:id="60569702">
      <w:bodyDiv w:val="1"/>
      <w:marLeft w:val="0"/>
      <w:marRight w:val="0"/>
      <w:marTop w:val="0"/>
      <w:marBottom w:val="0"/>
      <w:divBdr>
        <w:top w:val="none" w:sz="0" w:space="0" w:color="auto"/>
        <w:left w:val="none" w:sz="0" w:space="0" w:color="auto"/>
        <w:bottom w:val="none" w:sz="0" w:space="0" w:color="auto"/>
        <w:right w:val="none" w:sz="0" w:space="0" w:color="auto"/>
      </w:divBdr>
    </w:div>
    <w:div w:id="60913846">
      <w:bodyDiv w:val="1"/>
      <w:marLeft w:val="0"/>
      <w:marRight w:val="0"/>
      <w:marTop w:val="0"/>
      <w:marBottom w:val="0"/>
      <w:divBdr>
        <w:top w:val="none" w:sz="0" w:space="0" w:color="auto"/>
        <w:left w:val="none" w:sz="0" w:space="0" w:color="auto"/>
        <w:bottom w:val="none" w:sz="0" w:space="0" w:color="auto"/>
        <w:right w:val="none" w:sz="0" w:space="0" w:color="auto"/>
      </w:divBdr>
    </w:div>
    <w:div w:id="61416866">
      <w:bodyDiv w:val="1"/>
      <w:marLeft w:val="0"/>
      <w:marRight w:val="0"/>
      <w:marTop w:val="0"/>
      <w:marBottom w:val="0"/>
      <w:divBdr>
        <w:top w:val="none" w:sz="0" w:space="0" w:color="auto"/>
        <w:left w:val="none" w:sz="0" w:space="0" w:color="auto"/>
        <w:bottom w:val="none" w:sz="0" w:space="0" w:color="auto"/>
        <w:right w:val="none" w:sz="0" w:space="0" w:color="auto"/>
      </w:divBdr>
    </w:div>
    <w:div w:id="61681441">
      <w:bodyDiv w:val="1"/>
      <w:marLeft w:val="0"/>
      <w:marRight w:val="0"/>
      <w:marTop w:val="0"/>
      <w:marBottom w:val="0"/>
      <w:divBdr>
        <w:top w:val="none" w:sz="0" w:space="0" w:color="auto"/>
        <w:left w:val="none" w:sz="0" w:space="0" w:color="auto"/>
        <w:bottom w:val="none" w:sz="0" w:space="0" w:color="auto"/>
        <w:right w:val="none" w:sz="0" w:space="0" w:color="auto"/>
      </w:divBdr>
    </w:div>
    <w:div w:id="62652791">
      <w:bodyDiv w:val="1"/>
      <w:marLeft w:val="0"/>
      <w:marRight w:val="0"/>
      <w:marTop w:val="0"/>
      <w:marBottom w:val="0"/>
      <w:divBdr>
        <w:top w:val="none" w:sz="0" w:space="0" w:color="auto"/>
        <w:left w:val="none" w:sz="0" w:space="0" w:color="auto"/>
        <w:bottom w:val="none" w:sz="0" w:space="0" w:color="auto"/>
        <w:right w:val="none" w:sz="0" w:space="0" w:color="auto"/>
      </w:divBdr>
    </w:div>
    <w:div w:id="63535121">
      <w:bodyDiv w:val="1"/>
      <w:marLeft w:val="0"/>
      <w:marRight w:val="0"/>
      <w:marTop w:val="0"/>
      <w:marBottom w:val="0"/>
      <w:divBdr>
        <w:top w:val="none" w:sz="0" w:space="0" w:color="auto"/>
        <w:left w:val="none" w:sz="0" w:space="0" w:color="auto"/>
        <w:bottom w:val="none" w:sz="0" w:space="0" w:color="auto"/>
        <w:right w:val="none" w:sz="0" w:space="0" w:color="auto"/>
      </w:divBdr>
    </w:div>
    <w:div w:id="63840731">
      <w:bodyDiv w:val="1"/>
      <w:marLeft w:val="0"/>
      <w:marRight w:val="0"/>
      <w:marTop w:val="0"/>
      <w:marBottom w:val="0"/>
      <w:divBdr>
        <w:top w:val="none" w:sz="0" w:space="0" w:color="auto"/>
        <w:left w:val="none" w:sz="0" w:space="0" w:color="auto"/>
        <w:bottom w:val="none" w:sz="0" w:space="0" w:color="auto"/>
        <w:right w:val="none" w:sz="0" w:space="0" w:color="auto"/>
      </w:divBdr>
    </w:div>
    <w:div w:id="65152792">
      <w:bodyDiv w:val="1"/>
      <w:marLeft w:val="0"/>
      <w:marRight w:val="0"/>
      <w:marTop w:val="0"/>
      <w:marBottom w:val="0"/>
      <w:divBdr>
        <w:top w:val="none" w:sz="0" w:space="0" w:color="auto"/>
        <w:left w:val="none" w:sz="0" w:space="0" w:color="auto"/>
        <w:bottom w:val="none" w:sz="0" w:space="0" w:color="auto"/>
        <w:right w:val="none" w:sz="0" w:space="0" w:color="auto"/>
      </w:divBdr>
    </w:div>
    <w:div w:id="66729805">
      <w:bodyDiv w:val="1"/>
      <w:marLeft w:val="0"/>
      <w:marRight w:val="0"/>
      <w:marTop w:val="0"/>
      <w:marBottom w:val="0"/>
      <w:divBdr>
        <w:top w:val="none" w:sz="0" w:space="0" w:color="auto"/>
        <w:left w:val="none" w:sz="0" w:space="0" w:color="auto"/>
        <w:bottom w:val="none" w:sz="0" w:space="0" w:color="auto"/>
        <w:right w:val="none" w:sz="0" w:space="0" w:color="auto"/>
      </w:divBdr>
    </w:div>
    <w:div w:id="68578914">
      <w:bodyDiv w:val="1"/>
      <w:marLeft w:val="0"/>
      <w:marRight w:val="0"/>
      <w:marTop w:val="0"/>
      <w:marBottom w:val="0"/>
      <w:divBdr>
        <w:top w:val="none" w:sz="0" w:space="0" w:color="auto"/>
        <w:left w:val="none" w:sz="0" w:space="0" w:color="auto"/>
        <w:bottom w:val="none" w:sz="0" w:space="0" w:color="auto"/>
        <w:right w:val="none" w:sz="0" w:space="0" w:color="auto"/>
      </w:divBdr>
    </w:div>
    <w:div w:id="69930263">
      <w:bodyDiv w:val="1"/>
      <w:marLeft w:val="0"/>
      <w:marRight w:val="0"/>
      <w:marTop w:val="0"/>
      <w:marBottom w:val="0"/>
      <w:divBdr>
        <w:top w:val="none" w:sz="0" w:space="0" w:color="auto"/>
        <w:left w:val="none" w:sz="0" w:space="0" w:color="auto"/>
        <w:bottom w:val="none" w:sz="0" w:space="0" w:color="auto"/>
        <w:right w:val="none" w:sz="0" w:space="0" w:color="auto"/>
      </w:divBdr>
    </w:div>
    <w:div w:id="70086365">
      <w:bodyDiv w:val="1"/>
      <w:marLeft w:val="0"/>
      <w:marRight w:val="0"/>
      <w:marTop w:val="0"/>
      <w:marBottom w:val="0"/>
      <w:divBdr>
        <w:top w:val="none" w:sz="0" w:space="0" w:color="auto"/>
        <w:left w:val="none" w:sz="0" w:space="0" w:color="auto"/>
        <w:bottom w:val="none" w:sz="0" w:space="0" w:color="auto"/>
        <w:right w:val="none" w:sz="0" w:space="0" w:color="auto"/>
      </w:divBdr>
    </w:div>
    <w:div w:id="72748187">
      <w:bodyDiv w:val="1"/>
      <w:marLeft w:val="0"/>
      <w:marRight w:val="0"/>
      <w:marTop w:val="0"/>
      <w:marBottom w:val="0"/>
      <w:divBdr>
        <w:top w:val="none" w:sz="0" w:space="0" w:color="auto"/>
        <w:left w:val="none" w:sz="0" w:space="0" w:color="auto"/>
        <w:bottom w:val="none" w:sz="0" w:space="0" w:color="auto"/>
        <w:right w:val="none" w:sz="0" w:space="0" w:color="auto"/>
      </w:divBdr>
    </w:div>
    <w:div w:id="73092419">
      <w:bodyDiv w:val="1"/>
      <w:marLeft w:val="0"/>
      <w:marRight w:val="0"/>
      <w:marTop w:val="0"/>
      <w:marBottom w:val="0"/>
      <w:divBdr>
        <w:top w:val="none" w:sz="0" w:space="0" w:color="auto"/>
        <w:left w:val="none" w:sz="0" w:space="0" w:color="auto"/>
        <w:bottom w:val="none" w:sz="0" w:space="0" w:color="auto"/>
        <w:right w:val="none" w:sz="0" w:space="0" w:color="auto"/>
      </w:divBdr>
    </w:div>
    <w:div w:id="73479898">
      <w:bodyDiv w:val="1"/>
      <w:marLeft w:val="0"/>
      <w:marRight w:val="0"/>
      <w:marTop w:val="0"/>
      <w:marBottom w:val="0"/>
      <w:divBdr>
        <w:top w:val="none" w:sz="0" w:space="0" w:color="auto"/>
        <w:left w:val="none" w:sz="0" w:space="0" w:color="auto"/>
        <w:bottom w:val="none" w:sz="0" w:space="0" w:color="auto"/>
        <w:right w:val="none" w:sz="0" w:space="0" w:color="auto"/>
      </w:divBdr>
    </w:div>
    <w:div w:id="75368298">
      <w:bodyDiv w:val="1"/>
      <w:marLeft w:val="0"/>
      <w:marRight w:val="0"/>
      <w:marTop w:val="0"/>
      <w:marBottom w:val="0"/>
      <w:divBdr>
        <w:top w:val="none" w:sz="0" w:space="0" w:color="auto"/>
        <w:left w:val="none" w:sz="0" w:space="0" w:color="auto"/>
        <w:bottom w:val="none" w:sz="0" w:space="0" w:color="auto"/>
        <w:right w:val="none" w:sz="0" w:space="0" w:color="auto"/>
      </w:divBdr>
    </w:div>
    <w:div w:id="76026311">
      <w:bodyDiv w:val="1"/>
      <w:marLeft w:val="0"/>
      <w:marRight w:val="0"/>
      <w:marTop w:val="0"/>
      <w:marBottom w:val="0"/>
      <w:divBdr>
        <w:top w:val="none" w:sz="0" w:space="0" w:color="auto"/>
        <w:left w:val="none" w:sz="0" w:space="0" w:color="auto"/>
        <w:bottom w:val="none" w:sz="0" w:space="0" w:color="auto"/>
        <w:right w:val="none" w:sz="0" w:space="0" w:color="auto"/>
      </w:divBdr>
    </w:div>
    <w:div w:id="77095868">
      <w:bodyDiv w:val="1"/>
      <w:marLeft w:val="0"/>
      <w:marRight w:val="0"/>
      <w:marTop w:val="0"/>
      <w:marBottom w:val="0"/>
      <w:divBdr>
        <w:top w:val="none" w:sz="0" w:space="0" w:color="auto"/>
        <w:left w:val="none" w:sz="0" w:space="0" w:color="auto"/>
        <w:bottom w:val="none" w:sz="0" w:space="0" w:color="auto"/>
        <w:right w:val="none" w:sz="0" w:space="0" w:color="auto"/>
      </w:divBdr>
    </w:div>
    <w:div w:id="77673485">
      <w:bodyDiv w:val="1"/>
      <w:marLeft w:val="0"/>
      <w:marRight w:val="0"/>
      <w:marTop w:val="0"/>
      <w:marBottom w:val="0"/>
      <w:divBdr>
        <w:top w:val="none" w:sz="0" w:space="0" w:color="auto"/>
        <w:left w:val="none" w:sz="0" w:space="0" w:color="auto"/>
        <w:bottom w:val="none" w:sz="0" w:space="0" w:color="auto"/>
        <w:right w:val="none" w:sz="0" w:space="0" w:color="auto"/>
      </w:divBdr>
    </w:div>
    <w:div w:id="77679904">
      <w:bodyDiv w:val="1"/>
      <w:marLeft w:val="0"/>
      <w:marRight w:val="0"/>
      <w:marTop w:val="0"/>
      <w:marBottom w:val="0"/>
      <w:divBdr>
        <w:top w:val="none" w:sz="0" w:space="0" w:color="auto"/>
        <w:left w:val="none" w:sz="0" w:space="0" w:color="auto"/>
        <w:bottom w:val="none" w:sz="0" w:space="0" w:color="auto"/>
        <w:right w:val="none" w:sz="0" w:space="0" w:color="auto"/>
      </w:divBdr>
    </w:div>
    <w:div w:id="79105577">
      <w:bodyDiv w:val="1"/>
      <w:marLeft w:val="0"/>
      <w:marRight w:val="0"/>
      <w:marTop w:val="0"/>
      <w:marBottom w:val="0"/>
      <w:divBdr>
        <w:top w:val="none" w:sz="0" w:space="0" w:color="auto"/>
        <w:left w:val="none" w:sz="0" w:space="0" w:color="auto"/>
        <w:bottom w:val="none" w:sz="0" w:space="0" w:color="auto"/>
        <w:right w:val="none" w:sz="0" w:space="0" w:color="auto"/>
      </w:divBdr>
    </w:div>
    <w:div w:id="79837858">
      <w:bodyDiv w:val="1"/>
      <w:marLeft w:val="0"/>
      <w:marRight w:val="0"/>
      <w:marTop w:val="0"/>
      <w:marBottom w:val="0"/>
      <w:divBdr>
        <w:top w:val="none" w:sz="0" w:space="0" w:color="auto"/>
        <w:left w:val="none" w:sz="0" w:space="0" w:color="auto"/>
        <w:bottom w:val="none" w:sz="0" w:space="0" w:color="auto"/>
        <w:right w:val="none" w:sz="0" w:space="0" w:color="auto"/>
      </w:divBdr>
    </w:div>
    <w:div w:id="81724154">
      <w:bodyDiv w:val="1"/>
      <w:marLeft w:val="0"/>
      <w:marRight w:val="0"/>
      <w:marTop w:val="0"/>
      <w:marBottom w:val="0"/>
      <w:divBdr>
        <w:top w:val="none" w:sz="0" w:space="0" w:color="auto"/>
        <w:left w:val="none" w:sz="0" w:space="0" w:color="auto"/>
        <w:bottom w:val="none" w:sz="0" w:space="0" w:color="auto"/>
        <w:right w:val="none" w:sz="0" w:space="0" w:color="auto"/>
      </w:divBdr>
    </w:div>
    <w:div w:id="83231511">
      <w:bodyDiv w:val="1"/>
      <w:marLeft w:val="0"/>
      <w:marRight w:val="0"/>
      <w:marTop w:val="0"/>
      <w:marBottom w:val="0"/>
      <w:divBdr>
        <w:top w:val="none" w:sz="0" w:space="0" w:color="auto"/>
        <w:left w:val="none" w:sz="0" w:space="0" w:color="auto"/>
        <w:bottom w:val="none" w:sz="0" w:space="0" w:color="auto"/>
        <w:right w:val="none" w:sz="0" w:space="0" w:color="auto"/>
      </w:divBdr>
    </w:div>
    <w:div w:id="83383538">
      <w:bodyDiv w:val="1"/>
      <w:marLeft w:val="0"/>
      <w:marRight w:val="0"/>
      <w:marTop w:val="0"/>
      <w:marBottom w:val="0"/>
      <w:divBdr>
        <w:top w:val="none" w:sz="0" w:space="0" w:color="auto"/>
        <w:left w:val="none" w:sz="0" w:space="0" w:color="auto"/>
        <w:bottom w:val="none" w:sz="0" w:space="0" w:color="auto"/>
        <w:right w:val="none" w:sz="0" w:space="0" w:color="auto"/>
      </w:divBdr>
    </w:div>
    <w:div w:id="86080829">
      <w:bodyDiv w:val="1"/>
      <w:marLeft w:val="0"/>
      <w:marRight w:val="0"/>
      <w:marTop w:val="0"/>
      <w:marBottom w:val="0"/>
      <w:divBdr>
        <w:top w:val="none" w:sz="0" w:space="0" w:color="auto"/>
        <w:left w:val="none" w:sz="0" w:space="0" w:color="auto"/>
        <w:bottom w:val="none" w:sz="0" w:space="0" w:color="auto"/>
        <w:right w:val="none" w:sz="0" w:space="0" w:color="auto"/>
      </w:divBdr>
    </w:div>
    <w:div w:id="88891039">
      <w:bodyDiv w:val="1"/>
      <w:marLeft w:val="0"/>
      <w:marRight w:val="0"/>
      <w:marTop w:val="0"/>
      <w:marBottom w:val="0"/>
      <w:divBdr>
        <w:top w:val="none" w:sz="0" w:space="0" w:color="auto"/>
        <w:left w:val="none" w:sz="0" w:space="0" w:color="auto"/>
        <w:bottom w:val="none" w:sz="0" w:space="0" w:color="auto"/>
        <w:right w:val="none" w:sz="0" w:space="0" w:color="auto"/>
      </w:divBdr>
    </w:div>
    <w:div w:id="89812945">
      <w:bodyDiv w:val="1"/>
      <w:marLeft w:val="0"/>
      <w:marRight w:val="0"/>
      <w:marTop w:val="0"/>
      <w:marBottom w:val="0"/>
      <w:divBdr>
        <w:top w:val="none" w:sz="0" w:space="0" w:color="auto"/>
        <w:left w:val="none" w:sz="0" w:space="0" w:color="auto"/>
        <w:bottom w:val="none" w:sz="0" w:space="0" w:color="auto"/>
        <w:right w:val="none" w:sz="0" w:space="0" w:color="auto"/>
      </w:divBdr>
    </w:div>
    <w:div w:id="90779877">
      <w:bodyDiv w:val="1"/>
      <w:marLeft w:val="0"/>
      <w:marRight w:val="0"/>
      <w:marTop w:val="0"/>
      <w:marBottom w:val="0"/>
      <w:divBdr>
        <w:top w:val="none" w:sz="0" w:space="0" w:color="auto"/>
        <w:left w:val="none" w:sz="0" w:space="0" w:color="auto"/>
        <w:bottom w:val="none" w:sz="0" w:space="0" w:color="auto"/>
        <w:right w:val="none" w:sz="0" w:space="0" w:color="auto"/>
      </w:divBdr>
    </w:div>
    <w:div w:id="92287790">
      <w:bodyDiv w:val="1"/>
      <w:marLeft w:val="0"/>
      <w:marRight w:val="0"/>
      <w:marTop w:val="0"/>
      <w:marBottom w:val="0"/>
      <w:divBdr>
        <w:top w:val="none" w:sz="0" w:space="0" w:color="auto"/>
        <w:left w:val="none" w:sz="0" w:space="0" w:color="auto"/>
        <w:bottom w:val="none" w:sz="0" w:space="0" w:color="auto"/>
        <w:right w:val="none" w:sz="0" w:space="0" w:color="auto"/>
      </w:divBdr>
    </w:div>
    <w:div w:id="93519968">
      <w:bodyDiv w:val="1"/>
      <w:marLeft w:val="0"/>
      <w:marRight w:val="0"/>
      <w:marTop w:val="0"/>
      <w:marBottom w:val="0"/>
      <w:divBdr>
        <w:top w:val="none" w:sz="0" w:space="0" w:color="auto"/>
        <w:left w:val="none" w:sz="0" w:space="0" w:color="auto"/>
        <w:bottom w:val="none" w:sz="0" w:space="0" w:color="auto"/>
        <w:right w:val="none" w:sz="0" w:space="0" w:color="auto"/>
      </w:divBdr>
    </w:div>
    <w:div w:id="94403872">
      <w:bodyDiv w:val="1"/>
      <w:marLeft w:val="0"/>
      <w:marRight w:val="0"/>
      <w:marTop w:val="0"/>
      <w:marBottom w:val="0"/>
      <w:divBdr>
        <w:top w:val="none" w:sz="0" w:space="0" w:color="auto"/>
        <w:left w:val="none" w:sz="0" w:space="0" w:color="auto"/>
        <w:bottom w:val="none" w:sz="0" w:space="0" w:color="auto"/>
        <w:right w:val="none" w:sz="0" w:space="0" w:color="auto"/>
      </w:divBdr>
    </w:div>
    <w:div w:id="94785764">
      <w:bodyDiv w:val="1"/>
      <w:marLeft w:val="0"/>
      <w:marRight w:val="0"/>
      <w:marTop w:val="0"/>
      <w:marBottom w:val="0"/>
      <w:divBdr>
        <w:top w:val="none" w:sz="0" w:space="0" w:color="auto"/>
        <w:left w:val="none" w:sz="0" w:space="0" w:color="auto"/>
        <w:bottom w:val="none" w:sz="0" w:space="0" w:color="auto"/>
        <w:right w:val="none" w:sz="0" w:space="0" w:color="auto"/>
      </w:divBdr>
    </w:div>
    <w:div w:id="95180972">
      <w:bodyDiv w:val="1"/>
      <w:marLeft w:val="0"/>
      <w:marRight w:val="0"/>
      <w:marTop w:val="0"/>
      <w:marBottom w:val="0"/>
      <w:divBdr>
        <w:top w:val="none" w:sz="0" w:space="0" w:color="auto"/>
        <w:left w:val="none" w:sz="0" w:space="0" w:color="auto"/>
        <w:bottom w:val="none" w:sz="0" w:space="0" w:color="auto"/>
        <w:right w:val="none" w:sz="0" w:space="0" w:color="auto"/>
      </w:divBdr>
    </w:div>
    <w:div w:id="96104600">
      <w:bodyDiv w:val="1"/>
      <w:marLeft w:val="0"/>
      <w:marRight w:val="0"/>
      <w:marTop w:val="0"/>
      <w:marBottom w:val="0"/>
      <w:divBdr>
        <w:top w:val="none" w:sz="0" w:space="0" w:color="auto"/>
        <w:left w:val="none" w:sz="0" w:space="0" w:color="auto"/>
        <w:bottom w:val="none" w:sz="0" w:space="0" w:color="auto"/>
        <w:right w:val="none" w:sz="0" w:space="0" w:color="auto"/>
      </w:divBdr>
    </w:div>
    <w:div w:id="96680503">
      <w:bodyDiv w:val="1"/>
      <w:marLeft w:val="0"/>
      <w:marRight w:val="0"/>
      <w:marTop w:val="0"/>
      <w:marBottom w:val="0"/>
      <w:divBdr>
        <w:top w:val="none" w:sz="0" w:space="0" w:color="auto"/>
        <w:left w:val="none" w:sz="0" w:space="0" w:color="auto"/>
        <w:bottom w:val="none" w:sz="0" w:space="0" w:color="auto"/>
        <w:right w:val="none" w:sz="0" w:space="0" w:color="auto"/>
      </w:divBdr>
    </w:div>
    <w:div w:id="97414555">
      <w:bodyDiv w:val="1"/>
      <w:marLeft w:val="0"/>
      <w:marRight w:val="0"/>
      <w:marTop w:val="0"/>
      <w:marBottom w:val="0"/>
      <w:divBdr>
        <w:top w:val="none" w:sz="0" w:space="0" w:color="auto"/>
        <w:left w:val="none" w:sz="0" w:space="0" w:color="auto"/>
        <w:bottom w:val="none" w:sz="0" w:space="0" w:color="auto"/>
        <w:right w:val="none" w:sz="0" w:space="0" w:color="auto"/>
      </w:divBdr>
    </w:div>
    <w:div w:id="99574030">
      <w:bodyDiv w:val="1"/>
      <w:marLeft w:val="0"/>
      <w:marRight w:val="0"/>
      <w:marTop w:val="0"/>
      <w:marBottom w:val="0"/>
      <w:divBdr>
        <w:top w:val="none" w:sz="0" w:space="0" w:color="auto"/>
        <w:left w:val="none" w:sz="0" w:space="0" w:color="auto"/>
        <w:bottom w:val="none" w:sz="0" w:space="0" w:color="auto"/>
        <w:right w:val="none" w:sz="0" w:space="0" w:color="auto"/>
      </w:divBdr>
    </w:div>
    <w:div w:id="102502587">
      <w:bodyDiv w:val="1"/>
      <w:marLeft w:val="0"/>
      <w:marRight w:val="0"/>
      <w:marTop w:val="0"/>
      <w:marBottom w:val="0"/>
      <w:divBdr>
        <w:top w:val="none" w:sz="0" w:space="0" w:color="auto"/>
        <w:left w:val="none" w:sz="0" w:space="0" w:color="auto"/>
        <w:bottom w:val="none" w:sz="0" w:space="0" w:color="auto"/>
        <w:right w:val="none" w:sz="0" w:space="0" w:color="auto"/>
      </w:divBdr>
    </w:div>
    <w:div w:id="103423257">
      <w:bodyDiv w:val="1"/>
      <w:marLeft w:val="0"/>
      <w:marRight w:val="0"/>
      <w:marTop w:val="0"/>
      <w:marBottom w:val="0"/>
      <w:divBdr>
        <w:top w:val="none" w:sz="0" w:space="0" w:color="auto"/>
        <w:left w:val="none" w:sz="0" w:space="0" w:color="auto"/>
        <w:bottom w:val="none" w:sz="0" w:space="0" w:color="auto"/>
        <w:right w:val="none" w:sz="0" w:space="0" w:color="auto"/>
      </w:divBdr>
    </w:div>
    <w:div w:id="104472386">
      <w:bodyDiv w:val="1"/>
      <w:marLeft w:val="0"/>
      <w:marRight w:val="0"/>
      <w:marTop w:val="0"/>
      <w:marBottom w:val="0"/>
      <w:divBdr>
        <w:top w:val="none" w:sz="0" w:space="0" w:color="auto"/>
        <w:left w:val="none" w:sz="0" w:space="0" w:color="auto"/>
        <w:bottom w:val="none" w:sz="0" w:space="0" w:color="auto"/>
        <w:right w:val="none" w:sz="0" w:space="0" w:color="auto"/>
      </w:divBdr>
    </w:div>
    <w:div w:id="104540762">
      <w:bodyDiv w:val="1"/>
      <w:marLeft w:val="0"/>
      <w:marRight w:val="0"/>
      <w:marTop w:val="0"/>
      <w:marBottom w:val="0"/>
      <w:divBdr>
        <w:top w:val="none" w:sz="0" w:space="0" w:color="auto"/>
        <w:left w:val="none" w:sz="0" w:space="0" w:color="auto"/>
        <w:bottom w:val="none" w:sz="0" w:space="0" w:color="auto"/>
        <w:right w:val="none" w:sz="0" w:space="0" w:color="auto"/>
      </w:divBdr>
    </w:div>
    <w:div w:id="105926897">
      <w:bodyDiv w:val="1"/>
      <w:marLeft w:val="0"/>
      <w:marRight w:val="0"/>
      <w:marTop w:val="0"/>
      <w:marBottom w:val="0"/>
      <w:divBdr>
        <w:top w:val="none" w:sz="0" w:space="0" w:color="auto"/>
        <w:left w:val="none" w:sz="0" w:space="0" w:color="auto"/>
        <w:bottom w:val="none" w:sz="0" w:space="0" w:color="auto"/>
        <w:right w:val="none" w:sz="0" w:space="0" w:color="auto"/>
      </w:divBdr>
    </w:div>
    <w:div w:id="106657772">
      <w:bodyDiv w:val="1"/>
      <w:marLeft w:val="0"/>
      <w:marRight w:val="0"/>
      <w:marTop w:val="0"/>
      <w:marBottom w:val="0"/>
      <w:divBdr>
        <w:top w:val="none" w:sz="0" w:space="0" w:color="auto"/>
        <w:left w:val="none" w:sz="0" w:space="0" w:color="auto"/>
        <w:bottom w:val="none" w:sz="0" w:space="0" w:color="auto"/>
        <w:right w:val="none" w:sz="0" w:space="0" w:color="auto"/>
      </w:divBdr>
    </w:div>
    <w:div w:id="109132284">
      <w:bodyDiv w:val="1"/>
      <w:marLeft w:val="0"/>
      <w:marRight w:val="0"/>
      <w:marTop w:val="0"/>
      <w:marBottom w:val="0"/>
      <w:divBdr>
        <w:top w:val="none" w:sz="0" w:space="0" w:color="auto"/>
        <w:left w:val="none" w:sz="0" w:space="0" w:color="auto"/>
        <w:bottom w:val="none" w:sz="0" w:space="0" w:color="auto"/>
        <w:right w:val="none" w:sz="0" w:space="0" w:color="auto"/>
      </w:divBdr>
    </w:div>
    <w:div w:id="109981244">
      <w:bodyDiv w:val="1"/>
      <w:marLeft w:val="0"/>
      <w:marRight w:val="0"/>
      <w:marTop w:val="0"/>
      <w:marBottom w:val="0"/>
      <w:divBdr>
        <w:top w:val="none" w:sz="0" w:space="0" w:color="auto"/>
        <w:left w:val="none" w:sz="0" w:space="0" w:color="auto"/>
        <w:bottom w:val="none" w:sz="0" w:space="0" w:color="auto"/>
        <w:right w:val="none" w:sz="0" w:space="0" w:color="auto"/>
      </w:divBdr>
    </w:div>
    <w:div w:id="110246531">
      <w:bodyDiv w:val="1"/>
      <w:marLeft w:val="0"/>
      <w:marRight w:val="0"/>
      <w:marTop w:val="0"/>
      <w:marBottom w:val="0"/>
      <w:divBdr>
        <w:top w:val="none" w:sz="0" w:space="0" w:color="auto"/>
        <w:left w:val="none" w:sz="0" w:space="0" w:color="auto"/>
        <w:bottom w:val="none" w:sz="0" w:space="0" w:color="auto"/>
        <w:right w:val="none" w:sz="0" w:space="0" w:color="auto"/>
      </w:divBdr>
    </w:div>
    <w:div w:id="114834524">
      <w:bodyDiv w:val="1"/>
      <w:marLeft w:val="0"/>
      <w:marRight w:val="0"/>
      <w:marTop w:val="0"/>
      <w:marBottom w:val="0"/>
      <w:divBdr>
        <w:top w:val="none" w:sz="0" w:space="0" w:color="auto"/>
        <w:left w:val="none" w:sz="0" w:space="0" w:color="auto"/>
        <w:bottom w:val="none" w:sz="0" w:space="0" w:color="auto"/>
        <w:right w:val="none" w:sz="0" w:space="0" w:color="auto"/>
      </w:divBdr>
    </w:div>
    <w:div w:id="115608935">
      <w:bodyDiv w:val="1"/>
      <w:marLeft w:val="0"/>
      <w:marRight w:val="0"/>
      <w:marTop w:val="0"/>
      <w:marBottom w:val="0"/>
      <w:divBdr>
        <w:top w:val="none" w:sz="0" w:space="0" w:color="auto"/>
        <w:left w:val="none" w:sz="0" w:space="0" w:color="auto"/>
        <w:bottom w:val="none" w:sz="0" w:space="0" w:color="auto"/>
        <w:right w:val="none" w:sz="0" w:space="0" w:color="auto"/>
      </w:divBdr>
    </w:div>
    <w:div w:id="116796565">
      <w:bodyDiv w:val="1"/>
      <w:marLeft w:val="0"/>
      <w:marRight w:val="0"/>
      <w:marTop w:val="0"/>
      <w:marBottom w:val="0"/>
      <w:divBdr>
        <w:top w:val="none" w:sz="0" w:space="0" w:color="auto"/>
        <w:left w:val="none" w:sz="0" w:space="0" w:color="auto"/>
        <w:bottom w:val="none" w:sz="0" w:space="0" w:color="auto"/>
        <w:right w:val="none" w:sz="0" w:space="0" w:color="auto"/>
      </w:divBdr>
    </w:div>
    <w:div w:id="117649029">
      <w:bodyDiv w:val="1"/>
      <w:marLeft w:val="0"/>
      <w:marRight w:val="0"/>
      <w:marTop w:val="0"/>
      <w:marBottom w:val="0"/>
      <w:divBdr>
        <w:top w:val="none" w:sz="0" w:space="0" w:color="auto"/>
        <w:left w:val="none" w:sz="0" w:space="0" w:color="auto"/>
        <w:bottom w:val="none" w:sz="0" w:space="0" w:color="auto"/>
        <w:right w:val="none" w:sz="0" w:space="0" w:color="auto"/>
      </w:divBdr>
    </w:div>
    <w:div w:id="118034737">
      <w:bodyDiv w:val="1"/>
      <w:marLeft w:val="0"/>
      <w:marRight w:val="0"/>
      <w:marTop w:val="0"/>
      <w:marBottom w:val="0"/>
      <w:divBdr>
        <w:top w:val="none" w:sz="0" w:space="0" w:color="auto"/>
        <w:left w:val="none" w:sz="0" w:space="0" w:color="auto"/>
        <w:bottom w:val="none" w:sz="0" w:space="0" w:color="auto"/>
        <w:right w:val="none" w:sz="0" w:space="0" w:color="auto"/>
      </w:divBdr>
    </w:div>
    <w:div w:id="118187230">
      <w:bodyDiv w:val="1"/>
      <w:marLeft w:val="0"/>
      <w:marRight w:val="0"/>
      <w:marTop w:val="0"/>
      <w:marBottom w:val="0"/>
      <w:divBdr>
        <w:top w:val="none" w:sz="0" w:space="0" w:color="auto"/>
        <w:left w:val="none" w:sz="0" w:space="0" w:color="auto"/>
        <w:bottom w:val="none" w:sz="0" w:space="0" w:color="auto"/>
        <w:right w:val="none" w:sz="0" w:space="0" w:color="auto"/>
      </w:divBdr>
    </w:div>
    <w:div w:id="120196169">
      <w:bodyDiv w:val="1"/>
      <w:marLeft w:val="0"/>
      <w:marRight w:val="0"/>
      <w:marTop w:val="0"/>
      <w:marBottom w:val="0"/>
      <w:divBdr>
        <w:top w:val="none" w:sz="0" w:space="0" w:color="auto"/>
        <w:left w:val="none" w:sz="0" w:space="0" w:color="auto"/>
        <w:bottom w:val="none" w:sz="0" w:space="0" w:color="auto"/>
        <w:right w:val="none" w:sz="0" w:space="0" w:color="auto"/>
      </w:divBdr>
    </w:div>
    <w:div w:id="122887848">
      <w:bodyDiv w:val="1"/>
      <w:marLeft w:val="0"/>
      <w:marRight w:val="0"/>
      <w:marTop w:val="0"/>
      <w:marBottom w:val="0"/>
      <w:divBdr>
        <w:top w:val="none" w:sz="0" w:space="0" w:color="auto"/>
        <w:left w:val="none" w:sz="0" w:space="0" w:color="auto"/>
        <w:bottom w:val="none" w:sz="0" w:space="0" w:color="auto"/>
        <w:right w:val="none" w:sz="0" w:space="0" w:color="auto"/>
      </w:divBdr>
    </w:div>
    <w:div w:id="125003553">
      <w:bodyDiv w:val="1"/>
      <w:marLeft w:val="0"/>
      <w:marRight w:val="0"/>
      <w:marTop w:val="0"/>
      <w:marBottom w:val="0"/>
      <w:divBdr>
        <w:top w:val="none" w:sz="0" w:space="0" w:color="auto"/>
        <w:left w:val="none" w:sz="0" w:space="0" w:color="auto"/>
        <w:bottom w:val="none" w:sz="0" w:space="0" w:color="auto"/>
        <w:right w:val="none" w:sz="0" w:space="0" w:color="auto"/>
      </w:divBdr>
    </w:div>
    <w:div w:id="129439762">
      <w:bodyDiv w:val="1"/>
      <w:marLeft w:val="0"/>
      <w:marRight w:val="0"/>
      <w:marTop w:val="0"/>
      <w:marBottom w:val="0"/>
      <w:divBdr>
        <w:top w:val="none" w:sz="0" w:space="0" w:color="auto"/>
        <w:left w:val="none" w:sz="0" w:space="0" w:color="auto"/>
        <w:bottom w:val="none" w:sz="0" w:space="0" w:color="auto"/>
        <w:right w:val="none" w:sz="0" w:space="0" w:color="auto"/>
      </w:divBdr>
    </w:div>
    <w:div w:id="133108724">
      <w:bodyDiv w:val="1"/>
      <w:marLeft w:val="0"/>
      <w:marRight w:val="0"/>
      <w:marTop w:val="0"/>
      <w:marBottom w:val="0"/>
      <w:divBdr>
        <w:top w:val="none" w:sz="0" w:space="0" w:color="auto"/>
        <w:left w:val="none" w:sz="0" w:space="0" w:color="auto"/>
        <w:bottom w:val="none" w:sz="0" w:space="0" w:color="auto"/>
        <w:right w:val="none" w:sz="0" w:space="0" w:color="auto"/>
      </w:divBdr>
    </w:div>
    <w:div w:id="133724325">
      <w:bodyDiv w:val="1"/>
      <w:marLeft w:val="0"/>
      <w:marRight w:val="0"/>
      <w:marTop w:val="0"/>
      <w:marBottom w:val="0"/>
      <w:divBdr>
        <w:top w:val="none" w:sz="0" w:space="0" w:color="auto"/>
        <w:left w:val="none" w:sz="0" w:space="0" w:color="auto"/>
        <w:bottom w:val="none" w:sz="0" w:space="0" w:color="auto"/>
        <w:right w:val="none" w:sz="0" w:space="0" w:color="auto"/>
      </w:divBdr>
    </w:div>
    <w:div w:id="136534366">
      <w:bodyDiv w:val="1"/>
      <w:marLeft w:val="0"/>
      <w:marRight w:val="0"/>
      <w:marTop w:val="0"/>
      <w:marBottom w:val="0"/>
      <w:divBdr>
        <w:top w:val="none" w:sz="0" w:space="0" w:color="auto"/>
        <w:left w:val="none" w:sz="0" w:space="0" w:color="auto"/>
        <w:bottom w:val="none" w:sz="0" w:space="0" w:color="auto"/>
        <w:right w:val="none" w:sz="0" w:space="0" w:color="auto"/>
      </w:divBdr>
    </w:div>
    <w:div w:id="138303686">
      <w:bodyDiv w:val="1"/>
      <w:marLeft w:val="0"/>
      <w:marRight w:val="0"/>
      <w:marTop w:val="0"/>
      <w:marBottom w:val="0"/>
      <w:divBdr>
        <w:top w:val="none" w:sz="0" w:space="0" w:color="auto"/>
        <w:left w:val="none" w:sz="0" w:space="0" w:color="auto"/>
        <w:bottom w:val="none" w:sz="0" w:space="0" w:color="auto"/>
        <w:right w:val="none" w:sz="0" w:space="0" w:color="auto"/>
      </w:divBdr>
    </w:div>
    <w:div w:id="138351152">
      <w:bodyDiv w:val="1"/>
      <w:marLeft w:val="0"/>
      <w:marRight w:val="0"/>
      <w:marTop w:val="0"/>
      <w:marBottom w:val="0"/>
      <w:divBdr>
        <w:top w:val="none" w:sz="0" w:space="0" w:color="auto"/>
        <w:left w:val="none" w:sz="0" w:space="0" w:color="auto"/>
        <w:bottom w:val="none" w:sz="0" w:space="0" w:color="auto"/>
        <w:right w:val="none" w:sz="0" w:space="0" w:color="auto"/>
      </w:divBdr>
    </w:div>
    <w:div w:id="139662882">
      <w:bodyDiv w:val="1"/>
      <w:marLeft w:val="0"/>
      <w:marRight w:val="0"/>
      <w:marTop w:val="0"/>
      <w:marBottom w:val="0"/>
      <w:divBdr>
        <w:top w:val="none" w:sz="0" w:space="0" w:color="auto"/>
        <w:left w:val="none" w:sz="0" w:space="0" w:color="auto"/>
        <w:bottom w:val="none" w:sz="0" w:space="0" w:color="auto"/>
        <w:right w:val="none" w:sz="0" w:space="0" w:color="auto"/>
      </w:divBdr>
    </w:div>
    <w:div w:id="140124640">
      <w:bodyDiv w:val="1"/>
      <w:marLeft w:val="0"/>
      <w:marRight w:val="0"/>
      <w:marTop w:val="0"/>
      <w:marBottom w:val="0"/>
      <w:divBdr>
        <w:top w:val="none" w:sz="0" w:space="0" w:color="auto"/>
        <w:left w:val="none" w:sz="0" w:space="0" w:color="auto"/>
        <w:bottom w:val="none" w:sz="0" w:space="0" w:color="auto"/>
        <w:right w:val="none" w:sz="0" w:space="0" w:color="auto"/>
      </w:divBdr>
    </w:div>
    <w:div w:id="141511707">
      <w:bodyDiv w:val="1"/>
      <w:marLeft w:val="0"/>
      <w:marRight w:val="0"/>
      <w:marTop w:val="0"/>
      <w:marBottom w:val="0"/>
      <w:divBdr>
        <w:top w:val="none" w:sz="0" w:space="0" w:color="auto"/>
        <w:left w:val="none" w:sz="0" w:space="0" w:color="auto"/>
        <w:bottom w:val="none" w:sz="0" w:space="0" w:color="auto"/>
        <w:right w:val="none" w:sz="0" w:space="0" w:color="auto"/>
      </w:divBdr>
    </w:div>
    <w:div w:id="142085888">
      <w:bodyDiv w:val="1"/>
      <w:marLeft w:val="0"/>
      <w:marRight w:val="0"/>
      <w:marTop w:val="0"/>
      <w:marBottom w:val="0"/>
      <w:divBdr>
        <w:top w:val="none" w:sz="0" w:space="0" w:color="auto"/>
        <w:left w:val="none" w:sz="0" w:space="0" w:color="auto"/>
        <w:bottom w:val="none" w:sz="0" w:space="0" w:color="auto"/>
        <w:right w:val="none" w:sz="0" w:space="0" w:color="auto"/>
      </w:divBdr>
    </w:div>
    <w:div w:id="142235550">
      <w:bodyDiv w:val="1"/>
      <w:marLeft w:val="0"/>
      <w:marRight w:val="0"/>
      <w:marTop w:val="0"/>
      <w:marBottom w:val="0"/>
      <w:divBdr>
        <w:top w:val="none" w:sz="0" w:space="0" w:color="auto"/>
        <w:left w:val="none" w:sz="0" w:space="0" w:color="auto"/>
        <w:bottom w:val="none" w:sz="0" w:space="0" w:color="auto"/>
        <w:right w:val="none" w:sz="0" w:space="0" w:color="auto"/>
      </w:divBdr>
    </w:div>
    <w:div w:id="143131611">
      <w:bodyDiv w:val="1"/>
      <w:marLeft w:val="0"/>
      <w:marRight w:val="0"/>
      <w:marTop w:val="0"/>
      <w:marBottom w:val="0"/>
      <w:divBdr>
        <w:top w:val="none" w:sz="0" w:space="0" w:color="auto"/>
        <w:left w:val="none" w:sz="0" w:space="0" w:color="auto"/>
        <w:bottom w:val="none" w:sz="0" w:space="0" w:color="auto"/>
        <w:right w:val="none" w:sz="0" w:space="0" w:color="auto"/>
      </w:divBdr>
    </w:div>
    <w:div w:id="145174227">
      <w:bodyDiv w:val="1"/>
      <w:marLeft w:val="0"/>
      <w:marRight w:val="0"/>
      <w:marTop w:val="0"/>
      <w:marBottom w:val="0"/>
      <w:divBdr>
        <w:top w:val="none" w:sz="0" w:space="0" w:color="auto"/>
        <w:left w:val="none" w:sz="0" w:space="0" w:color="auto"/>
        <w:bottom w:val="none" w:sz="0" w:space="0" w:color="auto"/>
        <w:right w:val="none" w:sz="0" w:space="0" w:color="auto"/>
      </w:divBdr>
    </w:div>
    <w:div w:id="145904438">
      <w:bodyDiv w:val="1"/>
      <w:marLeft w:val="0"/>
      <w:marRight w:val="0"/>
      <w:marTop w:val="0"/>
      <w:marBottom w:val="0"/>
      <w:divBdr>
        <w:top w:val="none" w:sz="0" w:space="0" w:color="auto"/>
        <w:left w:val="none" w:sz="0" w:space="0" w:color="auto"/>
        <w:bottom w:val="none" w:sz="0" w:space="0" w:color="auto"/>
        <w:right w:val="none" w:sz="0" w:space="0" w:color="auto"/>
      </w:divBdr>
    </w:div>
    <w:div w:id="146094907">
      <w:bodyDiv w:val="1"/>
      <w:marLeft w:val="0"/>
      <w:marRight w:val="0"/>
      <w:marTop w:val="0"/>
      <w:marBottom w:val="0"/>
      <w:divBdr>
        <w:top w:val="none" w:sz="0" w:space="0" w:color="auto"/>
        <w:left w:val="none" w:sz="0" w:space="0" w:color="auto"/>
        <w:bottom w:val="none" w:sz="0" w:space="0" w:color="auto"/>
        <w:right w:val="none" w:sz="0" w:space="0" w:color="auto"/>
      </w:divBdr>
    </w:div>
    <w:div w:id="147988675">
      <w:bodyDiv w:val="1"/>
      <w:marLeft w:val="0"/>
      <w:marRight w:val="0"/>
      <w:marTop w:val="0"/>
      <w:marBottom w:val="0"/>
      <w:divBdr>
        <w:top w:val="none" w:sz="0" w:space="0" w:color="auto"/>
        <w:left w:val="none" w:sz="0" w:space="0" w:color="auto"/>
        <w:bottom w:val="none" w:sz="0" w:space="0" w:color="auto"/>
        <w:right w:val="none" w:sz="0" w:space="0" w:color="auto"/>
      </w:divBdr>
    </w:div>
    <w:div w:id="148526443">
      <w:bodyDiv w:val="1"/>
      <w:marLeft w:val="0"/>
      <w:marRight w:val="0"/>
      <w:marTop w:val="0"/>
      <w:marBottom w:val="0"/>
      <w:divBdr>
        <w:top w:val="none" w:sz="0" w:space="0" w:color="auto"/>
        <w:left w:val="none" w:sz="0" w:space="0" w:color="auto"/>
        <w:bottom w:val="none" w:sz="0" w:space="0" w:color="auto"/>
        <w:right w:val="none" w:sz="0" w:space="0" w:color="auto"/>
      </w:divBdr>
    </w:div>
    <w:div w:id="148639993">
      <w:bodyDiv w:val="1"/>
      <w:marLeft w:val="0"/>
      <w:marRight w:val="0"/>
      <w:marTop w:val="0"/>
      <w:marBottom w:val="0"/>
      <w:divBdr>
        <w:top w:val="none" w:sz="0" w:space="0" w:color="auto"/>
        <w:left w:val="none" w:sz="0" w:space="0" w:color="auto"/>
        <w:bottom w:val="none" w:sz="0" w:space="0" w:color="auto"/>
        <w:right w:val="none" w:sz="0" w:space="0" w:color="auto"/>
      </w:divBdr>
    </w:div>
    <w:div w:id="148984842">
      <w:bodyDiv w:val="1"/>
      <w:marLeft w:val="0"/>
      <w:marRight w:val="0"/>
      <w:marTop w:val="0"/>
      <w:marBottom w:val="0"/>
      <w:divBdr>
        <w:top w:val="none" w:sz="0" w:space="0" w:color="auto"/>
        <w:left w:val="none" w:sz="0" w:space="0" w:color="auto"/>
        <w:bottom w:val="none" w:sz="0" w:space="0" w:color="auto"/>
        <w:right w:val="none" w:sz="0" w:space="0" w:color="auto"/>
      </w:divBdr>
    </w:div>
    <w:div w:id="149830437">
      <w:bodyDiv w:val="1"/>
      <w:marLeft w:val="0"/>
      <w:marRight w:val="0"/>
      <w:marTop w:val="0"/>
      <w:marBottom w:val="0"/>
      <w:divBdr>
        <w:top w:val="none" w:sz="0" w:space="0" w:color="auto"/>
        <w:left w:val="none" w:sz="0" w:space="0" w:color="auto"/>
        <w:bottom w:val="none" w:sz="0" w:space="0" w:color="auto"/>
        <w:right w:val="none" w:sz="0" w:space="0" w:color="auto"/>
      </w:divBdr>
    </w:div>
    <w:div w:id="150368341">
      <w:bodyDiv w:val="1"/>
      <w:marLeft w:val="0"/>
      <w:marRight w:val="0"/>
      <w:marTop w:val="0"/>
      <w:marBottom w:val="0"/>
      <w:divBdr>
        <w:top w:val="none" w:sz="0" w:space="0" w:color="auto"/>
        <w:left w:val="none" w:sz="0" w:space="0" w:color="auto"/>
        <w:bottom w:val="none" w:sz="0" w:space="0" w:color="auto"/>
        <w:right w:val="none" w:sz="0" w:space="0" w:color="auto"/>
      </w:divBdr>
    </w:div>
    <w:div w:id="150492467">
      <w:bodyDiv w:val="1"/>
      <w:marLeft w:val="0"/>
      <w:marRight w:val="0"/>
      <w:marTop w:val="0"/>
      <w:marBottom w:val="0"/>
      <w:divBdr>
        <w:top w:val="none" w:sz="0" w:space="0" w:color="auto"/>
        <w:left w:val="none" w:sz="0" w:space="0" w:color="auto"/>
        <w:bottom w:val="none" w:sz="0" w:space="0" w:color="auto"/>
        <w:right w:val="none" w:sz="0" w:space="0" w:color="auto"/>
      </w:divBdr>
    </w:div>
    <w:div w:id="151065520">
      <w:bodyDiv w:val="1"/>
      <w:marLeft w:val="0"/>
      <w:marRight w:val="0"/>
      <w:marTop w:val="0"/>
      <w:marBottom w:val="0"/>
      <w:divBdr>
        <w:top w:val="none" w:sz="0" w:space="0" w:color="auto"/>
        <w:left w:val="none" w:sz="0" w:space="0" w:color="auto"/>
        <w:bottom w:val="none" w:sz="0" w:space="0" w:color="auto"/>
        <w:right w:val="none" w:sz="0" w:space="0" w:color="auto"/>
      </w:divBdr>
    </w:div>
    <w:div w:id="151071220">
      <w:bodyDiv w:val="1"/>
      <w:marLeft w:val="0"/>
      <w:marRight w:val="0"/>
      <w:marTop w:val="0"/>
      <w:marBottom w:val="0"/>
      <w:divBdr>
        <w:top w:val="none" w:sz="0" w:space="0" w:color="auto"/>
        <w:left w:val="none" w:sz="0" w:space="0" w:color="auto"/>
        <w:bottom w:val="none" w:sz="0" w:space="0" w:color="auto"/>
        <w:right w:val="none" w:sz="0" w:space="0" w:color="auto"/>
      </w:divBdr>
    </w:div>
    <w:div w:id="151916525">
      <w:bodyDiv w:val="1"/>
      <w:marLeft w:val="0"/>
      <w:marRight w:val="0"/>
      <w:marTop w:val="0"/>
      <w:marBottom w:val="0"/>
      <w:divBdr>
        <w:top w:val="none" w:sz="0" w:space="0" w:color="auto"/>
        <w:left w:val="none" w:sz="0" w:space="0" w:color="auto"/>
        <w:bottom w:val="none" w:sz="0" w:space="0" w:color="auto"/>
        <w:right w:val="none" w:sz="0" w:space="0" w:color="auto"/>
      </w:divBdr>
    </w:div>
    <w:div w:id="152333791">
      <w:bodyDiv w:val="1"/>
      <w:marLeft w:val="0"/>
      <w:marRight w:val="0"/>
      <w:marTop w:val="0"/>
      <w:marBottom w:val="0"/>
      <w:divBdr>
        <w:top w:val="none" w:sz="0" w:space="0" w:color="auto"/>
        <w:left w:val="none" w:sz="0" w:space="0" w:color="auto"/>
        <w:bottom w:val="none" w:sz="0" w:space="0" w:color="auto"/>
        <w:right w:val="none" w:sz="0" w:space="0" w:color="auto"/>
      </w:divBdr>
    </w:div>
    <w:div w:id="152913441">
      <w:bodyDiv w:val="1"/>
      <w:marLeft w:val="0"/>
      <w:marRight w:val="0"/>
      <w:marTop w:val="0"/>
      <w:marBottom w:val="0"/>
      <w:divBdr>
        <w:top w:val="none" w:sz="0" w:space="0" w:color="auto"/>
        <w:left w:val="none" w:sz="0" w:space="0" w:color="auto"/>
        <w:bottom w:val="none" w:sz="0" w:space="0" w:color="auto"/>
        <w:right w:val="none" w:sz="0" w:space="0" w:color="auto"/>
      </w:divBdr>
    </w:div>
    <w:div w:id="153955932">
      <w:bodyDiv w:val="1"/>
      <w:marLeft w:val="0"/>
      <w:marRight w:val="0"/>
      <w:marTop w:val="0"/>
      <w:marBottom w:val="0"/>
      <w:divBdr>
        <w:top w:val="none" w:sz="0" w:space="0" w:color="auto"/>
        <w:left w:val="none" w:sz="0" w:space="0" w:color="auto"/>
        <w:bottom w:val="none" w:sz="0" w:space="0" w:color="auto"/>
        <w:right w:val="none" w:sz="0" w:space="0" w:color="auto"/>
      </w:divBdr>
    </w:div>
    <w:div w:id="154801385">
      <w:bodyDiv w:val="1"/>
      <w:marLeft w:val="0"/>
      <w:marRight w:val="0"/>
      <w:marTop w:val="0"/>
      <w:marBottom w:val="0"/>
      <w:divBdr>
        <w:top w:val="none" w:sz="0" w:space="0" w:color="auto"/>
        <w:left w:val="none" w:sz="0" w:space="0" w:color="auto"/>
        <w:bottom w:val="none" w:sz="0" w:space="0" w:color="auto"/>
        <w:right w:val="none" w:sz="0" w:space="0" w:color="auto"/>
      </w:divBdr>
    </w:div>
    <w:div w:id="155655887">
      <w:bodyDiv w:val="1"/>
      <w:marLeft w:val="0"/>
      <w:marRight w:val="0"/>
      <w:marTop w:val="0"/>
      <w:marBottom w:val="0"/>
      <w:divBdr>
        <w:top w:val="none" w:sz="0" w:space="0" w:color="auto"/>
        <w:left w:val="none" w:sz="0" w:space="0" w:color="auto"/>
        <w:bottom w:val="none" w:sz="0" w:space="0" w:color="auto"/>
        <w:right w:val="none" w:sz="0" w:space="0" w:color="auto"/>
      </w:divBdr>
    </w:div>
    <w:div w:id="157576204">
      <w:bodyDiv w:val="1"/>
      <w:marLeft w:val="0"/>
      <w:marRight w:val="0"/>
      <w:marTop w:val="0"/>
      <w:marBottom w:val="0"/>
      <w:divBdr>
        <w:top w:val="none" w:sz="0" w:space="0" w:color="auto"/>
        <w:left w:val="none" w:sz="0" w:space="0" w:color="auto"/>
        <w:bottom w:val="none" w:sz="0" w:space="0" w:color="auto"/>
        <w:right w:val="none" w:sz="0" w:space="0" w:color="auto"/>
      </w:divBdr>
    </w:div>
    <w:div w:id="157968782">
      <w:bodyDiv w:val="1"/>
      <w:marLeft w:val="0"/>
      <w:marRight w:val="0"/>
      <w:marTop w:val="0"/>
      <w:marBottom w:val="0"/>
      <w:divBdr>
        <w:top w:val="none" w:sz="0" w:space="0" w:color="auto"/>
        <w:left w:val="none" w:sz="0" w:space="0" w:color="auto"/>
        <w:bottom w:val="none" w:sz="0" w:space="0" w:color="auto"/>
        <w:right w:val="none" w:sz="0" w:space="0" w:color="auto"/>
      </w:divBdr>
    </w:div>
    <w:div w:id="159590928">
      <w:bodyDiv w:val="1"/>
      <w:marLeft w:val="0"/>
      <w:marRight w:val="0"/>
      <w:marTop w:val="0"/>
      <w:marBottom w:val="0"/>
      <w:divBdr>
        <w:top w:val="none" w:sz="0" w:space="0" w:color="auto"/>
        <w:left w:val="none" w:sz="0" w:space="0" w:color="auto"/>
        <w:bottom w:val="none" w:sz="0" w:space="0" w:color="auto"/>
        <w:right w:val="none" w:sz="0" w:space="0" w:color="auto"/>
      </w:divBdr>
    </w:div>
    <w:div w:id="164446648">
      <w:bodyDiv w:val="1"/>
      <w:marLeft w:val="0"/>
      <w:marRight w:val="0"/>
      <w:marTop w:val="0"/>
      <w:marBottom w:val="0"/>
      <w:divBdr>
        <w:top w:val="none" w:sz="0" w:space="0" w:color="auto"/>
        <w:left w:val="none" w:sz="0" w:space="0" w:color="auto"/>
        <w:bottom w:val="none" w:sz="0" w:space="0" w:color="auto"/>
        <w:right w:val="none" w:sz="0" w:space="0" w:color="auto"/>
      </w:divBdr>
    </w:div>
    <w:div w:id="166596690">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174541040">
      <w:bodyDiv w:val="1"/>
      <w:marLeft w:val="0"/>
      <w:marRight w:val="0"/>
      <w:marTop w:val="0"/>
      <w:marBottom w:val="0"/>
      <w:divBdr>
        <w:top w:val="none" w:sz="0" w:space="0" w:color="auto"/>
        <w:left w:val="none" w:sz="0" w:space="0" w:color="auto"/>
        <w:bottom w:val="none" w:sz="0" w:space="0" w:color="auto"/>
        <w:right w:val="none" w:sz="0" w:space="0" w:color="auto"/>
      </w:divBdr>
    </w:div>
    <w:div w:id="174804044">
      <w:bodyDiv w:val="1"/>
      <w:marLeft w:val="0"/>
      <w:marRight w:val="0"/>
      <w:marTop w:val="0"/>
      <w:marBottom w:val="0"/>
      <w:divBdr>
        <w:top w:val="none" w:sz="0" w:space="0" w:color="auto"/>
        <w:left w:val="none" w:sz="0" w:space="0" w:color="auto"/>
        <w:bottom w:val="none" w:sz="0" w:space="0" w:color="auto"/>
        <w:right w:val="none" w:sz="0" w:space="0" w:color="auto"/>
      </w:divBdr>
    </w:div>
    <w:div w:id="175314159">
      <w:bodyDiv w:val="1"/>
      <w:marLeft w:val="0"/>
      <w:marRight w:val="0"/>
      <w:marTop w:val="0"/>
      <w:marBottom w:val="0"/>
      <w:divBdr>
        <w:top w:val="none" w:sz="0" w:space="0" w:color="auto"/>
        <w:left w:val="none" w:sz="0" w:space="0" w:color="auto"/>
        <w:bottom w:val="none" w:sz="0" w:space="0" w:color="auto"/>
        <w:right w:val="none" w:sz="0" w:space="0" w:color="auto"/>
      </w:divBdr>
    </w:div>
    <w:div w:id="176046331">
      <w:bodyDiv w:val="1"/>
      <w:marLeft w:val="0"/>
      <w:marRight w:val="0"/>
      <w:marTop w:val="0"/>
      <w:marBottom w:val="0"/>
      <w:divBdr>
        <w:top w:val="none" w:sz="0" w:space="0" w:color="auto"/>
        <w:left w:val="none" w:sz="0" w:space="0" w:color="auto"/>
        <w:bottom w:val="none" w:sz="0" w:space="0" w:color="auto"/>
        <w:right w:val="none" w:sz="0" w:space="0" w:color="auto"/>
      </w:divBdr>
    </w:div>
    <w:div w:id="176697583">
      <w:bodyDiv w:val="1"/>
      <w:marLeft w:val="0"/>
      <w:marRight w:val="0"/>
      <w:marTop w:val="0"/>
      <w:marBottom w:val="0"/>
      <w:divBdr>
        <w:top w:val="none" w:sz="0" w:space="0" w:color="auto"/>
        <w:left w:val="none" w:sz="0" w:space="0" w:color="auto"/>
        <w:bottom w:val="none" w:sz="0" w:space="0" w:color="auto"/>
        <w:right w:val="none" w:sz="0" w:space="0" w:color="auto"/>
      </w:divBdr>
    </w:div>
    <w:div w:id="177893420">
      <w:bodyDiv w:val="1"/>
      <w:marLeft w:val="0"/>
      <w:marRight w:val="0"/>
      <w:marTop w:val="0"/>
      <w:marBottom w:val="0"/>
      <w:divBdr>
        <w:top w:val="none" w:sz="0" w:space="0" w:color="auto"/>
        <w:left w:val="none" w:sz="0" w:space="0" w:color="auto"/>
        <w:bottom w:val="none" w:sz="0" w:space="0" w:color="auto"/>
        <w:right w:val="none" w:sz="0" w:space="0" w:color="auto"/>
      </w:divBdr>
    </w:div>
    <w:div w:id="178278487">
      <w:bodyDiv w:val="1"/>
      <w:marLeft w:val="0"/>
      <w:marRight w:val="0"/>
      <w:marTop w:val="0"/>
      <w:marBottom w:val="0"/>
      <w:divBdr>
        <w:top w:val="none" w:sz="0" w:space="0" w:color="auto"/>
        <w:left w:val="none" w:sz="0" w:space="0" w:color="auto"/>
        <w:bottom w:val="none" w:sz="0" w:space="0" w:color="auto"/>
        <w:right w:val="none" w:sz="0" w:space="0" w:color="auto"/>
      </w:divBdr>
    </w:div>
    <w:div w:id="178592130">
      <w:bodyDiv w:val="1"/>
      <w:marLeft w:val="0"/>
      <w:marRight w:val="0"/>
      <w:marTop w:val="0"/>
      <w:marBottom w:val="0"/>
      <w:divBdr>
        <w:top w:val="none" w:sz="0" w:space="0" w:color="auto"/>
        <w:left w:val="none" w:sz="0" w:space="0" w:color="auto"/>
        <w:bottom w:val="none" w:sz="0" w:space="0" w:color="auto"/>
        <w:right w:val="none" w:sz="0" w:space="0" w:color="auto"/>
      </w:divBdr>
    </w:div>
    <w:div w:id="178663505">
      <w:bodyDiv w:val="1"/>
      <w:marLeft w:val="0"/>
      <w:marRight w:val="0"/>
      <w:marTop w:val="0"/>
      <w:marBottom w:val="0"/>
      <w:divBdr>
        <w:top w:val="none" w:sz="0" w:space="0" w:color="auto"/>
        <w:left w:val="none" w:sz="0" w:space="0" w:color="auto"/>
        <w:bottom w:val="none" w:sz="0" w:space="0" w:color="auto"/>
        <w:right w:val="none" w:sz="0" w:space="0" w:color="auto"/>
      </w:divBdr>
    </w:div>
    <w:div w:id="178810647">
      <w:bodyDiv w:val="1"/>
      <w:marLeft w:val="0"/>
      <w:marRight w:val="0"/>
      <w:marTop w:val="0"/>
      <w:marBottom w:val="0"/>
      <w:divBdr>
        <w:top w:val="none" w:sz="0" w:space="0" w:color="auto"/>
        <w:left w:val="none" w:sz="0" w:space="0" w:color="auto"/>
        <w:bottom w:val="none" w:sz="0" w:space="0" w:color="auto"/>
        <w:right w:val="none" w:sz="0" w:space="0" w:color="auto"/>
      </w:divBdr>
    </w:div>
    <w:div w:id="180167393">
      <w:bodyDiv w:val="1"/>
      <w:marLeft w:val="0"/>
      <w:marRight w:val="0"/>
      <w:marTop w:val="0"/>
      <w:marBottom w:val="0"/>
      <w:divBdr>
        <w:top w:val="none" w:sz="0" w:space="0" w:color="auto"/>
        <w:left w:val="none" w:sz="0" w:space="0" w:color="auto"/>
        <w:bottom w:val="none" w:sz="0" w:space="0" w:color="auto"/>
        <w:right w:val="none" w:sz="0" w:space="0" w:color="auto"/>
      </w:divBdr>
    </w:div>
    <w:div w:id="183517909">
      <w:bodyDiv w:val="1"/>
      <w:marLeft w:val="0"/>
      <w:marRight w:val="0"/>
      <w:marTop w:val="0"/>
      <w:marBottom w:val="0"/>
      <w:divBdr>
        <w:top w:val="none" w:sz="0" w:space="0" w:color="auto"/>
        <w:left w:val="none" w:sz="0" w:space="0" w:color="auto"/>
        <w:bottom w:val="none" w:sz="0" w:space="0" w:color="auto"/>
        <w:right w:val="none" w:sz="0" w:space="0" w:color="auto"/>
      </w:divBdr>
    </w:div>
    <w:div w:id="183984666">
      <w:bodyDiv w:val="1"/>
      <w:marLeft w:val="0"/>
      <w:marRight w:val="0"/>
      <w:marTop w:val="0"/>
      <w:marBottom w:val="0"/>
      <w:divBdr>
        <w:top w:val="none" w:sz="0" w:space="0" w:color="auto"/>
        <w:left w:val="none" w:sz="0" w:space="0" w:color="auto"/>
        <w:bottom w:val="none" w:sz="0" w:space="0" w:color="auto"/>
        <w:right w:val="none" w:sz="0" w:space="0" w:color="auto"/>
      </w:divBdr>
    </w:div>
    <w:div w:id="184291077">
      <w:bodyDiv w:val="1"/>
      <w:marLeft w:val="0"/>
      <w:marRight w:val="0"/>
      <w:marTop w:val="0"/>
      <w:marBottom w:val="0"/>
      <w:divBdr>
        <w:top w:val="none" w:sz="0" w:space="0" w:color="auto"/>
        <w:left w:val="none" w:sz="0" w:space="0" w:color="auto"/>
        <w:bottom w:val="none" w:sz="0" w:space="0" w:color="auto"/>
        <w:right w:val="none" w:sz="0" w:space="0" w:color="auto"/>
      </w:divBdr>
    </w:div>
    <w:div w:id="185869530">
      <w:bodyDiv w:val="1"/>
      <w:marLeft w:val="0"/>
      <w:marRight w:val="0"/>
      <w:marTop w:val="0"/>
      <w:marBottom w:val="0"/>
      <w:divBdr>
        <w:top w:val="none" w:sz="0" w:space="0" w:color="auto"/>
        <w:left w:val="none" w:sz="0" w:space="0" w:color="auto"/>
        <w:bottom w:val="none" w:sz="0" w:space="0" w:color="auto"/>
        <w:right w:val="none" w:sz="0" w:space="0" w:color="auto"/>
      </w:divBdr>
    </w:div>
    <w:div w:id="187378953">
      <w:bodyDiv w:val="1"/>
      <w:marLeft w:val="0"/>
      <w:marRight w:val="0"/>
      <w:marTop w:val="0"/>
      <w:marBottom w:val="0"/>
      <w:divBdr>
        <w:top w:val="none" w:sz="0" w:space="0" w:color="auto"/>
        <w:left w:val="none" w:sz="0" w:space="0" w:color="auto"/>
        <w:bottom w:val="none" w:sz="0" w:space="0" w:color="auto"/>
        <w:right w:val="none" w:sz="0" w:space="0" w:color="auto"/>
      </w:divBdr>
    </w:div>
    <w:div w:id="188496341">
      <w:bodyDiv w:val="1"/>
      <w:marLeft w:val="0"/>
      <w:marRight w:val="0"/>
      <w:marTop w:val="0"/>
      <w:marBottom w:val="0"/>
      <w:divBdr>
        <w:top w:val="none" w:sz="0" w:space="0" w:color="auto"/>
        <w:left w:val="none" w:sz="0" w:space="0" w:color="auto"/>
        <w:bottom w:val="none" w:sz="0" w:space="0" w:color="auto"/>
        <w:right w:val="none" w:sz="0" w:space="0" w:color="auto"/>
      </w:divBdr>
    </w:div>
    <w:div w:id="188762007">
      <w:bodyDiv w:val="1"/>
      <w:marLeft w:val="0"/>
      <w:marRight w:val="0"/>
      <w:marTop w:val="0"/>
      <w:marBottom w:val="0"/>
      <w:divBdr>
        <w:top w:val="none" w:sz="0" w:space="0" w:color="auto"/>
        <w:left w:val="none" w:sz="0" w:space="0" w:color="auto"/>
        <w:bottom w:val="none" w:sz="0" w:space="0" w:color="auto"/>
        <w:right w:val="none" w:sz="0" w:space="0" w:color="auto"/>
      </w:divBdr>
    </w:div>
    <w:div w:id="189880788">
      <w:bodyDiv w:val="1"/>
      <w:marLeft w:val="0"/>
      <w:marRight w:val="0"/>
      <w:marTop w:val="0"/>
      <w:marBottom w:val="0"/>
      <w:divBdr>
        <w:top w:val="none" w:sz="0" w:space="0" w:color="auto"/>
        <w:left w:val="none" w:sz="0" w:space="0" w:color="auto"/>
        <w:bottom w:val="none" w:sz="0" w:space="0" w:color="auto"/>
        <w:right w:val="none" w:sz="0" w:space="0" w:color="auto"/>
      </w:divBdr>
    </w:div>
    <w:div w:id="194513344">
      <w:bodyDiv w:val="1"/>
      <w:marLeft w:val="0"/>
      <w:marRight w:val="0"/>
      <w:marTop w:val="0"/>
      <w:marBottom w:val="0"/>
      <w:divBdr>
        <w:top w:val="none" w:sz="0" w:space="0" w:color="auto"/>
        <w:left w:val="none" w:sz="0" w:space="0" w:color="auto"/>
        <w:bottom w:val="none" w:sz="0" w:space="0" w:color="auto"/>
        <w:right w:val="none" w:sz="0" w:space="0" w:color="auto"/>
      </w:divBdr>
    </w:div>
    <w:div w:id="196818574">
      <w:bodyDiv w:val="1"/>
      <w:marLeft w:val="0"/>
      <w:marRight w:val="0"/>
      <w:marTop w:val="0"/>
      <w:marBottom w:val="0"/>
      <w:divBdr>
        <w:top w:val="none" w:sz="0" w:space="0" w:color="auto"/>
        <w:left w:val="none" w:sz="0" w:space="0" w:color="auto"/>
        <w:bottom w:val="none" w:sz="0" w:space="0" w:color="auto"/>
        <w:right w:val="none" w:sz="0" w:space="0" w:color="auto"/>
      </w:divBdr>
    </w:div>
    <w:div w:id="197085457">
      <w:bodyDiv w:val="1"/>
      <w:marLeft w:val="0"/>
      <w:marRight w:val="0"/>
      <w:marTop w:val="0"/>
      <w:marBottom w:val="0"/>
      <w:divBdr>
        <w:top w:val="none" w:sz="0" w:space="0" w:color="auto"/>
        <w:left w:val="none" w:sz="0" w:space="0" w:color="auto"/>
        <w:bottom w:val="none" w:sz="0" w:space="0" w:color="auto"/>
        <w:right w:val="none" w:sz="0" w:space="0" w:color="auto"/>
      </w:divBdr>
    </w:div>
    <w:div w:id="197161685">
      <w:bodyDiv w:val="1"/>
      <w:marLeft w:val="0"/>
      <w:marRight w:val="0"/>
      <w:marTop w:val="0"/>
      <w:marBottom w:val="0"/>
      <w:divBdr>
        <w:top w:val="none" w:sz="0" w:space="0" w:color="auto"/>
        <w:left w:val="none" w:sz="0" w:space="0" w:color="auto"/>
        <w:bottom w:val="none" w:sz="0" w:space="0" w:color="auto"/>
        <w:right w:val="none" w:sz="0" w:space="0" w:color="auto"/>
      </w:divBdr>
    </w:div>
    <w:div w:id="197665283">
      <w:bodyDiv w:val="1"/>
      <w:marLeft w:val="0"/>
      <w:marRight w:val="0"/>
      <w:marTop w:val="0"/>
      <w:marBottom w:val="0"/>
      <w:divBdr>
        <w:top w:val="none" w:sz="0" w:space="0" w:color="auto"/>
        <w:left w:val="none" w:sz="0" w:space="0" w:color="auto"/>
        <w:bottom w:val="none" w:sz="0" w:space="0" w:color="auto"/>
        <w:right w:val="none" w:sz="0" w:space="0" w:color="auto"/>
      </w:divBdr>
    </w:div>
    <w:div w:id="200015936">
      <w:bodyDiv w:val="1"/>
      <w:marLeft w:val="0"/>
      <w:marRight w:val="0"/>
      <w:marTop w:val="0"/>
      <w:marBottom w:val="0"/>
      <w:divBdr>
        <w:top w:val="none" w:sz="0" w:space="0" w:color="auto"/>
        <w:left w:val="none" w:sz="0" w:space="0" w:color="auto"/>
        <w:bottom w:val="none" w:sz="0" w:space="0" w:color="auto"/>
        <w:right w:val="none" w:sz="0" w:space="0" w:color="auto"/>
      </w:divBdr>
    </w:div>
    <w:div w:id="202253929">
      <w:bodyDiv w:val="1"/>
      <w:marLeft w:val="0"/>
      <w:marRight w:val="0"/>
      <w:marTop w:val="0"/>
      <w:marBottom w:val="0"/>
      <w:divBdr>
        <w:top w:val="none" w:sz="0" w:space="0" w:color="auto"/>
        <w:left w:val="none" w:sz="0" w:space="0" w:color="auto"/>
        <w:bottom w:val="none" w:sz="0" w:space="0" w:color="auto"/>
        <w:right w:val="none" w:sz="0" w:space="0" w:color="auto"/>
      </w:divBdr>
    </w:div>
    <w:div w:id="202325470">
      <w:bodyDiv w:val="1"/>
      <w:marLeft w:val="0"/>
      <w:marRight w:val="0"/>
      <w:marTop w:val="0"/>
      <w:marBottom w:val="0"/>
      <w:divBdr>
        <w:top w:val="none" w:sz="0" w:space="0" w:color="auto"/>
        <w:left w:val="none" w:sz="0" w:space="0" w:color="auto"/>
        <w:bottom w:val="none" w:sz="0" w:space="0" w:color="auto"/>
        <w:right w:val="none" w:sz="0" w:space="0" w:color="auto"/>
      </w:divBdr>
    </w:div>
    <w:div w:id="202793427">
      <w:bodyDiv w:val="1"/>
      <w:marLeft w:val="0"/>
      <w:marRight w:val="0"/>
      <w:marTop w:val="0"/>
      <w:marBottom w:val="0"/>
      <w:divBdr>
        <w:top w:val="none" w:sz="0" w:space="0" w:color="auto"/>
        <w:left w:val="none" w:sz="0" w:space="0" w:color="auto"/>
        <w:bottom w:val="none" w:sz="0" w:space="0" w:color="auto"/>
        <w:right w:val="none" w:sz="0" w:space="0" w:color="auto"/>
      </w:divBdr>
    </w:div>
    <w:div w:id="203563887">
      <w:bodyDiv w:val="1"/>
      <w:marLeft w:val="0"/>
      <w:marRight w:val="0"/>
      <w:marTop w:val="0"/>
      <w:marBottom w:val="0"/>
      <w:divBdr>
        <w:top w:val="none" w:sz="0" w:space="0" w:color="auto"/>
        <w:left w:val="none" w:sz="0" w:space="0" w:color="auto"/>
        <w:bottom w:val="none" w:sz="0" w:space="0" w:color="auto"/>
        <w:right w:val="none" w:sz="0" w:space="0" w:color="auto"/>
      </w:divBdr>
    </w:div>
    <w:div w:id="204219707">
      <w:bodyDiv w:val="1"/>
      <w:marLeft w:val="0"/>
      <w:marRight w:val="0"/>
      <w:marTop w:val="0"/>
      <w:marBottom w:val="0"/>
      <w:divBdr>
        <w:top w:val="none" w:sz="0" w:space="0" w:color="auto"/>
        <w:left w:val="none" w:sz="0" w:space="0" w:color="auto"/>
        <w:bottom w:val="none" w:sz="0" w:space="0" w:color="auto"/>
        <w:right w:val="none" w:sz="0" w:space="0" w:color="auto"/>
      </w:divBdr>
    </w:div>
    <w:div w:id="204295489">
      <w:bodyDiv w:val="1"/>
      <w:marLeft w:val="0"/>
      <w:marRight w:val="0"/>
      <w:marTop w:val="0"/>
      <w:marBottom w:val="0"/>
      <w:divBdr>
        <w:top w:val="none" w:sz="0" w:space="0" w:color="auto"/>
        <w:left w:val="none" w:sz="0" w:space="0" w:color="auto"/>
        <w:bottom w:val="none" w:sz="0" w:space="0" w:color="auto"/>
        <w:right w:val="none" w:sz="0" w:space="0" w:color="auto"/>
      </w:divBdr>
    </w:div>
    <w:div w:id="206188148">
      <w:bodyDiv w:val="1"/>
      <w:marLeft w:val="0"/>
      <w:marRight w:val="0"/>
      <w:marTop w:val="0"/>
      <w:marBottom w:val="0"/>
      <w:divBdr>
        <w:top w:val="none" w:sz="0" w:space="0" w:color="auto"/>
        <w:left w:val="none" w:sz="0" w:space="0" w:color="auto"/>
        <w:bottom w:val="none" w:sz="0" w:space="0" w:color="auto"/>
        <w:right w:val="none" w:sz="0" w:space="0" w:color="auto"/>
      </w:divBdr>
    </w:div>
    <w:div w:id="207644318">
      <w:bodyDiv w:val="1"/>
      <w:marLeft w:val="0"/>
      <w:marRight w:val="0"/>
      <w:marTop w:val="0"/>
      <w:marBottom w:val="0"/>
      <w:divBdr>
        <w:top w:val="none" w:sz="0" w:space="0" w:color="auto"/>
        <w:left w:val="none" w:sz="0" w:space="0" w:color="auto"/>
        <w:bottom w:val="none" w:sz="0" w:space="0" w:color="auto"/>
        <w:right w:val="none" w:sz="0" w:space="0" w:color="auto"/>
      </w:divBdr>
    </w:div>
    <w:div w:id="208614471">
      <w:bodyDiv w:val="1"/>
      <w:marLeft w:val="0"/>
      <w:marRight w:val="0"/>
      <w:marTop w:val="0"/>
      <w:marBottom w:val="0"/>
      <w:divBdr>
        <w:top w:val="none" w:sz="0" w:space="0" w:color="auto"/>
        <w:left w:val="none" w:sz="0" w:space="0" w:color="auto"/>
        <w:bottom w:val="none" w:sz="0" w:space="0" w:color="auto"/>
        <w:right w:val="none" w:sz="0" w:space="0" w:color="auto"/>
      </w:divBdr>
    </w:div>
    <w:div w:id="209003990">
      <w:bodyDiv w:val="1"/>
      <w:marLeft w:val="0"/>
      <w:marRight w:val="0"/>
      <w:marTop w:val="0"/>
      <w:marBottom w:val="0"/>
      <w:divBdr>
        <w:top w:val="none" w:sz="0" w:space="0" w:color="auto"/>
        <w:left w:val="none" w:sz="0" w:space="0" w:color="auto"/>
        <w:bottom w:val="none" w:sz="0" w:space="0" w:color="auto"/>
        <w:right w:val="none" w:sz="0" w:space="0" w:color="auto"/>
      </w:divBdr>
    </w:div>
    <w:div w:id="209146393">
      <w:bodyDiv w:val="1"/>
      <w:marLeft w:val="0"/>
      <w:marRight w:val="0"/>
      <w:marTop w:val="0"/>
      <w:marBottom w:val="0"/>
      <w:divBdr>
        <w:top w:val="none" w:sz="0" w:space="0" w:color="auto"/>
        <w:left w:val="none" w:sz="0" w:space="0" w:color="auto"/>
        <w:bottom w:val="none" w:sz="0" w:space="0" w:color="auto"/>
        <w:right w:val="none" w:sz="0" w:space="0" w:color="auto"/>
      </w:divBdr>
    </w:div>
    <w:div w:id="209999845">
      <w:bodyDiv w:val="1"/>
      <w:marLeft w:val="0"/>
      <w:marRight w:val="0"/>
      <w:marTop w:val="0"/>
      <w:marBottom w:val="0"/>
      <w:divBdr>
        <w:top w:val="none" w:sz="0" w:space="0" w:color="auto"/>
        <w:left w:val="none" w:sz="0" w:space="0" w:color="auto"/>
        <w:bottom w:val="none" w:sz="0" w:space="0" w:color="auto"/>
        <w:right w:val="none" w:sz="0" w:space="0" w:color="auto"/>
      </w:divBdr>
    </w:div>
    <w:div w:id="210114493">
      <w:bodyDiv w:val="1"/>
      <w:marLeft w:val="0"/>
      <w:marRight w:val="0"/>
      <w:marTop w:val="0"/>
      <w:marBottom w:val="0"/>
      <w:divBdr>
        <w:top w:val="none" w:sz="0" w:space="0" w:color="auto"/>
        <w:left w:val="none" w:sz="0" w:space="0" w:color="auto"/>
        <w:bottom w:val="none" w:sz="0" w:space="0" w:color="auto"/>
        <w:right w:val="none" w:sz="0" w:space="0" w:color="auto"/>
      </w:divBdr>
    </w:div>
    <w:div w:id="213203900">
      <w:bodyDiv w:val="1"/>
      <w:marLeft w:val="0"/>
      <w:marRight w:val="0"/>
      <w:marTop w:val="0"/>
      <w:marBottom w:val="0"/>
      <w:divBdr>
        <w:top w:val="none" w:sz="0" w:space="0" w:color="auto"/>
        <w:left w:val="none" w:sz="0" w:space="0" w:color="auto"/>
        <w:bottom w:val="none" w:sz="0" w:space="0" w:color="auto"/>
        <w:right w:val="none" w:sz="0" w:space="0" w:color="auto"/>
      </w:divBdr>
    </w:div>
    <w:div w:id="217591328">
      <w:bodyDiv w:val="1"/>
      <w:marLeft w:val="0"/>
      <w:marRight w:val="0"/>
      <w:marTop w:val="0"/>
      <w:marBottom w:val="0"/>
      <w:divBdr>
        <w:top w:val="none" w:sz="0" w:space="0" w:color="auto"/>
        <w:left w:val="none" w:sz="0" w:space="0" w:color="auto"/>
        <w:bottom w:val="none" w:sz="0" w:space="0" w:color="auto"/>
        <w:right w:val="none" w:sz="0" w:space="0" w:color="auto"/>
      </w:divBdr>
    </w:div>
    <w:div w:id="218321740">
      <w:bodyDiv w:val="1"/>
      <w:marLeft w:val="0"/>
      <w:marRight w:val="0"/>
      <w:marTop w:val="0"/>
      <w:marBottom w:val="0"/>
      <w:divBdr>
        <w:top w:val="none" w:sz="0" w:space="0" w:color="auto"/>
        <w:left w:val="none" w:sz="0" w:space="0" w:color="auto"/>
        <w:bottom w:val="none" w:sz="0" w:space="0" w:color="auto"/>
        <w:right w:val="none" w:sz="0" w:space="0" w:color="auto"/>
      </w:divBdr>
    </w:div>
    <w:div w:id="218520079">
      <w:bodyDiv w:val="1"/>
      <w:marLeft w:val="0"/>
      <w:marRight w:val="0"/>
      <w:marTop w:val="0"/>
      <w:marBottom w:val="0"/>
      <w:divBdr>
        <w:top w:val="none" w:sz="0" w:space="0" w:color="auto"/>
        <w:left w:val="none" w:sz="0" w:space="0" w:color="auto"/>
        <w:bottom w:val="none" w:sz="0" w:space="0" w:color="auto"/>
        <w:right w:val="none" w:sz="0" w:space="0" w:color="auto"/>
      </w:divBdr>
    </w:div>
    <w:div w:id="218522618">
      <w:bodyDiv w:val="1"/>
      <w:marLeft w:val="0"/>
      <w:marRight w:val="0"/>
      <w:marTop w:val="0"/>
      <w:marBottom w:val="0"/>
      <w:divBdr>
        <w:top w:val="none" w:sz="0" w:space="0" w:color="auto"/>
        <w:left w:val="none" w:sz="0" w:space="0" w:color="auto"/>
        <w:bottom w:val="none" w:sz="0" w:space="0" w:color="auto"/>
        <w:right w:val="none" w:sz="0" w:space="0" w:color="auto"/>
      </w:divBdr>
    </w:div>
    <w:div w:id="218564461">
      <w:bodyDiv w:val="1"/>
      <w:marLeft w:val="0"/>
      <w:marRight w:val="0"/>
      <w:marTop w:val="0"/>
      <w:marBottom w:val="0"/>
      <w:divBdr>
        <w:top w:val="none" w:sz="0" w:space="0" w:color="auto"/>
        <w:left w:val="none" w:sz="0" w:space="0" w:color="auto"/>
        <w:bottom w:val="none" w:sz="0" w:space="0" w:color="auto"/>
        <w:right w:val="none" w:sz="0" w:space="0" w:color="auto"/>
      </w:divBdr>
    </w:div>
    <w:div w:id="218978670">
      <w:bodyDiv w:val="1"/>
      <w:marLeft w:val="0"/>
      <w:marRight w:val="0"/>
      <w:marTop w:val="0"/>
      <w:marBottom w:val="0"/>
      <w:divBdr>
        <w:top w:val="none" w:sz="0" w:space="0" w:color="auto"/>
        <w:left w:val="none" w:sz="0" w:space="0" w:color="auto"/>
        <w:bottom w:val="none" w:sz="0" w:space="0" w:color="auto"/>
        <w:right w:val="none" w:sz="0" w:space="0" w:color="auto"/>
      </w:divBdr>
    </w:div>
    <w:div w:id="220478915">
      <w:bodyDiv w:val="1"/>
      <w:marLeft w:val="0"/>
      <w:marRight w:val="0"/>
      <w:marTop w:val="0"/>
      <w:marBottom w:val="0"/>
      <w:divBdr>
        <w:top w:val="none" w:sz="0" w:space="0" w:color="auto"/>
        <w:left w:val="none" w:sz="0" w:space="0" w:color="auto"/>
        <w:bottom w:val="none" w:sz="0" w:space="0" w:color="auto"/>
        <w:right w:val="none" w:sz="0" w:space="0" w:color="auto"/>
      </w:divBdr>
    </w:div>
    <w:div w:id="220485188">
      <w:bodyDiv w:val="1"/>
      <w:marLeft w:val="0"/>
      <w:marRight w:val="0"/>
      <w:marTop w:val="0"/>
      <w:marBottom w:val="0"/>
      <w:divBdr>
        <w:top w:val="none" w:sz="0" w:space="0" w:color="auto"/>
        <w:left w:val="none" w:sz="0" w:space="0" w:color="auto"/>
        <w:bottom w:val="none" w:sz="0" w:space="0" w:color="auto"/>
        <w:right w:val="none" w:sz="0" w:space="0" w:color="auto"/>
      </w:divBdr>
    </w:div>
    <w:div w:id="224224856">
      <w:bodyDiv w:val="1"/>
      <w:marLeft w:val="0"/>
      <w:marRight w:val="0"/>
      <w:marTop w:val="0"/>
      <w:marBottom w:val="0"/>
      <w:divBdr>
        <w:top w:val="none" w:sz="0" w:space="0" w:color="auto"/>
        <w:left w:val="none" w:sz="0" w:space="0" w:color="auto"/>
        <w:bottom w:val="none" w:sz="0" w:space="0" w:color="auto"/>
        <w:right w:val="none" w:sz="0" w:space="0" w:color="auto"/>
      </w:divBdr>
    </w:div>
    <w:div w:id="225605841">
      <w:bodyDiv w:val="1"/>
      <w:marLeft w:val="0"/>
      <w:marRight w:val="0"/>
      <w:marTop w:val="0"/>
      <w:marBottom w:val="0"/>
      <w:divBdr>
        <w:top w:val="none" w:sz="0" w:space="0" w:color="auto"/>
        <w:left w:val="none" w:sz="0" w:space="0" w:color="auto"/>
        <w:bottom w:val="none" w:sz="0" w:space="0" w:color="auto"/>
        <w:right w:val="none" w:sz="0" w:space="0" w:color="auto"/>
      </w:divBdr>
    </w:div>
    <w:div w:id="226186412">
      <w:bodyDiv w:val="1"/>
      <w:marLeft w:val="0"/>
      <w:marRight w:val="0"/>
      <w:marTop w:val="0"/>
      <w:marBottom w:val="0"/>
      <w:divBdr>
        <w:top w:val="none" w:sz="0" w:space="0" w:color="auto"/>
        <w:left w:val="none" w:sz="0" w:space="0" w:color="auto"/>
        <w:bottom w:val="none" w:sz="0" w:space="0" w:color="auto"/>
        <w:right w:val="none" w:sz="0" w:space="0" w:color="auto"/>
      </w:divBdr>
    </w:div>
    <w:div w:id="226846783">
      <w:bodyDiv w:val="1"/>
      <w:marLeft w:val="0"/>
      <w:marRight w:val="0"/>
      <w:marTop w:val="0"/>
      <w:marBottom w:val="0"/>
      <w:divBdr>
        <w:top w:val="none" w:sz="0" w:space="0" w:color="auto"/>
        <w:left w:val="none" w:sz="0" w:space="0" w:color="auto"/>
        <w:bottom w:val="none" w:sz="0" w:space="0" w:color="auto"/>
        <w:right w:val="none" w:sz="0" w:space="0" w:color="auto"/>
      </w:divBdr>
    </w:div>
    <w:div w:id="227230399">
      <w:bodyDiv w:val="1"/>
      <w:marLeft w:val="0"/>
      <w:marRight w:val="0"/>
      <w:marTop w:val="0"/>
      <w:marBottom w:val="0"/>
      <w:divBdr>
        <w:top w:val="none" w:sz="0" w:space="0" w:color="auto"/>
        <w:left w:val="none" w:sz="0" w:space="0" w:color="auto"/>
        <w:bottom w:val="none" w:sz="0" w:space="0" w:color="auto"/>
        <w:right w:val="none" w:sz="0" w:space="0" w:color="auto"/>
      </w:divBdr>
    </w:div>
    <w:div w:id="230162956">
      <w:bodyDiv w:val="1"/>
      <w:marLeft w:val="0"/>
      <w:marRight w:val="0"/>
      <w:marTop w:val="0"/>
      <w:marBottom w:val="0"/>
      <w:divBdr>
        <w:top w:val="none" w:sz="0" w:space="0" w:color="auto"/>
        <w:left w:val="none" w:sz="0" w:space="0" w:color="auto"/>
        <w:bottom w:val="none" w:sz="0" w:space="0" w:color="auto"/>
        <w:right w:val="none" w:sz="0" w:space="0" w:color="auto"/>
      </w:divBdr>
    </w:div>
    <w:div w:id="230963596">
      <w:bodyDiv w:val="1"/>
      <w:marLeft w:val="0"/>
      <w:marRight w:val="0"/>
      <w:marTop w:val="0"/>
      <w:marBottom w:val="0"/>
      <w:divBdr>
        <w:top w:val="none" w:sz="0" w:space="0" w:color="auto"/>
        <w:left w:val="none" w:sz="0" w:space="0" w:color="auto"/>
        <w:bottom w:val="none" w:sz="0" w:space="0" w:color="auto"/>
        <w:right w:val="none" w:sz="0" w:space="0" w:color="auto"/>
      </w:divBdr>
    </w:div>
    <w:div w:id="232662331">
      <w:bodyDiv w:val="1"/>
      <w:marLeft w:val="0"/>
      <w:marRight w:val="0"/>
      <w:marTop w:val="0"/>
      <w:marBottom w:val="0"/>
      <w:divBdr>
        <w:top w:val="none" w:sz="0" w:space="0" w:color="auto"/>
        <w:left w:val="none" w:sz="0" w:space="0" w:color="auto"/>
        <w:bottom w:val="none" w:sz="0" w:space="0" w:color="auto"/>
        <w:right w:val="none" w:sz="0" w:space="0" w:color="auto"/>
      </w:divBdr>
    </w:div>
    <w:div w:id="233786826">
      <w:bodyDiv w:val="1"/>
      <w:marLeft w:val="0"/>
      <w:marRight w:val="0"/>
      <w:marTop w:val="0"/>
      <w:marBottom w:val="0"/>
      <w:divBdr>
        <w:top w:val="none" w:sz="0" w:space="0" w:color="auto"/>
        <w:left w:val="none" w:sz="0" w:space="0" w:color="auto"/>
        <w:bottom w:val="none" w:sz="0" w:space="0" w:color="auto"/>
        <w:right w:val="none" w:sz="0" w:space="0" w:color="auto"/>
      </w:divBdr>
    </w:div>
    <w:div w:id="234170002">
      <w:bodyDiv w:val="1"/>
      <w:marLeft w:val="0"/>
      <w:marRight w:val="0"/>
      <w:marTop w:val="0"/>
      <w:marBottom w:val="0"/>
      <w:divBdr>
        <w:top w:val="none" w:sz="0" w:space="0" w:color="auto"/>
        <w:left w:val="none" w:sz="0" w:space="0" w:color="auto"/>
        <w:bottom w:val="none" w:sz="0" w:space="0" w:color="auto"/>
        <w:right w:val="none" w:sz="0" w:space="0" w:color="auto"/>
      </w:divBdr>
    </w:div>
    <w:div w:id="234751799">
      <w:bodyDiv w:val="1"/>
      <w:marLeft w:val="0"/>
      <w:marRight w:val="0"/>
      <w:marTop w:val="0"/>
      <w:marBottom w:val="0"/>
      <w:divBdr>
        <w:top w:val="none" w:sz="0" w:space="0" w:color="auto"/>
        <w:left w:val="none" w:sz="0" w:space="0" w:color="auto"/>
        <w:bottom w:val="none" w:sz="0" w:space="0" w:color="auto"/>
        <w:right w:val="none" w:sz="0" w:space="0" w:color="auto"/>
      </w:divBdr>
    </w:div>
    <w:div w:id="235671092">
      <w:bodyDiv w:val="1"/>
      <w:marLeft w:val="0"/>
      <w:marRight w:val="0"/>
      <w:marTop w:val="0"/>
      <w:marBottom w:val="0"/>
      <w:divBdr>
        <w:top w:val="none" w:sz="0" w:space="0" w:color="auto"/>
        <w:left w:val="none" w:sz="0" w:space="0" w:color="auto"/>
        <w:bottom w:val="none" w:sz="0" w:space="0" w:color="auto"/>
        <w:right w:val="none" w:sz="0" w:space="0" w:color="auto"/>
      </w:divBdr>
    </w:div>
    <w:div w:id="236018463">
      <w:bodyDiv w:val="1"/>
      <w:marLeft w:val="0"/>
      <w:marRight w:val="0"/>
      <w:marTop w:val="0"/>
      <w:marBottom w:val="0"/>
      <w:divBdr>
        <w:top w:val="none" w:sz="0" w:space="0" w:color="auto"/>
        <w:left w:val="none" w:sz="0" w:space="0" w:color="auto"/>
        <w:bottom w:val="none" w:sz="0" w:space="0" w:color="auto"/>
        <w:right w:val="none" w:sz="0" w:space="0" w:color="auto"/>
      </w:divBdr>
    </w:div>
    <w:div w:id="236209835">
      <w:bodyDiv w:val="1"/>
      <w:marLeft w:val="0"/>
      <w:marRight w:val="0"/>
      <w:marTop w:val="0"/>
      <w:marBottom w:val="0"/>
      <w:divBdr>
        <w:top w:val="none" w:sz="0" w:space="0" w:color="auto"/>
        <w:left w:val="none" w:sz="0" w:space="0" w:color="auto"/>
        <w:bottom w:val="none" w:sz="0" w:space="0" w:color="auto"/>
        <w:right w:val="none" w:sz="0" w:space="0" w:color="auto"/>
      </w:divBdr>
    </w:div>
    <w:div w:id="236281285">
      <w:bodyDiv w:val="1"/>
      <w:marLeft w:val="0"/>
      <w:marRight w:val="0"/>
      <w:marTop w:val="0"/>
      <w:marBottom w:val="0"/>
      <w:divBdr>
        <w:top w:val="none" w:sz="0" w:space="0" w:color="auto"/>
        <w:left w:val="none" w:sz="0" w:space="0" w:color="auto"/>
        <w:bottom w:val="none" w:sz="0" w:space="0" w:color="auto"/>
        <w:right w:val="none" w:sz="0" w:space="0" w:color="auto"/>
      </w:divBdr>
    </w:div>
    <w:div w:id="236668739">
      <w:bodyDiv w:val="1"/>
      <w:marLeft w:val="0"/>
      <w:marRight w:val="0"/>
      <w:marTop w:val="0"/>
      <w:marBottom w:val="0"/>
      <w:divBdr>
        <w:top w:val="none" w:sz="0" w:space="0" w:color="auto"/>
        <w:left w:val="none" w:sz="0" w:space="0" w:color="auto"/>
        <w:bottom w:val="none" w:sz="0" w:space="0" w:color="auto"/>
        <w:right w:val="none" w:sz="0" w:space="0" w:color="auto"/>
      </w:divBdr>
    </w:div>
    <w:div w:id="237979377">
      <w:bodyDiv w:val="1"/>
      <w:marLeft w:val="0"/>
      <w:marRight w:val="0"/>
      <w:marTop w:val="0"/>
      <w:marBottom w:val="0"/>
      <w:divBdr>
        <w:top w:val="none" w:sz="0" w:space="0" w:color="auto"/>
        <w:left w:val="none" w:sz="0" w:space="0" w:color="auto"/>
        <w:bottom w:val="none" w:sz="0" w:space="0" w:color="auto"/>
        <w:right w:val="none" w:sz="0" w:space="0" w:color="auto"/>
      </w:divBdr>
    </w:div>
    <w:div w:id="238487840">
      <w:bodyDiv w:val="1"/>
      <w:marLeft w:val="0"/>
      <w:marRight w:val="0"/>
      <w:marTop w:val="0"/>
      <w:marBottom w:val="0"/>
      <w:divBdr>
        <w:top w:val="none" w:sz="0" w:space="0" w:color="auto"/>
        <w:left w:val="none" w:sz="0" w:space="0" w:color="auto"/>
        <w:bottom w:val="none" w:sz="0" w:space="0" w:color="auto"/>
        <w:right w:val="none" w:sz="0" w:space="0" w:color="auto"/>
      </w:divBdr>
    </w:div>
    <w:div w:id="242644035">
      <w:bodyDiv w:val="1"/>
      <w:marLeft w:val="0"/>
      <w:marRight w:val="0"/>
      <w:marTop w:val="0"/>
      <w:marBottom w:val="0"/>
      <w:divBdr>
        <w:top w:val="none" w:sz="0" w:space="0" w:color="auto"/>
        <w:left w:val="none" w:sz="0" w:space="0" w:color="auto"/>
        <w:bottom w:val="none" w:sz="0" w:space="0" w:color="auto"/>
        <w:right w:val="none" w:sz="0" w:space="0" w:color="auto"/>
      </w:divBdr>
    </w:div>
    <w:div w:id="243757918">
      <w:bodyDiv w:val="1"/>
      <w:marLeft w:val="0"/>
      <w:marRight w:val="0"/>
      <w:marTop w:val="0"/>
      <w:marBottom w:val="0"/>
      <w:divBdr>
        <w:top w:val="none" w:sz="0" w:space="0" w:color="auto"/>
        <w:left w:val="none" w:sz="0" w:space="0" w:color="auto"/>
        <w:bottom w:val="none" w:sz="0" w:space="0" w:color="auto"/>
        <w:right w:val="none" w:sz="0" w:space="0" w:color="auto"/>
      </w:divBdr>
    </w:div>
    <w:div w:id="244993495">
      <w:bodyDiv w:val="1"/>
      <w:marLeft w:val="0"/>
      <w:marRight w:val="0"/>
      <w:marTop w:val="0"/>
      <w:marBottom w:val="0"/>
      <w:divBdr>
        <w:top w:val="none" w:sz="0" w:space="0" w:color="auto"/>
        <w:left w:val="none" w:sz="0" w:space="0" w:color="auto"/>
        <w:bottom w:val="none" w:sz="0" w:space="0" w:color="auto"/>
        <w:right w:val="none" w:sz="0" w:space="0" w:color="auto"/>
      </w:divBdr>
    </w:div>
    <w:div w:id="245041278">
      <w:bodyDiv w:val="1"/>
      <w:marLeft w:val="0"/>
      <w:marRight w:val="0"/>
      <w:marTop w:val="0"/>
      <w:marBottom w:val="0"/>
      <w:divBdr>
        <w:top w:val="none" w:sz="0" w:space="0" w:color="auto"/>
        <w:left w:val="none" w:sz="0" w:space="0" w:color="auto"/>
        <w:bottom w:val="none" w:sz="0" w:space="0" w:color="auto"/>
        <w:right w:val="none" w:sz="0" w:space="0" w:color="auto"/>
      </w:divBdr>
    </w:div>
    <w:div w:id="245963211">
      <w:bodyDiv w:val="1"/>
      <w:marLeft w:val="0"/>
      <w:marRight w:val="0"/>
      <w:marTop w:val="0"/>
      <w:marBottom w:val="0"/>
      <w:divBdr>
        <w:top w:val="none" w:sz="0" w:space="0" w:color="auto"/>
        <w:left w:val="none" w:sz="0" w:space="0" w:color="auto"/>
        <w:bottom w:val="none" w:sz="0" w:space="0" w:color="auto"/>
        <w:right w:val="none" w:sz="0" w:space="0" w:color="auto"/>
      </w:divBdr>
    </w:div>
    <w:div w:id="246502802">
      <w:bodyDiv w:val="1"/>
      <w:marLeft w:val="0"/>
      <w:marRight w:val="0"/>
      <w:marTop w:val="0"/>
      <w:marBottom w:val="0"/>
      <w:divBdr>
        <w:top w:val="none" w:sz="0" w:space="0" w:color="auto"/>
        <w:left w:val="none" w:sz="0" w:space="0" w:color="auto"/>
        <w:bottom w:val="none" w:sz="0" w:space="0" w:color="auto"/>
        <w:right w:val="none" w:sz="0" w:space="0" w:color="auto"/>
      </w:divBdr>
    </w:div>
    <w:div w:id="247273241">
      <w:bodyDiv w:val="1"/>
      <w:marLeft w:val="0"/>
      <w:marRight w:val="0"/>
      <w:marTop w:val="0"/>
      <w:marBottom w:val="0"/>
      <w:divBdr>
        <w:top w:val="none" w:sz="0" w:space="0" w:color="auto"/>
        <w:left w:val="none" w:sz="0" w:space="0" w:color="auto"/>
        <w:bottom w:val="none" w:sz="0" w:space="0" w:color="auto"/>
        <w:right w:val="none" w:sz="0" w:space="0" w:color="auto"/>
      </w:divBdr>
    </w:div>
    <w:div w:id="247353251">
      <w:bodyDiv w:val="1"/>
      <w:marLeft w:val="0"/>
      <w:marRight w:val="0"/>
      <w:marTop w:val="0"/>
      <w:marBottom w:val="0"/>
      <w:divBdr>
        <w:top w:val="none" w:sz="0" w:space="0" w:color="auto"/>
        <w:left w:val="none" w:sz="0" w:space="0" w:color="auto"/>
        <w:bottom w:val="none" w:sz="0" w:space="0" w:color="auto"/>
        <w:right w:val="none" w:sz="0" w:space="0" w:color="auto"/>
      </w:divBdr>
    </w:div>
    <w:div w:id="248077518">
      <w:bodyDiv w:val="1"/>
      <w:marLeft w:val="0"/>
      <w:marRight w:val="0"/>
      <w:marTop w:val="0"/>
      <w:marBottom w:val="0"/>
      <w:divBdr>
        <w:top w:val="none" w:sz="0" w:space="0" w:color="auto"/>
        <w:left w:val="none" w:sz="0" w:space="0" w:color="auto"/>
        <w:bottom w:val="none" w:sz="0" w:space="0" w:color="auto"/>
        <w:right w:val="none" w:sz="0" w:space="0" w:color="auto"/>
      </w:divBdr>
    </w:div>
    <w:div w:id="248656124">
      <w:bodyDiv w:val="1"/>
      <w:marLeft w:val="0"/>
      <w:marRight w:val="0"/>
      <w:marTop w:val="0"/>
      <w:marBottom w:val="0"/>
      <w:divBdr>
        <w:top w:val="none" w:sz="0" w:space="0" w:color="auto"/>
        <w:left w:val="none" w:sz="0" w:space="0" w:color="auto"/>
        <w:bottom w:val="none" w:sz="0" w:space="0" w:color="auto"/>
        <w:right w:val="none" w:sz="0" w:space="0" w:color="auto"/>
      </w:divBdr>
    </w:div>
    <w:div w:id="249505971">
      <w:bodyDiv w:val="1"/>
      <w:marLeft w:val="0"/>
      <w:marRight w:val="0"/>
      <w:marTop w:val="0"/>
      <w:marBottom w:val="0"/>
      <w:divBdr>
        <w:top w:val="none" w:sz="0" w:space="0" w:color="auto"/>
        <w:left w:val="none" w:sz="0" w:space="0" w:color="auto"/>
        <w:bottom w:val="none" w:sz="0" w:space="0" w:color="auto"/>
        <w:right w:val="none" w:sz="0" w:space="0" w:color="auto"/>
      </w:divBdr>
    </w:div>
    <w:div w:id="249513506">
      <w:bodyDiv w:val="1"/>
      <w:marLeft w:val="0"/>
      <w:marRight w:val="0"/>
      <w:marTop w:val="0"/>
      <w:marBottom w:val="0"/>
      <w:divBdr>
        <w:top w:val="none" w:sz="0" w:space="0" w:color="auto"/>
        <w:left w:val="none" w:sz="0" w:space="0" w:color="auto"/>
        <w:bottom w:val="none" w:sz="0" w:space="0" w:color="auto"/>
        <w:right w:val="none" w:sz="0" w:space="0" w:color="auto"/>
      </w:divBdr>
    </w:div>
    <w:div w:id="252010453">
      <w:bodyDiv w:val="1"/>
      <w:marLeft w:val="0"/>
      <w:marRight w:val="0"/>
      <w:marTop w:val="0"/>
      <w:marBottom w:val="0"/>
      <w:divBdr>
        <w:top w:val="none" w:sz="0" w:space="0" w:color="auto"/>
        <w:left w:val="none" w:sz="0" w:space="0" w:color="auto"/>
        <w:bottom w:val="none" w:sz="0" w:space="0" w:color="auto"/>
        <w:right w:val="none" w:sz="0" w:space="0" w:color="auto"/>
      </w:divBdr>
    </w:div>
    <w:div w:id="252858532">
      <w:bodyDiv w:val="1"/>
      <w:marLeft w:val="0"/>
      <w:marRight w:val="0"/>
      <w:marTop w:val="0"/>
      <w:marBottom w:val="0"/>
      <w:divBdr>
        <w:top w:val="none" w:sz="0" w:space="0" w:color="auto"/>
        <w:left w:val="none" w:sz="0" w:space="0" w:color="auto"/>
        <w:bottom w:val="none" w:sz="0" w:space="0" w:color="auto"/>
        <w:right w:val="none" w:sz="0" w:space="0" w:color="auto"/>
      </w:divBdr>
    </w:div>
    <w:div w:id="254094879">
      <w:bodyDiv w:val="1"/>
      <w:marLeft w:val="0"/>
      <w:marRight w:val="0"/>
      <w:marTop w:val="0"/>
      <w:marBottom w:val="0"/>
      <w:divBdr>
        <w:top w:val="none" w:sz="0" w:space="0" w:color="auto"/>
        <w:left w:val="none" w:sz="0" w:space="0" w:color="auto"/>
        <w:bottom w:val="none" w:sz="0" w:space="0" w:color="auto"/>
        <w:right w:val="none" w:sz="0" w:space="0" w:color="auto"/>
      </w:divBdr>
    </w:div>
    <w:div w:id="256401962">
      <w:bodyDiv w:val="1"/>
      <w:marLeft w:val="0"/>
      <w:marRight w:val="0"/>
      <w:marTop w:val="0"/>
      <w:marBottom w:val="0"/>
      <w:divBdr>
        <w:top w:val="none" w:sz="0" w:space="0" w:color="auto"/>
        <w:left w:val="none" w:sz="0" w:space="0" w:color="auto"/>
        <w:bottom w:val="none" w:sz="0" w:space="0" w:color="auto"/>
        <w:right w:val="none" w:sz="0" w:space="0" w:color="auto"/>
      </w:divBdr>
    </w:div>
    <w:div w:id="258411115">
      <w:bodyDiv w:val="1"/>
      <w:marLeft w:val="0"/>
      <w:marRight w:val="0"/>
      <w:marTop w:val="0"/>
      <w:marBottom w:val="0"/>
      <w:divBdr>
        <w:top w:val="none" w:sz="0" w:space="0" w:color="auto"/>
        <w:left w:val="none" w:sz="0" w:space="0" w:color="auto"/>
        <w:bottom w:val="none" w:sz="0" w:space="0" w:color="auto"/>
        <w:right w:val="none" w:sz="0" w:space="0" w:color="auto"/>
      </w:divBdr>
    </w:div>
    <w:div w:id="262304889">
      <w:bodyDiv w:val="1"/>
      <w:marLeft w:val="0"/>
      <w:marRight w:val="0"/>
      <w:marTop w:val="0"/>
      <w:marBottom w:val="0"/>
      <w:divBdr>
        <w:top w:val="none" w:sz="0" w:space="0" w:color="auto"/>
        <w:left w:val="none" w:sz="0" w:space="0" w:color="auto"/>
        <w:bottom w:val="none" w:sz="0" w:space="0" w:color="auto"/>
        <w:right w:val="none" w:sz="0" w:space="0" w:color="auto"/>
      </w:divBdr>
    </w:div>
    <w:div w:id="262803215">
      <w:bodyDiv w:val="1"/>
      <w:marLeft w:val="0"/>
      <w:marRight w:val="0"/>
      <w:marTop w:val="0"/>
      <w:marBottom w:val="0"/>
      <w:divBdr>
        <w:top w:val="none" w:sz="0" w:space="0" w:color="auto"/>
        <w:left w:val="none" w:sz="0" w:space="0" w:color="auto"/>
        <w:bottom w:val="none" w:sz="0" w:space="0" w:color="auto"/>
        <w:right w:val="none" w:sz="0" w:space="0" w:color="auto"/>
      </w:divBdr>
    </w:div>
    <w:div w:id="267198756">
      <w:bodyDiv w:val="1"/>
      <w:marLeft w:val="0"/>
      <w:marRight w:val="0"/>
      <w:marTop w:val="0"/>
      <w:marBottom w:val="0"/>
      <w:divBdr>
        <w:top w:val="none" w:sz="0" w:space="0" w:color="auto"/>
        <w:left w:val="none" w:sz="0" w:space="0" w:color="auto"/>
        <w:bottom w:val="none" w:sz="0" w:space="0" w:color="auto"/>
        <w:right w:val="none" w:sz="0" w:space="0" w:color="auto"/>
      </w:divBdr>
    </w:div>
    <w:div w:id="267474214">
      <w:bodyDiv w:val="1"/>
      <w:marLeft w:val="0"/>
      <w:marRight w:val="0"/>
      <w:marTop w:val="0"/>
      <w:marBottom w:val="0"/>
      <w:divBdr>
        <w:top w:val="none" w:sz="0" w:space="0" w:color="auto"/>
        <w:left w:val="none" w:sz="0" w:space="0" w:color="auto"/>
        <w:bottom w:val="none" w:sz="0" w:space="0" w:color="auto"/>
        <w:right w:val="none" w:sz="0" w:space="0" w:color="auto"/>
      </w:divBdr>
    </w:div>
    <w:div w:id="267543463">
      <w:bodyDiv w:val="1"/>
      <w:marLeft w:val="0"/>
      <w:marRight w:val="0"/>
      <w:marTop w:val="0"/>
      <w:marBottom w:val="0"/>
      <w:divBdr>
        <w:top w:val="none" w:sz="0" w:space="0" w:color="auto"/>
        <w:left w:val="none" w:sz="0" w:space="0" w:color="auto"/>
        <w:bottom w:val="none" w:sz="0" w:space="0" w:color="auto"/>
        <w:right w:val="none" w:sz="0" w:space="0" w:color="auto"/>
      </w:divBdr>
    </w:div>
    <w:div w:id="273902257">
      <w:bodyDiv w:val="1"/>
      <w:marLeft w:val="0"/>
      <w:marRight w:val="0"/>
      <w:marTop w:val="0"/>
      <w:marBottom w:val="0"/>
      <w:divBdr>
        <w:top w:val="none" w:sz="0" w:space="0" w:color="auto"/>
        <w:left w:val="none" w:sz="0" w:space="0" w:color="auto"/>
        <w:bottom w:val="none" w:sz="0" w:space="0" w:color="auto"/>
        <w:right w:val="none" w:sz="0" w:space="0" w:color="auto"/>
      </w:divBdr>
    </w:div>
    <w:div w:id="273950317">
      <w:bodyDiv w:val="1"/>
      <w:marLeft w:val="0"/>
      <w:marRight w:val="0"/>
      <w:marTop w:val="0"/>
      <w:marBottom w:val="0"/>
      <w:divBdr>
        <w:top w:val="none" w:sz="0" w:space="0" w:color="auto"/>
        <w:left w:val="none" w:sz="0" w:space="0" w:color="auto"/>
        <w:bottom w:val="none" w:sz="0" w:space="0" w:color="auto"/>
        <w:right w:val="none" w:sz="0" w:space="0" w:color="auto"/>
      </w:divBdr>
    </w:div>
    <w:div w:id="275186975">
      <w:bodyDiv w:val="1"/>
      <w:marLeft w:val="0"/>
      <w:marRight w:val="0"/>
      <w:marTop w:val="0"/>
      <w:marBottom w:val="0"/>
      <w:divBdr>
        <w:top w:val="none" w:sz="0" w:space="0" w:color="auto"/>
        <w:left w:val="none" w:sz="0" w:space="0" w:color="auto"/>
        <w:bottom w:val="none" w:sz="0" w:space="0" w:color="auto"/>
        <w:right w:val="none" w:sz="0" w:space="0" w:color="auto"/>
      </w:divBdr>
    </w:div>
    <w:div w:id="275866643">
      <w:bodyDiv w:val="1"/>
      <w:marLeft w:val="0"/>
      <w:marRight w:val="0"/>
      <w:marTop w:val="0"/>
      <w:marBottom w:val="0"/>
      <w:divBdr>
        <w:top w:val="none" w:sz="0" w:space="0" w:color="auto"/>
        <w:left w:val="none" w:sz="0" w:space="0" w:color="auto"/>
        <w:bottom w:val="none" w:sz="0" w:space="0" w:color="auto"/>
        <w:right w:val="none" w:sz="0" w:space="0" w:color="auto"/>
      </w:divBdr>
    </w:div>
    <w:div w:id="279268297">
      <w:bodyDiv w:val="1"/>
      <w:marLeft w:val="0"/>
      <w:marRight w:val="0"/>
      <w:marTop w:val="0"/>
      <w:marBottom w:val="0"/>
      <w:divBdr>
        <w:top w:val="none" w:sz="0" w:space="0" w:color="auto"/>
        <w:left w:val="none" w:sz="0" w:space="0" w:color="auto"/>
        <w:bottom w:val="none" w:sz="0" w:space="0" w:color="auto"/>
        <w:right w:val="none" w:sz="0" w:space="0" w:color="auto"/>
      </w:divBdr>
    </w:div>
    <w:div w:id="281226935">
      <w:bodyDiv w:val="1"/>
      <w:marLeft w:val="0"/>
      <w:marRight w:val="0"/>
      <w:marTop w:val="0"/>
      <w:marBottom w:val="0"/>
      <w:divBdr>
        <w:top w:val="none" w:sz="0" w:space="0" w:color="auto"/>
        <w:left w:val="none" w:sz="0" w:space="0" w:color="auto"/>
        <w:bottom w:val="none" w:sz="0" w:space="0" w:color="auto"/>
        <w:right w:val="none" w:sz="0" w:space="0" w:color="auto"/>
      </w:divBdr>
    </w:div>
    <w:div w:id="282346161">
      <w:bodyDiv w:val="1"/>
      <w:marLeft w:val="0"/>
      <w:marRight w:val="0"/>
      <w:marTop w:val="0"/>
      <w:marBottom w:val="0"/>
      <w:divBdr>
        <w:top w:val="none" w:sz="0" w:space="0" w:color="auto"/>
        <w:left w:val="none" w:sz="0" w:space="0" w:color="auto"/>
        <w:bottom w:val="none" w:sz="0" w:space="0" w:color="auto"/>
        <w:right w:val="none" w:sz="0" w:space="0" w:color="auto"/>
      </w:divBdr>
    </w:div>
    <w:div w:id="283654507">
      <w:bodyDiv w:val="1"/>
      <w:marLeft w:val="0"/>
      <w:marRight w:val="0"/>
      <w:marTop w:val="0"/>
      <w:marBottom w:val="0"/>
      <w:divBdr>
        <w:top w:val="none" w:sz="0" w:space="0" w:color="auto"/>
        <w:left w:val="none" w:sz="0" w:space="0" w:color="auto"/>
        <w:bottom w:val="none" w:sz="0" w:space="0" w:color="auto"/>
        <w:right w:val="none" w:sz="0" w:space="0" w:color="auto"/>
      </w:divBdr>
    </w:div>
    <w:div w:id="284311797">
      <w:bodyDiv w:val="1"/>
      <w:marLeft w:val="0"/>
      <w:marRight w:val="0"/>
      <w:marTop w:val="0"/>
      <w:marBottom w:val="0"/>
      <w:divBdr>
        <w:top w:val="none" w:sz="0" w:space="0" w:color="auto"/>
        <w:left w:val="none" w:sz="0" w:space="0" w:color="auto"/>
        <w:bottom w:val="none" w:sz="0" w:space="0" w:color="auto"/>
        <w:right w:val="none" w:sz="0" w:space="0" w:color="auto"/>
      </w:divBdr>
    </w:div>
    <w:div w:id="284623273">
      <w:bodyDiv w:val="1"/>
      <w:marLeft w:val="0"/>
      <w:marRight w:val="0"/>
      <w:marTop w:val="0"/>
      <w:marBottom w:val="0"/>
      <w:divBdr>
        <w:top w:val="none" w:sz="0" w:space="0" w:color="auto"/>
        <w:left w:val="none" w:sz="0" w:space="0" w:color="auto"/>
        <w:bottom w:val="none" w:sz="0" w:space="0" w:color="auto"/>
        <w:right w:val="none" w:sz="0" w:space="0" w:color="auto"/>
      </w:divBdr>
    </w:div>
    <w:div w:id="286084415">
      <w:bodyDiv w:val="1"/>
      <w:marLeft w:val="0"/>
      <w:marRight w:val="0"/>
      <w:marTop w:val="0"/>
      <w:marBottom w:val="0"/>
      <w:divBdr>
        <w:top w:val="none" w:sz="0" w:space="0" w:color="auto"/>
        <w:left w:val="none" w:sz="0" w:space="0" w:color="auto"/>
        <w:bottom w:val="none" w:sz="0" w:space="0" w:color="auto"/>
        <w:right w:val="none" w:sz="0" w:space="0" w:color="auto"/>
      </w:divBdr>
    </w:div>
    <w:div w:id="286815028">
      <w:bodyDiv w:val="1"/>
      <w:marLeft w:val="0"/>
      <w:marRight w:val="0"/>
      <w:marTop w:val="0"/>
      <w:marBottom w:val="0"/>
      <w:divBdr>
        <w:top w:val="none" w:sz="0" w:space="0" w:color="auto"/>
        <w:left w:val="none" w:sz="0" w:space="0" w:color="auto"/>
        <w:bottom w:val="none" w:sz="0" w:space="0" w:color="auto"/>
        <w:right w:val="none" w:sz="0" w:space="0" w:color="auto"/>
      </w:divBdr>
    </w:div>
    <w:div w:id="287706539">
      <w:bodyDiv w:val="1"/>
      <w:marLeft w:val="0"/>
      <w:marRight w:val="0"/>
      <w:marTop w:val="0"/>
      <w:marBottom w:val="0"/>
      <w:divBdr>
        <w:top w:val="none" w:sz="0" w:space="0" w:color="auto"/>
        <w:left w:val="none" w:sz="0" w:space="0" w:color="auto"/>
        <w:bottom w:val="none" w:sz="0" w:space="0" w:color="auto"/>
        <w:right w:val="none" w:sz="0" w:space="0" w:color="auto"/>
      </w:divBdr>
    </w:div>
    <w:div w:id="290793426">
      <w:bodyDiv w:val="1"/>
      <w:marLeft w:val="0"/>
      <w:marRight w:val="0"/>
      <w:marTop w:val="0"/>
      <w:marBottom w:val="0"/>
      <w:divBdr>
        <w:top w:val="none" w:sz="0" w:space="0" w:color="auto"/>
        <w:left w:val="none" w:sz="0" w:space="0" w:color="auto"/>
        <w:bottom w:val="none" w:sz="0" w:space="0" w:color="auto"/>
        <w:right w:val="none" w:sz="0" w:space="0" w:color="auto"/>
      </w:divBdr>
    </w:div>
    <w:div w:id="291793436">
      <w:bodyDiv w:val="1"/>
      <w:marLeft w:val="0"/>
      <w:marRight w:val="0"/>
      <w:marTop w:val="0"/>
      <w:marBottom w:val="0"/>
      <w:divBdr>
        <w:top w:val="none" w:sz="0" w:space="0" w:color="auto"/>
        <w:left w:val="none" w:sz="0" w:space="0" w:color="auto"/>
        <w:bottom w:val="none" w:sz="0" w:space="0" w:color="auto"/>
        <w:right w:val="none" w:sz="0" w:space="0" w:color="auto"/>
      </w:divBdr>
    </w:div>
    <w:div w:id="292028464">
      <w:bodyDiv w:val="1"/>
      <w:marLeft w:val="0"/>
      <w:marRight w:val="0"/>
      <w:marTop w:val="0"/>
      <w:marBottom w:val="0"/>
      <w:divBdr>
        <w:top w:val="none" w:sz="0" w:space="0" w:color="auto"/>
        <w:left w:val="none" w:sz="0" w:space="0" w:color="auto"/>
        <w:bottom w:val="none" w:sz="0" w:space="0" w:color="auto"/>
        <w:right w:val="none" w:sz="0" w:space="0" w:color="auto"/>
      </w:divBdr>
    </w:div>
    <w:div w:id="292760613">
      <w:bodyDiv w:val="1"/>
      <w:marLeft w:val="0"/>
      <w:marRight w:val="0"/>
      <w:marTop w:val="0"/>
      <w:marBottom w:val="0"/>
      <w:divBdr>
        <w:top w:val="none" w:sz="0" w:space="0" w:color="auto"/>
        <w:left w:val="none" w:sz="0" w:space="0" w:color="auto"/>
        <w:bottom w:val="none" w:sz="0" w:space="0" w:color="auto"/>
        <w:right w:val="none" w:sz="0" w:space="0" w:color="auto"/>
      </w:divBdr>
    </w:div>
    <w:div w:id="293944958">
      <w:bodyDiv w:val="1"/>
      <w:marLeft w:val="0"/>
      <w:marRight w:val="0"/>
      <w:marTop w:val="0"/>
      <w:marBottom w:val="0"/>
      <w:divBdr>
        <w:top w:val="none" w:sz="0" w:space="0" w:color="auto"/>
        <w:left w:val="none" w:sz="0" w:space="0" w:color="auto"/>
        <w:bottom w:val="none" w:sz="0" w:space="0" w:color="auto"/>
        <w:right w:val="none" w:sz="0" w:space="0" w:color="auto"/>
      </w:divBdr>
    </w:div>
    <w:div w:id="294340312">
      <w:bodyDiv w:val="1"/>
      <w:marLeft w:val="0"/>
      <w:marRight w:val="0"/>
      <w:marTop w:val="0"/>
      <w:marBottom w:val="0"/>
      <w:divBdr>
        <w:top w:val="none" w:sz="0" w:space="0" w:color="auto"/>
        <w:left w:val="none" w:sz="0" w:space="0" w:color="auto"/>
        <w:bottom w:val="none" w:sz="0" w:space="0" w:color="auto"/>
        <w:right w:val="none" w:sz="0" w:space="0" w:color="auto"/>
      </w:divBdr>
    </w:div>
    <w:div w:id="296105330">
      <w:bodyDiv w:val="1"/>
      <w:marLeft w:val="0"/>
      <w:marRight w:val="0"/>
      <w:marTop w:val="0"/>
      <w:marBottom w:val="0"/>
      <w:divBdr>
        <w:top w:val="none" w:sz="0" w:space="0" w:color="auto"/>
        <w:left w:val="none" w:sz="0" w:space="0" w:color="auto"/>
        <w:bottom w:val="none" w:sz="0" w:space="0" w:color="auto"/>
        <w:right w:val="none" w:sz="0" w:space="0" w:color="auto"/>
      </w:divBdr>
    </w:div>
    <w:div w:id="296226588">
      <w:bodyDiv w:val="1"/>
      <w:marLeft w:val="0"/>
      <w:marRight w:val="0"/>
      <w:marTop w:val="0"/>
      <w:marBottom w:val="0"/>
      <w:divBdr>
        <w:top w:val="none" w:sz="0" w:space="0" w:color="auto"/>
        <w:left w:val="none" w:sz="0" w:space="0" w:color="auto"/>
        <w:bottom w:val="none" w:sz="0" w:space="0" w:color="auto"/>
        <w:right w:val="none" w:sz="0" w:space="0" w:color="auto"/>
      </w:divBdr>
    </w:div>
    <w:div w:id="296565931">
      <w:bodyDiv w:val="1"/>
      <w:marLeft w:val="0"/>
      <w:marRight w:val="0"/>
      <w:marTop w:val="0"/>
      <w:marBottom w:val="0"/>
      <w:divBdr>
        <w:top w:val="none" w:sz="0" w:space="0" w:color="auto"/>
        <w:left w:val="none" w:sz="0" w:space="0" w:color="auto"/>
        <w:bottom w:val="none" w:sz="0" w:space="0" w:color="auto"/>
        <w:right w:val="none" w:sz="0" w:space="0" w:color="auto"/>
      </w:divBdr>
    </w:div>
    <w:div w:id="297272352">
      <w:bodyDiv w:val="1"/>
      <w:marLeft w:val="0"/>
      <w:marRight w:val="0"/>
      <w:marTop w:val="0"/>
      <w:marBottom w:val="0"/>
      <w:divBdr>
        <w:top w:val="none" w:sz="0" w:space="0" w:color="auto"/>
        <w:left w:val="none" w:sz="0" w:space="0" w:color="auto"/>
        <w:bottom w:val="none" w:sz="0" w:space="0" w:color="auto"/>
        <w:right w:val="none" w:sz="0" w:space="0" w:color="auto"/>
      </w:divBdr>
    </w:div>
    <w:div w:id="300690650">
      <w:bodyDiv w:val="1"/>
      <w:marLeft w:val="0"/>
      <w:marRight w:val="0"/>
      <w:marTop w:val="0"/>
      <w:marBottom w:val="0"/>
      <w:divBdr>
        <w:top w:val="none" w:sz="0" w:space="0" w:color="auto"/>
        <w:left w:val="none" w:sz="0" w:space="0" w:color="auto"/>
        <w:bottom w:val="none" w:sz="0" w:space="0" w:color="auto"/>
        <w:right w:val="none" w:sz="0" w:space="0" w:color="auto"/>
      </w:divBdr>
    </w:div>
    <w:div w:id="301809868">
      <w:bodyDiv w:val="1"/>
      <w:marLeft w:val="0"/>
      <w:marRight w:val="0"/>
      <w:marTop w:val="0"/>
      <w:marBottom w:val="0"/>
      <w:divBdr>
        <w:top w:val="none" w:sz="0" w:space="0" w:color="auto"/>
        <w:left w:val="none" w:sz="0" w:space="0" w:color="auto"/>
        <w:bottom w:val="none" w:sz="0" w:space="0" w:color="auto"/>
        <w:right w:val="none" w:sz="0" w:space="0" w:color="auto"/>
      </w:divBdr>
    </w:div>
    <w:div w:id="301925443">
      <w:bodyDiv w:val="1"/>
      <w:marLeft w:val="0"/>
      <w:marRight w:val="0"/>
      <w:marTop w:val="0"/>
      <w:marBottom w:val="0"/>
      <w:divBdr>
        <w:top w:val="none" w:sz="0" w:space="0" w:color="auto"/>
        <w:left w:val="none" w:sz="0" w:space="0" w:color="auto"/>
        <w:bottom w:val="none" w:sz="0" w:space="0" w:color="auto"/>
        <w:right w:val="none" w:sz="0" w:space="0" w:color="auto"/>
      </w:divBdr>
    </w:div>
    <w:div w:id="302739678">
      <w:bodyDiv w:val="1"/>
      <w:marLeft w:val="0"/>
      <w:marRight w:val="0"/>
      <w:marTop w:val="0"/>
      <w:marBottom w:val="0"/>
      <w:divBdr>
        <w:top w:val="none" w:sz="0" w:space="0" w:color="auto"/>
        <w:left w:val="none" w:sz="0" w:space="0" w:color="auto"/>
        <w:bottom w:val="none" w:sz="0" w:space="0" w:color="auto"/>
        <w:right w:val="none" w:sz="0" w:space="0" w:color="auto"/>
      </w:divBdr>
    </w:div>
    <w:div w:id="303317206">
      <w:bodyDiv w:val="1"/>
      <w:marLeft w:val="0"/>
      <w:marRight w:val="0"/>
      <w:marTop w:val="0"/>
      <w:marBottom w:val="0"/>
      <w:divBdr>
        <w:top w:val="none" w:sz="0" w:space="0" w:color="auto"/>
        <w:left w:val="none" w:sz="0" w:space="0" w:color="auto"/>
        <w:bottom w:val="none" w:sz="0" w:space="0" w:color="auto"/>
        <w:right w:val="none" w:sz="0" w:space="0" w:color="auto"/>
      </w:divBdr>
    </w:div>
    <w:div w:id="303901001">
      <w:bodyDiv w:val="1"/>
      <w:marLeft w:val="0"/>
      <w:marRight w:val="0"/>
      <w:marTop w:val="0"/>
      <w:marBottom w:val="0"/>
      <w:divBdr>
        <w:top w:val="none" w:sz="0" w:space="0" w:color="auto"/>
        <w:left w:val="none" w:sz="0" w:space="0" w:color="auto"/>
        <w:bottom w:val="none" w:sz="0" w:space="0" w:color="auto"/>
        <w:right w:val="none" w:sz="0" w:space="0" w:color="auto"/>
      </w:divBdr>
    </w:div>
    <w:div w:id="304701592">
      <w:bodyDiv w:val="1"/>
      <w:marLeft w:val="0"/>
      <w:marRight w:val="0"/>
      <w:marTop w:val="0"/>
      <w:marBottom w:val="0"/>
      <w:divBdr>
        <w:top w:val="none" w:sz="0" w:space="0" w:color="auto"/>
        <w:left w:val="none" w:sz="0" w:space="0" w:color="auto"/>
        <w:bottom w:val="none" w:sz="0" w:space="0" w:color="auto"/>
        <w:right w:val="none" w:sz="0" w:space="0" w:color="auto"/>
      </w:divBdr>
    </w:div>
    <w:div w:id="309290751">
      <w:bodyDiv w:val="1"/>
      <w:marLeft w:val="0"/>
      <w:marRight w:val="0"/>
      <w:marTop w:val="0"/>
      <w:marBottom w:val="0"/>
      <w:divBdr>
        <w:top w:val="none" w:sz="0" w:space="0" w:color="auto"/>
        <w:left w:val="none" w:sz="0" w:space="0" w:color="auto"/>
        <w:bottom w:val="none" w:sz="0" w:space="0" w:color="auto"/>
        <w:right w:val="none" w:sz="0" w:space="0" w:color="auto"/>
      </w:divBdr>
    </w:div>
    <w:div w:id="309943852">
      <w:bodyDiv w:val="1"/>
      <w:marLeft w:val="0"/>
      <w:marRight w:val="0"/>
      <w:marTop w:val="0"/>
      <w:marBottom w:val="0"/>
      <w:divBdr>
        <w:top w:val="none" w:sz="0" w:space="0" w:color="auto"/>
        <w:left w:val="none" w:sz="0" w:space="0" w:color="auto"/>
        <w:bottom w:val="none" w:sz="0" w:space="0" w:color="auto"/>
        <w:right w:val="none" w:sz="0" w:space="0" w:color="auto"/>
      </w:divBdr>
    </w:div>
    <w:div w:id="310063312">
      <w:bodyDiv w:val="1"/>
      <w:marLeft w:val="0"/>
      <w:marRight w:val="0"/>
      <w:marTop w:val="0"/>
      <w:marBottom w:val="0"/>
      <w:divBdr>
        <w:top w:val="none" w:sz="0" w:space="0" w:color="auto"/>
        <w:left w:val="none" w:sz="0" w:space="0" w:color="auto"/>
        <w:bottom w:val="none" w:sz="0" w:space="0" w:color="auto"/>
        <w:right w:val="none" w:sz="0" w:space="0" w:color="auto"/>
      </w:divBdr>
    </w:div>
    <w:div w:id="310721938">
      <w:bodyDiv w:val="1"/>
      <w:marLeft w:val="0"/>
      <w:marRight w:val="0"/>
      <w:marTop w:val="0"/>
      <w:marBottom w:val="0"/>
      <w:divBdr>
        <w:top w:val="none" w:sz="0" w:space="0" w:color="auto"/>
        <w:left w:val="none" w:sz="0" w:space="0" w:color="auto"/>
        <w:bottom w:val="none" w:sz="0" w:space="0" w:color="auto"/>
        <w:right w:val="none" w:sz="0" w:space="0" w:color="auto"/>
      </w:divBdr>
    </w:div>
    <w:div w:id="310985164">
      <w:bodyDiv w:val="1"/>
      <w:marLeft w:val="0"/>
      <w:marRight w:val="0"/>
      <w:marTop w:val="0"/>
      <w:marBottom w:val="0"/>
      <w:divBdr>
        <w:top w:val="none" w:sz="0" w:space="0" w:color="auto"/>
        <w:left w:val="none" w:sz="0" w:space="0" w:color="auto"/>
        <w:bottom w:val="none" w:sz="0" w:space="0" w:color="auto"/>
        <w:right w:val="none" w:sz="0" w:space="0" w:color="auto"/>
      </w:divBdr>
    </w:div>
    <w:div w:id="310990013">
      <w:bodyDiv w:val="1"/>
      <w:marLeft w:val="0"/>
      <w:marRight w:val="0"/>
      <w:marTop w:val="0"/>
      <w:marBottom w:val="0"/>
      <w:divBdr>
        <w:top w:val="none" w:sz="0" w:space="0" w:color="auto"/>
        <w:left w:val="none" w:sz="0" w:space="0" w:color="auto"/>
        <w:bottom w:val="none" w:sz="0" w:space="0" w:color="auto"/>
        <w:right w:val="none" w:sz="0" w:space="0" w:color="auto"/>
      </w:divBdr>
    </w:div>
    <w:div w:id="315645008">
      <w:bodyDiv w:val="1"/>
      <w:marLeft w:val="0"/>
      <w:marRight w:val="0"/>
      <w:marTop w:val="0"/>
      <w:marBottom w:val="0"/>
      <w:divBdr>
        <w:top w:val="none" w:sz="0" w:space="0" w:color="auto"/>
        <w:left w:val="none" w:sz="0" w:space="0" w:color="auto"/>
        <w:bottom w:val="none" w:sz="0" w:space="0" w:color="auto"/>
        <w:right w:val="none" w:sz="0" w:space="0" w:color="auto"/>
      </w:divBdr>
    </w:div>
    <w:div w:id="318047792">
      <w:bodyDiv w:val="1"/>
      <w:marLeft w:val="0"/>
      <w:marRight w:val="0"/>
      <w:marTop w:val="0"/>
      <w:marBottom w:val="0"/>
      <w:divBdr>
        <w:top w:val="none" w:sz="0" w:space="0" w:color="auto"/>
        <w:left w:val="none" w:sz="0" w:space="0" w:color="auto"/>
        <w:bottom w:val="none" w:sz="0" w:space="0" w:color="auto"/>
        <w:right w:val="none" w:sz="0" w:space="0" w:color="auto"/>
      </w:divBdr>
    </w:div>
    <w:div w:id="320240142">
      <w:bodyDiv w:val="1"/>
      <w:marLeft w:val="0"/>
      <w:marRight w:val="0"/>
      <w:marTop w:val="0"/>
      <w:marBottom w:val="0"/>
      <w:divBdr>
        <w:top w:val="none" w:sz="0" w:space="0" w:color="auto"/>
        <w:left w:val="none" w:sz="0" w:space="0" w:color="auto"/>
        <w:bottom w:val="none" w:sz="0" w:space="0" w:color="auto"/>
        <w:right w:val="none" w:sz="0" w:space="0" w:color="auto"/>
      </w:divBdr>
    </w:div>
    <w:div w:id="324862297">
      <w:bodyDiv w:val="1"/>
      <w:marLeft w:val="0"/>
      <w:marRight w:val="0"/>
      <w:marTop w:val="0"/>
      <w:marBottom w:val="0"/>
      <w:divBdr>
        <w:top w:val="none" w:sz="0" w:space="0" w:color="auto"/>
        <w:left w:val="none" w:sz="0" w:space="0" w:color="auto"/>
        <w:bottom w:val="none" w:sz="0" w:space="0" w:color="auto"/>
        <w:right w:val="none" w:sz="0" w:space="0" w:color="auto"/>
      </w:divBdr>
    </w:div>
    <w:div w:id="328296184">
      <w:bodyDiv w:val="1"/>
      <w:marLeft w:val="0"/>
      <w:marRight w:val="0"/>
      <w:marTop w:val="0"/>
      <w:marBottom w:val="0"/>
      <w:divBdr>
        <w:top w:val="none" w:sz="0" w:space="0" w:color="auto"/>
        <w:left w:val="none" w:sz="0" w:space="0" w:color="auto"/>
        <w:bottom w:val="none" w:sz="0" w:space="0" w:color="auto"/>
        <w:right w:val="none" w:sz="0" w:space="0" w:color="auto"/>
      </w:divBdr>
    </w:div>
    <w:div w:id="328756359">
      <w:bodyDiv w:val="1"/>
      <w:marLeft w:val="0"/>
      <w:marRight w:val="0"/>
      <w:marTop w:val="0"/>
      <w:marBottom w:val="0"/>
      <w:divBdr>
        <w:top w:val="none" w:sz="0" w:space="0" w:color="auto"/>
        <w:left w:val="none" w:sz="0" w:space="0" w:color="auto"/>
        <w:bottom w:val="none" w:sz="0" w:space="0" w:color="auto"/>
        <w:right w:val="none" w:sz="0" w:space="0" w:color="auto"/>
      </w:divBdr>
    </w:div>
    <w:div w:id="329842720">
      <w:bodyDiv w:val="1"/>
      <w:marLeft w:val="0"/>
      <w:marRight w:val="0"/>
      <w:marTop w:val="0"/>
      <w:marBottom w:val="0"/>
      <w:divBdr>
        <w:top w:val="none" w:sz="0" w:space="0" w:color="auto"/>
        <w:left w:val="none" w:sz="0" w:space="0" w:color="auto"/>
        <w:bottom w:val="none" w:sz="0" w:space="0" w:color="auto"/>
        <w:right w:val="none" w:sz="0" w:space="0" w:color="auto"/>
      </w:divBdr>
    </w:div>
    <w:div w:id="330646620">
      <w:bodyDiv w:val="1"/>
      <w:marLeft w:val="0"/>
      <w:marRight w:val="0"/>
      <w:marTop w:val="0"/>
      <w:marBottom w:val="0"/>
      <w:divBdr>
        <w:top w:val="none" w:sz="0" w:space="0" w:color="auto"/>
        <w:left w:val="none" w:sz="0" w:space="0" w:color="auto"/>
        <w:bottom w:val="none" w:sz="0" w:space="0" w:color="auto"/>
        <w:right w:val="none" w:sz="0" w:space="0" w:color="auto"/>
      </w:divBdr>
    </w:div>
    <w:div w:id="331026237">
      <w:bodyDiv w:val="1"/>
      <w:marLeft w:val="0"/>
      <w:marRight w:val="0"/>
      <w:marTop w:val="0"/>
      <w:marBottom w:val="0"/>
      <w:divBdr>
        <w:top w:val="none" w:sz="0" w:space="0" w:color="auto"/>
        <w:left w:val="none" w:sz="0" w:space="0" w:color="auto"/>
        <w:bottom w:val="none" w:sz="0" w:space="0" w:color="auto"/>
        <w:right w:val="none" w:sz="0" w:space="0" w:color="auto"/>
      </w:divBdr>
    </w:div>
    <w:div w:id="331371151">
      <w:bodyDiv w:val="1"/>
      <w:marLeft w:val="0"/>
      <w:marRight w:val="0"/>
      <w:marTop w:val="0"/>
      <w:marBottom w:val="0"/>
      <w:divBdr>
        <w:top w:val="none" w:sz="0" w:space="0" w:color="auto"/>
        <w:left w:val="none" w:sz="0" w:space="0" w:color="auto"/>
        <w:bottom w:val="none" w:sz="0" w:space="0" w:color="auto"/>
        <w:right w:val="none" w:sz="0" w:space="0" w:color="auto"/>
      </w:divBdr>
    </w:div>
    <w:div w:id="333411692">
      <w:bodyDiv w:val="1"/>
      <w:marLeft w:val="0"/>
      <w:marRight w:val="0"/>
      <w:marTop w:val="0"/>
      <w:marBottom w:val="0"/>
      <w:divBdr>
        <w:top w:val="none" w:sz="0" w:space="0" w:color="auto"/>
        <w:left w:val="none" w:sz="0" w:space="0" w:color="auto"/>
        <w:bottom w:val="none" w:sz="0" w:space="0" w:color="auto"/>
        <w:right w:val="none" w:sz="0" w:space="0" w:color="auto"/>
      </w:divBdr>
    </w:div>
    <w:div w:id="334501039">
      <w:bodyDiv w:val="1"/>
      <w:marLeft w:val="0"/>
      <w:marRight w:val="0"/>
      <w:marTop w:val="0"/>
      <w:marBottom w:val="0"/>
      <w:divBdr>
        <w:top w:val="none" w:sz="0" w:space="0" w:color="auto"/>
        <w:left w:val="none" w:sz="0" w:space="0" w:color="auto"/>
        <w:bottom w:val="none" w:sz="0" w:space="0" w:color="auto"/>
        <w:right w:val="none" w:sz="0" w:space="0" w:color="auto"/>
      </w:divBdr>
    </w:div>
    <w:div w:id="335570437">
      <w:bodyDiv w:val="1"/>
      <w:marLeft w:val="0"/>
      <w:marRight w:val="0"/>
      <w:marTop w:val="0"/>
      <w:marBottom w:val="0"/>
      <w:divBdr>
        <w:top w:val="none" w:sz="0" w:space="0" w:color="auto"/>
        <w:left w:val="none" w:sz="0" w:space="0" w:color="auto"/>
        <w:bottom w:val="none" w:sz="0" w:space="0" w:color="auto"/>
        <w:right w:val="none" w:sz="0" w:space="0" w:color="auto"/>
      </w:divBdr>
    </w:div>
    <w:div w:id="339697062">
      <w:bodyDiv w:val="1"/>
      <w:marLeft w:val="0"/>
      <w:marRight w:val="0"/>
      <w:marTop w:val="0"/>
      <w:marBottom w:val="0"/>
      <w:divBdr>
        <w:top w:val="none" w:sz="0" w:space="0" w:color="auto"/>
        <w:left w:val="none" w:sz="0" w:space="0" w:color="auto"/>
        <w:bottom w:val="none" w:sz="0" w:space="0" w:color="auto"/>
        <w:right w:val="none" w:sz="0" w:space="0" w:color="auto"/>
      </w:divBdr>
    </w:div>
    <w:div w:id="339818370">
      <w:bodyDiv w:val="1"/>
      <w:marLeft w:val="0"/>
      <w:marRight w:val="0"/>
      <w:marTop w:val="0"/>
      <w:marBottom w:val="0"/>
      <w:divBdr>
        <w:top w:val="none" w:sz="0" w:space="0" w:color="auto"/>
        <w:left w:val="none" w:sz="0" w:space="0" w:color="auto"/>
        <w:bottom w:val="none" w:sz="0" w:space="0" w:color="auto"/>
        <w:right w:val="none" w:sz="0" w:space="0" w:color="auto"/>
      </w:divBdr>
    </w:div>
    <w:div w:id="343476800">
      <w:bodyDiv w:val="1"/>
      <w:marLeft w:val="0"/>
      <w:marRight w:val="0"/>
      <w:marTop w:val="0"/>
      <w:marBottom w:val="0"/>
      <w:divBdr>
        <w:top w:val="none" w:sz="0" w:space="0" w:color="auto"/>
        <w:left w:val="none" w:sz="0" w:space="0" w:color="auto"/>
        <w:bottom w:val="none" w:sz="0" w:space="0" w:color="auto"/>
        <w:right w:val="none" w:sz="0" w:space="0" w:color="auto"/>
      </w:divBdr>
    </w:div>
    <w:div w:id="345058902">
      <w:bodyDiv w:val="1"/>
      <w:marLeft w:val="0"/>
      <w:marRight w:val="0"/>
      <w:marTop w:val="0"/>
      <w:marBottom w:val="0"/>
      <w:divBdr>
        <w:top w:val="none" w:sz="0" w:space="0" w:color="auto"/>
        <w:left w:val="none" w:sz="0" w:space="0" w:color="auto"/>
        <w:bottom w:val="none" w:sz="0" w:space="0" w:color="auto"/>
        <w:right w:val="none" w:sz="0" w:space="0" w:color="auto"/>
      </w:divBdr>
    </w:div>
    <w:div w:id="345405657">
      <w:bodyDiv w:val="1"/>
      <w:marLeft w:val="0"/>
      <w:marRight w:val="0"/>
      <w:marTop w:val="0"/>
      <w:marBottom w:val="0"/>
      <w:divBdr>
        <w:top w:val="none" w:sz="0" w:space="0" w:color="auto"/>
        <w:left w:val="none" w:sz="0" w:space="0" w:color="auto"/>
        <w:bottom w:val="none" w:sz="0" w:space="0" w:color="auto"/>
        <w:right w:val="none" w:sz="0" w:space="0" w:color="auto"/>
      </w:divBdr>
    </w:div>
    <w:div w:id="345407383">
      <w:bodyDiv w:val="1"/>
      <w:marLeft w:val="0"/>
      <w:marRight w:val="0"/>
      <w:marTop w:val="0"/>
      <w:marBottom w:val="0"/>
      <w:divBdr>
        <w:top w:val="none" w:sz="0" w:space="0" w:color="auto"/>
        <w:left w:val="none" w:sz="0" w:space="0" w:color="auto"/>
        <w:bottom w:val="none" w:sz="0" w:space="0" w:color="auto"/>
        <w:right w:val="none" w:sz="0" w:space="0" w:color="auto"/>
      </w:divBdr>
    </w:div>
    <w:div w:id="345445884">
      <w:bodyDiv w:val="1"/>
      <w:marLeft w:val="0"/>
      <w:marRight w:val="0"/>
      <w:marTop w:val="0"/>
      <w:marBottom w:val="0"/>
      <w:divBdr>
        <w:top w:val="none" w:sz="0" w:space="0" w:color="auto"/>
        <w:left w:val="none" w:sz="0" w:space="0" w:color="auto"/>
        <w:bottom w:val="none" w:sz="0" w:space="0" w:color="auto"/>
        <w:right w:val="none" w:sz="0" w:space="0" w:color="auto"/>
      </w:divBdr>
    </w:div>
    <w:div w:id="345713372">
      <w:bodyDiv w:val="1"/>
      <w:marLeft w:val="0"/>
      <w:marRight w:val="0"/>
      <w:marTop w:val="0"/>
      <w:marBottom w:val="0"/>
      <w:divBdr>
        <w:top w:val="none" w:sz="0" w:space="0" w:color="auto"/>
        <w:left w:val="none" w:sz="0" w:space="0" w:color="auto"/>
        <w:bottom w:val="none" w:sz="0" w:space="0" w:color="auto"/>
        <w:right w:val="none" w:sz="0" w:space="0" w:color="auto"/>
      </w:divBdr>
    </w:div>
    <w:div w:id="348416478">
      <w:bodyDiv w:val="1"/>
      <w:marLeft w:val="0"/>
      <w:marRight w:val="0"/>
      <w:marTop w:val="0"/>
      <w:marBottom w:val="0"/>
      <w:divBdr>
        <w:top w:val="none" w:sz="0" w:space="0" w:color="auto"/>
        <w:left w:val="none" w:sz="0" w:space="0" w:color="auto"/>
        <w:bottom w:val="none" w:sz="0" w:space="0" w:color="auto"/>
        <w:right w:val="none" w:sz="0" w:space="0" w:color="auto"/>
      </w:divBdr>
    </w:div>
    <w:div w:id="348913818">
      <w:bodyDiv w:val="1"/>
      <w:marLeft w:val="0"/>
      <w:marRight w:val="0"/>
      <w:marTop w:val="0"/>
      <w:marBottom w:val="0"/>
      <w:divBdr>
        <w:top w:val="none" w:sz="0" w:space="0" w:color="auto"/>
        <w:left w:val="none" w:sz="0" w:space="0" w:color="auto"/>
        <w:bottom w:val="none" w:sz="0" w:space="0" w:color="auto"/>
        <w:right w:val="none" w:sz="0" w:space="0" w:color="auto"/>
      </w:divBdr>
    </w:div>
    <w:div w:id="349650153">
      <w:bodyDiv w:val="1"/>
      <w:marLeft w:val="0"/>
      <w:marRight w:val="0"/>
      <w:marTop w:val="0"/>
      <w:marBottom w:val="0"/>
      <w:divBdr>
        <w:top w:val="none" w:sz="0" w:space="0" w:color="auto"/>
        <w:left w:val="none" w:sz="0" w:space="0" w:color="auto"/>
        <w:bottom w:val="none" w:sz="0" w:space="0" w:color="auto"/>
        <w:right w:val="none" w:sz="0" w:space="0" w:color="auto"/>
      </w:divBdr>
    </w:div>
    <w:div w:id="351077919">
      <w:bodyDiv w:val="1"/>
      <w:marLeft w:val="0"/>
      <w:marRight w:val="0"/>
      <w:marTop w:val="0"/>
      <w:marBottom w:val="0"/>
      <w:divBdr>
        <w:top w:val="none" w:sz="0" w:space="0" w:color="auto"/>
        <w:left w:val="none" w:sz="0" w:space="0" w:color="auto"/>
        <w:bottom w:val="none" w:sz="0" w:space="0" w:color="auto"/>
        <w:right w:val="none" w:sz="0" w:space="0" w:color="auto"/>
      </w:divBdr>
    </w:div>
    <w:div w:id="352537802">
      <w:bodyDiv w:val="1"/>
      <w:marLeft w:val="0"/>
      <w:marRight w:val="0"/>
      <w:marTop w:val="0"/>
      <w:marBottom w:val="0"/>
      <w:divBdr>
        <w:top w:val="none" w:sz="0" w:space="0" w:color="auto"/>
        <w:left w:val="none" w:sz="0" w:space="0" w:color="auto"/>
        <w:bottom w:val="none" w:sz="0" w:space="0" w:color="auto"/>
        <w:right w:val="none" w:sz="0" w:space="0" w:color="auto"/>
      </w:divBdr>
    </w:div>
    <w:div w:id="355080373">
      <w:bodyDiv w:val="1"/>
      <w:marLeft w:val="0"/>
      <w:marRight w:val="0"/>
      <w:marTop w:val="0"/>
      <w:marBottom w:val="0"/>
      <w:divBdr>
        <w:top w:val="none" w:sz="0" w:space="0" w:color="auto"/>
        <w:left w:val="none" w:sz="0" w:space="0" w:color="auto"/>
        <w:bottom w:val="none" w:sz="0" w:space="0" w:color="auto"/>
        <w:right w:val="none" w:sz="0" w:space="0" w:color="auto"/>
      </w:divBdr>
    </w:div>
    <w:div w:id="355927516">
      <w:bodyDiv w:val="1"/>
      <w:marLeft w:val="0"/>
      <w:marRight w:val="0"/>
      <w:marTop w:val="0"/>
      <w:marBottom w:val="0"/>
      <w:divBdr>
        <w:top w:val="none" w:sz="0" w:space="0" w:color="auto"/>
        <w:left w:val="none" w:sz="0" w:space="0" w:color="auto"/>
        <w:bottom w:val="none" w:sz="0" w:space="0" w:color="auto"/>
        <w:right w:val="none" w:sz="0" w:space="0" w:color="auto"/>
      </w:divBdr>
    </w:div>
    <w:div w:id="356276639">
      <w:bodyDiv w:val="1"/>
      <w:marLeft w:val="0"/>
      <w:marRight w:val="0"/>
      <w:marTop w:val="0"/>
      <w:marBottom w:val="0"/>
      <w:divBdr>
        <w:top w:val="none" w:sz="0" w:space="0" w:color="auto"/>
        <w:left w:val="none" w:sz="0" w:space="0" w:color="auto"/>
        <w:bottom w:val="none" w:sz="0" w:space="0" w:color="auto"/>
        <w:right w:val="none" w:sz="0" w:space="0" w:color="auto"/>
      </w:divBdr>
    </w:div>
    <w:div w:id="356466288">
      <w:bodyDiv w:val="1"/>
      <w:marLeft w:val="0"/>
      <w:marRight w:val="0"/>
      <w:marTop w:val="0"/>
      <w:marBottom w:val="0"/>
      <w:divBdr>
        <w:top w:val="none" w:sz="0" w:space="0" w:color="auto"/>
        <w:left w:val="none" w:sz="0" w:space="0" w:color="auto"/>
        <w:bottom w:val="none" w:sz="0" w:space="0" w:color="auto"/>
        <w:right w:val="none" w:sz="0" w:space="0" w:color="auto"/>
      </w:divBdr>
    </w:div>
    <w:div w:id="356541332">
      <w:bodyDiv w:val="1"/>
      <w:marLeft w:val="0"/>
      <w:marRight w:val="0"/>
      <w:marTop w:val="0"/>
      <w:marBottom w:val="0"/>
      <w:divBdr>
        <w:top w:val="none" w:sz="0" w:space="0" w:color="auto"/>
        <w:left w:val="none" w:sz="0" w:space="0" w:color="auto"/>
        <w:bottom w:val="none" w:sz="0" w:space="0" w:color="auto"/>
        <w:right w:val="none" w:sz="0" w:space="0" w:color="auto"/>
      </w:divBdr>
    </w:div>
    <w:div w:id="357590369">
      <w:bodyDiv w:val="1"/>
      <w:marLeft w:val="0"/>
      <w:marRight w:val="0"/>
      <w:marTop w:val="0"/>
      <w:marBottom w:val="0"/>
      <w:divBdr>
        <w:top w:val="none" w:sz="0" w:space="0" w:color="auto"/>
        <w:left w:val="none" w:sz="0" w:space="0" w:color="auto"/>
        <w:bottom w:val="none" w:sz="0" w:space="0" w:color="auto"/>
        <w:right w:val="none" w:sz="0" w:space="0" w:color="auto"/>
      </w:divBdr>
    </w:div>
    <w:div w:id="359623112">
      <w:bodyDiv w:val="1"/>
      <w:marLeft w:val="0"/>
      <w:marRight w:val="0"/>
      <w:marTop w:val="0"/>
      <w:marBottom w:val="0"/>
      <w:divBdr>
        <w:top w:val="none" w:sz="0" w:space="0" w:color="auto"/>
        <w:left w:val="none" w:sz="0" w:space="0" w:color="auto"/>
        <w:bottom w:val="none" w:sz="0" w:space="0" w:color="auto"/>
        <w:right w:val="none" w:sz="0" w:space="0" w:color="auto"/>
      </w:divBdr>
    </w:div>
    <w:div w:id="365762110">
      <w:bodyDiv w:val="1"/>
      <w:marLeft w:val="0"/>
      <w:marRight w:val="0"/>
      <w:marTop w:val="0"/>
      <w:marBottom w:val="0"/>
      <w:divBdr>
        <w:top w:val="none" w:sz="0" w:space="0" w:color="auto"/>
        <w:left w:val="none" w:sz="0" w:space="0" w:color="auto"/>
        <w:bottom w:val="none" w:sz="0" w:space="0" w:color="auto"/>
        <w:right w:val="none" w:sz="0" w:space="0" w:color="auto"/>
      </w:divBdr>
    </w:div>
    <w:div w:id="366609158">
      <w:bodyDiv w:val="1"/>
      <w:marLeft w:val="0"/>
      <w:marRight w:val="0"/>
      <w:marTop w:val="0"/>
      <w:marBottom w:val="0"/>
      <w:divBdr>
        <w:top w:val="none" w:sz="0" w:space="0" w:color="auto"/>
        <w:left w:val="none" w:sz="0" w:space="0" w:color="auto"/>
        <w:bottom w:val="none" w:sz="0" w:space="0" w:color="auto"/>
        <w:right w:val="none" w:sz="0" w:space="0" w:color="auto"/>
      </w:divBdr>
    </w:div>
    <w:div w:id="366830342">
      <w:bodyDiv w:val="1"/>
      <w:marLeft w:val="0"/>
      <w:marRight w:val="0"/>
      <w:marTop w:val="0"/>
      <w:marBottom w:val="0"/>
      <w:divBdr>
        <w:top w:val="none" w:sz="0" w:space="0" w:color="auto"/>
        <w:left w:val="none" w:sz="0" w:space="0" w:color="auto"/>
        <w:bottom w:val="none" w:sz="0" w:space="0" w:color="auto"/>
        <w:right w:val="none" w:sz="0" w:space="0" w:color="auto"/>
      </w:divBdr>
    </w:div>
    <w:div w:id="367343561">
      <w:bodyDiv w:val="1"/>
      <w:marLeft w:val="0"/>
      <w:marRight w:val="0"/>
      <w:marTop w:val="0"/>
      <w:marBottom w:val="0"/>
      <w:divBdr>
        <w:top w:val="none" w:sz="0" w:space="0" w:color="auto"/>
        <w:left w:val="none" w:sz="0" w:space="0" w:color="auto"/>
        <w:bottom w:val="none" w:sz="0" w:space="0" w:color="auto"/>
        <w:right w:val="none" w:sz="0" w:space="0" w:color="auto"/>
      </w:divBdr>
    </w:div>
    <w:div w:id="367488406">
      <w:bodyDiv w:val="1"/>
      <w:marLeft w:val="0"/>
      <w:marRight w:val="0"/>
      <w:marTop w:val="0"/>
      <w:marBottom w:val="0"/>
      <w:divBdr>
        <w:top w:val="none" w:sz="0" w:space="0" w:color="auto"/>
        <w:left w:val="none" w:sz="0" w:space="0" w:color="auto"/>
        <w:bottom w:val="none" w:sz="0" w:space="0" w:color="auto"/>
        <w:right w:val="none" w:sz="0" w:space="0" w:color="auto"/>
      </w:divBdr>
    </w:div>
    <w:div w:id="367877982">
      <w:bodyDiv w:val="1"/>
      <w:marLeft w:val="0"/>
      <w:marRight w:val="0"/>
      <w:marTop w:val="0"/>
      <w:marBottom w:val="0"/>
      <w:divBdr>
        <w:top w:val="none" w:sz="0" w:space="0" w:color="auto"/>
        <w:left w:val="none" w:sz="0" w:space="0" w:color="auto"/>
        <w:bottom w:val="none" w:sz="0" w:space="0" w:color="auto"/>
        <w:right w:val="none" w:sz="0" w:space="0" w:color="auto"/>
      </w:divBdr>
    </w:div>
    <w:div w:id="368262329">
      <w:bodyDiv w:val="1"/>
      <w:marLeft w:val="0"/>
      <w:marRight w:val="0"/>
      <w:marTop w:val="0"/>
      <w:marBottom w:val="0"/>
      <w:divBdr>
        <w:top w:val="none" w:sz="0" w:space="0" w:color="auto"/>
        <w:left w:val="none" w:sz="0" w:space="0" w:color="auto"/>
        <w:bottom w:val="none" w:sz="0" w:space="0" w:color="auto"/>
        <w:right w:val="none" w:sz="0" w:space="0" w:color="auto"/>
      </w:divBdr>
    </w:div>
    <w:div w:id="368342645">
      <w:bodyDiv w:val="1"/>
      <w:marLeft w:val="0"/>
      <w:marRight w:val="0"/>
      <w:marTop w:val="0"/>
      <w:marBottom w:val="0"/>
      <w:divBdr>
        <w:top w:val="none" w:sz="0" w:space="0" w:color="auto"/>
        <w:left w:val="none" w:sz="0" w:space="0" w:color="auto"/>
        <w:bottom w:val="none" w:sz="0" w:space="0" w:color="auto"/>
        <w:right w:val="none" w:sz="0" w:space="0" w:color="auto"/>
      </w:divBdr>
    </w:div>
    <w:div w:id="368379098">
      <w:bodyDiv w:val="1"/>
      <w:marLeft w:val="0"/>
      <w:marRight w:val="0"/>
      <w:marTop w:val="0"/>
      <w:marBottom w:val="0"/>
      <w:divBdr>
        <w:top w:val="none" w:sz="0" w:space="0" w:color="auto"/>
        <w:left w:val="none" w:sz="0" w:space="0" w:color="auto"/>
        <w:bottom w:val="none" w:sz="0" w:space="0" w:color="auto"/>
        <w:right w:val="none" w:sz="0" w:space="0" w:color="auto"/>
      </w:divBdr>
    </w:div>
    <w:div w:id="369302309">
      <w:bodyDiv w:val="1"/>
      <w:marLeft w:val="0"/>
      <w:marRight w:val="0"/>
      <w:marTop w:val="0"/>
      <w:marBottom w:val="0"/>
      <w:divBdr>
        <w:top w:val="none" w:sz="0" w:space="0" w:color="auto"/>
        <w:left w:val="none" w:sz="0" w:space="0" w:color="auto"/>
        <w:bottom w:val="none" w:sz="0" w:space="0" w:color="auto"/>
        <w:right w:val="none" w:sz="0" w:space="0" w:color="auto"/>
      </w:divBdr>
    </w:div>
    <w:div w:id="369840956">
      <w:bodyDiv w:val="1"/>
      <w:marLeft w:val="0"/>
      <w:marRight w:val="0"/>
      <w:marTop w:val="0"/>
      <w:marBottom w:val="0"/>
      <w:divBdr>
        <w:top w:val="none" w:sz="0" w:space="0" w:color="auto"/>
        <w:left w:val="none" w:sz="0" w:space="0" w:color="auto"/>
        <w:bottom w:val="none" w:sz="0" w:space="0" w:color="auto"/>
        <w:right w:val="none" w:sz="0" w:space="0" w:color="auto"/>
      </w:divBdr>
    </w:div>
    <w:div w:id="370768980">
      <w:bodyDiv w:val="1"/>
      <w:marLeft w:val="0"/>
      <w:marRight w:val="0"/>
      <w:marTop w:val="0"/>
      <w:marBottom w:val="0"/>
      <w:divBdr>
        <w:top w:val="none" w:sz="0" w:space="0" w:color="auto"/>
        <w:left w:val="none" w:sz="0" w:space="0" w:color="auto"/>
        <w:bottom w:val="none" w:sz="0" w:space="0" w:color="auto"/>
        <w:right w:val="none" w:sz="0" w:space="0" w:color="auto"/>
      </w:divBdr>
    </w:div>
    <w:div w:id="370807329">
      <w:bodyDiv w:val="1"/>
      <w:marLeft w:val="0"/>
      <w:marRight w:val="0"/>
      <w:marTop w:val="0"/>
      <w:marBottom w:val="0"/>
      <w:divBdr>
        <w:top w:val="none" w:sz="0" w:space="0" w:color="auto"/>
        <w:left w:val="none" w:sz="0" w:space="0" w:color="auto"/>
        <w:bottom w:val="none" w:sz="0" w:space="0" w:color="auto"/>
        <w:right w:val="none" w:sz="0" w:space="0" w:color="auto"/>
      </w:divBdr>
    </w:div>
    <w:div w:id="372853244">
      <w:bodyDiv w:val="1"/>
      <w:marLeft w:val="0"/>
      <w:marRight w:val="0"/>
      <w:marTop w:val="0"/>
      <w:marBottom w:val="0"/>
      <w:divBdr>
        <w:top w:val="none" w:sz="0" w:space="0" w:color="auto"/>
        <w:left w:val="none" w:sz="0" w:space="0" w:color="auto"/>
        <w:bottom w:val="none" w:sz="0" w:space="0" w:color="auto"/>
        <w:right w:val="none" w:sz="0" w:space="0" w:color="auto"/>
      </w:divBdr>
    </w:div>
    <w:div w:id="374887439">
      <w:bodyDiv w:val="1"/>
      <w:marLeft w:val="0"/>
      <w:marRight w:val="0"/>
      <w:marTop w:val="0"/>
      <w:marBottom w:val="0"/>
      <w:divBdr>
        <w:top w:val="none" w:sz="0" w:space="0" w:color="auto"/>
        <w:left w:val="none" w:sz="0" w:space="0" w:color="auto"/>
        <w:bottom w:val="none" w:sz="0" w:space="0" w:color="auto"/>
        <w:right w:val="none" w:sz="0" w:space="0" w:color="auto"/>
      </w:divBdr>
    </w:div>
    <w:div w:id="379208116">
      <w:bodyDiv w:val="1"/>
      <w:marLeft w:val="0"/>
      <w:marRight w:val="0"/>
      <w:marTop w:val="0"/>
      <w:marBottom w:val="0"/>
      <w:divBdr>
        <w:top w:val="none" w:sz="0" w:space="0" w:color="auto"/>
        <w:left w:val="none" w:sz="0" w:space="0" w:color="auto"/>
        <w:bottom w:val="none" w:sz="0" w:space="0" w:color="auto"/>
        <w:right w:val="none" w:sz="0" w:space="0" w:color="auto"/>
      </w:divBdr>
    </w:div>
    <w:div w:id="379675749">
      <w:bodyDiv w:val="1"/>
      <w:marLeft w:val="0"/>
      <w:marRight w:val="0"/>
      <w:marTop w:val="0"/>
      <w:marBottom w:val="0"/>
      <w:divBdr>
        <w:top w:val="none" w:sz="0" w:space="0" w:color="auto"/>
        <w:left w:val="none" w:sz="0" w:space="0" w:color="auto"/>
        <w:bottom w:val="none" w:sz="0" w:space="0" w:color="auto"/>
        <w:right w:val="none" w:sz="0" w:space="0" w:color="auto"/>
      </w:divBdr>
    </w:div>
    <w:div w:id="380134677">
      <w:bodyDiv w:val="1"/>
      <w:marLeft w:val="0"/>
      <w:marRight w:val="0"/>
      <w:marTop w:val="0"/>
      <w:marBottom w:val="0"/>
      <w:divBdr>
        <w:top w:val="none" w:sz="0" w:space="0" w:color="auto"/>
        <w:left w:val="none" w:sz="0" w:space="0" w:color="auto"/>
        <w:bottom w:val="none" w:sz="0" w:space="0" w:color="auto"/>
        <w:right w:val="none" w:sz="0" w:space="0" w:color="auto"/>
      </w:divBdr>
    </w:div>
    <w:div w:id="380440900">
      <w:bodyDiv w:val="1"/>
      <w:marLeft w:val="0"/>
      <w:marRight w:val="0"/>
      <w:marTop w:val="0"/>
      <w:marBottom w:val="0"/>
      <w:divBdr>
        <w:top w:val="none" w:sz="0" w:space="0" w:color="auto"/>
        <w:left w:val="none" w:sz="0" w:space="0" w:color="auto"/>
        <w:bottom w:val="none" w:sz="0" w:space="0" w:color="auto"/>
        <w:right w:val="none" w:sz="0" w:space="0" w:color="auto"/>
      </w:divBdr>
    </w:div>
    <w:div w:id="381252011">
      <w:bodyDiv w:val="1"/>
      <w:marLeft w:val="0"/>
      <w:marRight w:val="0"/>
      <w:marTop w:val="0"/>
      <w:marBottom w:val="0"/>
      <w:divBdr>
        <w:top w:val="none" w:sz="0" w:space="0" w:color="auto"/>
        <w:left w:val="none" w:sz="0" w:space="0" w:color="auto"/>
        <w:bottom w:val="none" w:sz="0" w:space="0" w:color="auto"/>
        <w:right w:val="none" w:sz="0" w:space="0" w:color="auto"/>
      </w:divBdr>
    </w:div>
    <w:div w:id="381369190">
      <w:bodyDiv w:val="1"/>
      <w:marLeft w:val="0"/>
      <w:marRight w:val="0"/>
      <w:marTop w:val="0"/>
      <w:marBottom w:val="0"/>
      <w:divBdr>
        <w:top w:val="none" w:sz="0" w:space="0" w:color="auto"/>
        <w:left w:val="none" w:sz="0" w:space="0" w:color="auto"/>
        <w:bottom w:val="none" w:sz="0" w:space="0" w:color="auto"/>
        <w:right w:val="none" w:sz="0" w:space="0" w:color="auto"/>
      </w:divBdr>
    </w:div>
    <w:div w:id="381441048">
      <w:bodyDiv w:val="1"/>
      <w:marLeft w:val="0"/>
      <w:marRight w:val="0"/>
      <w:marTop w:val="0"/>
      <w:marBottom w:val="0"/>
      <w:divBdr>
        <w:top w:val="none" w:sz="0" w:space="0" w:color="auto"/>
        <w:left w:val="none" w:sz="0" w:space="0" w:color="auto"/>
        <w:bottom w:val="none" w:sz="0" w:space="0" w:color="auto"/>
        <w:right w:val="none" w:sz="0" w:space="0" w:color="auto"/>
      </w:divBdr>
    </w:div>
    <w:div w:id="382339882">
      <w:bodyDiv w:val="1"/>
      <w:marLeft w:val="0"/>
      <w:marRight w:val="0"/>
      <w:marTop w:val="0"/>
      <w:marBottom w:val="0"/>
      <w:divBdr>
        <w:top w:val="none" w:sz="0" w:space="0" w:color="auto"/>
        <w:left w:val="none" w:sz="0" w:space="0" w:color="auto"/>
        <w:bottom w:val="none" w:sz="0" w:space="0" w:color="auto"/>
        <w:right w:val="none" w:sz="0" w:space="0" w:color="auto"/>
      </w:divBdr>
    </w:div>
    <w:div w:id="384108974">
      <w:bodyDiv w:val="1"/>
      <w:marLeft w:val="0"/>
      <w:marRight w:val="0"/>
      <w:marTop w:val="0"/>
      <w:marBottom w:val="0"/>
      <w:divBdr>
        <w:top w:val="none" w:sz="0" w:space="0" w:color="auto"/>
        <w:left w:val="none" w:sz="0" w:space="0" w:color="auto"/>
        <w:bottom w:val="none" w:sz="0" w:space="0" w:color="auto"/>
        <w:right w:val="none" w:sz="0" w:space="0" w:color="auto"/>
      </w:divBdr>
    </w:div>
    <w:div w:id="384524978">
      <w:bodyDiv w:val="1"/>
      <w:marLeft w:val="0"/>
      <w:marRight w:val="0"/>
      <w:marTop w:val="0"/>
      <w:marBottom w:val="0"/>
      <w:divBdr>
        <w:top w:val="none" w:sz="0" w:space="0" w:color="auto"/>
        <w:left w:val="none" w:sz="0" w:space="0" w:color="auto"/>
        <w:bottom w:val="none" w:sz="0" w:space="0" w:color="auto"/>
        <w:right w:val="none" w:sz="0" w:space="0" w:color="auto"/>
      </w:divBdr>
    </w:div>
    <w:div w:id="385642057">
      <w:bodyDiv w:val="1"/>
      <w:marLeft w:val="0"/>
      <w:marRight w:val="0"/>
      <w:marTop w:val="0"/>
      <w:marBottom w:val="0"/>
      <w:divBdr>
        <w:top w:val="none" w:sz="0" w:space="0" w:color="auto"/>
        <w:left w:val="none" w:sz="0" w:space="0" w:color="auto"/>
        <w:bottom w:val="none" w:sz="0" w:space="0" w:color="auto"/>
        <w:right w:val="none" w:sz="0" w:space="0" w:color="auto"/>
      </w:divBdr>
    </w:div>
    <w:div w:id="388069432">
      <w:bodyDiv w:val="1"/>
      <w:marLeft w:val="0"/>
      <w:marRight w:val="0"/>
      <w:marTop w:val="0"/>
      <w:marBottom w:val="0"/>
      <w:divBdr>
        <w:top w:val="none" w:sz="0" w:space="0" w:color="auto"/>
        <w:left w:val="none" w:sz="0" w:space="0" w:color="auto"/>
        <w:bottom w:val="none" w:sz="0" w:space="0" w:color="auto"/>
        <w:right w:val="none" w:sz="0" w:space="0" w:color="auto"/>
      </w:divBdr>
    </w:div>
    <w:div w:id="389380257">
      <w:bodyDiv w:val="1"/>
      <w:marLeft w:val="0"/>
      <w:marRight w:val="0"/>
      <w:marTop w:val="0"/>
      <w:marBottom w:val="0"/>
      <w:divBdr>
        <w:top w:val="none" w:sz="0" w:space="0" w:color="auto"/>
        <w:left w:val="none" w:sz="0" w:space="0" w:color="auto"/>
        <w:bottom w:val="none" w:sz="0" w:space="0" w:color="auto"/>
        <w:right w:val="none" w:sz="0" w:space="0" w:color="auto"/>
      </w:divBdr>
    </w:div>
    <w:div w:id="389882776">
      <w:bodyDiv w:val="1"/>
      <w:marLeft w:val="0"/>
      <w:marRight w:val="0"/>
      <w:marTop w:val="0"/>
      <w:marBottom w:val="0"/>
      <w:divBdr>
        <w:top w:val="none" w:sz="0" w:space="0" w:color="auto"/>
        <w:left w:val="none" w:sz="0" w:space="0" w:color="auto"/>
        <w:bottom w:val="none" w:sz="0" w:space="0" w:color="auto"/>
        <w:right w:val="none" w:sz="0" w:space="0" w:color="auto"/>
      </w:divBdr>
    </w:div>
    <w:div w:id="389967163">
      <w:bodyDiv w:val="1"/>
      <w:marLeft w:val="0"/>
      <w:marRight w:val="0"/>
      <w:marTop w:val="0"/>
      <w:marBottom w:val="0"/>
      <w:divBdr>
        <w:top w:val="none" w:sz="0" w:space="0" w:color="auto"/>
        <w:left w:val="none" w:sz="0" w:space="0" w:color="auto"/>
        <w:bottom w:val="none" w:sz="0" w:space="0" w:color="auto"/>
        <w:right w:val="none" w:sz="0" w:space="0" w:color="auto"/>
      </w:divBdr>
    </w:div>
    <w:div w:id="392772133">
      <w:bodyDiv w:val="1"/>
      <w:marLeft w:val="0"/>
      <w:marRight w:val="0"/>
      <w:marTop w:val="0"/>
      <w:marBottom w:val="0"/>
      <w:divBdr>
        <w:top w:val="none" w:sz="0" w:space="0" w:color="auto"/>
        <w:left w:val="none" w:sz="0" w:space="0" w:color="auto"/>
        <w:bottom w:val="none" w:sz="0" w:space="0" w:color="auto"/>
        <w:right w:val="none" w:sz="0" w:space="0" w:color="auto"/>
      </w:divBdr>
    </w:div>
    <w:div w:id="393744926">
      <w:bodyDiv w:val="1"/>
      <w:marLeft w:val="0"/>
      <w:marRight w:val="0"/>
      <w:marTop w:val="0"/>
      <w:marBottom w:val="0"/>
      <w:divBdr>
        <w:top w:val="none" w:sz="0" w:space="0" w:color="auto"/>
        <w:left w:val="none" w:sz="0" w:space="0" w:color="auto"/>
        <w:bottom w:val="none" w:sz="0" w:space="0" w:color="auto"/>
        <w:right w:val="none" w:sz="0" w:space="0" w:color="auto"/>
      </w:divBdr>
    </w:div>
    <w:div w:id="397097813">
      <w:bodyDiv w:val="1"/>
      <w:marLeft w:val="0"/>
      <w:marRight w:val="0"/>
      <w:marTop w:val="0"/>
      <w:marBottom w:val="0"/>
      <w:divBdr>
        <w:top w:val="none" w:sz="0" w:space="0" w:color="auto"/>
        <w:left w:val="none" w:sz="0" w:space="0" w:color="auto"/>
        <w:bottom w:val="none" w:sz="0" w:space="0" w:color="auto"/>
        <w:right w:val="none" w:sz="0" w:space="0" w:color="auto"/>
      </w:divBdr>
    </w:div>
    <w:div w:id="397440537">
      <w:bodyDiv w:val="1"/>
      <w:marLeft w:val="0"/>
      <w:marRight w:val="0"/>
      <w:marTop w:val="0"/>
      <w:marBottom w:val="0"/>
      <w:divBdr>
        <w:top w:val="none" w:sz="0" w:space="0" w:color="auto"/>
        <w:left w:val="none" w:sz="0" w:space="0" w:color="auto"/>
        <w:bottom w:val="none" w:sz="0" w:space="0" w:color="auto"/>
        <w:right w:val="none" w:sz="0" w:space="0" w:color="auto"/>
      </w:divBdr>
    </w:div>
    <w:div w:id="397441201">
      <w:bodyDiv w:val="1"/>
      <w:marLeft w:val="0"/>
      <w:marRight w:val="0"/>
      <w:marTop w:val="0"/>
      <w:marBottom w:val="0"/>
      <w:divBdr>
        <w:top w:val="none" w:sz="0" w:space="0" w:color="auto"/>
        <w:left w:val="none" w:sz="0" w:space="0" w:color="auto"/>
        <w:bottom w:val="none" w:sz="0" w:space="0" w:color="auto"/>
        <w:right w:val="none" w:sz="0" w:space="0" w:color="auto"/>
      </w:divBdr>
    </w:div>
    <w:div w:id="399983371">
      <w:bodyDiv w:val="1"/>
      <w:marLeft w:val="0"/>
      <w:marRight w:val="0"/>
      <w:marTop w:val="0"/>
      <w:marBottom w:val="0"/>
      <w:divBdr>
        <w:top w:val="none" w:sz="0" w:space="0" w:color="auto"/>
        <w:left w:val="none" w:sz="0" w:space="0" w:color="auto"/>
        <w:bottom w:val="none" w:sz="0" w:space="0" w:color="auto"/>
        <w:right w:val="none" w:sz="0" w:space="0" w:color="auto"/>
      </w:divBdr>
    </w:div>
    <w:div w:id="400255660">
      <w:bodyDiv w:val="1"/>
      <w:marLeft w:val="0"/>
      <w:marRight w:val="0"/>
      <w:marTop w:val="0"/>
      <w:marBottom w:val="0"/>
      <w:divBdr>
        <w:top w:val="none" w:sz="0" w:space="0" w:color="auto"/>
        <w:left w:val="none" w:sz="0" w:space="0" w:color="auto"/>
        <w:bottom w:val="none" w:sz="0" w:space="0" w:color="auto"/>
        <w:right w:val="none" w:sz="0" w:space="0" w:color="auto"/>
      </w:divBdr>
    </w:div>
    <w:div w:id="401026874">
      <w:bodyDiv w:val="1"/>
      <w:marLeft w:val="0"/>
      <w:marRight w:val="0"/>
      <w:marTop w:val="0"/>
      <w:marBottom w:val="0"/>
      <w:divBdr>
        <w:top w:val="none" w:sz="0" w:space="0" w:color="auto"/>
        <w:left w:val="none" w:sz="0" w:space="0" w:color="auto"/>
        <w:bottom w:val="none" w:sz="0" w:space="0" w:color="auto"/>
        <w:right w:val="none" w:sz="0" w:space="0" w:color="auto"/>
      </w:divBdr>
    </w:div>
    <w:div w:id="402334930">
      <w:bodyDiv w:val="1"/>
      <w:marLeft w:val="0"/>
      <w:marRight w:val="0"/>
      <w:marTop w:val="0"/>
      <w:marBottom w:val="0"/>
      <w:divBdr>
        <w:top w:val="none" w:sz="0" w:space="0" w:color="auto"/>
        <w:left w:val="none" w:sz="0" w:space="0" w:color="auto"/>
        <w:bottom w:val="none" w:sz="0" w:space="0" w:color="auto"/>
        <w:right w:val="none" w:sz="0" w:space="0" w:color="auto"/>
      </w:divBdr>
    </w:div>
    <w:div w:id="402992538">
      <w:bodyDiv w:val="1"/>
      <w:marLeft w:val="0"/>
      <w:marRight w:val="0"/>
      <w:marTop w:val="0"/>
      <w:marBottom w:val="0"/>
      <w:divBdr>
        <w:top w:val="none" w:sz="0" w:space="0" w:color="auto"/>
        <w:left w:val="none" w:sz="0" w:space="0" w:color="auto"/>
        <w:bottom w:val="none" w:sz="0" w:space="0" w:color="auto"/>
        <w:right w:val="none" w:sz="0" w:space="0" w:color="auto"/>
      </w:divBdr>
    </w:div>
    <w:div w:id="404110122">
      <w:bodyDiv w:val="1"/>
      <w:marLeft w:val="0"/>
      <w:marRight w:val="0"/>
      <w:marTop w:val="0"/>
      <w:marBottom w:val="0"/>
      <w:divBdr>
        <w:top w:val="none" w:sz="0" w:space="0" w:color="auto"/>
        <w:left w:val="none" w:sz="0" w:space="0" w:color="auto"/>
        <w:bottom w:val="none" w:sz="0" w:space="0" w:color="auto"/>
        <w:right w:val="none" w:sz="0" w:space="0" w:color="auto"/>
      </w:divBdr>
    </w:div>
    <w:div w:id="404648032">
      <w:bodyDiv w:val="1"/>
      <w:marLeft w:val="0"/>
      <w:marRight w:val="0"/>
      <w:marTop w:val="0"/>
      <w:marBottom w:val="0"/>
      <w:divBdr>
        <w:top w:val="none" w:sz="0" w:space="0" w:color="auto"/>
        <w:left w:val="none" w:sz="0" w:space="0" w:color="auto"/>
        <w:bottom w:val="none" w:sz="0" w:space="0" w:color="auto"/>
        <w:right w:val="none" w:sz="0" w:space="0" w:color="auto"/>
      </w:divBdr>
    </w:div>
    <w:div w:id="406341584">
      <w:bodyDiv w:val="1"/>
      <w:marLeft w:val="0"/>
      <w:marRight w:val="0"/>
      <w:marTop w:val="0"/>
      <w:marBottom w:val="0"/>
      <w:divBdr>
        <w:top w:val="none" w:sz="0" w:space="0" w:color="auto"/>
        <w:left w:val="none" w:sz="0" w:space="0" w:color="auto"/>
        <w:bottom w:val="none" w:sz="0" w:space="0" w:color="auto"/>
        <w:right w:val="none" w:sz="0" w:space="0" w:color="auto"/>
      </w:divBdr>
    </w:div>
    <w:div w:id="407508028">
      <w:bodyDiv w:val="1"/>
      <w:marLeft w:val="0"/>
      <w:marRight w:val="0"/>
      <w:marTop w:val="0"/>
      <w:marBottom w:val="0"/>
      <w:divBdr>
        <w:top w:val="none" w:sz="0" w:space="0" w:color="auto"/>
        <w:left w:val="none" w:sz="0" w:space="0" w:color="auto"/>
        <w:bottom w:val="none" w:sz="0" w:space="0" w:color="auto"/>
        <w:right w:val="none" w:sz="0" w:space="0" w:color="auto"/>
      </w:divBdr>
    </w:div>
    <w:div w:id="409618138">
      <w:bodyDiv w:val="1"/>
      <w:marLeft w:val="0"/>
      <w:marRight w:val="0"/>
      <w:marTop w:val="0"/>
      <w:marBottom w:val="0"/>
      <w:divBdr>
        <w:top w:val="none" w:sz="0" w:space="0" w:color="auto"/>
        <w:left w:val="none" w:sz="0" w:space="0" w:color="auto"/>
        <w:bottom w:val="none" w:sz="0" w:space="0" w:color="auto"/>
        <w:right w:val="none" w:sz="0" w:space="0" w:color="auto"/>
      </w:divBdr>
    </w:div>
    <w:div w:id="410665440">
      <w:bodyDiv w:val="1"/>
      <w:marLeft w:val="0"/>
      <w:marRight w:val="0"/>
      <w:marTop w:val="0"/>
      <w:marBottom w:val="0"/>
      <w:divBdr>
        <w:top w:val="none" w:sz="0" w:space="0" w:color="auto"/>
        <w:left w:val="none" w:sz="0" w:space="0" w:color="auto"/>
        <w:bottom w:val="none" w:sz="0" w:space="0" w:color="auto"/>
        <w:right w:val="none" w:sz="0" w:space="0" w:color="auto"/>
      </w:divBdr>
    </w:div>
    <w:div w:id="413670748">
      <w:bodyDiv w:val="1"/>
      <w:marLeft w:val="0"/>
      <w:marRight w:val="0"/>
      <w:marTop w:val="0"/>
      <w:marBottom w:val="0"/>
      <w:divBdr>
        <w:top w:val="none" w:sz="0" w:space="0" w:color="auto"/>
        <w:left w:val="none" w:sz="0" w:space="0" w:color="auto"/>
        <w:bottom w:val="none" w:sz="0" w:space="0" w:color="auto"/>
        <w:right w:val="none" w:sz="0" w:space="0" w:color="auto"/>
      </w:divBdr>
    </w:div>
    <w:div w:id="415441697">
      <w:bodyDiv w:val="1"/>
      <w:marLeft w:val="0"/>
      <w:marRight w:val="0"/>
      <w:marTop w:val="0"/>
      <w:marBottom w:val="0"/>
      <w:divBdr>
        <w:top w:val="none" w:sz="0" w:space="0" w:color="auto"/>
        <w:left w:val="none" w:sz="0" w:space="0" w:color="auto"/>
        <w:bottom w:val="none" w:sz="0" w:space="0" w:color="auto"/>
        <w:right w:val="none" w:sz="0" w:space="0" w:color="auto"/>
      </w:divBdr>
    </w:div>
    <w:div w:id="418329061">
      <w:bodyDiv w:val="1"/>
      <w:marLeft w:val="0"/>
      <w:marRight w:val="0"/>
      <w:marTop w:val="0"/>
      <w:marBottom w:val="0"/>
      <w:divBdr>
        <w:top w:val="none" w:sz="0" w:space="0" w:color="auto"/>
        <w:left w:val="none" w:sz="0" w:space="0" w:color="auto"/>
        <w:bottom w:val="none" w:sz="0" w:space="0" w:color="auto"/>
        <w:right w:val="none" w:sz="0" w:space="0" w:color="auto"/>
      </w:divBdr>
    </w:div>
    <w:div w:id="418988673">
      <w:bodyDiv w:val="1"/>
      <w:marLeft w:val="0"/>
      <w:marRight w:val="0"/>
      <w:marTop w:val="0"/>
      <w:marBottom w:val="0"/>
      <w:divBdr>
        <w:top w:val="none" w:sz="0" w:space="0" w:color="auto"/>
        <w:left w:val="none" w:sz="0" w:space="0" w:color="auto"/>
        <w:bottom w:val="none" w:sz="0" w:space="0" w:color="auto"/>
        <w:right w:val="none" w:sz="0" w:space="0" w:color="auto"/>
      </w:divBdr>
    </w:div>
    <w:div w:id="419253028">
      <w:bodyDiv w:val="1"/>
      <w:marLeft w:val="0"/>
      <w:marRight w:val="0"/>
      <w:marTop w:val="0"/>
      <w:marBottom w:val="0"/>
      <w:divBdr>
        <w:top w:val="none" w:sz="0" w:space="0" w:color="auto"/>
        <w:left w:val="none" w:sz="0" w:space="0" w:color="auto"/>
        <w:bottom w:val="none" w:sz="0" w:space="0" w:color="auto"/>
        <w:right w:val="none" w:sz="0" w:space="0" w:color="auto"/>
      </w:divBdr>
    </w:div>
    <w:div w:id="419302957">
      <w:bodyDiv w:val="1"/>
      <w:marLeft w:val="0"/>
      <w:marRight w:val="0"/>
      <w:marTop w:val="0"/>
      <w:marBottom w:val="0"/>
      <w:divBdr>
        <w:top w:val="none" w:sz="0" w:space="0" w:color="auto"/>
        <w:left w:val="none" w:sz="0" w:space="0" w:color="auto"/>
        <w:bottom w:val="none" w:sz="0" w:space="0" w:color="auto"/>
        <w:right w:val="none" w:sz="0" w:space="0" w:color="auto"/>
      </w:divBdr>
    </w:div>
    <w:div w:id="420415488">
      <w:bodyDiv w:val="1"/>
      <w:marLeft w:val="0"/>
      <w:marRight w:val="0"/>
      <w:marTop w:val="0"/>
      <w:marBottom w:val="0"/>
      <w:divBdr>
        <w:top w:val="none" w:sz="0" w:space="0" w:color="auto"/>
        <w:left w:val="none" w:sz="0" w:space="0" w:color="auto"/>
        <w:bottom w:val="none" w:sz="0" w:space="0" w:color="auto"/>
        <w:right w:val="none" w:sz="0" w:space="0" w:color="auto"/>
      </w:divBdr>
    </w:div>
    <w:div w:id="420416127">
      <w:bodyDiv w:val="1"/>
      <w:marLeft w:val="0"/>
      <w:marRight w:val="0"/>
      <w:marTop w:val="0"/>
      <w:marBottom w:val="0"/>
      <w:divBdr>
        <w:top w:val="none" w:sz="0" w:space="0" w:color="auto"/>
        <w:left w:val="none" w:sz="0" w:space="0" w:color="auto"/>
        <w:bottom w:val="none" w:sz="0" w:space="0" w:color="auto"/>
        <w:right w:val="none" w:sz="0" w:space="0" w:color="auto"/>
      </w:divBdr>
    </w:div>
    <w:div w:id="420420392">
      <w:bodyDiv w:val="1"/>
      <w:marLeft w:val="0"/>
      <w:marRight w:val="0"/>
      <w:marTop w:val="0"/>
      <w:marBottom w:val="0"/>
      <w:divBdr>
        <w:top w:val="none" w:sz="0" w:space="0" w:color="auto"/>
        <w:left w:val="none" w:sz="0" w:space="0" w:color="auto"/>
        <w:bottom w:val="none" w:sz="0" w:space="0" w:color="auto"/>
        <w:right w:val="none" w:sz="0" w:space="0" w:color="auto"/>
      </w:divBdr>
    </w:div>
    <w:div w:id="421686715">
      <w:bodyDiv w:val="1"/>
      <w:marLeft w:val="0"/>
      <w:marRight w:val="0"/>
      <w:marTop w:val="0"/>
      <w:marBottom w:val="0"/>
      <w:divBdr>
        <w:top w:val="none" w:sz="0" w:space="0" w:color="auto"/>
        <w:left w:val="none" w:sz="0" w:space="0" w:color="auto"/>
        <w:bottom w:val="none" w:sz="0" w:space="0" w:color="auto"/>
        <w:right w:val="none" w:sz="0" w:space="0" w:color="auto"/>
      </w:divBdr>
    </w:div>
    <w:div w:id="423887682">
      <w:bodyDiv w:val="1"/>
      <w:marLeft w:val="0"/>
      <w:marRight w:val="0"/>
      <w:marTop w:val="0"/>
      <w:marBottom w:val="0"/>
      <w:divBdr>
        <w:top w:val="none" w:sz="0" w:space="0" w:color="auto"/>
        <w:left w:val="none" w:sz="0" w:space="0" w:color="auto"/>
        <w:bottom w:val="none" w:sz="0" w:space="0" w:color="auto"/>
        <w:right w:val="none" w:sz="0" w:space="0" w:color="auto"/>
      </w:divBdr>
    </w:div>
    <w:div w:id="423914308">
      <w:bodyDiv w:val="1"/>
      <w:marLeft w:val="0"/>
      <w:marRight w:val="0"/>
      <w:marTop w:val="0"/>
      <w:marBottom w:val="0"/>
      <w:divBdr>
        <w:top w:val="none" w:sz="0" w:space="0" w:color="auto"/>
        <w:left w:val="none" w:sz="0" w:space="0" w:color="auto"/>
        <w:bottom w:val="none" w:sz="0" w:space="0" w:color="auto"/>
        <w:right w:val="none" w:sz="0" w:space="0" w:color="auto"/>
      </w:divBdr>
    </w:div>
    <w:div w:id="424502735">
      <w:bodyDiv w:val="1"/>
      <w:marLeft w:val="0"/>
      <w:marRight w:val="0"/>
      <w:marTop w:val="0"/>
      <w:marBottom w:val="0"/>
      <w:divBdr>
        <w:top w:val="none" w:sz="0" w:space="0" w:color="auto"/>
        <w:left w:val="none" w:sz="0" w:space="0" w:color="auto"/>
        <w:bottom w:val="none" w:sz="0" w:space="0" w:color="auto"/>
        <w:right w:val="none" w:sz="0" w:space="0" w:color="auto"/>
      </w:divBdr>
    </w:div>
    <w:div w:id="426268822">
      <w:bodyDiv w:val="1"/>
      <w:marLeft w:val="0"/>
      <w:marRight w:val="0"/>
      <w:marTop w:val="0"/>
      <w:marBottom w:val="0"/>
      <w:divBdr>
        <w:top w:val="none" w:sz="0" w:space="0" w:color="auto"/>
        <w:left w:val="none" w:sz="0" w:space="0" w:color="auto"/>
        <w:bottom w:val="none" w:sz="0" w:space="0" w:color="auto"/>
        <w:right w:val="none" w:sz="0" w:space="0" w:color="auto"/>
      </w:divBdr>
    </w:div>
    <w:div w:id="429279697">
      <w:bodyDiv w:val="1"/>
      <w:marLeft w:val="0"/>
      <w:marRight w:val="0"/>
      <w:marTop w:val="0"/>
      <w:marBottom w:val="0"/>
      <w:divBdr>
        <w:top w:val="none" w:sz="0" w:space="0" w:color="auto"/>
        <w:left w:val="none" w:sz="0" w:space="0" w:color="auto"/>
        <w:bottom w:val="none" w:sz="0" w:space="0" w:color="auto"/>
        <w:right w:val="none" w:sz="0" w:space="0" w:color="auto"/>
      </w:divBdr>
    </w:div>
    <w:div w:id="429862294">
      <w:bodyDiv w:val="1"/>
      <w:marLeft w:val="0"/>
      <w:marRight w:val="0"/>
      <w:marTop w:val="0"/>
      <w:marBottom w:val="0"/>
      <w:divBdr>
        <w:top w:val="none" w:sz="0" w:space="0" w:color="auto"/>
        <w:left w:val="none" w:sz="0" w:space="0" w:color="auto"/>
        <w:bottom w:val="none" w:sz="0" w:space="0" w:color="auto"/>
        <w:right w:val="none" w:sz="0" w:space="0" w:color="auto"/>
      </w:divBdr>
    </w:div>
    <w:div w:id="431173873">
      <w:bodyDiv w:val="1"/>
      <w:marLeft w:val="0"/>
      <w:marRight w:val="0"/>
      <w:marTop w:val="0"/>
      <w:marBottom w:val="0"/>
      <w:divBdr>
        <w:top w:val="none" w:sz="0" w:space="0" w:color="auto"/>
        <w:left w:val="none" w:sz="0" w:space="0" w:color="auto"/>
        <w:bottom w:val="none" w:sz="0" w:space="0" w:color="auto"/>
        <w:right w:val="none" w:sz="0" w:space="0" w:color="auto"/>
      </w:divBdr>
    </w:div>
    <w:div w:id="431900918">
      <w:bodyDiv w:val="1"/>
      <w:marLeft w:val="0"/>
      <w:marRight w:val="0"/>
      <w:marTop w:val="0"/>
      <w:marBottom w:val="0"/>
      <w:divBdr>
        <w:top w:val="none" w:sz="0" w:space="0" w:color="auto"/>
        <w:left w:val="none" w:sz="0" w:space="0" w:color="auto"/>
        <w:bottom w:val="none" w:sz="0" w:space="0" w:color="auto"/>
        <w:right w:val="none" w:sz="0" w:space="0" w:color="auto"/>
      </w:divBdr>
    </w:div>
    <w:div w:id="432668920">
      <w:bodyDiv w:val="1"/>
      <w:marLeft w:val="0"/>
      <w:marRight w:val="0"/>
      <w:marTop w:val="0"/>
      <w:marBottom w:val="0"/>
      <w:divBdr>
        <w:top w:val="none" w:sz="0" w:space="0" w:color="auto"/>
        <w:left w:val="none" w:sz="0" w:space="0" w:color="auto"/>
        <w:bottom w:val="none" w:sz="0" w:space="0" w:color="auto"/>
        <w:right w:val="none" w:sz="0" w:space="0" w:color="auto"/>
      </w:divBdr>
    </w:div>
    <w:div w:id="436558595">
      <w:bodyDiv w:val="1"/>
      <w:marLeft w:val="0"/>
      <w:marRight w:val="0"/>
      <w:marTop w:val="0"/>
      <w:marBottom w:val="0"/>
      <w:divBdr>
        <w:top w:val="none" w:sz="0" w:space="0" w:color="auto"/>
        <w:left w:val="none" w:sz="0" w:space="0" w:color="auto"/>
        <w:bottom w:val="none" w:sz="0" w:space="0" w:color="auto"/>
        <w:right w:val="none" w:sz="0" w:space="0" w:color="auto"/>
      </w:divBdr>
    </w:div>
    <w:div w:id="436606619">
      <w:bodyDiv w:val="1"/>
      <w:marLeft w:val="0"/>
      <w:marRight w:val="0"/>
      <w:marTop w:val="0"/>
      <w:marBottom w:val="0"/>
      <w:divBdr>
        <w:top w:val="none" w:sz="0" w:space="0" w:color="auto"/>
        <w:left w:val="none" w:sz="0" w:space="0" w:color="auto"/>
        <w:bottom w:val="none" w:sz="0" w:space="0" w:color="auto"/>
        <w:right w:val="none" w:sz="0" w:space="0" w:color="auto"/>
      </w:divBdr>
    </w:div>
    <w:div w:id="436755025">
      <w:bodyDiv w:val="1"/>
      <w:marLeft w:val="0"/>
      <w:marRight w:val="0"/>
      <w:marTop w:val="0"/>
      <w:marBottom w:val="0"/>
      <w:divBdr>
        <w:top w:val="none" w:sz="0" w:space="0" w:color="auto"/>
        <w:left w:val="none" w:sz="0" w:space="0" w:color="auto"/>
        <w:bottom w:val="none" w:sz="0" w:space="0" w:color="auto"/>
        <w:right w:val="none" w:sz="0" w:space="0" w:color="auto"/>
      </w:divBdr>
    </w:div>
    <w:div w:id="437217562">
      <w:bodyDiv w:val="1"/>
      <w:marLeft w:val="0"/>
      <w:marRight w:val="0"/>
      <w:marTop w:val="0"/>
      <w:marBottom w:val="0"/>
      <w:divBdr>
        <w:top w:val="none" w:sz="0" w:space="0" w:color="auto"/>
        <w:left w:val="none" w:sz="0" w:space="0" w:color="auto"/>
        <w:bottom w:val="none" w:sz="0" w:space="0" w:color="auto"/>
        <w:right w:val="none" w:sz="0" w:space="0" w:color="auto"/>
      </w:divBdr>
    </w:div>
    <w:div w:id="439879723">
      <w:bodyDiv w:val="1"/>
      <w:marLeft w:val="0"/>
      <w:marRight w:val="0"/>
      <w:marTop w:val="0"/>
      <w:marBottom w:val="0"/>
      <w:divBdr>
        <w:top w:val="none" w:sz="0" w:space="0" w:color="auto"/>
        <w:left w:val="none" w:sz="0" w:space="0" w:color="auto"/>
        <w:bottom w:val="none" w:sz="0" w:space="0" w:color="auto"/>
        <w:right w:val="none" w:sz="0" w:space="0" w:color="auto"/>
      </w:divBdr>
    </w:div>
    <w:div w:id="440074933">
      <w:bodyDiv w:val="1"/>
      <w:marLeft w:val="0"/>
      <w:marRight w:val="0"/>
      <w:marTop w:val="0"/>
      <w:marBottom w:val="0"/>
      <w:divBdr>
        <w:top w:val="none" w:sz="0" w:space="0" w:color="auto"/>
        <w:left w:val="none" w:sz="0" w:space="0" w:color="auto"/>
        <w:bottom w:val="none" w:sz="0" w:space="0" w:color="auto"/>
        <w:right w:val="none" w:sz="0" w:space="0" w:color="auto"/>
      </w:divBdr>
    </w:div>
    <w:div w:id="440610692">
      <w:bodyDiv w:val="1"/>
      <w:marLeft w:val="0"/>
      <w:marRight w:val="0"/>
      <w:marTop w:val="0"/>
      <w:marBottom w:val="0"/>
      <w:divBdr>
        <w:top w:val="none" w:sz="0" w:space="0" w:color="auto"/>
        <w:left w:val="none" w:sz="0" w:space="0" w:color="auto"/>
        <w:bottom w:val="none" w:sz="0" w:space="0" w:color="auto"/>
        <w:right w:val="none" w:sz="0" w:space="0" w:color="auto"/>
      </w:divBdr>
    </w:div>
    <w:div w:id="440614138">
      <w:bodyDiv w:val="1"/>
      <w:marLeft w:val="0"/>
      <w:marRight w:val="0"/>
      <w:marTop w:val="0"/>
      <w:marBottom w:val="0"/>
      <w:divBdr>
        <w:top w:val="none" w:sz="0" w:space="0" w:color="auto"/>
        <w:left w:val="none" w:sz="0" w:space="0" w:color="auto"/>
        <w:bottom w:val="none" w:sz="0" w:space="0" w:color="auto"/>
        <w:right w:val="none" w:sz="0" w:space="0" w:color="auto"/>
      </w:divBdr>
    </w:div>
    <w:div w:id="442841987">
      <w:bodyDiv w:val="1"/>
      <w:marLeft w:val="0"/>
      <w:marRight w:val="0"/>
      <w:marTop w:val="0"/>
      <w:marBottom w:val="0"/>
      <w:divBdr>
        <w:top w:val="none" w:sz="0" w:space="0" w:color="auto"/>
        <w:left w:val="none" w:sz="0" w:space="0" w:color="auto"/>
        <w:bottom w:val="none" w:sz="0" w:space="0" w:color="auto"/>
        <w:right w:val="none" w:sz="0" w:space="0" w:color="auto"/>
      </w:divBdr>
    </w:div>
    <w:div w:id="442959512">
      <w:bodyDiv w:val="1"/>
      <w:marLeft w:val="0"/>
      <w:marRight w:val="0"/>
      <w:marTop w:val="0"/>
      <w:marBottom w:val="0"/>
      <w:divBdr>
        <w:top w:val="none" w:sz="0" w:space="0" w:color="auto"/>
        <w:left w:val="none" w:sz="0" w:space="0" w:color="auto"/>
        <w:bottom w:val="none" w:sz="0" w:space="0" w:color="auto"/>
        <w:right w:val="none" w:sz="0" w:space="0" w:color="auto"/>
      </w:divBdr>
    </w:div>
    <w:div w:id="443227856">
      <w:bodyDiv w:val="1"/>
      <w:marLeft w:val="0"/>
      <w:marRight w:val="0"/>
      <w:marTop w:val="0"/>
      <w:marBottom w:val="0"/>
      <w:divBdr>
        <w:top w:val="none" w:sz="0" w:space="0" w:color="auto"/>
        <w:left w:val="none" w:sz="0" w:space="0" w:color="auto"/>
        <w:bottom w:val="none" w:sz="0" w:space="0" w:color="auto"/>
        <w:right w:val="none" w:sz="0" w:space="0" w:color="auto"/>
      </w:divBdr>
    </w:div>
    <w:div w:id="443693708">
      <w:bodyDiv w:val="1"/>
      <w:marLeft w:val="0"/>
      <w:marRight w:val="0"/>
      <w:marTop w:val="0"/>
      <w:marBottom w:val="0"/>
      <w:divBdr>
        <w:top w:val="none" w:sz="0" w:space="0" w:color="auto"/>
        <w:left w:val="none" w:sz="0" w:space="0" w:color="auto"/>
        <w:bottom w:val="none" w:sz="0" w:space="0" w:color="auto"/>
        <w:right w:val="none" w:sz="0" w:space="0" w:color="auto"/>
      </w:divBdr>
    </w:div>
    <w:div w:id="443694042">
      <w:bodyDiv w:val="1"/>
      <w:marLeft w:val="0"/>
      <w:marRight w:val="0"/>
      <w:marTop w:val="0"/>
      <w:marBottom w:val="0"/>
      <w:divBdr>
        <w:top w:val="none" w:sz="0" w:space="0" w:color="auto"/>
        <w:left w:val="none" w:sz="0" w:space="0" w:color="auto"/>
        <w:bottom w:val="none" w:sz="0" w:space="0" w:color="auto"/>
        <w:right w:val="none" w:sz="0" w:space="0" w:color="auto"/>
      </w:divBdr>
    </w:div>
    <w:div w:id="446504858">
      <w:bodyDiv w:val="1"/>
      <w:marLeft w:val="0"/>
      <w:marRight w:val="0"/>
      <w:marTop w:val="0"/>
      <w:marBottom w:val="0"/>
      <w:divBdr>
        <w:top w:val="none" w:sz="0" w:space="0" w:color="auto"/>
        <w:left w:val="none" w:sz="0" w:space="0" w:color="auto"/>
        <w:bottom w:val="none" w:sz="0" w:space="0" w:color="auto"/>
        <w:right w:val="none" w:sz="0" w:space="0" w:color="auto"/>
      </w:divBdr>
    </w:div>
    <w:div w:id="447090169">
      <w:bodyDiv w:val="1"/>
      <w:marLeft w:val="0"/>
      <w:marRight w:val="0"/>
      <w:marTop w:val="0"/>
      <w:marBottom w:val="0"/>
      <w:divBdr>
        <w:top w:val="none" w:sz="0" w:space="0" w:color="auto"/>
        <w:left w:val="none" w:sz="0" w:space="0" w:color="auto"/>
        <w:bottom w:val="none" w:sz="0" w:space="0" w:color="auto"/>
        <w:right w:val="none" w:sz="0" w:space="0" w:color="auto"/>
      </w:divBdr>
    </w:div>
    <w:div w:id="447285525">
      <w:bodyDiv w:val="1"/>
      <w:marLeft w:val="0"/>
      <w:marRight w:val="0"/>
      <w:marTop w:val="0"/>
      <w:marBottom w:val="0"/>
      <w:divBdr>
        <w:top w:val="none" w:sz="0" w:space="0" w:color="auto"/>
        <w:left w:val="none" w:sz="0" w:space="0" w:color="auto"/>
        <w:bottom w:val="none" w:sz="0" w:space="0" w:color="auto"/>
        <w:right w:val="none" w:sz="0" w:space="0" w:color="auto"/>
      </w:divBdr>
    </w:div>
    <w:div w:id="447506816">
      <w:bodyDiv w:val="1"/>
      <w:marLeft w:val="0"/>
      <w:marRight w:val="0"/>
      <w:marTop w:val="0"/>
      <w:marBottom w:val="0"/>
      <w:divBdr>
        <w:top w:val="none" w:sz="0" w:space="0" w:color="auto"/>
        <w:left w:val="none" w:sz="0" w:space="0" w:color="auto"/>
        <w:bottom w:val="none" w:sz="0" w:space="0" w:color="auto"/>
        <w:right w:val="none" w:sz="0" w:space="0" w:color="auto"/>
      </w:divBdr>
    </w:div>
    <w:div w:id="450975210">
      <w:bodyDiv w:val="1"/>
      <w:marLeft w:val="0"/>
      <w:marRight w:val="0"/>
      <w:marTop w:val="0"/>
      <w:marBottom w:val="0"/>
      <w:divBdr>
        <w:top w:val="none" w:sz="0" w:space="0" w:color="auto"/>
        <w:left w:val="none" w:sz="0" w:space="0" w:color="auto"/>
        <w:bottom w:val="none" w:sz="0" w:space="0" w:color="auto"/>
        <w:right w:val="none" w:sz="0" w:space="0" w:color="auto"/>
      </w:divBdr>
    </w:div>
    <w:div w:id="451755209">
      <w:bodyDiv w:val="1"/>
      <w:marLeft w:val="0"/>
      <w:marRight w:val="0"/>
      <w:marTop w:val="0"/>
      <w:marBottom w:val="0"/>
      <w:divBdr>
        <w:top w:val="none" w:sz="0" w:space="0" w:color="auto"/>
        <w:left w:val="none" w:sz="0" w:space="0" w:color="auto"/>
        <w:bottom w:val="none" w:sz="0" w:space="0" w:color="auto"/>
        <w:right w:val="none" w:sz="0" w:space="0" w:color="auto"/>
      </w:divBdr>
    </w:div>
    <w:div w:id="456026597">
      <w:bodyDiv w:val="1"/>
      <w:marLeft w:val="0"/>
      <w:marRight w:val="0"/>
      <w:marTop w:val="0"/>
      <w:marBottom w:val="0"/>
      <w:divBdr>
        <w:top w:val="none" w:sz="0" w:space="0" w:color="auto"/>
        <w:left w:val="none" w:sz="0" w:space="0" w:color="auto"/>
        <w:bottom w:val="none" w:sz="0" w:space="0" w:color="auto"/>
        <w:right w:val="none" w:sz="0" w:space="0" w:color="auto"/>
      </w:divBdr>
    </w:div>
    <w:div w:id="456460510">
      <w:bodyDiv w:val="1"/>
      <w:marLeft w:val="0"/>
      <w:marRight w:val="0"/>
      <w:marTop w:val="0"/>
      <w:marBottom w:val="0"/>
      <w:divBdr>
        <w:top w:val="none" w:sz="0" w:space="0" w:color="auto"/>
        <w:left w:val="none" w:sz="0" w:space="0" w:color="auto"/>
        <w:bottom w:val="none" w:sz="0" w:space="0" w:color="auto"/>
        <w:right w:val="none" w:sz="0" w:space="0" w:color="auto"/>
      </w:divBdr>
    </w:div>
    <w:div w:id="457993429">
      <w:bodyDiv w:val="1"/>
      <w:marLeft w:val="0"/>
      <w:marRight w:val="0"/>
      <w:marTop w:val="0"/>
      <w:marBottom w:val="0"/>
      <w:divBdr>
        <w:top w:val="none" w:sz="0" w:space="0" w:color="auto"/>
        <w:left w:val="none" w:sz="0" w:space="0" w:color="auto"/>
        <w:bottom w:val="none" w:sz="0" w:space="0" w:color="auto"/>
        <w:right w:val="none" w:sz="0" w:space="0" w:color="auto"/>
      </w:divBdr>
    </w:div>
    <w:div w:id="458036933">
      <w:bodyDiv w:val="1"/>
      <w:marLeft w:val="0"/>
      <w:marRight w:val="0"/>
      <w:marTop w:val="0"/>
      <w:marBottom w:val="0"/>
      <w:divBdr>
        <w:top w:val="none" w:sz="0" w:space="0" w:color="auto"/>
        <w:left w:val="none" w:sz="0" w:space="0" w:color="auto"/>
        <w:bottom w:val="none" w:sz="0" w:space="0" w:color="auto"/>
        <w:right w:val="none" w:sz="0" w:space="0" w:color="auto"/>
      </w:divBdr>
    </w:div>
    <w:div w:id="458648456">
      <w:bodyDiv w:val="1"/>
      <w:marLeft w:val="0"/>
      <w:marRight w:val="0"/>
      <w:marTop w:val="0"/>
      <w:marBottom w:val="0"/>
      <w:divBdr>
        <w:top w:val="none" w:sz="0" w:space="0" w:color="auto"/>
        <w:left w:val="none" w:sz="0" w:space="0" w:color="auto"/>
        <w:bottom w:val="none" w:sz="0" w:space="0" w:color="auto"/>
        <w:right w:val="none" w:sz="0" w:space="0" w:color="auto"/>
      </w:divBdr>
    </w:div>
    <w:div w:id="458843094">
      <w:bodyDiv w:val="1"/>
      <w:marLeft w:val="0"/>
      <w:marRight w:val="0"/>
      <w:marTop w:val="0"/>
      <w:marBottom w:val="0"/>
      <w:divBdr>
        <w:top w:val="none" w:sz="0" w:space="0" w:color="auto"/>
        <w:left w:val="none" w:sz="0" w:space="0" w:color="auto"/>
        <w:bottom w:val="none" w:sz="0" w:space="0" w:color="auto"/>
        <w:right w:val="none" w:sz="0" w:space="0" w:color="auto"/>
      </w:divBdr>
    </w:div>
    <w:div w:id="459298630">
      <w:bodyDiv w:val="1"/>
      <w:marLeft w:val="0"/>
      <w:marRight w:val="0"/>
      <w:marTop w:val="0"/>
      <w:marBottom w:val="0"/>
      <w:divBdr>
        <w:top w:val="none" w:sz="0" w:space="0" w:color="auto"/>
        <w:left w:val="none" w:sz="0" w:space="0" w:color="auto"/>
        <w:bottom w:val="none" w:sz="0" w:space="0" w:color="auto"/>
        <w:right w:val="none" w:sz="0" w:space="0" w:color="auto"/>
      </w:divBdr>
    </w:div>
    <w:div w:id="460005108">
      <w:bodyDiv w:val="1"/>
      <w:marLeft w:val="0"/>
      <w:marRight w:val="0"/>
      <w:marTop w:val="0"/>
      <w:marBottom w:val="0"/>
      <w:divBdr>
        <w:top w:val="none" w:sz="0" w:space="0" w:color="auto"/>
        <w:left w:val="none" w:sz="0" w:space="0" w:color="auto"/>
        <w:bottom w:val="none" w:sz="0" w:space="0" w:color="auto"/>
        <w:right w:val="none" w:sz="0" w:space="0" w:color="auto"/>
      </w:divBdr>
    </w:div>
    <w:div w:id="461315954">
      <w:bodyDiv w:val="1"/>
      <w:marLeft w:val="0"/>
      <w:marRight w:val="0"/>
      <w:marTop w:val="0"/>
      <w:marBottom w:val="0"/>
      <w:divBdr>
        <w:top w:val="none" w:sz="0" w:space="0" w:color="auto"/>
        <w:left w:val="none" w:sz="0" w:space="0" w:color="auto"/>
        <w:bottom w:val="none" w:sz="0" w:space="0" w:color="auto"/>
        <w:right w:val="none" w:sz="0" w:space="0" w:color="auto"/>
      </w:divBdr>
    </w:div>
    <w:div w:id="464392067">
      <w:bodyDiv w:val="1"/>
      <w:marLeft w:val="0"/>
      <w:marRight w:val="0"/>
      <w:marTop w:val="0"/>
      <w:marBottom w:val="0"/>
      <w:divBdr>
        <w:top w:val="none" w:sz="0" w:space="0" w:color="auto"/>
        <w:left w:val="none" w:sz="0" w:space="0" w:color="auto"/>
        <w:bottom w:val="none" w:sz="0" w:space="0" w:color="auto"/>
        <w:right w:val="none" w:sz="0" w:space="0" w:color="auto"/>
      </w:divBdr>
    </w:div>
    <w:div w:id="467405363">
      <w:bodyDiv w:val="1"/>
      <w:marLeft w:val="0"/>
      <w:marRight w:val="0"/>
      <w:marTop w:val="0"/>
      <w:marBottom w:val="0"/>
      <w:divBdr>
        <w:top w:val="none" w:sz="0" w:space="0" w:color="auto"/>
        <w:left w:val="none" w:sz="0" w:space="0" w:color="auto"/>
        <w:bottom w:val="none" w:sz="0" w:space="0" w:color="auto"/>
        <w:right w:val="none" w:sz="0" w:space="0" w:color="auto"/>
      </w:divBdr>
    </w:div>
    <w:div w:id="470564496">
      <w:bodyDiv w:val="1"/>
      <w:marLeft w:val="0"/>
      <w:marRight w:val="0"/>
      <w:marTop w:val="0"/>
      <w:marBottom w:val="0"/>
      <w:divBdr>
        <w:top w:val="none" w:sz="0" w:space="0" w:color="auto"/>
        <w:left w:val="none" w:sz="0" w:space="0" w:color="auto"/>
        <w:bottom w:val="none" w:sz="0" w:space="0" w:color="auto"/>
        <w:right w:val="none" w:sz="0" w:space="0" w:color="auto"/>
      </w:divBdr>
    </w:div>
    <w:div w:id="470565222">
      <w:bodyDiv w:val="1"/>
      <w:marLeft w:val="0"/>
      <w:marRight w:val="0"/>
      <w:marTop w:val="0"/>
      <w:marBottom w:val="0"/>
      <w:divBdr>
        <w:top w:val="none" w:sz="0" w:space="0" w:color="auto"/>
        <w:left w:val="none" w:sz="0" w:space="0" w:color="auto"/>
        <w:bottom w:val="none" w:sz="0" w:space="0" w:color="auto"/>
        <w:right w:val="none" w:sz="0" w:space="0" w:color="auto"/>
      </w:divBdr>
    </w:div>
    <w:div w:id="473983496">
      <w:bodyDiv w:val="1"/>
      <w:marLeft w:val="0"/>
      <w:marRight w:val="0"/>
      <w:marTop w:val="0"/>
      <w:marBottom w:val="0"/>
      <w:divBdr>
        <w:top w:val="none" w:sz="0" w:space="0" w:color="auto"/>
        <w:left w:val="none" w:sz="0" w:space="0" w:color="auto"/>
        <w:bottom w:val="none" w:sz="0" w:space="0" w:color="auto"/>
        <w:right w:val="none" w:sz="0" w:space="0" w:color="auto"/>
      </w:divBdr>
    </w:div>
    <w:div w:id="474496078">
      <w:bodyDiv w:val="1"/>
      <w:marLeft w:val="0"/>
      <w:marRight w:val="0"/>
      <w:marTop w:val="0"/>
      <w:marBottom w:val="0"/>
      <w:divBdr>
        <w:top w:val="none" w:sz="0" w:space="0" w:color="auto"/>
        <w:left w:val="none" w:sz="0" w:space="0" w:color="auto"/>
        <w:bottom w:val="none" w:sz="0" w:space="0" w:color="auto"/>
        <w:right w:val="none" w:sz="0" w:space="0" w:color="auto"/>
      </w:divBdr>
    </w:div>
    <w:div w:id="476193534">
      <w:bodyDiv w:val="1"/>
      <w:marLeft w:val="0"/>
      <w:marRight w:val="0"/>
      <w:marTop w:val="0"/>
      <w:marBottom w:val="0"/>
      <w:divBdr>
        <w:top w:val="none" w:sz="0" w:space="0" w:color="auto"/>
        <w:left w:val="none" w:sz="0" w:space="0" w:color="auto"/>
        <w:bottom w:val="none" w:sz="0" w:space="0" w:color="auto"/>
        <w:right w:val="none" w:sz="0" w:space="0" w:color="auto"/>
      </w:divBdr>
    </w:div>
    <w:div w:id="483159592">
      <w:bodyDiv w:val="1"/>
      <w:marLeft w:val="0"/>
      <w:marRight w:val="0"/>
      <w:marTop w:val="0"/>
      <w:marBottom w:val="0"/>
      <w:divBdr>
        <w:top w:val="none" w:sz="0" w:space="0" w:color="auto"/>
        <w:left w:val="none" w:sz="0" w:space="0" w:color="auto"/>
        <w:bottom w:val="none" w:sz="0" w:space="0" w:color="auto"/>
        <w:right w:val="none" w:sz="0" w:space="0" w:color="auto"/>
      </w:divBdr>
    </w:div>
    <w:div w:id="483470504">
      <w:bodyDiv w:val="1"/>
      <w:marLeft w:val="0"/>
      <w:marRight w:val="0"/>
      <w:marTop w:val="0"/>
      <w:marBottom w:val="0"/>
      <w:divBdr>
        <w:top w:val="none" w:sz="0" w:space="0" w:color="auto"/>
        <w:left w:val="none" w:sz="0" w:space="0" w:color="auto"/>
        <w:bottom w:val="none" w:sz="0" w:space="0" w:color="auto"/>
        <w:right w:val="none" w:sz="0" w:space="0" w:color="auto"/>
      </w:divBdr>
    </w:div>
    <w:div w:id="483859375">
      <w:bodyDiv w:val="1"/>
      <w:marLeft w:val="0"/>
      <w:marRight w:val="0"/>
      <w:marTop w:val="0"/>
      <w:marBottom w:val="0"/>
      <w:divBdr>
        <w:top w:val="none" w:sz="0" w:space="0" w:color="auto"/>
        <w:left w:val="none" w:sz="0" w:space="0" w:color="auto"/>
        <w:bottom w:val="none" w:sz="0" w:space="0" w:color="auto"/>
        <w:right w:val="none" w:sz="0" w:space="0" w:color="auto"/>
      </w:divBdr>
    </w:div>
    <w:div w:id="484081100">
      <w:bodyDiv w:val="1"/>
      <w:marLeft w:val="0"/>
      <w:marRight w:val="0"/>
      <w:marTop w:val="0"/>
      <w:marBottom w:val="0"/>
      <w:divBdr>
        <w:top w:val="none" w:sz="0" w:space="0" w:color="auto"/>
        <w:left w:val="none" w:sz="0" w:space="0" w:color="auto"/>
        <w:bottom w:val="none" w:sz="0" w:space="0" w:color="auto"/>
        <w:right w:val="none" w:sz="0" w:space="0" w:color="auto"/>
      </w:divBdr>
    </w:div>
    <w:div w:id="484710097">
      <w:bodyDiv w:val="1"/>
      <w:marLeft w:val="0"/>
      <w:marRight w:val="0"/>
      <w:marTop w:val="0"/>
      <w:marBottom w:val="0"/>
      <w:divBdr>
        <w:top w:val="none" w:sz="0" w:space="0" w:color="auto"/>
        <w:left w:val="none" w:sz="0" w:space="0" w:color="auto"/>
        <w:bottom w:val="none" w:sz="0" w:space="0" w:color="auto"/>
        <w:right w:val="none" w:sz="0" w:space="0" w:color="auto"/>
      </w:divBdr>
    </w:div>
    <w:div w:id="484711906">
      <w:bodyDiv w:val="1"/>
      <w:marLeft w:val="0"/>
      <w:marRight w:val="0"/>
      <w:marTop w:val="0"/>
      <w:marBottom w:val="0"/>
      <w:divBdr>
        <w:top w:val="none" w:sz="0" w:space="0" w:color="auto"/>
        <w:left w:val="none" w:sz="0" w:space="0" w:color="auto"/>
        <w:bottom w:val="none" w:sz="0" w:space="0" w:color="auto"/>
        <w:right w:val="none" w:sz="0" w:space="0" w:color="auto"/>
      </w:divBdr>
    </w:div>
    <w:div w:id="485246245">
      <w:bodyDiv w:val="1"/>
      <w:marLeft w:val="0"/>
      <w:marRight w:val="0"/>
      <w:marTop w:val="0"/>
      <w:marBottom w:val="0"/>
      <w:divBdr>
        <w:top w:val="none" w:sz="0" w:space="0" w:color="auto"/>
        <w:left w:val="none" w:sz="0" w:space="0" w:color="auto"/>
        <w:bottom w:val="none" w:sz="0" w:space="0" w:color="auto"/>
        <w:right w:val="none" w:sz="0" w:space="0" w:color="auto"/>
      </w:divBdr>
    </w:div>
    <w:div w:id="487946166">
      <w:bodyDiv w:val="1"/>
      <w:marLeft w:val="0"/>
      <w:marRight w:val="0"/>
      <w:marTop w:val="0"/>
      <w:marBottom w:val="0"/>
      <w:divBdr>
        <w:top w:val="none" w:sz="0" w:space="0" w:color="auto"/>
        <w:left w:val="none" w:sz="0" w:space="0" w:color="auto"/>
        <w:bottom w:val="none" w:sz="0" w:space="0" w:color="auto"/>
        <w:right w:val="none" w:sz="0" w:space="0" w:color="auto"/>
      </w:divBdr>
    </w:div>
    <w:div w:id="489832857">
      <w:bodyDiv w:val="1"/>
      <w:marLeft w:val="0"/>
      <w:marRight w:val="0"/>
      <w:marTop w:val="0"/>
      <w:marBottom w:val="0"/>
      <w:divBdr>
        <w:top w:val="none" w:sz="0" w:space="0" w:color="auto"/>
        <w:left w:val="none" w:sz="0" w:space="0" w:color="auto"/>
        <w:bottom w:val="none" w:sz="0" w:space="0" w:color="auto"/>
        <w:right w:val="none" w:sz="0" w:space="0" w:color="auto"/>
      </w:divBdr>
    </w:div>
    <w:div w:id="490365848">
      <w:bodyDiv w:val="1"/>
      <w:marLeft w:val="0"/>
      <w:marRight w:val="0"/>
      <w:marTop w:val="0"/>
      <w:marBottom w:val="0"/>
      <w:divBdr>
        <w:top w:val="none" w:sz="0" w:space="0" w:color="auto"/>
        <w:left w:val="none" w:sz="0" w:space="0" w:color="auto"/>
        <w:bottom w:val="none" w:sz="0" w:space="0" w:color="auto"/>
        <w:right w:val="none" w:sz="0" w:space="0" w:color="auto"/>
      </w:divBdr>
    </w:div>
    <w:div w:id="492451146">
      <w:bodyDiv w:val="1"/>
      <w:marLeft w:val="0"/>
      <w:marRight w:val="0"/>
      <w:marTop w:val="0"/>
      <w:marBottom w:val="0"/>
      <w:divBdr>
        <w:top w:val="none" w:sz="0" w:space="0" w:color="auto"/>
        <w:left w:val="none" w:sz="0" w:space="0" w:color="auto"/>
        <w:bottom w:val="none" w:sz="0" w:space="0" w:color="auto"/>
        <w:right w:val="none" w:sz="0" w:space="0" w:color="auto"/>
      </w:divBdr>
    </w:div>
    <w:div w:id="492915102">
      <w:bodyDiv w:val="1"/>
      <w:marLeft w:val="0"/>
      <w:marRight w:val="0"/>
      <w:marTop w:val="0"/>
      <w:marBottom w:val="0"/>
      <w:divBdr>
        <w:top w:val="none" w:sz="0" w:space="0" w:color="auto"/>
        <w:left w:val="none" w:sz="0" w:space="0" w:color="auto"/>
        <w:bottom w:val="none" w:sz="0" w:space="0" w:color="auto"/>
        <w:right w:val="none" w:sz="0" w:space="0" w:color="auto"/>
      </w:divBdr>
    </w:div>
    <w:div w:id="492989900">
      <w:bodyDiv w:val="1"/>
      <w:marLeft w:val="0"/>
      <w:marRight w:val="0"/>
      <w:marTop w:val="0"/>
      <w:marBottom w:val="0"/>
      <w:divBdr>
        <w:top w:val="none" w:sz="0" w:space="0" w:color="auto"/>
        <w:left w:val="none" w:sz="0" w:space="0" w:color="auto"/>
        <w:bottom w:val="none" w:sz="0" w:space="0" w:color="auto"/>
        <w:right w:val="none" w:sz="0" w:space="0" w:color="auto"/>
      </w:divBdr>
    </w:div>
    <w:div w:id="493111686">
      <w:bodyDiv w:val="1"/>
      <w:marLeft w:val="0"/>
      <w:marRight w:val="0"/>
      <w:marTop w:val="0"/>
      <w:marBottom w:val="0"/>
      <w:divBdr>
        <w:top w:val="none" w:sz="0" w:space="0" w:color="auto"/>
        <w:left w:val="none" w:sz="0" w:space="0" w:color="auto"/>
        <w:bottom w:val="none" w:sz="0" w:space="0" w:color="auto"/>
        <w:right w:val="none" w:sz="0" w:space="0" w:color="auto"/>
      </w:divBdr>
    </w:div>
    <w:div w:id="494035694">
      <w:bodyDiv w:val="1"/>
      <w:marLeft w:val="0"/>
      <w:marRight w:val="0"/>
      <w:marTop w:val="0"/>
      <w:marBottom w:val="0"/>
      <w:divBdr>
        <w:top w:val="none" w:sz="0" w:space="0" w:color="auto"/>
        <w:left w:val="none" w:sz="0" w:space="0" w:color="auto"/>
        <w:bottom w:val="none" w:sz="0" w:space="0" w:color="auto"/>
        <w:right w:val="none" w:sz="0" w:space="0" w:color="auto"/>
      </w:divBdr>
    </w:div>
    <w:div w:id="495338177">
      <w:bodyDiv w:val="1"/>
      <w:marLeft w:val="0"/>
      <w:marRight w:val="0"/>
      <w:marTop w:val="0"/>
      <w:marBottom w:val="0"/>
      <w:divBdr>
        <w:top w:val="none" w:sz="0" w:space="0" w:color="auto"/>
        <w:left w:val="none" w:sz="0" w:space="0" w:color="auto"/>
        <w:bottom w:val="none" w:sz="0" w:space="0" w:color="auto"/>
        <w:right w:val="none" w:sz="0" w:space="0" w:color="auto"/>
      </w:divBdr>
    </w:div>
    <w:div w:id="497237958">
      <w:bodyDiv w:val="1"/>
      <w:marLeft w:val="0"/>
      <w:marRight w:val="0"/>
      <w:marTop w:val="0"/>
      <w:marBottom w:val="0"/>
      <w:divBdr>
        <w:top w:val="none" w:sz="0" w:space="0" w:color="auto"/>
        <w:left w:val="none" w:sz="0" w:space="0" w:color="auto"/>
        <w:bottom w:val="none" w:sz="0" w:space="0" w:color="auto"/>
        <w:right w:val="none" w:sz="0" w:space="0" w:color="auto"/>
      </w:divBdr>
    </w:div>
    <w:div w:id="500199302">
      <w:bodyDiv w:val="1"/>
      <w:marLeft w:val="0"/>
      <w:marRight w:val="0"/>
      <w:marTop w:val="0"/>
      <w:marBottom w:val="0"/>
      <w:divBdr>
        <w:top w:val="none" w:sz="0" w:space="0" w:color="auto"/>
        <w:left w:val="none" w:sz="0" w:space="0" w:color="auto"/>
        <w:bottom w:val="none" w:sz="0" w:space="0" w:color="auto"/>
        <w:right w:val="none" w:sz="0" w:space="0" w:color="auto"/>
      </w:divBdr>
    </w:div>
    <w:div w:id="501819713">
      <w:bodyDiv w:val="1"/>
      <w:marLeft w:val="0"/>
      <w:marRight w:val="0"/>
      <w:marTop w:val="0"/>
      <w:marBottom w:val="0"/>
      <w:divBdr>
        <w:top w:val="none" w:sz="0" w:space="0" w:color="auto"/>
        <w:left w:val="none" w:sz="0" w:space="0" w:color="auto"/>
        <w:bottom w:val="none" w:sz="0" w:space="0" w:color="auto"/>
        <w:right w:val="none" w:sz="0" w:space="0" w:color="auto"/>
      </w:divBdr>
    </w:div>
    <w:div w:id="502477579">
      <w:bodyDiv w:val="1"/>
      <w:marLeft w:val="0"/>
      <w:marRight w:val="0"/>
      <w:marTop w:val="0"/>
      <w:marBottom w:val="0"/>
      <w:divBdr>
        <w:top w:val="none" w:sz="0" w:space="0" w:color="auto"/>
        <w:left w:val="none" w:sz="0" w:space="0" w:color="auto"/>
        <w:bottom w:val="none" w:sz="0" w:space="0" w:color="auto"/>
        <w:right w:val="none" w:sz="0" w:space="0" w:color="auto"/>
      </w:divBdr>
    </w:div>
    <w:div w:id="503011384">
      <w:bodyDiv w:val="1"/>
      <w:marLeft w:val="0"/>
      <w:marRight w:val="0"/>
      <w:marTop w:val="0"/>
      <w:marBottom w:val="0"/>
      <w:divBdr>
        <w:top w:val="none" w:sz="0" w:space="0" w:color="auto"/>
        <w:left w:val="none" w:sz="0" w:space="0" w:color="auto"/>
        <w:bottom w:val="none" w:sz="0" w:space="0" w:color="auto"/>
        <w:right w:val="none" w:sz="0" w:space="0" w:color="auto"/>
      </w:divBdr>
    </w:div>
    <w:div w:id="503714428">
      <w:bodyDiv w:val="1"/>
      <w:marLeft w:val="0"/>
      <w:marRight w:val="0"/>
      <w:marTop w:val="0"/>
      <w:marBottom w:val="0"/>
      <w:divBdr>
        <w:top w:val="none" w:sz="0" w:space="0" w:color="auto"/>
        <w:left w:val="none" w:sz="0" w:space="0" w:color="auto"/>
        <w:bottom w:val="none" w:sz="0" w:space="0" w:color="auto"/>
        <w:right w:val="none" w:sz="0" w:space="0" w:color="auto"/>
      </w:divBdr>
    </w:div>
    <w:div w:id="503785891">
      <w:bodyDiv w:val="1"/>
      <w:marLeft w:val="0"/>
      <w:marRight w:val="0"/>
      <w:marTop w:val="0"/>
      <w:marBottom w:val="0"/>
      <w:divBdr>
        <w:top w:val="none" w:sz="0" w:space="0" w:color="auto"/>
        <w:left w:val="none" w:sz="0" w:space="0" w:color="auto"/>
        <w:bottom w:val="none" w:sz="0" w:space="0" w:color="auto"/>
        <w:right w:val="none" w:sz="0" w:space="0" w:color="auto"/>
      </w:divBdr>
    </w:div>
    <w:div w:id="505248924">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05902591">
      <w:bodyDiv w:val="1"/>
      <w:marLeft w:val="0"/>
      <w:marRight w:val="0"/>
      <w:marTop w:val="0"/>
      <w:marBottom w:val="0"/>
      <w:divBdr>
        <w:top w:val="none" w:sz="0" w:space="0" w:color="auto"/>
        <w:left w:val="none" w:sz="0" w:space="0" w:color="auto"/>
        <w:bottom w:val="none" w:sz="0" w:space="0" w:color="auto"/>
        <w:right w:val="none" w:sz="0" w:space="0" w:color="auto"/>
      </w:divBdr>
    </w:div>
    <w:div w:id="506600458">
      <w:bodyDiv w:val="1"/>
      <w:marLeft w:val="0"/>
      <w:marRight w:val="0"/>
      <w:marTop w:val="0"/>
      <w:marBottom w:val="0"/>
      <w:divBdr>
        <w:top w:val="none" w:sz="0" w:space="0" w:color="auto"/>
        <w:left w:val="none" w:sz="0" w:space="0" w:color="auto"/>
        <w:bottom w:val="none" w:sz="0" w:space="0" w:color="auto"/>
        <w:right w:val="none" w:sz="0" w:space="0" w:color="auto"/>
      </w:divBdr>
    </w:div>
    <w:div w:id="509564983">
      <w:bodyDiv w:val="1"/>
      <w:marLeft w:val="0"/>
      <w:marRight w:val="0"/>
      <w:marTop w:val="0"/>
      <w:marBottom w:val="0"/>
      <w:divBdr>
        <w:top w:val="none" w:sz="0" w:space="0" w:color="auto"/>
        <w:left w:val="none" w:sz="0" w:space="0" w:color="auto"/>
        <w:bottom w:val="none" w:sz="0" w:space="0" w:color="auto"/>
        <w:right w:val="none" w:sz="0" w:space="0" w:color="auto"/>
      </w:divBdr>
    </w:div>
    <w:div w:id="509832739">
      <w:bodyDiv w:val="1"/>
      <w:marLeft w:val="0"/>
      <w:marRight w:val="0"/>
      <w:marTop w:val="0"/>
      <w:marBottom w:val="0"/>
      <w:divBdr>
        <w:top w:val="none" w:sz="0" w:space="0" w:color="auto"/>
        <w:left w:val="none" w:sz="0" w:space="0" w:color="auto"/>
        <w:bottom w:val="none" w:sz="0" w:space="0" w:color="auto"/>
        <w:right w:val="none" w:sz="0" w:space="0" w:color="auto"/>
      </w:divBdr>
    </w:div>
    <w:div w:id="510487900">
      <w:bodyDiv w:val="1"/>
      <w:marLeft w:val="0"/>
      <w:marRight w:val="0"/>
      <w:marTop w:val="0"/>
      <w:marBottom w:val="0"/>
      <w:divBdr>
        <w:top w:val="none" w:sz="0" w:space="0" w:color="auto"/>
        <w:left w:val="none" w:sz="0" w:space="0" w:color="auto"/>
        <w:bottom w:val="none" w:sz="0" w:space="0" w:color="auto"/>
        <w:right w:val="none" w:sz="0" w:space="0" w:color="auto"/>
      </w:divBdr>
    </w:div>
    <w:div w:id="512959206">
      <w:bodyDiv w:val="1"/>
      <w:marLeft w:val="0"/>
      <w:marRight w:val="0"/>
      <w:marTop w:val="0"/>
      <w:marBottom w:val="0"/>
      <w:divBdr>
        <w:top w:val="none" w:sz="0" w:space="0" w:color="auto"/>
        <w:left w:val="none" w:sz="0" w:space="0" w:color="auto"/>
        <w:bottom w:val="none" w:sz="0" w:space="0" w:color="auto"/>
        <w:right w:val="none" w:sz="0" w:space="0" w:color="auto"/>
      </w:divBdr>
    </w:div>
    <w:div w:id="515969676">
      <w:bodyDiv w:val="1"/>
      <w:marLeft w:val="0"/>
      <w:marRight w:val="0"/>
      <w:marTop w:val="0"/>
      <w:marBottom w:val="0"/>
      <w:divBdr>
        <w:top w:val="none" w:sz="0" w:space="0" w:color="auto"/>
        <w:left w:val="none" w:sz="0" w:space="0" w:color="auto"/>
        <w:bottom w:val="none" w:sz="0" w:space="0" w:color="auto"/>
        <w:right w:val="none" w:sz="0" w:space="0" w:color="auto"/>
      </w:divBdr>
    </w:div>
    <w:div w:id="517352539">
      <w:bodyDiv w:val="1"/>
      <w:marLeft w:val="0"/>
      <w:marRight w:val="0"/>
      <w:marTop w:val="0"/>
      <w:marBottom w:val="0"/>
      <w:divBdr>
        <w:top w:val="none" w:sz="0" w:space="0" w:color="auto"/>
        <w:left w:val="none" w:sz="0" w:space="0" w:color="auto"/>
        <w:bottom w:val="none" w:sz="0" w:space="0" w:color="auto"/>
        <w:right w:val="none" w:sz="0" w:space="0" w:color="auto"/>
      </w:divBdr>
    </w:div>
    <w:div w:id="517547337">
      <w:bodyDiv w:val="1"/>
      <w:marLeft w:val="0"/>
      <w:marRight w:val="0"/>
      <w:marTop w:val="0"/>
      <w:marBottom w:val="0"/>
      <w:divBdr>
        <w:top w:val="none" w:sz="0" w:space="0" w:color="auto"/>
        <w:left w:val="none" w:sz="0" w:space="0" w:color="auto"/>
        <w:bottom w:val="none" w:sz="0" w:space="0" w:color="auto"/>
        <w:right w:val="none" w:sz="0" w:space="0" w:color="auto"/>
      </w:divBdr>
    </w:div>
    <w:div w:id="519128444">
      <w:bodyDiv w:val="1"/>
      <w:marLeft w:val="0"/>
      <w:marRight w:val="0"/>
      <w:marTop w:val="0"/>
      <w:marBottom w:val="0"/>
      <w:divBdr>
        <w:top w:val="none" w:sz="0" w:space="0" w:color="auto"/>
        <w:left w:val="none" w:sz="0" w:space="0" w:color="auto"/>
        <w:bottom w:val="none" w:sz="0" w:space="0" w:color="auto"/>
        <w:right w:val="none" w:sz="0" w:space="0" w:color="auto"/>
      </w:divBdr>
    </w:div>
    <w:div w:id="520779965">
      <w:bodyDiv w:val="1"/>
      <w:marLeft w:val="0"/>
      <w:marRight w:val="0"/>
      <w:marTop w:val="0"/>
      <w:marBottom w:val="0"/>
      <w:divBdr>
        <w:top w:val="none" w:sz="0" w:space="0" w:color="auto"/>
        <w:left w:val="none" w:sz="0" w:space="0" w:color="auto"/>
        <w:bottom w:val="none" w:sz="0" w:space="0" w:color="auto"/>
        <w:right w:val="none" w:sz="0" w:space="0" w:color="auto"/>
      </w:divBdr>
    </w:div>
    <w:div w:id="521672338">
      <w:bodyDiv w:val="1"/>
      <w:marLeft w:val="0"/>
      <w:marRight w:val="0"/>
      <w:marTop w:val="0"/>
      <w:marBottom w:val="0"/>
      <w:divBdr>
        <w:top w:val="none" w:sz="0" w:space="0" w:color="auto"/>
        <w:left w:val="none" w:sz="0" w:space="0" w:color="auto"/>
        <w:bottom w:val="none" w:sz="0" w:space="0" w:color="auto"/>
        <w:right w:val="none" w:sz="0" w:space="0" w:color="auto"/>
      </w:divBdr>
    </w:div>
    <w:div w:id="522329280">
      <w:bodyDiv w:val="1"/>
      <w:marLeft w:val="0"/>
      <w:marRight w:val="0"/>
      <w:marTop w:val="0"/>
      <w:marBottom w:val="0"/>
      <w:divBdr>
        <w:top w:val="none" w:sz="0" w:space="0" w:color="auto"/>
        <w:left w:val="none" w:sz="0" w:space="0" w:color="auto"/>
        <w:bottom w:val="none" w:sz="0" w:space="0" w:color="auto"/>
        <w:right w:val="none" w:sz="0" w:space="0" w:color="auto"/>
      </w:divBdr>
    </w:div>
    <w:div w:id="522741739">
      <w:bodyDiv w:val="1"/>
      <w:marLeft w:val="0"/>
      <w:marRight w:val="0"/>
      <w:marTop w:val="0"/>
      <w:marBottom w:val="0"/>
      <w:divBdr>
        <w:top w:val="none" w:sz="0" w:space="0" w:color="auto"/>
        <w:left w:val="none" w:sz="0" w:space="0" w:color="auto"/>
        <w:bottom w:val="none" w:sz="0" w:space="0" w:color="auto"/>
        <w:right w:val="none" w:sz="0" w:space="0" w:color="auto"/>
      </w:divBdr>
    </w:div>
    <w:div w:id="524828159">
      <w:bodyDiv w:val="1"/>
      <w:marLeft w:val="0"/>
      <w:marRight w:val="0"/>
      <w:marTop w:val="0"/>
      <w:marBottom w:val="0"/>
      <w:divBdr>
        <w:top w:val="none" w:sz="0" w:space="0" w:color="auto"/>
        <w:left w:val="none" w:sz="0" w:space="0" w:color="auto"/>
        <w:bottom w:val="none" w:sz="0" w:space="0" w:color="auto"/>
        <w:right w:val="none" w:sz="0" w:space="0" w:color="auto"/>
      </w:divBdr>
    </w:div>
    <w:div w:id="525094817">
      <w:bodyDiv w:val="1"/>
      <w:marLeft w:val="0"/>
      <w:marRight w:val="0"/>
      <w:marTop w:val="0"/>
      <w:marBottom w:val="0"/>
      <w:divBdr>
        <w:top w:val="none" w:sz="0" w:space="0" w:color="auto"/>
        <w:left w:val="none" w:sz="0" w:space="0" w:color="auto"/>
        <w:bottom w:val="none" w:sz="0" w:space="0" w:color="auto"/>
        <w:right w:val="none" w:sz="0" w:space="0" w:color="auto"/>
      </w:divBdr>
    </w:div>
    <w:div w:id="526256446">
      <w:bodyDiv w:val="1"/>
      <w:marLeft w:val="0"/>
      <w:marRight w:val="0"/>
      <w:marTop w:val="0"/>
      <w:marBottom w:val="0"/>
      <w:divBdr>
        <w:top w:val="none" w:sz="0" w:space="0" w:color="auto"/>
        <w:left w:val="none" w:sz="0" w:space="0" w:color="auto"/>
        <w:bottom w:val="none" w:sz="0" w:space="0" w:color="auto"/>
        <w:right w:val="none" w:sz="0" w:space="0" w:color="auto"/>
      </w:divBdr>
    </w:div>
    <w:div w:id="527063831">
      <w:bodyDiv w:val="1"/>
      <w:marLeft w:val="0"/>
      <w:marRight w:val="0"/>
      <w:marTop w:val="0"/>
      <w:marBottom w:val="0"/>
      <w:divBdr>
        <w:top w:val="none" w:sz="0" w:space="0" w:color="auto"/>
        <w:left w:val="none" w:sz="0" w:space="0" w:color="auto"/>
        <w:bottom w:val="none" w:sz="0" w:space="0" w:color="auto"/>
        <w:right w:val="none" w:sz="0" w:space="0" w:color="auto"/>
      </w:divBdr>
    </w:div>
    <w:div w:id="527791610">
      <w:bodyDiv w:val="1"/>
      <w:marLeft w:val="0"/>
      <w:marRight w:val="0"/>
      <w:marTop w:val="0"/>
      <w:marBottom w:val="0"/>
      <w:divBdr>
        <w:top w:val="none" w:sz="0" w:space="0" w:color="auto"/>
        <w:left w:val="none" w:sz="0" w:space="0" w:color="auto"/>
        <w:bottom w:val="none" w:sz="0" w:space="0" w:color="auto"/>
        <w:right w:val="none" w:sz="0" w:space="0" w:color="auto"/>
      </w:divBdr>
    </w:div>
    <w:div w:id="528950594">
      <w:bodyDiv w:val="1"/>
      <w:marLeft w:val="0"/>
      <w:marRight w:val="0"/>
      <w:marTop w:val="0"/>
      <w:marBottom w:val="0"/>
      <w:divBdr>
        <w:top w:val="none" w:sz="0" w:space="0" w:color="auto"/>
        <w:left w:val="none" w:sz="0" w:space="0" w:color="auto"/>
        <w:bottom w:val="none" w:sz="0" w:space="0" w:color="auto"/>
        <w:right w:val="none" w:sz="0" w:space="0" w:color="auto"/>
      </w:divBdr>
    </w:div>
    <w:div w:id="529949948">
      <w:bodyDiv w:val="1"/>
      <w:marLeft w:val="0"/>
      <w:marRight w:val="0"/>
      <w:marTop w:val="0"/>
      <w:marBottom w:val="0"/>
      <w:divBdr>
        <w:top w:val="none" w:sz="0" w:space="0" w:color="auto"/>
        <w:left w:val="none" w:sz="0" w:space="0" w:color="auto"/>
        <w:bottom w:val="none" w:sz="0" w:space="0" w:color="auto"/>
        <w:right w:val="none" w:sz="0" w:space="0" w:color="auto"/>
      </w:divBdr>
    </w:div>
    <w:div w:id="529998943">
      <w:bodyDiv w:val="1"/>
      <w:marLeft w:val="0"/>
      <w:marRight w:val="0"/>
      <w:marTop w:val="0"/>
      <w:marBottom w:val="0"/>
      <w:divBdr>
        <w:top w:val="none" w:sz="0" w:space="0" w:color="auto"/>
        <w:left w:val="none" w:sz="0" w:space="0" w:color="auto"/>
        <w:bottom w:val="none" w:sz="0" w:space="0" w:color="auto"/>
        <w:right w:val="none" w:sz="0" w:space="0" w:color="auto"/>
      </w:divBdr>
    </w:div>
    <w:div w:id="530265688">
      <w:bodyDiv w:val="1"/>
      <w:marLeft w:val="0"/>
      <w:marRight w:val="0"/>
      <w:marTop w:val="0"/>
      <w:marBottom w:val="0"/>
      <w:divBdr>
        <w:top w:val="none" w:sz="0" w:space="0" w:color="auto"/>
        <w:left w:val="none" w:sz="0" w:space="0" w:color="auto"/>
        <w:bottom w:val="none" w:sz="0" w:space="0" w:color="auto"/>
        <w:right w:val="none" w:sz="0" w:space="0" w:color="auto"/>
      </w:divBdr>
    </w:div>
    <w:div w:id="530807504">
      <w:bodyDiv w:val="1"/>
      <w:marLeft w:val="0"/>
      <w:marRight w:val="0"/>
      <w:marTop w:val="0"/>
      <w:marBottom w:val="0"/>
      <w:divBdr>
        <w:top w:val="none" w:sz="0" w:space="0" w:color="auto"/>
        <w:left w:val="none" w:sz="0" w:space="0" w:color="auto"/>
        <w:bottom w:val="none" w:sz="0" w:space="0" w:color="auto"/>
        <w:right w:val="none" w:sz="0" w:space="0" w:color="auto"/>
      </w:divBdr>
    </w:div>
    <w:div w:id="531310315">
      <w:bodyDiv w:val="1"/>
      <w:marLeft w:val="0"/>
      <w:marRight w:val="0"/>
      <w:marTop w:val="0"/>
      <w:marBottom w:val="0"/>
      <w:divBdr>
        <w:top w:val="none" w:sz="0" w:space="0" w:color="auto"/>
        <w:left w:val="none" w:sz="0" w:space="0" w:color="auto"/>
        <w:bottom w:val="none" w:sz="0" w:space="0" w:color="auto"/>
        <w:right w:val="none" w:sz="0" w:space="0" w:color="auto"/>
      </w:divBdr>
    </w:div>
    <w:div w:id="532961714">
      <w:bodyDiv w:val="1"/>
      <w:marLeft w:val="0"/>
      <w:marRight w:val="0"/>
      <w:marTop w:val="0"/>
      <w:marBottom w:val="0"/>
      <w:divBdr>
        <w:top w:val="none" w:sz="0" w:space="0" w:color="auto"/>
        <w:left w:val="none" w:sz="0" w:space="0" w:color="auto"/>
        <w:bottom w:val="none" w:sz="0" w:space="0" w:color="auto"/>
        <w:right w:val="none" w:sz="0" w:space="0" w:color="auto"/>
      </w:divBdr>
    </w:div>
    <w:div w:id="533156766">
      <w:bodyDiv w:val="1"/>
      <w:marLeft w:val="0"/>
      <w:marRight w:val="0"/>
      <w:marTop w:val="0"/>
      <w:marBottom w:val="0"/>
      <w:divBdr>
        <w:top w:val="none" w:sz="0" w:space="0" w:color="auto"/>
        <w:left w:val="none" w:sz="0" w:space="0" w:color="auto"/>
        <w:bottom w:val="none" w:sz="0" w:space="0" w:color="auto"/>
        <w:right w:val="none" w:sz="0" w:space="0" w:color="auto"/>
      </w:divBdr>
    </w:div>
    <w:div w:id="534540623">
      <w:bodyDiv w:val="1"/>
      <w:marLeft w:val="0"/>
      <w:marRight w:val="0"/>
      <w:marTop w:val="0"/>
      <w:marBottom w:val="0"/>
      <w:divBdr>
        <w:top w:val="none" w:sz="0" w:space="0" w:color="auto"/>
        <w:left w:val="none" w:sz="0" w:space="0" w:color="auto"/>
        <w:bottom w:val="none" w:sz="0" w:space="0" w:color="auto"/>
        <w:right w:val="none" w:sz="0" w:space="0" w:color="auto"/>
      </w:divBdr>
    </w:div>
    <w:div w:id="534855737">
      <w:bodyDiv w:val="1"/>
      <w:marLeft w:val="0"/>
      <w:marRight w:val="0"/>
      <w:marTop w:val="0"/>
      <w:marBottom w:val="0"/>
      <w:divBdr>
        <w:top w:val="none" w:sz="0" w:space="0" w:color="auto"/>
        <w:left w:val="none" w:sz="0" w:space="0" w:color="auto"/>
        <w:bottom w:val="none" w:sz="0" w:space="0" w:color="auto"/>
        <w:right w:val="none" w:sz="0" w:space="0" w:color="auto"/>
      </w:divBdr>
    </w:div>
    <w:div w:id="535120149">
      <w:bodyDiv w:val="1"/>
      <w:marLeft w:val="0"/>
      <w:marRight w:val="0"/>
      <w:marTop w:val="0"/>
      <w:marBottom w:val="0"/>
      <w:divBdr>
        <w:top w:val="none" w:sz="0" w:space="0" w:color="auto"/>
        <w:left w:val="none" w:sz="0" w:space="0" w:color="auto"/>
        <w:bottom w:val="none" w:sz="0" w:space="0" w:color="auto"/>
        <w:right w:val="none" w:sz="0" w:space="0" w:color="auto"/>
      </w:divBdr>
    </w:div>
    <w:div w:id="540484720">
      <w:bodyDiv w:val="1"/>
      <w:marLeft w:val="0"/>
      <w:marRight w:val="0"/>
      <w:marTop w:val="0"/>
      <w:marBottom w:val="0"/>
      <w:divBdr>
        <w:top w:val="none" w:sz="0" w:space="0" w:color="auto"/>
        <w:left w:val="none" w:sz="0" w:space="0" w:color="auto"/>
        <w:bottom w:val="none" w:sz="0" w:space="0" w:color="auto"/>
        <w:right w:val="none" w:sz="0" w:space="0" w:color="auto"/>
      </w:divBdr>
    </w:div>
    <w:div w:id="543055007">
      <w:bodyDiv w:val="1"/>
      <w:marLeft w:val="0"/>
      <w:marRight w:val="0"/>
      <w:marTop w:val="0"/>
      <w:marBottom w:val="0"/>
      <w:divBdr>
        <w:top w:val="none" w:sz="0" w:space="0" w:color="auto"/>
        <w:left w:val="none" w:sz="0" w:space="0" w:color="auto"/>
        <w:bottom w:val="none" w:sz="0" w:space="0" w:color="auto"/>
        <w:right w:val="none" w:sz="0" w:space="0" w:color="auto"/>
      </w:divBdr>
    </w:div>
    <w:div w:id="546600092">
      <w:bodyDiv w:val="1"/>
      <w:marLeft w:val="0"/>
      <w:marRight w:val="0"/>
      <w:marTop w:val="0"/>
      <w:marBottom w:val="0"/>
      <w:divBdr>
        <w:top w:val="none" w:sz="0" w:space="0" w:color="auto"/>
        <w:left w:val="none" w:sz="0" w:space="0" w:color="auto"/>
        <w:bottom w:val="none" w:sz="0" w:space="0" w:color="auto"/>
        <w:right w:val="none" w:sz="0" w:space="0" w:color="auto"/>
      </w:divBdr>
    </w:div>
    <w:div w:id="547106741">
      <w:bodyDiv w:val="1"/>
      <w:marLeft w:val="0"/>
      <w:marRight w:val="0"/>
      <w:marTop w:val="0"/>
      <w:marBottom w:val="0"/>
      <w:divBdr>
        <w:top w:val="none" w:sz="0" w:space="0" w:color="auto"/>
        <w:left w:val="none" w:sz="0" w:space="0" w:color="auto"/>
        <w:bottom w:val="none" w:sz="0" w:space="0" w:color="auto"/>
        <w:right w:val="none" w:sz="0" w:space="0" w:color="auto"/>
      </w:divBdr>
    </w:div>
    <w:div w:id="547493058">
      <w:bodyDiv w:val="1"/>
      <w:marLeft w:val="0"/>
      <w:marRight w:val="0"/>
      <w:marTop w:val="0"/>
      <w:marBottom w:val="0"/>
      <w:divBdr>
        <w:top w:val="none" w:sz="0" w:space="0" w:color="auto"/>
        <w:left w:val="none" w:sz="0" w:space="0" w:color="auto"/>
        <w:bottom w:val="none" w:sz="0" w:space="0" w:color="auto"/>
        <w:right w:val="none" w:sz="0" w:space="0" w:color="auto"/>
      </w:divBdr>
    </w:div>
    <w:div w:id="552692876">
      <w:bodyDiv w:val="1"/>
      <w:marLeft w:val="0"/>
      <w:marRight w:val="0"/>
      <w:marTop w:val="0"/>
      <w:marBottom w:val="0"/>
      <w:divBdr>
        <w:top w:val="none" w:sz="0" w:space="0" w:color="auto"/>
        <w:left w:val="none" w:sz="0" w:space="0" w:color="auto"/>
        <w:bottom w:val="none" w:sz="0" w:space="0" w:color="auto"/>
        <w:right w:val="none" w:sz="0" w:space="0" w:color="auto"/>
      </w:divBdr>
    </w:div>
    <w:div w:id="558127066">
      <w:bodyDiv w:val="1"/>
      <w:marLeft w:val="0"/>
      <w:marRight w:val="0"/>
      <w:marTop w:val="0"/>
      <w:marBottom w:val="0"/>
      <w:divBdr>
        <w:top w:val="none" w:sz="0" w:space="0" w:color="auto"/>
        <w:left w:val="none" w:sz="0" w:space="0" w:color="auto"/>
        <w:bottom w:val="none" w:sz="0" w:space="0" w:color="auto"/>
        <w:right w:val="none" w:sz="0" w:space="0" w:color="auto"/>
      </w:divBdr>
    </w:div>
    <w:div w:id="558907041">
      <w:bodyDiv w:val="1"/>
      <w:marLeft w:val="0"/>
      <w:marRight w:val="0"/>
      <w:marTop w:val="0"/>
      <w:marBottom w:val="0"/>
      <w:divBdr>
        <w:top w:val="none" w:sz="0" w:space="0" w:color="auto"/>
        <w:left w:val="none" w:sz="0" w:space="0" w:color="auto"/>
        <w:bottom w:val="none" w:sz="0" w:space="0" w:color="auto"/>
        <w:right w:val="none" w:sz="0" w:space="0" w:color="auto"/>
      </w:divBdr>
    </w:div>
    <w:div w:id="560092827">
      <w:bodyDiv w:val="1"/>
      <w:marLeft w:val="0"/>
      <w:marRight w:val="0"/>
      <w:marTop w:val="0"/>
      <w:marBottom w:val="0"/>
      <w:divBdr>
        <w:top w:val="none" w:sz="0" w:space="0" w:color="auto"/>
        <w:left w:val="none" w:sz="0" w:space="0" w:color="auto"/>
        <w:bottom w:val="none" w:sz="0" w:space="0" w:color="auto"/>
        <w:right w:val="none" w:sz="0" w:space="0" w:color="auto"/>
      </w:divBdr>
    </w:div>
    <w:div w:id="562259628">
      <w:bodyDiv w:val="1"/>
      <w:marLeft w:val="0"/>
      <w:marRight w:val="0"/>
      <w:marTop w:val="0"/>
      <w:marBottom w:val="0"/>
      <w:divBdr>
        <w:top w:val="none" w:sz="0" w:space="0" w:color="auto"/>
        <w:left w:val="none" w:sz="0" w:space="0" w:color="auto"/>
        <w:bottom w:val="none" w:sz="0" w:space="0" w:color="auto"/>
        <w:right w:val="none" w:sz="0" w:space="0" w:color="auto"/>
      </w:divBdr>
    </w:div>
    <w:div w:id="564872836">
      <w:bodyDiv w:val="1"/>
      <w:marLeft w:val="0"/>
      <w:marRight w:val="0"/>
      <w:marTop w:val="0"/>
      <w:marBottom w:val="0"/>
      <w:divBdr>
        <w:top w:val="none" w:sz="0" w:space="0" w:color="auto"/>
        <w:left w:val="none" w:sz="0" w:space="0" w:color="auto"/>
        <w:bottom w:val="none" w:sz="0" w:space="0" w:color="auto"/>
        <w:right w:val="none" w:sz="0" w:space="0" w:color="auto"/>
      </w:divBdr>
    </w:div>
    <w:div w:id="565722058">
      <w:bodyDiv w:val="1"/>
      <w:marLeft w:val="0"/>
      <w:marRight w:val="0"/>
      <w:marTop w:val="0"/>
      <w:marBottom w:val="0"/>
      <w:divBdr>
        <w:top w:val="none" w:sz="0" w:space="0" w:color="auto"/>
        <w:left w:val="none" w:sz="0" w:space="0" w:color="auto"/>
        <w:bottom w:val="none" w:sz="0" w:space="0" w:color="auto"/>
        <w:right w:val="none" w:sz="0" w:space="0" w:color="auto"/>
      </w:divBdr>
    </w:div>
    <w:div w:id="566377650">
      <w:bodyDiv w:val="1"/>
      <w:marLeft w:val="0"/>
      <w:marRight w:val="0"/>
      <w:marTop w:val="0"/>
      <w:marBottom w:val="0"/>
      <w:divBdr>
        <w:top w:val="none" w:sz="0" w:space="0" w:color="auto"/>
        <w:left w:val="none" w:sz="0" w:space="0" w:color="auto"/>
        <w:bottom w:val="none" w:sz="0" w:space="0" w:color="auto"/>
        <w:right w:val="none" w:sz="0" w:space="0" w:color="auto"/>
      </w:divBdr>
    </w:div>
    <w:div w:id="567493384">
      <w:bodyDiv w:val="1"/>
      <w:marLeft w:val="0"/>
      <w:marRight w:val="0"/>
      <w:marTop w:val="0"/>
      <w:marBottom w:val="0"/>
      <w:divBdr>
        <w:top w:val="none" w:sz="0" w:space="0" w:color="auto"/>
        <w:left w:val="none" w:sz="0" w:space="0" w:color="auto"/>
        <w:bottom w:val="none" w:sz="0" w:space="0" w:color="auto"/>
        <w:right w:val="none" w:sz="0" w:space="0" w:color="auto"/>
      </w:divBdr>
    </w:div>
    <w:div w:id="568879350">
      <w:bodyDiv w:val="1"/>
      <w:marLeft w:val="0"/>
      <w:marRight w:val="0"/>
      <w:marTop w:val="0"/>
      <w:marBottom w:val="0"/>
      <w:divBdr>
        <w:top w:val="none" w:sz="0" w:space="0" w:color="auto"/>
        <w:left w:val="none" w:sz="0" w:space="0" w:color="auto"/>
        <w:bottom w:val="none" w:sz="0" w:space="0" w:color="auto"/>
        <w:right w:val="none" w:sz="0" w:space="0" w:color="auto"/>
      </w:divBdr>
    </w:div>
    <w:div w:id="569384904">
      <w:bodyDiv w:val="1"/>
      <w:marLeft w:val="0"/>
      <w:marRight w:val="0"/>
      <w:marTop w:val="0"/>
      <w:marBottom w:val="0"/>
      <w:divBdr>
        <w:top w:val="none" w:sz="0" w:space="0" w:color="auto"/>
        <w:left w:val="none" w:sz="0" w:space="0" w:color="auto"/>
        <w:bottom w:val="none" w:sz="0" w:space="0" w:color="auto"/>
        <w:right w:val="none" w:sz="0" w:space="0" w:color="auto"/>
      </w:divBdr>
    </w:div>
    <w:div w:id="569929795">
      <w:bodyDiv w:val="1"/>
      <w:marLeft w:val="0"/>
      <w:marRight w:val="0"/>
      <w:marTop w:val="0"/>
      <w:marBottom w:val="0"/>
      <w:divBdr>
        <w:top w:val="none" w:sz="0" w:space="0" w:color="auto"/>
        <w:left w:val="none" w:sz="0" w:space="0" w:color="auto"/>
        <w:bottom w:val="none" w:sz="0" w:space="0" w:color="auto"/>
        <w:right w:val="none" w:sz="0" w:space="0" w:color="auto"/>
      </w:divBdr>
    </w:div>
    <w:div w:id="572466371">
      <w:bodyDiv w:val="1"/>
      <w:marLeft w:val="0"/>
      <w:marRight w:val="0"/>
      <w:marTop w:val="0"/>
      <w:marBottom w:val="0"/>
      <w:divBdr>
        <w:top w:val="none" w:sz="0" w:space="0" w:color="auto"/>
        <w:left w:val="none" w:sz="0" w:space="0" w:color="auto"/>
        <w:bottom w:val="none" w:sz="0" w:space="0" w:color="auto"/>
        <w:right w:val="none" w:sz="0" w:space="0" w:color="auto"/>
      </w:divBdr>
    </w:div>
    <w:div w:id="573055007">
      <w:bodyDiv w:val="1"/>
      <w:marLeft w:val="0"/>
      <w:marRight w:val="0"/>
      <w:marTop w:val="0"/>
      <w:marBottom w:val="0"/>
      <w:divBdr>
        <w:top w:val="none" w:sz="0" w:space="0" w:color="auto"/>
        <w:left w:val="none" w:sz="0" w:space="0" w:color="auto"/>
        <w:bottom w:val="none" w:sz="0" w:space="0" w:color="auto"/>
        <w:right w:val="none" w:sz="0" w:space="0" w:color="auto"/>
      </w:divBdr>
    </w:div>
    <w:div w:id="573391501">
      <w:bodyDiv w:val="1"/>
      <w:marLeft w:val="0"/>
      <w:marRight w:val="0"/>
      <w:marTop w:val="0"/>
      <w:marBottom w:val="0"/>
      <w:divBdr>
        <w:top w:val="none" w:sz="0" w:space="0" w:color="auto"/>
        <w:left w:val="none" w:sz="0" w:space="0" w:color="auto"/>
        <w:bottom w:val="none" w:sz="0" w:space="0" w:color="auto"/>
        <w:right w:val="none" w:sz="0" w:space="0" w:color="auto"/>
      </w:divBdr>
    </w:div>
    <w:div w:id="573394958">
      <w:bodyDiv w:val="1"/>
      <w:marLeft w:val="0"/>
      <w:marRight w:val="0"/>
      <w:marTop w:val="0"/>
      <w:marBottom w:val="0"/>
      <w:divBdr>
        <w:top w:val="none" w:sz="0" w:space="0" w:color="auto"/>
        <w:left w:val="none" w:sz="0" w:space="0" w:color="auto"/>
        <w:bottom w:val="none" w:sz="0" w:space="0" w:color="auto"/>
        <w:right w:val="none" w:sz="0" w:space="0" w:color="auto"/>
      </w:divBdr>
    </w:div>
    <w:div w:id="574556799">
      <w:bodyDiv w:val="1"/>
      <w:marLeft w:val="0"/>
      <w:marRight w:val="0"/>
      <w:marTop w:val="0"/>
      <w:marBottom w:val="0"/>
      <w:divBdr>
        <w:top w:val="none" w:sz="0" w:space="0" w:color="auto"/>
        <w:left w:val="none" w:sz="0" w:space="0" w:color="auto"/>
        <w:bottom w:val="none" w:sz="0" w:space="0" w:color="auto"/>
        <w:right w:val="none" w:sz="0" w:space="0" w:color="auto"/>
      </w:divBdr>
    </w:div>
    <w:div w:id="574827068">
      <w:bodyDiv w:val="1"/>
      <w:marLeft w:val="0"/>
      <w:marRight w:val="0"/>
      <w:marTop w:val="0"/>
      <w:marBottom w:val="0"/>
      <w:divBdr>
        <w:top w:val="none" w:sz="0" w:space="0" w:color="auto"/>
        <w:left w:val="none" w:sz="0" w:space="0" w:color="auto"/>
        <w:bottom w:val="none" w:sz="0" w:space="0" w:color="auto"/>
        <w:right w:val="none" w:sz="0" w:space="0" w:color="auto"/>
      </w:divBdr>
    </w:div>
    <w:div w:id="575090611">
      <w:bodyDiv w:val="1"/>
      <w:marLeft w:val="0"/>
      <w:marRight w:val="0"/>
      <w:marTop w:val="0"/>
      <w:marBottom w:val="0"/>
      <w:divBdr>
        <w:top w:val="none" w:sz="0" w:space="0" w:color="auto"/>
        <w:left w:val="none" w:sz="0" w:space="0" w:color="auto"/>
        <w:bottom w:val="none" w:sz="0" w:space="0" w:color="auto"/>
        <w:right w:val="none" w:sz="0" w:space="0" w:color="auto"/>
      </w:divBdr>
    </w:div>
    <w:div w:id="575551161">
      <w:bodyDiv w:val="1"/>
      <w:marLeft w:val="0"/>
      <w:marRight w:val="0"/>
      <w:marTop w:val="0"/>
      <w:marBottom w:val="0"/>
      <w:divBdr>
        <w:top w:val="none" w:sz="0" w:space="0" w:color="auto"/>
        <w:left w:val="none" w:sz="0" w:space="0" w:color="auto"/>
        <w:bottom w:val="none" w:sz="0" w:space="0" w:color="auto"/>
        <w:right w:val="none" w:sz="0" w:space="0" w:color="auto"/>
      </w:divBdr>
    </w:div>
    <w:div w:id="577709426">
      <w:bodyDiv w:val="1"/>
      <w:marLeft w:val="0"/>
      <w:marRight w:val="0"/>
      <w:marTop w:val="0"/>
      <w:marBottom w:val="0"/>
      <w:divBdr>
        <w:top w:val="none" w:sz="0" w:space="0" w:color="auto"/>
        <w:left w:val="none" w:sz="0" w:space="0" w:color="auto"/>
        <w:bottom w:val="none" w:sz="0" w:space="0" w:color="auto"/>
        <w:right w:val="none" w:sz="0" w:space="0" w:color="auto"/>
      </w:divBdr>
    </w:div>
    <w:div w:id="577787401">
      <w:bodyDiv w:val="1"/>
      <w:marLeft w:val="0"/>
      <w:marRight w:val="0"/>
      <w:marTop w:val="0"/>
      <w:marBottom w:val="0"/>
      <w:divBdr>
        <w:top w:val="none" w:sz="0" w:space="0" w:color="auto"/>
        <w:left w:val="none" w:sz="0" w:space="0" w:color="auto"/>
        <w:bottom w:val="none" w:sz="0" w:space="0" w:color="auto"/>
        <w:right w:val="none" w:sz="0" w:space="0" w:color="auto"/>
      </w:divBdr>
    </w:div>
    <w:div w:id="578445463">
      <w:bodyDiv w:val="1"/>
      <w:marLeft w:val="0"/>
      <w:marRight w:val="0"/>
      <w:marTop w:val="0"/>
      <w:marBottom w:val="0"/>
      <w:divBdr>
        <w:top w:val="none" w:sz="0" w:space="0" w:color="auto"/>
        <w:left w:val="none" w:sz="0" w:space="0" w:color="auto"/>
        <w:bottom w:val="none" w:sz="0" w:space="0" w:color="auto"/>
        <w:right w:val="none" w:sz="0" w:space="0" w:color="auto"/>
      </w:divBdr>
    </w:div>
    <w:div w:id="579220159">
      <w:bodyDiv w:val="1"/>
      <w:marLeft w:val="0"/>
      <w:marRight w:val="0"/>
      <w:marTop w:val="0"/>
      <w:marBottom w:val="0"/>
      <w:divBdr>
        <w:top w:val="none" w:sz="0" w:space="0" w:color="auto"/>
        <w:left w:val="none" w:sz="0" w:space="0" w:color="auto"/>
        <w:bottom w:val="none" w:sz="0" w:space="0" w:color="auto"/>
        <w:right w:val="none" w:sz="0" w:space="0" w:color="auto"/>
      </w:divBdr>
    </w:div>
    <w:div w:id="581911510">
      <w:bodyDiv w:val="1"/>
      <w:marLeft w:val="0"/>
      <w:marRight w:val="0"/>
      <w:marTop w:val="0"/>
      <w:marBottom w:val="0"/>
      <w:divBdr>
        <w:top w:val="none" w:sz="0" w:space="0" w:color="auto"/>
        <w:left w:val="none" w:sz="0" w:space="0" w:color="auto"/>
        <w:bottom w:val="none" w:sz="0" w:space="0" w:color="auto"/>
        <w:right w:val="none" w:sz="0" w:space="0" w:color="auto"/>
      </w:divBdr>
    </w:div>
    <w:div w:id="582029564">
      <w:bodyDiv w:val="1"/>
      <w:marLeft w:val="0"/>
      <w:marRight w:val="0"/>
      <w:marTop w:val="0"/>
      <w:marBottom w:val="0"/>
      <w:divBdr>
        <w:top w:val="none" w:sz="0" w:space="0" w:color="auto"/>
        <w:left w:val="none" w:sz="0" w:space="0" w:color="auto"/>
        <w:bottom w:val="none" w:sz="0" w:space="0" w:color="auto"/>
        <w:right w:val="none" w:sz="0" w:space="0" w:color="auto"/>
      </w:divBdr>
    </w:div>
    <w:div w:id="586231498">
      <w:bodyDiv w:val="1"/>
      <w:marLeft w:val="0"/>
      <w:marRight w:val="0"/>
      <w:marTop w:val="0"/>
      <w:marBottom w:val="0"/>
      <w:divBdr>
        <w:top w:val="none" w:sz="0" w:space="0" w:color="auto"/>
        <w:left w:val="none" w:sz="0" w:space="0" w:color="auto"/>
        <w:bottom w:val="none" w:sz="0" w:space="0" w:color="auto"/>
        <w:right w:val="none" w:sz="0" w:space="0" w:color="auto"/>
      </w:divBdr>
    </w:div>
    <w:div w:id="586772566">
      <w:bodyDiv w:val="1"/>
      <w:marLeft w:val="0"/>
      <w:marRight w:val="0"/>
      <w:marTop w:val="0"/>
      <w:marBottom w:val="0"/>
      <w:divBdr>
        <w:top w:val="none" w:sz="0" w:space="0" w:color="auto"/>
        <w:left w:val="none" w:sz="0" w:space="0" w:color="auto"/>
        <w:bottom w:val="none" w:sz="0" w:space="0" w:color="auto"/>
        <w:right w:val="none" w:sz="0" w:space="0" w:color="auto"/>
      </w:divBdr>
    </w:div>
    <w:div w:id="587153406">
      <w:bodyDiv w:val="1"/>
      <w:marLeft w:val="0"/>
      <w:marRight w:val="0"/>
      <w:marTop w:val="0"/>
      <w:marBottom w:val="0"/>
      <w:divBdr>
        <w:top w:val="none" w:sz="0" w:space="0" w:color="auto"/>
        <w:left w:val="none" w:sz="0" w:space="0" w:color="auto"/>
        <w:bottom w:val="none" w:sz="0" w:space="0" w:color="auto"/>
        <w:right w:val="none" w:sz="0" w:space="0" w:color="auto"/>
      </w:divBdr>
    </w:div>
    <w:div w:id="587882245">
      <w:bodyDiv w:val="1"/>
      <w:marLeft w:val="0"/>
      <w:marRight w:val="0"/>
      <w:marTop w:val="0"/>
      <w:marBottom w:val="0"/>
      <w:divBdr>
        <w:top w:val="none" w:sz="0" w:space="0" w:color="auto"/>
        <w:left w:val="none" w:sz="0" w:space="0" w:color="auto"/>
        <w:bottom w:val="none" w:sz="0" w:space="0" w:color="auto"/>
        <w:right w:val="none" w:sz="0" w:space="0" w:color="auto"/>
      </w:divBdr>
    </w:div>
    <w:div w:id="587932470">
      <w:bodyDiv w:val="1"/>
      <w:marLeft w:val="0"/>
      <w:marRight w:val="0"/>
      <w:marTop w:val="0"/>
      <w:marBottom w:val="0"/>
      <w:divBdr>
        <w:top w:val="none" w:sz="0" w:space="0" w:color="auto"/>
        <w:left w:val="none" w:sz="0" w:space="0" w:color="auto"/>
        <w:bottom w:val="none" w:sz="0" w:space="0" w:color="auto"/>
        <w:right w:val="none" w:sz="0" w:space="0" w:color="auto"/>
      </w:divBdr>
    </w:div>
    <w:div w:id="589118699">
      <w:bodyDiv w:val="1"/>
      <w:marLeft w:val="0"/>
      <w:marRight w:val="0"/>
      <w:marTop w:val="0"/>
      <w:marBottom w:val="0"/>
      <w:divBdr>
        <w:top w:val="none" w:sz="0" w:space="0" w:color="auto"/>
        <w:left w:val="none" w:sz="0" w:space="0" w:color="auto"/>
        <w:bottom w:val="none" w:sz="0" w:space="0" w:color="auto"/>
        <w:right w:val="none" w:sz="0" w:space="0" w:color="auto"/>
      </w:divBdr>
    </w:div>
    <w:div w:id="589311780">
      <w:bodyDiv w:val="1"/>
      <w:marLeft w:val="0"/>
      <w:marRight w:val="0"/>
      <w:marTop w:val="0"/>
      <w:marBottom w:val="0"/>
      <w:divBdr>
        <w:top w:val="none" w:sz="0" w:space="0" w:color="auto"/>
        <w:left w:val="none" w:sz="0" w:space="0" w:color="auto"/>
        <w:bottom w:val="none" w:sz="0" w:space="0" w:color="auto"/>
        <w:right w:val="none" w:sz="0" w:space="0" w:color="auto"/>
      </w:divBdr>
    </w:div>
    <w:div w:id="589854521">
      <w:bodyDiv w:val="1"/>
      <w:marLeft w:val="0"/>
      <w:marRight w:val="0"/>
      <w:marTop w:val="0"/>
      <w:marBottom w:val="0"/>
      <w:divBdr>
        <w:top w:val="none" w:sz="0" w:space="0" w:color="auto"/>
        <w:left w:val="none" w:sz="0" w:space="0" w:color="auto"/>
        <w:bottom w:val="none" w:sz="0" w:space="0" w:color="auto"/>
        <w:right w:val="none" w:sz="0" w:space="0" w:color="auto"/>
      </w:divBdr>
    </w:div>
    <w:div w:id="590165725">
      <w:bodyDiv w:val="1"/>
      <w:marLeft w:val="0"/>
      <w:marRight w:val="0"/>
      <w:marTop w:val="0"/>
      <w:marBottom w:val="0"/>
      <w:divBdr>
        <w:top w:val="none" w:sz="0" w:space="0" w:color="auto"/>
        <w:left w:val="none" w:sz="0" w:space="0" w:color="auto"/>
        <w:bottom w:val="none" w:sz="0" w:space="0" w:color="auto"/>
        <w:right w:val="none" w:sz="0" w:space="0" w:color="auto"/>
      </w:divBdr>
    </w:div>
    <w:div w:id="591360158">
      <w:bodyDiv w:val="1"/>
      <w:marLeft w:val="0"/>
      <w:marRight w:val="0"/>
      <w:marTop w:val="0"/>
      <w:marBottom w:val="0"/>
      <w:divBdr>
        <w:top w:val="none" w:sz="0" w:space="0" w:color="auto"/>
        <w:left w:val="none" w:sz="0" w:space="0" w:color="auto"/>
        <w:bottom w:val="none" w:sz="0" w:space="0" w:color="auto"/>
        <w:right w:val="none" w:sz="0" w:space="0" w:color="auto"/>
      </w:divBdr>
    </w:div>
    <w:div w:id="592083203">
      <w:bodyDiv w:val="1"/>
      <w:marLeft w:val="0"/>
      <w:marRight w:val="0"/>
      <w:marTop w:val="0"/>
      <w:marBottom w:val="0"/>
      <w:divBdr>
        <w:top w:val="none" w:sz="0" w:space="0" w:color="auto"/>
        <w:left w:val="none" w:sz="0" w:space="0" w:color="auto"/>
        <w:bottom w:val="none" w:sz="0" w:space="0" w:color="auto"/>
        <w:right w:val="none" w:sz="0" w:space="0" w:color="auto"/>
      </w:divBdr>
    </w:div>
    <w:div w:id="592133537">
      <w:bodyDiv w:val="1"/>
      <w:marLeft w:val="0"/>
      <w:marRight w:val="0"/>
      <w:marTop w:val="0"/>
      <w:marBottom w:val="0"/>
      <w:divBdr>
        <w:top w:val="none" w:sz="0" w:space="0" w:color="auto"/>
        <w:left w:val="none" w:sz="0" w:space="0" w:color="auto"/>
        <w:bottom w:val="none" w:sz="0" w:space="0" w:color="auto"/>
        <w:right w:val="none" w:sz="0" w:space="0" w:color="auto"/>
      </w:divBdr>
    </w:div>
    <w:div w:id="593710352">
      <w:bodyDiv w:val="1"/>
      <w:marLeft w:val="0"/>
      <w:marRight w:val="0"/>
      <w:marTop w:val="0"/>
      <w:marBottom w:val="0"/>
      <w:divBdr>
        <w:top w:val="none" w:sz="0" w:space="0" w:color="auto"/>
        <w:left w:val="none" w:sz="0" w:space="0" w:color="auto"/>
        <w:bottom w:val="none" w:sz="0" w:space="0" w:color="auto"/>
        <w:right w:val="none" w:sz="0" w:space="0" w:color="auto"/>
      </w:divBdr>
    </w:div>
    <w:div w:id="597524465">
      <w:bodyDiv w:val="1"/>
      <w:marLeft w:val="0"/>
      <w:marRight w:val="0"/>
      <w:marTop w:val="0"/>
      <w:marBottom w:val="0"/>
      <w:divBdr>
        <w:top w:val="none" w:sz="0" w:space="0" w:color="auto"/>
        <w:left w:val="none" w:sz="0" w:space="0" w:color="auto"/>
        <w:bottom w:val="none" w:sz="0" w:space="0" w:color="auto"/>
        <w:right w:val="none" w:sz="0" w:space="0" w:color="auto"/>
      </w:divBdr>
    </w:div>
    <w:div w:id="597640714">
      <w:bodyDiv w:val="1"/>
      <w:marLeft w:val="0"/>
      <w:marRight w:val="0"/>
      <w:marTop w:val="0"/>
      <w:marBottom w:val="0"/>
      <w:divBdr>
        <w:top w:val="none" w:sz="0" w:space="0" w:color="auto"/>
        <w:left w:val="none" w:sz="0" w:space="0" w:color="auto"/>
        <w:bottom w:val="none" w:sz="0" w:space="0" w:color="auto"/>
        <w:right w:val="none" w:sz="0" w:space="0" w:color="auto"/>
      </w:divBdr>
    </w:div>
    <w:div w:id="597953206">
      <w:bodyDiv w:val="1"/>
      <w:marLeft w:val="0"/>
      <w:marRight w:val="0"/>
      <w:marTop w:val="0"/>
      <w:marBottom w:val="0"/>
      <w:divBdr>
        <w:top w:val="none" w:sz="0" w:space="0" w:color="auto"/>
        <w:left w:val="none" w:sz="0" w:space="0" w:color="auto"/>
        <w:bottom w:val="none" w:sz="0" w:space="0" w:color="auto"/>
        <w:right w:val="none" w:sz="0" w:space="0" w:color="auto"/>
      </w:divBdr>
    </w:div>
    <w:div w:id="598028295">
      <w:bodyDiv w:val="1"/>
      <w:marLeft w:val="0"/>
      <w:marRight w:val="0"/>
      <w:marTop w:val="0"/>
      <w:marBottom w:val="0"/>
      <w:divBdr>
        <w:top w:val="none" w:sz="0" w:space="0" w:color="auto"/>
        <w:left w:val="none" w:sz="0" w:space="0" w:color="auto"/>
        <w:bottom w:val="none" w:sz="0" w:space="0" w:color="auto"/>
        <w:right w:val="none" w:sz="0" w:space="0" w:color="auto"/>
      </w:divBdr>
    </w:div>
    <w:div w:id="598950614">
      <w:bodyDiv w:val="1"/>
      <w:marLeft w:val="0"/>
      <w:marRight w:val="0"/>
      <w:marTop w:val="0"/>
      <w:marBottom w:val="0"/>
      <w:divBdr>
        <w:top w:val="none" w:sz="0" w:space="0" w:color="auto"/>
        <w:left w:val="none" w:sz="0" w:space="0" w:color="auto"/>
        <w:bottom w:val="none" w:sz="0" w:space="0" w:color="auto"/>
        <w:right w:val="none" w:sz="0" w:space="0" w:color="auto"/>
      </w:divBdr>
    </w:div>
    <w:div w:id="601031909">
      <w:bodyDiv w:val="1"/>
      <w:marLeft w:val="0"/>
      <w:marRight w:val="0"/>
      <w:marTop w:val="0"/>
      <w:marBottom w:val="0"/>
      <w:divBdr>
        <w:top w:val="none" w:sz="0" w:space="0" w:color="auto"/>
        <w:left w:val="none" w:sz="0" w:space="0" w:color="auto"/>
        <w:bottom w:val="none" w:sz="0" w:space="0" w:color="auto"/>
        <w:right w:val="none" w:sz="0" w:space="0" w:color="auto"/>
      </w:divBdr>
    </w:div>
    <w:div w:id="601186794">
      <w:bodyDiv w:val="1"/>
      <w:marLeft w:val="0"/>
      <w:marRight w:val="0"/>
      <w:marTop w:val="0"/>
      <w:marBottom w:val="0"/>
      <w:divBdr>
        <w:top w:val="none" w:sz="0" w:space="0" w:color="auto"/>
        <w:left w:val="none" w:sz="0" w:space="0" w:color="auto"/>
        <w:bottom w:val="none" w:sz="0" w:space="0" w:color="auto"/>
        <w:right w:val="none" w:sz="0" w:space="0" w:color="auto"/>
      </w:divBdr>
    </w:div>
    <w:div w:id="601576251">
      <w:bodyDiv w:val="1"/>
      <w:marLeft w:val="0"/>
      <w:marRight w:val="0"/>
      <w:marTop w:val="0"/>
      <w:marBottom w:val="0"/>
      <w:divBdr>
        <w:top w:val="none" w:sz="0" w:space="0" w:color="auto"/>
        <w:left w:val="none" w:sz="0" w:space="0" w:color="auto"/>
        <w:bottom w:val="none" w:sz="0" w:space="0" w:color="auto"/>
        <w:right w:val="none" w:sz="0" w:space="0" w:color="auto"/>
      </w:divBdr>
    </w:div>
    <w:div w:id="603999318">
      <w:bodyDiv w:val="1"/>
      <w:marLeft w:val="0"/>
      <w:marRight w:val="0"/>
      <w:marTop w:val="0"/>
      <w:marBottom w:val="0"/>
      <w:divBdr>
        <w:top w:val="none" w:sz="0" w:space="0" w:color="auto"/>
        <w:left w:val="none" w:sz="0" w:space="0" w:color="auto"/>
        <w:bottom w:val="none" w:sz="0" w:space="0" w:color="auto"/>
        <w:right w:val="none" w:sz="0" w:space="0" w:color="auto"/>
      </w:divBdr>
    </w:div>
    <w:div w:id="606809662">
      <w:bodyDiv w:val="1"/>
      <w:marLeft w:val="0"/>
      <w:marRight w:val="0"/>
      <w:marTop w:val="0"/>
      <w:marBottom w:val="0"/>
      <w:divBdr>
        <w:top w:val="none" w:sz="0" w:space="0" w:color="auto"/>
        <w:left w:val="none" w:sz="0" w:space="0" w:color="auto"/>
        <w:bottom w:val="none" w:sz="0" w:space="0" w:color="auto"/>
        <w:right w:val="none" w:sz="0" w:space="0" w:color="auto"/>
      </w:divBdr>
    </w:div>
    <w:div w:id="609555577">
      <w:bodyDiv w:val="1"/>
      <w:marLeft w:val="0"/>
      <w:marRight w:val="0"/>
      <w:marTop w:val="0"/>
      <w:marBottom w:val="0"/>
      <w:divBdr>
        <w:top w:val="none" w:sz="0" w:space="0" w:color="auto"/>
        <w:left w:val="none" w:sz="0" w:space="0" w:color="auto"/>
        <w:bottom w:val="none" w:sz="0" w:space="0" w:color="auto"/>
        <w:right w:val="none" w:sz="0" w:space="0" w:color="auto"/>
      </w:divBdr>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0822680">
      <w:bodyDiv w:val="1"/>
      <w:marLeft w:val="0"/>
      <w:marRight w:val="0"/>
      <w:marTop w:val="0"/>
      <w:marBottom w:val="0"/>
      <w:divBdr>
        <w:top w:val="none" w:sz="0" w:space="0" w:color="auto"/>
        <w:left w:val="none" w:sz="0" w:space="0" w:color="auto"/>
        <w:bottom w:val="none" w:sz="0" w:space="0" w:color="auto"/>
        <w:right w:val="none" w:sz="0" w:space="0" w:color="auto"/>
      </w:divBdr>
    </w:div>
    <w:div w:id="611479143">
      <w:bodyDiv w:val="1"/>
      <w:marLeft w:val="0"/>
      <w:marRight w:val="0"/>
      <w:marTop w:val="0"/>
      <w:marBottom w:val="0"/>
      <w:divBdr>
        <w:top w:val="none" w:sz="0" w:space="0" w:color="auto"/>
        <w:left w:val="none" w:sz="0" w:space="0" w:color="auto"/>
        <w:bottom w:val="none" w:sz="0" w:space="0" w:color="auto"/>
        <w:right w:val="none" w:sz="0" w:space="0" w:color="auto"/>
      </w:divBdr>
    </w:div>
    <w:div w:id="611521149">
      <w:bodyDiv w:val="1"/>
      <w:marLeft w:val="0"/>
      <w:marRight w:val="0"/>
      <w:marTop w:val="0"/>
      <w:marBottom w:val="0"/>
      <w:divBdr>
        <w:top w:val="none" w:sz="0" w:space="0" w:color="auto"/>
        <w:left w:val="none" w:sz="0" w:space="0" w:color="auto"/>
        <w:bottom w:val="none" w:sz="0" w:space="0" w:color="auto"/>
        <w:right w:val="none" w:sz="0" w:space="0" w:color="auto"/>
      </w:divBdr>
    </w:div>
    <w:div w:id="616716988">
      <w:bodyDiv w:val="1"/>
      <w:marLeft w:val="0"/>
      <w:marRight w:val="0"/>
      <w:marTop w:val="0"/>
      <w:marBottom w:val="0"/>
      <w:divBdr>
        <w:top w:val="none" w:sz="0" w:space="0" w:color="auto"/>
        <w:left w:val="none" w:sz="0" w:space="0" w:color="auto"/>
        <w:bottom w:val="none" w:sz="0" w:space="0" w:color="auto"/>
        <w:right w:val="none" w:sz="0" w:space="0" w:color="auto"/>
      </w:divBdr>
    </w:div>
    <w:div w:id="617029438">
      <w:bodyDiv w:val="1"/>
      <w:marLeft w:val="0"/>
      <w:marRight w:val="0"/>
      <w:marTop w:val="0"/>
      <w:marBottom w:val="0"/>
      <w:divBdr>
        <w:top w:val="none" w:sz="0" w:space="0" w:color="auto"/>
        <w:left w:val="none" w:sz="0" w:space="0" w:color="auto"/>
        <w:bottom w:val="none" w:sz="0" w:space="0" w:color="auto"/>
        <w:right w:val="none" w:sz="0" w:space="0" w:color="auto"/>
      </w:divBdr>
    </w:div>
    <w:div w:id="617220528">
      <w:bodyDiv w:val="1"/>
      <w:marLeft w:val="0"/>
      <w:marRight w:val="0"/>
      <w:marTop w:val="0"/>
      <w:marBottom w:val="0"/>
      <w:divBdr>
        <w:top w:val="none" w:sz="0" w:space="0" w:color="auto"/>
        <w:left w:val="none" w:sz="0" w:space="0" w:color="auto"/>
        <w:bottom w:val="none" w:sz="0" w:space="0" w:color="auto"/>
        <w:right w:val="none" w:sz="0" w:space="0" w:color="auto"/>
      </w:divBdr>
    </w:div>
    <w:div w:id="617837544">
      <w:bodyDiv w:val="1"/>
      <w:marLeft w:val="0"/>
      <w:marRight w:val="0"/>
      <w:marTop w:val="0"/>
      <w:marBottom w:val="0"/>
      <w:divBdr>
        <w:top w:val="none" w:sz="0" w:space="0" w:color="auto"/>
        <w:left w:val="none" w:sz="0" w:space="0" w:color="auto"/>
        <w:bottom w:val="none" w:sz="0" w:space="0" w:color="auto"/>
        <w:right w:val="none" w:sz="0" w:space="0" w:color="auto"/>
      </w:divBdr>
    </w:div>
    <w:div w:id="618491193">
      <w:bodyDiv w:val="1"/>
      <w:marLeft w:val="0"/>
      <w:marRight w:val="0"/>
      <w:marTop w:val="0"/>
      <w:marBottom w:val="0"/>
      <w:divBdr>
        <w:top w:val="none" w:sz="0" w:space="0" w:color="auto"/>
        <w:left w:val="none" w:sz="0" w:space="0" w:color="auto"/>
        <w:bottom w:val="none" w:sz="0" w:space="0" w:color="auto"/>
        <w:right w:val="none" w:sz="0" w:space="0" w:color="auto"/>
      </w:divBdr>
    </w:div>
    <w:div w:id="618990871">
      <w:bodyDiv w:val="1"/>
      <w:marLeft w:val="0"/>
      <w:marRight w:val="0"/>
      <w:marTop w:val="0"/>
      <w:marBottom w:val="0"/>
      <w:divBdr>
        <w:top w:val="none" w:sz="0" w:space="0" w:color="auto"/>
        <w:left w:val="none" w:sz="0" w:space="0" w:color="auto"/>
        <w:bottom w:val="none" w:sz="0" w:space="0" w:color="auto"/>
        <w:right w:val="none" w:sz="0" w:space="0" w:color="auto"/>
      </w:divBdr>
    </w:div>
    <w:div w:id="619192762">
      <w:bodyDiv w:val="1"/>
      <w:marLeft w:val="0"/>
      <w:marRight w:val="0"/>
      <w:marTop w:val="0"/>
      <w:marBottom w:val="0"/>
      <w:divBdr>
        <w:top w:val="none" w:sz="0" w:space="0" w:color="auto"/>
        <w:left w:val="none" w:sz="0" w:space="0" w:color="auto"/>
        <w:bottom w:val="none" w:sz="0" w:space="0" w:color="auto"/>
        <w:right w:val="none" w:sz="0" w:space="0" w:color="auto"/>
      </w:divBdr>
    </w:div>
    <w:div w:id="622855240">
      <w:bodyDiv w:val="1"/>
      <w:marLeft w:val="0"/>
      <w:marRight w:val="0"/>
      <w:marTop w:val="0"/>
      <w:marBottom w:val="0"/>
      <w:divBdr>
        <w:top w:val="none" w:sz="0" w:space="0" w:color="auto"/>
        <w:left w:val="none" w:sz="0" w:space="0" w:color="auto"/>
        <w:bottom w:val="none" w:sz="0" w:space="0" w:color="auto"/>
        <w:right w:val="none" w:sz="0" w:space="0" w:color="auto"/>
      </w:divBdr>
    </w:div>
    <w:div w:id="623778915">
      <w:bodyDiv w:val="1"/>
      <w:marLeft w:val="0"/>
      <w:marRight w:val="0"/>
      <w:marTop w:val="0"/>
      <w:marBottom w:val="0"/>
      <w:divBdr>
        <w:top w:val="none" w:sz="0" w:space="0" w:color="auto"/>
        <w:left w:val="none" w:sz="0" w:space="0" w:color="auto"/>
        <w:bottom w:val="none" w:sz="0" w:space="0" w:color="auto"/>
        <w:right w:val="none" w:sz="0" w:space="0" w:color="auto"/>
      </w:divBdr>
    </w:div>
    <w:div w:id="626668049">
      <w:bodyDiv w:val="1"/>
      <w:marLeft w:val="0"/>
      <w:marRight w:val="0"/>
      <w:marTop w:val="0"/>
      <w:marBottom w:val="0"/>
      <w:divBdr>
        <w:top w:val="none" w:sz="0" w:space="0" w:color="auto"/>
        <w:left w:val="none" w:sz="0" w:space="0" w:color="auto"/>
        <w:bottom w:val="none" w:sz="0" w:space="0" w:color="auto"/>
        <w:right w:val="none" w:sz="0" w:space="0" w:color="auto"/>
      </w:divBdr>
    </w:div>
    <w:div w:id="629359809">
      <w:bodyDiv w:val="1"/>
      <w:marLeft w:val="0"/>
      <w:marRight w:val="0"/>
      <w:marTop w:val="0"/>
      <w:marBottom w:val="0"/>
      <w:divBdr>
        <w:top w:val="none" w:sz="0" w:space="0" w:color="auto"/>
        <w:left w:val="none" w:sz="0" w:space="0" w:color="auto"/>
        <w:bottom w:val="none" w:sz="0" w:space="0" w:color="auto"/>
        <w:right w:val="none" w:sz="0" w:space="0" w:color="auto"/>
      </w:divBdr>
    </w:div>
    <w:div w:id="629941128">
      <w:bodyDiv w:val="1"/>
      <w:marLeft w:val="0"/>
      <w:marRight w:val="0"/>
      <w:marTop w:val="0"/>
      <w:marBottom w:val="0"/>
      <w:divBdr>
        <w:top w:val="none" w:sz="0" w:space="0" w:color="auto"/>
        <w:left w:val="none" w:sz="0" w:space="0" w:color="auto"/>
        <w:bottom w:val="none" w:sz="0" w:space="0" w:color="auto"/>
        <w:right w:val="none" w:sz="0" w:space="0" w:color="auto"/>
      </w:divBdr>
    </w:div>
    <w:div w:id="630718740">
      <w:bodyDiv w:val="1"/>
      <w:marLeft w:val="0"/>
      <w:marRight w:val="0"/>
      <w:marTop w:val="0"/>
      <w:marBottom w:val="0"/>
      <w:divBdr>
        <w:top w:val="none" w:sz="0" w:space="0" w:color="auto"/>
        <w:left w:val="none" w:sz="0" w:space="0" w:color="auto"/>
        <w:bottom w:val="none" w:sz="0" w:space="0" w:color="auto"/>
        <w:right w:val="none" w:sz="0" w:space="0" w:color="auto"/>
      </w:divBdr>
    </w:div>
    <w:div w:id="631330424">
      <w:bodyDiv w:val="1"/>
      <w:marLeft w:val="0"/>
      <w:marRight w:val="0"/>
      <w:marTop w:val="0"/>
      <w:marBottom w:val="0"/>
      <w:divBdr>
        <w:top w:val="none" w:sz="0" w:space="0" w:color="auto"/>
        <w:left w:val="none" w:sz="0" w:space="0" w:color="auto"/>
        <w:bottom w:val="none" w:sz="0" w:space="0" w:color="auto"/>
        <w:right w:val="none" w:sz="0" w:space="0" w:color="auto"/>
      </w:divBdr>
    </w:div>
    <w:div w:id="632751991">
      <w:bodyDiv w:val="1"/>
      <w:marLeft w:val="0"/>
      <w:marRight w:val="0"/>
      <w:marTop w:val="0"/>
      <w:marBottom w:val="0"/>
      <w:divBdr>
        <w:top w:val="none" w:sz="0" w:space="0" w:color="auto"/>
        <w:left w:val="none" w:sz="0" w:space="0" w:color="auto"/>
        <w:bottom w:val="none" w:sz="0" w:space="0" w:color="auto"/>
        <w:right w:val="none" w:sz="0" w:space="0" w:color="auto"/>
      </w:divBdr>
    </w:div>
    <w:div w:id="632911519">
      <w:bodyDiv w:val="1"/>
      <w:marLeft w:val="0"/>
      <w:marRight w:val="0"/>
      <w:marTop w:val="0"/>
      <w:marBottom w:val="0"/>
      <w:divBdr>
        <w:top w:val="none" w:sz="0" w:space="0" w:color="auto"/>
        <w:left w:val="none" w:sz="0" w:space="0" w:color="auto"/>
        <w:bottom w:val="none" w:sz="0" w:space="0" w:color="auto"/>
        <w:right w:val="none" w:sz="0" w:space="0" w:color="auto"/>
      </w:divBdr>
    </w:div>
    <w:div w:id="633020681">
      <w:bodyDiv w:val="1"/>
      <w:marLeft w:val="0"/>
      <w:marRight w:val="0"/>
      <w:marTop w:val="0"/>
      <w:marBottom w:val="0"/>
      <w:divBdr>
        <w:top w:val="none" w:sz="0" w:space="0" w:color="auto"/>
        <w:left w:val="none" w:sz="0" w:space="0" w:color="auto"/>
        <w:bottom w:val="none" w:sz="0" w:space="0" w:color="auto"/>
        <w:right w:val="none" w:sz="0" w:space="0" w:color="auto"/>
      </w:divBdr>
    </w:div>
    <w:div w:id="634145485">
      <w:bodyDiv w:val="1"/>
      <w:marLeft w:val="0"/>
      <w:marRight w:val="0"/>
      <w:marTop w:val="0"/>
      <w:marBottom w:val="0"/>
      <w:divBdr>
        <w:top w:val="none" w:sz="0" w:space="0" w:color="auto"/>
        <w:left w:val="none" w:sz="0" w:space="0" w:color="auto"/>
        <w:bottom w:val="none" w:sz="0" w:space="0" w:color="auto"/>
        <w:right w:val="none" w:sz="0" w:space="0" w:color="auto"/>
      </w:divBdr>
    </w:div>
    <w:div w:id="634794480">
      <w:bodyDiv w:val="1"/>
      <w:marLeft w:val="0"/>
      <w:marRight w:val="0"/>
      <w:marTop w:val="0"/>
      <w:marBottom w:val="0"/>
      <w:divBdr>
        <w:top w:val="none" w:sz="0" w:space="0" w:color="auto"/>
        <w:left w:val="none" w:sz="0" w:space="0" w:color="auto"/>
        <w:bottom w:val="none" w:sz="0" w:space="0" w:color="auto"/>
        <w:right w:val="none" w:sz="0" w:space="0" w:color="auto"/>
      </w:divBdr>
    </w:div>
    <w:div w:id="635523118">
      <w:bodyDiv w:val="1"/>
      <w:marLeft w:val="0"/>
      <w:marRight w:val="0"/>
      <w:marTop w:val="0"/>
      <w:marBottom w:val="0"/>
      <w:divBdr>
        <w:top w:val="none" w:sz="0" w:space="0" w:color="auto"/>
        <w:left w:val="none" w:sz="0" w:space="0" w:color="auto"/>
        <w:bottom w:val="none" w:sz="0" w:space="0" w:color="auto"/>
        <w:right w:val="none" w:sz="0" w:space="0" w:color="auto"/>
      </w:divBdr>
    </w:div>
    <w:div w:id="635523536">
      <w:bodyDiv w:val="1"/>
      <w:marLeft w:val="0"/>
      <w:marRight w:val="0"/>
      <w:marTop w:val="0"/>
      <w:marBottom w:val="0"/>
      <w:divBdr>
        <w:top w:val="none" w:sz="0" w:space="0" w:color="auto"/>
        <w:left w:val="none" w:sz="0" w:space="0" w:color="auto"/>
        <w:bottom w:val="none" w:sz="0" w:space="0" w:color="auto"/>
        <w:right w:val="none" w:sz="0" w:space="0" w:color="auto"/>
      </w:divBdr>
    </w:div>
    <w:div w:id="641929207">
      <w:bodyDiv w:val="1"/>
      <w:marLeft w:val="0"/>
      <w:marRight w:val="0"/>
      <w:marTop w:val="0"/>
      <w:marBottom w:val="0"/>
      <w:divBdr>
        <w:top w:val="none" w:sz="0" w:space="0" w:color="auto"/>
        <w:left w:val="none" w:sz="0" w:space="0" w:color="auto"/>
        <w:bottom w:val="none" w:sz="0" w:space="0" w:color="auto"/>
        <w:right w:val="none" w:sz="0" w:space="0" w:color="auto"/>
      </w:divBdr>
    </w:div>
    <w:div w:id="643437879">
      <w:bodyDiv w:val="1"/>
      <w:marLeft w:val="0"/>
      <w:marRight w:val="0"/>
      <w:marTop w:val="0"/>
      <w:marBottom w:val="0"/>
      <w:divBdr>
        <w:top w:val="none" w:sz="0" w:space="0" w:color="auto"/>
        <w:left w:val="none" w:sz="0" w:space="0" w:color="auto"/>
        <w:bottom w:val="none" w:sz="0" w:space="0" w:color="auto"/>
        <w:right w:val="none" w:sz="0" w:space="0" w:color="auto"/>
      </w:divBdr>
    </w:div>
    <w:div w:id="643462432">
      <w:bodyDiv w:val="1"/>
      <w:marLeft w:val="0"/>
      <w:marRight w:val="0"/>
      <w:marTop w:val="0"/>
      <w:marBottom w:val="0"/>
      <w:divBdr>
        <w:top w:val="none" w:sz="0" w:space="0" w:color="auto"/>
        <w:left w:val="none" w:sz="0" w:space="0" w:color="auto"/>
        <w:bottom w:val="none" w:sz="0" w:space="0" w:color="auto"/>
        <w:right w:val="none" w:sz="0" w:space="0" w:color="auto"/>
      </w:divBdr>
    </w:div>
    <w:div w:id="644046516">
      <w:bodyDiv w:val="1"/>
      <w:marLeft w:val="0"/>
      <w:marRight w:val="0"/>
      <w:marTop w:val="0"/>
      <w:marBottom w:val="0"/>
      <w:divBdr>
        <w:top w:val="none" w:sz="0" w:space="0" w:color="auto"/>
        <w:left w:val="none" w:sz="0" w:space="0" w:color="auto"/>
        <w:bottom w:val="none" w:sz="0" w:space="0" w:color="auto"/>
        <w:right w:val="none" w:sz="0" w:space="0" w:color="auto"/>
      </w:divBdr>
    </w:div>
    <w:div w:id="644503977">
      <w:bodyDiv w:val="1"/>
      <w:marLeft w:val="0"/>
      <w:marRight w:val="0"/>
      <w:marTop w:val="0"/>
      <w:marBottom w:val="0"/>
      <w:divBdr>
        <w:top w:val="none" w:sz="0" w:space="0" w:color="auto"/>
        <w:left w:val="none" w:sz="0" w:space="0" w:color="auto"/>
        <w:bottom w:val="none" w:sz="0" w:space="0" w:color="auto"/>
        <w:right w:val="none" w:sz="0" w:space="0" w:color="auto"/>
      </w:divBdr>
    </w:div>
    <w:div w:id="645936236">
      <w:bodyDiv w:val="1"/>
      <w:marLeft w:val="0"/>
      <w:marRight w:val="0"/>
      <w:marTop w:val="0"/>
      <w:marBottom w:val="0"/>
      <w:divBdr>
        <w:top w:val="none" w:sz="0" w:space="0" w:color="auto"/>
        <w:left w:val="none" w:sz="0" w:space="0" w:color="auto"/>
        <w:bottom w:val="none" w:sz="0" w:space="0" w:color="auto"/>
        <w:right w:val="none" w:sz="0" w:space="0" w:color="auto"/>
      </w:divBdr>
    </w:div>
    <w:div w:id="649019712">
      <w:bodyDiv w:val="1"/>
      <w:marLeft w:val="0"/>
      <w:marRight w:val="0"/>
      <w:marTop w:val="0"/>
      <w:marBottom w:val="0"/>
      <w:divBdr>
        <w:top w:val="none" w:sz="0" w:space="0" w:color="auto"/>
        <w:left w:val="none" w:sz="0" w:space="0" w:color="auto"/>
        <w:bottom w:val="none" w:sz="0" w:space="0" w:color="auto"/>
        <w:right w:val="none" w:sz="0" w:space="0" w:color="auto"/>
      </w:divBdr>
    </w:div>
    <w:div w:id="649872266">
      <w:bodyDiv w:val="1"/>
      <w:marLeft w:val="0"/>
      <w:marRight w:val="0"/>
      <w:marTop w:val="0"/>
      <w:marBottom w:val="0"/>
      <w:divBdr>
        <w:top w:val="none" w:sz="0" w:space="0" w:color="auto"/>
        <w:left w:val="none" w:sz="0" w:space="0" w:color="auto"/>
        <w:bottom w:val="none" w:sz="0" w:space="0" w:color="auto"/>
        <w:right w:val="none" w:sz="0" w:space="0" w:color="auto"/>
      </w:divBdr>
    </w:div>
    <w:div w:id="650519479">
      <w:bodyDiv w:val="1"/>
      <w:marLeft w:val="0"/>
      <w:marRight w:val="0"/>
      <w:marTop w:val="0"/>
      <w:marBottom w:val="0"/>
      <w:divBdr>
        <w:top w:val="none" w:sz="0" w:space="0" w:color="auto"/>
        <w:left w:val="none" w:sz="0" w:space="0" w:color="auto"/>
        <w:bottom w:val="none" w:sz="0" w:space="0" w:color="auto"/>
        <w:right w:val="none" w:sz="0" w:space="0" w:color="auto"/>
      </w:divBdr>
    </w:div>
    <w:div w:id="652180815">
      <w:bodyDiv w:val="1"/>
      <w:marLeft w:val="0"/>
      <w:marRight w:val="0"/>
      <w:marTop w:val="0"/>
      <w:marBottom w:val="0"/>
      <w:divBdr>
        <w:top w:val="none" w:sz="0" w:space="0" w:color="auto"/>
        <w:left w:val="none" w:sz="0" w:space="0" w:color="auto"/>
        <w:bottom w:val="none" w:sz="0" w:space="0" w:color="auto"/>
        <w:right w:val="none" w:sz="0" w:space="0" w:color="auto"/>
      </w:divBdr>
    </w:div>
    <w:div w:id="653410716">
      <w:bodyDiv w:val="1"/>
      <w:marLeft w:val="0"/>
      <w:marRight w:val="0"/>
      <w:marTop w:val="0"/>
      <w:marBottom w:val="0"/>
      <w:divBdr>
        <w:top w:val="none" w:sz="0" w:space="0" w:color="auto"/>
        <w:left w:val="none" w:sz="0" w:space="0" w:color="auto"/>
        <w:bottom w:val="none" w:sz="0" w:space="0" w:color="auto"/>
        <w:right w:val="none" w:sz="0" w:space="0" w:color="auto"/>
      </w:divBdr>
    </w:div>
    <w:div w:id="654147224">
      <w:bodyDiv w:val="1"/>
      <w:marLeft w:val="0"/>
      <w:marRight w:val="0"/>
      <w:marTop w:val="0"/>
      <w:marBottom w:val="0"/>
      <w:divBdr>
        <w:top w:val="none" w:sz="0" w:space="0" w:color="auto"/>
        <w:left w:val="none" w:sz="0" w:space="0" w:color="auto"/>
        <w:bottom w:val="none" w:sz="0" w:space="0" w:color="auto"/>
        <w:right w:val="none" w:sz="0" w:space="0" w:color="auto"/>
      </w:divBdr>
    </w:div>
    <w:div w:id="654838660">
      <w:bodyDiv w:val="1"/>
      <w:marLeft w:val="0"/>
      <w:marRight w:val="0"/>
      <w:marTop w:val="0"/>
      <w:marBottom w:val="0"/>
      <w:divBdr>
        <w:top w:val="none" w:sz="0" w:space="0" w:color="auto"/>
        <w:left w:val="none" w:sz="0" w:space="0" w:color="auto"/>
        <w:bottom w:val="none" w:sz="0" w:space="0" w:color="auto"/>
        <w:right w:val="none" w:sz="0" w:space="0" w:color="auto"/>
      </w:divBdr>
    </w:div>
    <w:div w:id="655886531">
      <w:bodyDiv w:val="1"/>
      <w:marLeft w:val="0"/>
      <w:marRight w:val="0"/>
      <w:marTop w:val="0"/>
      <w:marBottom w:val="0"/>
      <w:divBdr>
        <w:top w:val="none" w:sz="0" w:space="0" w:color="auto"/>
        <w:left w:val="none" w:sz="0" w:space="0" w:color="auto"/>
        <w:bottom w:val="none" w:sz="0" w:space="0" w:color="auto"/>
        <w:right w:val="none" w:sz="0" w:space="0" w:color="auto"/>
      </w:divBdr>
    </w:div>
    <w:div w:id="656686265">
      <w:bodyDiv w:val="1"/>
      <w:marLeft w:val="0"/>
      <w:marRight w:val="0"/>
      <w:marTop w:val="0"/>
      <w:marBottom w:val="0"/>
      <w:divBdr>
        <w:top w:val="none" w:sz="0" w:space="0" w:color="auto"/>
        <w:left w:val="none" w:sz="0" w:space="0" w:color="auto"/>
        <w:bottom w:val="none" w:sz="0" w:space="0" w:color="auto"/>
        <w:right w:val="none" w:sz="0" w:space="0" w:color="auto"/>
      </w:divBdr>
    </w:div>
    <w:div w:id="656953487">
      <w:bodyDiv w:val="1"/>
      <w:marLeft w:val="0"/>
      <w:marRight w:val="0"/>
      <w:marTop w:val="0"/>
      <w:marBottom w:val="0"/>
      <w:divBdr>
        <w:top w:val="none" w:sz="0" w:space="0" w:color="auto"/>
        <w:left w:val="none" w:sz="0" w:space="0" w:color="auto"/>
        <w:bottom w:val="none" w:sz="0" w:space="0" w:color="auto"/>
        <w:right w:val="none" w:sz="0" w:space="0" w:color="auto"/>
      </w:divBdr>
    </w:div>
    <w:div w:id="659308032">
      <w:bodyDiv w:val="1"/>
      <w:marLeft w:val="0"/>
      <w:marRight w:val="0"/>
      <w:marTop w:val="0"/>
      <w:marBottom w:val="0"/>
      <w:divBdr>
        <w:top w:val="none" w:sz="0" w:space="0" w:color="auto"/>
        <w:left w:val="none" w:sz="0" w:space="0" w:color="auto"/>
        <w:bottom w:val="none" w:sz="0" w:space="0" w:color="auto"/>
        <w:right w:val="none" w:sz="0" w:space="0" w:color="auto"/>
      </w:divBdr>
    </w:div>
    <w:div w:id="659385314">
      <w:bodyDiv w:val="1"/>
      <w:marLeft w:val="0"/>
      <w:marRight w:val="0"/>
      <w:marTop w:val="0"/>
      <w:marBottom w:val="0"/>
      <w:divBdr>
        <w:top w:val="none" w:sz="0" w:space="0" w:color="auto"/>
        <w:left w:val="none" w:sz="0" w:space="0" w:color="auto"/>
        <w:bottom w:val="none" w:sz="0" w:space="0" w:color="auto"/>
        <w:right w:val="none" w:sz="0" w:space="0" w:color="auto"/>
      </w:divBdr>
    </w:div>
    <w:div w:id="661738564">
      <w:bodyDiv w:val="1"/>
      <w:marLeft w:val="0"/>
      <w:marRight w:val="0"/>
      <w:marTop w:val="0"/>
      <w:marBottom w:val="0"/>
      <w:divBdr>
        <w:top w:val="none" w:sz="0" w:space="0" w:color="auto"/>
        <w:left w:val="none" w:sz="0" w:space="0" w:color="auto"/>
        <w:bottom w:val="none" w:sz="0" w:space="0" w:color="auto"/>
        <w:right w:val="none" w:sz="0" w:space="0" w:color="auto"/>
      </w:divBdr>
    </w:div>
    <w:div w:id="662054653">
      <w:bodyDiv w:val="1"/>
      <w:marLeft w:val="0"/>
      <w:marRight w:val="0"/>
      <w:marTop w:val="0"/>
      <w:marBottom w:val="0"/>
      <w:divBdr>
        <w:top w:val="none" w:sz="0" w:space="0" w:color="auto"/>
        <w:left w:val="none" w:sz="0" w:space="0" w:color="auto"/>
        <w:bottom w:val="none" w:sz="0" w:space="0" w:color="auto"/>
        <w:right w:val="none" w:sz="0" w:space="0" w:color="auto"/>
      </w:divBdr>
    </w:div>
    <w:div w:id="666176638">
      <w:bodyDiv w:val="1"/>
      <w:marLeft w:val="0"/>
      <w:marRight w:val="0"/>
      <w:marTop w:val="0"/>
      <w:marBottom w:val="0"/>
      <w:divBdr>
        <w:top w:val="none" w:sz="0" w:space="0" w:color="auto"/>
        <w:left w:val="none" w:sz="0" w:space="0" w:color="auto"/>
        <w:bottom w:val="none" w:sz="0" w:space="0" w:color="auto"/>
        <w:right w:val="none" w:sz="0" w:space="0" w:color="auto"/>
      </w:divBdr>
    </w:div>
    <w:div w:id="666250385">
      <w:bodyDiv w:val="1"/>
      <w:marLeft w:val="0"/>
      <w:marRight w:val="0"/>
      <w:marTop w:val="0"/>
      <w:marBottom w:val="0"/>
      <w:divBdr>
        <w:top w:val="none" w:sz="0" w:space="0" w:color="auto"/>
        <w:left w:val="none" w:sz="0" w:space="0" w:color="auto"/>
        <w:bottom w:val="none" w:sz="0" w:space="0" w:color="auto"/>
        <w:right w:val="none" w:sz="0" w:space="0" w:color="auto"/>
      </w:divBdr>
    </w:div>
    <w:div w:id="668678876">
      <w:bodyDiv w:val="1"/>
      <w:marLeft w:val="0"/>
      <w:marRight w:val="0"/>
      <w:marTop w:val="0"/>
      <w:marBottom w:val="0"/>
      <w:divBdr>
        <w:top w:val="none" w:sz="0" w:space="0" w:color="auto"/>
        <w:left w:val="none" w:sz="0" w:space="0" w:color="auto"/>
        <w:bottom w:val="none" w:sz="0" w:space="0" w:color="auto"/>
        <w:right w:val="none" w:sz="0" w:space="0" w:color="auto"/>
      </w:divBdr>
    </w:div>
    <w:div w:id="670370891">
      <w:bodyDiv w:val="1"/>
      <w:marLeft w:val="0"/>
      <w:marRight w:val="0"/>
      <w:marTop w:val="0"/>
      <w:marBottom w:val="0"/>
      <w:divBdr>
        <w:top w:val="none" w:sz="0" w:space="0" w:color="auto"/>
        <w:left w:val="none" w:sz="0" w:space="0" w:color="auto"/>
        <w:bottom w:val="none" w:sz="0" w:space="0" w:color="auto"/>
        <w:right w:val="none" w:sz="0" w:space="0" w:color="auto"/>
      </w:divBdr>
    </w:div>
    <w:div w:id="671251443">
      <w:bodyDiv w:val="1"/>
      <w:marLeft w:val="0"/>
      <w:marRight w:val="0"/>
      <w:marTop w:val="0"/>
      <w:marBottom w:val="0"/>
      <w:divBdr>
        <w:top w:val="none" w:sz="0" w:space="0" w:color="auto"/>
        <w:left w:val="none" w:sz="0" w:space="0" w:color="auto"/>
        <w:bottom w:val="none" w:sz="0" w:space="0" w:color="auto"/>
        <w:right w:val="none" w:sz="0" w:space="0" w:color="auto"/>
      </w:divBdr>
    </w:div>
    <w:div w:id="671953616">
      <w:bodyDiv w:val="1"/>
      <w:marLeft w:val="0"/>
      <w:marRight w:val="0"/>
      <w:marTop w:val="0"/>
      <w:marBottom w:val="0"/>
      <w:divBdr>
        <w:top w:val="none" w:sz="0" w:space="0" w:color="auto"/>
        <w:left w:val="none" w:sz="0" w:space="0" w:color="auto"/>
        <w:bottom w:val="none" w:sz="0" w:space="0" w:color="auto"/>
        <w:right w:val="none" w:sz="0" w:space="0" w:color="auto"/>
      </w:divBdr>
    </w:div>
    <w:div w:id="673260613">
      <w:bodyDiv w:val="1"/>
      <w:marLeft w:val="0"/>
      <w:marRight w:val="0"/>
      <w:marTop w:val="0"/>
      <w:marBottom w:val="0"/>
      <w:divBdr>
        <w:top w:val="none" w:sz="0" w:space="0" w:color="auto"/>
        <w:left w:val="none" w:sz="0" w:space="0" w:color="auto"/>
        <w:bottom w:val="none" w:sz="0" w:space="0" w:color="auto"/>
        <w:right w:val="none" w:sz="0" w:space="0" w:color="auto"/>
      </w:divBdr>
    </w:div>
    <w:div w:id="674649136">
      <w:bodyDiv w:val="1"/>
      <w:marLeft w:val="0"/>
      <w:marRight w:val="0"/>
      <w:marTop w:val="0"/>
      <w:marBottom w:val="0"/>
      <w:divBdr>
        <w:top w:val="none" w:sz="0" w:space="0" w:color="auto"/>
        <w:left w:val="none" w:sz="0" w:space="0" w:color="auto"/>
        <w:bottom w:val="none" w:sz="0" w:space="0" w:color="auto"/>
        <w:right w:val="none" w:sz="0" w:space="0" w:color="auto"/>
      </w:divBdr>
    </w:div>
    <w:div w:id="674920008">
      <w:bodyDiv w:val="1"/>
      <w:marLeft w:val="0"/>
      <w:marRight w:val="0"/>
      <w:marTop w:val="0"/>
      <w:marBottom w:val="0"/>
      <w:divBdr>
        <w:top w:val="none" w:sz="0" w:space="0" w:color="auto"/>
        <w:left w:val="none" w:sz="0" w:space="0" w:color="auto"/>
        <w:bottom w:val="none" w:sz="0" w:space="0" w:color="auto"/>
        <w:right w:val="none" w:sz="0" w:space="0" w:color="auto"/>
      </w:divBdr>
    </w:div>
    <w:div w:id="675040932">
      <w:bodyDiv w:val="1"/>
      <w:marLeft w:val="0"/>
      <w:marRight w:val="0"/>
      <w:marTop w:val="0"/>
      <w:marBottom w:val="0"/>
      <w:divBdr>
        <w:top w:val="none" w:sz="0" w:space="0" w:color="auto"/>
        <w:left w:val="none" w:sz="0" w:space="0" w:color="auto"/>
        <w:bottom w:val="none" w:sz="0" w:space="0" w:color="auto"/>
        <w:right w:val="none" w:sz="0" w:space="0" w:color="auto"/>
      </w:divBdr>
    </w:div>
    <w:div w:id="675376397">
      <w:bodyDiv w:val="1"/>
      <w:marLeft w:val="0"/>
      <w:marRight w:val="0"/>
      <w:marTop w:val="0"/>
      <w:marBottom w:val="0"/>
      <w:divBdr>
        <w:top w:val="none" w:sz="0" w:space="0" w:color="auto"/>
        <w:left w:val="none" w:sz="0" w:space="0" w:color="auto"/>
        <w:bottom w:val="none" w:sz="0" w:space="0" w:color="auto"/>
        <w:right w:val="none" w:sz="0" w:space="0" w:color="auto"/>
      </w:divBdr>
    </w:div>
    <w:div w:id="675495499">
      <w:bodyDiv w:val="1"/>
      <w:marLeft w:val="0"/>
      <w:marRight w:val="0"/>
      <w:marTop w:val="0"/>
      <w:marBottom w:val="0"/>
      <w:divBdr>
        <w:top w:val="none" w:sz="0" w:space="0" w:color="auto"/>
        <w:left w:val="none" w:sz="0" w:space="0" w:color="auto"/>
        <w:bottom w:val="none" w:sz="0" w:space="0" w:color="auto"/>
        <w:right w:val="none" w:sz="0" w:space="0" w:color="auto"/>
      </w:divBdr>
    </w:div>
    <w:div w:id="677851380">
      <w:bodyDiv w:val="1"/>
      <w:marLeft w:val="0"/>
      <w:marRight w:val="0"/>
      <w:marTop w:val="0"/>
      <w:marBottom w:val="0"/>
      <w:divBdr>
        <w:top w:val="none" w:sz="0" w:space="0" w:color="auto"/>
        <w:left w:val="none" w:sz="0" w:space="0" w:color="auto"/>
        <w:bottom w:val="none" w:sz="0" w:space="0" w:color="auto"/>
        <w:right w:val="none" w:sz="0" w:space="0" w:color="auto"/>
      </w:divBdr>
    </w:div>
    <w:div w:id="678703854">
      <w:bodyDiv w:val="1"/>
      <w:marLeft w:val="0"/>
      <w:marRight w:val="0"/>
      <w:marTop w:val="0"/>
      <w:marBottom w:val="0"/>
      <w:divBdr>
        <w:top w:val="none" w:sz="0" w:space="0" w:color="auto"/>
        <w:left w:val="none" w:sz="0" w:space="0" w:color="auto"/>
        <w:bottom w:val="none" w:sz="0" w:space="0" w:color="auto"/>
        <w:right w:val="none" w:sz="0" w:space="0" w:color="auto"/>
      </w:divBdr>
    </w:div>
    <w:div w:id="679044602">
      <w:bodyDiv w:val="1"/>
      <w:marLeft w:val="0"/>
      <w:marRight w:val="0"/>
      <w:marTop w:val="0"/>
      <w:marBottom w:val="0"/>
      <w:divBdr>
        <w:top w:val="none" w:sz="0" w:space="0" w:color="auto"/>
        <w:left w:val="none" w:sz="0" w:space="0" w:color="auto"/>
        <w:bottom w:val="none" w:sz="0" w:space="0" w:color="auto"/>
        <w:right w:val="none" w:sz="0" w:space="0" w:color="auto"/>
      </w:divBdr>
    </w:div>
    <w:div w:id="679477775">
      <w:bodyDiv w:val="1"/>
      <w:marLeft w:val="0"/>
      <w:marRight w:val="0"/>
      <w:marTop w:val="0"/>
      <w:marBottom w:val="0"/>
      <w:divBdr>
        <w:top w:val="none" w:sz="0" w:space="0" w:color="auto"/>
        <w:left w:val="none" w:sz="0" w:space="0" w:color="auto"/>
        <w:bottom w:val="none" w:sz="0" w:space="0" w:color="auto"/>
        <w:right w:val="none" w:sz="0" w:space="0" w:color="auto"/>
      </w:divBdr>
    </w:div>
    <w:div w:id="680009187">
      <w:bodyDiv w:val="1"/>
      <w:marLeft w:val="0"/>
      <w:marRight w:val="0"/>
      <w:marTop w:val="0"/>
      <w:marBottom w:val="0"/>
      <w:divBdr>
        <w:top w:val="none" w:sz="0" w:space="0" w:color="auto"/>
        <w:left w:val="none" w:sz="0" w:space="0" w:color="auto"/>
        <w:bottom w:val="none" w:sz="0" w:space="0" w:color="auto"/>
        <w:right w:val="none" w:sz="0" w:space="0" w:color="auto"/>
      </w:divBdr>
    </w:div>
    <w:div w:id="680740508">
      <w:bodyDiv w:val="1"/>
      <w:marLeft w:val="0"/>
      <w:marRight w:val="0"/>
      <w:marTop w:val="0"/>
      <w:marBottom w:val="0"/>
      <w:divBdr>
        <w:top w:val="none" w:sz="0" w:space="0" w:color="auto"/>
        <w:left w:val="none" w:sz="0" w:space="0" w:color="auto"/>
        <w:bottom w:val="none" w:sz="0" w:space="0" w:color="auto"/>
        <w:right w:val="none" w:sz="0" w:space="0" w:color="auto"/>
      </w:divBdr>
    </w:div>
    <w:div w:id="682821209">
      <w:bodyDiv w:val="1"/>
      <w:marLeft w:val="0"/>
      <w:marRight w:val="0"/>
      <w:marTop w:val="0"/>
      <w:marBottom w:val="0"/>
      <w:divBdr>
        <w:top w:val="none" w:sz="0" w:space="0" w:color="auto"/>
        <w:left w:val="none" w:sz="0" w:space="0" w:color="auto"/>
        <w:bottom w:val="none" w:sz="0" w:space="0" w:color="auto"/>
        <w:right w:val="none" w:sz="0" w:space="0" w:color="auto"/>
      </w:divBdr>
    </w:div>
    <w:div w:id="685987652">
      <w:bodyDiv w:val="1"/>
      <w:marLeft w:val="0"/>
      <w:marRight w:val="0"/>
      <w:marTop w:val="0"/>
      <w:marBottom w:val="0"/>
      <w:divBdr>
        <w:top w:val="none" w:sz="0" w:space="0" w:color="auto"/>
        <w:left w:val="none" w:sz="0" w:space="0" w:color="auto"/>
        <w:bottom w:val="none" w:sz="0" w:space="0" w:color="auto"/>
        <w:right w:val="none" w:sz="0" w:space="0" w:color="auto"/>
      </w:divBdr>
    </w:div>
    <w:div w:id="687098739">
      <w:bodyDiv w:val="1"/>
      <w:marLeft w:val="0"/>
      <w:marRight w:val="0"/>
      <w:marTop w:val="0"/>
      <w:marBottom w:val="0"/>
      <w:divBdr>
        <w:top w:val="none" w:sz="0" w:space="0" w:color="auto"/>
        <w:left w:val="none" w:sz="0" w:space="0" w:color="auto"/>
        <w:bottom w:val="none" w:sz="0" w:space="0" w:color="auto"/>
        <w:right w:val="none" w:sz="0" w:space="0" w:color="auto"/>
      </w:divBdr>
    </w:div>
    <w:div w:id="687172149">
      <w:bodyDiv w:val="1"/>
      <w:marLeft w:val="0"/>
      <w:marRight w:val="0"/>
      <w:marTop w:val="0"/>
      <w:marBottom w:val="0"/>
      <w:divBdr>
        <w:top w:val="none" w:sz="0" w:space="0" w:color="auto"/>
        <w:left w:val="none" w:sz="0" w:space="0" w:color="auto"/>
        <w:bottom w:val="none" w:sz="0" w:space="0" w:color="auto"/>
        <w:right w:val="none" w:sz="0" w:space="0" w:color="auto"/>
      </w:divBdr>
    </w:div>
    <w:div w:id="687873986">
      <w:bodyDiv w:val="1"/>
      <w:marLeft w:val="0"/>
      <w:marRight w:val="0"/>
      <w:marTop w:val="0"/>
      <w:marBottom w:val="0"/>
      <w:divBdr>
        <w:top w:val="none" w:sz="0" w:space="0" w:color="auto"/>
        <w:left w:val="none" w:sz="0" w:space="0" w:color="auto"/>
        <w:bottom w:val="none" w:sz="0" w:space="0" w:color="auto"/>
        <w:right w:val="none" w:sz="0" w:space="0" w:color="auto"/>
      </w:divBdr>
    </w:div>
    <w:div w:id="688799617">
      <w:bodyDiv w:val="1"/>
      <w:marLeft w:val="0"/>
      <w:marRight w:val="0"/>
      <w:marTop w:val="0"/>
      <w:marBottom w:val="0"/>
      <w:divBdr>
        <w:top w:val="none" w:sz="0" w:space="0" w:color="auto"/>
        <w:left w:val="none" w:sz="0" w:space="0" w:color="auto"/>
        <w:bottom w:val="none" w:sz="0" w:space="0" w:color="auto"/>
        <w:right w:val="none" w:sz="0" w:space="0" w:color="auto"/>
      </w:divBdr>
    </w:div>
    <w:div w:id="690304384">
      <w:bodyDiv w:val="1"/>
      <w:marLeft w:val="0"/>
      <w:marRight w:val="0"/>
      <w:marTop w:val="0"/>
      <w:marBottom w:val="0"/>
      <w:divBdr>
        <w:top w:val="none" w:sz="0" w:space="0" w:color="auto"/>
        <w:left w:val="none" w:sz="0" w:space="0" w:color="auto"/>
        <w:bottom w:val="none" w:sz="0" w:space="0" w:color="auto"/>
        <w:right w:val="none" w:sz="0" w:space="0" w:color="auto"/>
      </w:divBdr>
    </w:div>
    <w:div w:id="690381370">
      <w:bodyDiv w:val="1"/>
      <w:marLeft w:val="0"/>
      <w:marRight w:val="0"/>
      <w:marTop w:val="0"/>
      <w:marBottom w:val="0"/>
      <w:divBdr>
        <w:top w:val="none" w:sz="0" w:space="0" w:color="auto"/>
        <w:left w:val="none" w:sz="0" w:space="0" w:color="auto"/>
        <w:bottom w:val="none" w:sz="0" w:space="0" w:color="auto"/>
        <w:right w:val="none" w:sz="0" w:space="0" w:color="auto"/>
      </w:divBdr>
    </w:div>
    <w:div w:id="690952769">
      <w:bodyDiv w:val="1"/>
      <w:marLeft w:val="0"/>
      <w:marRight w:val="0"/>
      <w:marTop w:val="0"/>
      <w:marBottom w:val="0"/>
      <w:divBdr>
        <w:top w:val="none" w:sz="0" w:space="0" w:color="auto"/>
        <w:left w:val="none" w:sz="0" w:space="0" w:color="auto"/>
        <w:bottom w:val="none" w:sz="0" w:space="0" w:color="auto"/>
        <w:right w:val="none" w:sz="0" w:space="0" w:color="auto"/>
      </w:divBdr>
    </w:div>
    <w:div w:id="693846768">
      <w:bodyDiv w:val="1"/>
      <w:marLeft w:val="0"/>
      <w:marRight w:val="0"/>
      <w:marTop w:val="0"/>
      <w:marBottom w:val="0"/>
      <w:divBdr>
        <w:top w:val="none" w:sz="0" w:space="0" w:color="auto"/>
        <w:left w:val="none" w:sz="0" w:space="0" w:color="auto"/>
        <w:bottom w:val="none" w:sz="0" w:space="0" w:color="auto"/>
        <w:right w:val="none" w:sz="0" w:space="0" w:color="auto"/>
      </w:divBdr>
    </w:div>
    <w:div w:id="696197767">
      <w:bodyDiv w:val="1"/>
      <w:marLeft w:val="0"/>
      <w:marRight w:val="0"/>
      <w:marTop w:val="0"/>
      <w:marBottom w:val="0"/>
      <w:divBdr>
        <w:top w:val="none" w:sz="0" w:space="0" w:color="auto"/>
        <w:left w:val="none" w:sz="0" w:space="0" w:color="auto"/>
        <w:bottom w:val="none" w:sz="0" w:space="0" w:color="auto"/>
        <w:right w:val="none" w:sz="0" w:space="0" w:color="auto"/>
      </w:divBdr>
    </w:div>
    <w:div w:id="696271848">
      <w:bodyDiv w:val="1"/>
      <w:marLeft w:val="0"/>
      <w:marRight w:val="0"/>
      <w:marTop w:val="0"/>
      <w:marBottom w:val="0"/>
      <w:divBdr>
        <w:top w:val="none" w:sz="0" w:space="0" w:color="auto"/>
        <w:left w:val="none" w:sz="0" w:space="0" w:color="auto"/>
        <w:bottom w:val="none" w:sz="0" w:space="0" w:color="auto"/>
        <w:right w:val="none" w:sz="0" w:space="0" w:color="auto"/>
      </w:divBdr>
    </w:div>
    <w:div w:id="697199239">
      <w:bodyDiv w:val="1"/>
      <w:marLeft w:val="0"/>
      <w:marRight w:val="0"/>
      <w:marTop w:val="0"/>
      <w:marBottom w:val="0"/>
      <w:divBdr>
        <w:top w:val="none" w:sz="0" w:space="0" w:color="auto"/>
        <w:left w:val="none" w:sz="0" w:space="0" w:color="auto"/>
        <w:bottom w:val="none" w:sz="0" w:space="0" w:color="auto"/>
        <w:right w:val="none" w:sz="0" w:space="0" w:color="auto"/>
      </w:divBdr>
    </w:div>
    <w:div w:id="697662316">
      <w:bodyDiv w:val="1"/>
      <w:marLeft w:val="0"/>
      <w:marRight w:val="0"/>
      <w:marTop w:val="0"/>
      <w:marBottom w:val="0"/>
      <w:divBdr>
        <w:top w:val="none" w:sz="0" w:space="0" w:color="auto"/>
        <w:left w:val="none" w:sz="0" w:space="0" w:color="auto"/>
        <w:bottom w:val="none" w:sz="0" w:space="0" w:color="auto"/>
        <w:right w:val="none" w:sz="0" w:space="0" w:color="auto"/>
      </w:divBdr>
    </w:div>
    <w:div w:id="698551335">
      <w:bodyDiv w:val="1"/>
      <w:marLeft w:val="0"/>
      <w:marRight w:val="0"/>
      <w:marTop w:val="0"/>
      <w:marBottom w:val="0"/>
      <w:divBdr>
        <w:top w:val="none" w:sz="0" w:space="0" w:color="auto"/>
        <w:left w:val="none" w:sz="0" w:space="0" w:color="auto"/>
        <w:bottom w:val="none" w:sz="0" w:space="0" w:color="auto"/>
        <w:right w:val="none" w:sz="0" w:space="0" w:color="auto"/>
      </w:divBdr>
    </w:div>
    <w:div w:id="698818563">
      <w:bodyDiv w:val="1"/>
      <w:marLeft w:val="0"/>
      <w:marRight w:val="0"/>
      <w:marTop w:val="0"/>
      <w:marBottom w:val="0"/>
      <w:divBdr>
        <w:top w:val="none" w:sz="0" w:space="0" w:color="auto"/>
        <w:left w:val="none" w:sz="0" w:space="0" w:color="auto"/>
        <w:bottom w:val="none" w:sz="0" w:space="0" w:color="auto"/>
        <w:right w:val="none" w:sz="0" w:space="0" w:color="auto"/>
      </w:divBdr>
    </w:div>
    <w:div w:id="699471981">
      <w:bodyDiv w:val="1"/>
      <w:marLeft w:val="0"/>
      <w:marRight w:val="0"/>
      <w:marTop w:val="0"/>
      <w:marBottom w:val="0"/>
      <w:divBdr>
        <w:top w:val="none" w:sz="0" w:space="0" w:color="auto"/>
        <w:left w:val="none" w:sz="0" w:space="0" w:color="auto"/>
        <w:bottom w:val="none" w:sz="0" w:space="0" w:color="auto"/>
        <w:right w:val="none" w:sz="0" w:space="0" w:color="auto"/>
      </w:divBdr>
    </w:div>
    <w:div w:id="700282888">
      <w:bodyDiv w:val="1"/>
      <w:marLeft w:val="0"/>
      <w:marRight w:val="0"/>
      <w:marTop w:val="0"/>
      <w:marBottom w:val="0"/>
      <w:divBdr>
        <w:top w:val="none" w:sz="0" w:space="0" w:color="auto"/>
        <w:left w:val="none" w:sz="0" w:space="0" w:color="auto"/>
        <w:bottom w:val="none" w:sz="0" w:space="0" w:color="auto"/>
        <w:right w:val="none" w:sz="0" w:space="0" w:color="auto"/>
      </w:divBdr>
    </w:div>
    <w:div w:id="700663707">
      <w:bodyDiv w:val="1"/>
      <w:marLeft w:val="0"/>
      <w:marRight w:val="0"/>
      <w:marTop w:val="0"/>
      <w:marBottom w:val="0"/>
      <w:divBdr>
        <w:top w:val="none" w:sz="0" w:space="0" w:color="auto"/>
        <w:left w:val="none" w:sz="0" w:space="0" w:color="auto"/>
        <w:bottom w:val="none" w:sz="0" w:space="0" w:color="auto"/>
        <w:right w:val="none" w:sz="0" w:space="0" w:color="auto"/>
      </w:divBdr>
    </w:div>
    <w:div w:id="700784911">
      <w:bodyDiv w:val="1"/>
      <w:marLeft w:val="0"/>
      <w:marRight w:val="0"/>
      <w:marTop w:val="0"/>
      <w:marBottom w:val="0"/>
      <w:divBdr>
        <w:top w:val="none" w:sz="0" w:space="0" w:color="auto"/>
        <w:left w:val="none" w:sz="0" w:space="0" w:color="auto"/>
        <w:bottom w:val="none" w:sz="0" w:space="0" w:color="auto"/>
        <w:right w:val="none" w:sz="0" w:space="0" w:color="auto"/>
      </w:divBdr>
    </w:div>
    <w:div w:id="705444111">
      <w:bodyDiv w:val="1"/>
      <w:marLeft w:val="0"/>
      <w:marRight w:val="0"/>
      <w:marTop w:val="0"/>
      <w:marBottom w:val="0"/>
      <w:divBdr>
        <w:top w:val="none" w:sz="0" w:space="0" w:color="auto"/>
        <w:left w:val="none" w:sz="0" w:space="0" w:color="auto"/>
        <w:bottom w:val="none" w:sz="0" w:space="0" w:color="auto"/>
        <w:right w:val="none" w:sz="0" w:space="0" w:color="auto"/>
      </w:divBdr>
    </w:div>
    <w:div w:id="709182481">
      <w:bodyDiv w:val="1"/>
      <w:marLeft w:val="0"/>
      <w:marRight w:val="0"/>
      <w:marTop w:val="0"/>
      <w:marBottom w:val="0"/>
      <w:divBdr>
        <w:top w:val="none" w:sz="0" w:space="0" w:color="auto"/>
        <w:left w:val="none" w:sz="0" w:space="0" w:color="auto"/>
        <w:bottom w:val="none" w:sz="0" w:space="0" w:color="auto"/>
        <w:right w:val="none" w:sz="0" w:space="0" w:color="auto"/>
      </w:divBdr>
    </w:div>
    <w:div w:id="709493247">
      <w:bodyDiv w:val="1"/>
      <w:marLeft w:val="0"/>
      <w:marRight w:val="0"/>
      <w:marTop w:val="0"/>
      <w:marBottom w:val="0"/>
      <w:divBdr>
        <w:top w:val="none" w:sz="0" w:space="0" w:color="auto"/>
        <w:left w:val="none" w:sz="0" w:space="0" w:color="auto"/>
        <w:bottom w:val="none" w:sz="0" w:space="0" w:color="auto"/>
        <w:right w:val="none" w:sz="0" w:space="0" w:color="auto"/>
      </w:divBdr>
    </w:div>
    <w:div w:id="710038608">
      <w:bodyDiv w:val="1"/>
      <w:marLeft w:val="0"/>
      <w:marRight w:val="0"/>
      <w:marTop w:val="0"/>
      <w:marBottom w:val="0"/>
      <w:divBdr>
        <w:top w:val="none" w:sz="0" w:space="0" w:color="auto"/>
        <w:left w:val="none" w:sz="0" w:space="0" w:color="auto"/>
        <w:bottom w:val="none" w:sz="0" w:space="0" w:color="auto"/>
        <w:right w:val="none" w:sz="0" w:space="0" w:color="auto"/>
      </w:divBdr>
    </w:div>
    <w:div w:id="711223955">
      <w:bodyDiv w:val="1"/>
      <w:marLeft w:val="0"/>
      <w:marRight w:val="0"/>
      <w:marTop w:val="0"/>
      <w:marBottom w:val="0"/>
      <w:divBdr>
        <w:top w:val="none" w:sz="0" w:space="0" w:color="auto"/>
        <w:left w:val="none" w:sz="0" w:space="0" w:color="auto"/>
        <w:bottom w:val="none" w:sz="0" w:space="0" w:color="auto"/>
        <w:right w:val="none" w:sz="0" w:space="0" w:color="auto"/>
      </w:divBdr>
    </w:div>
    <w:div w:id="712535987">
      <w:bodyDiv w:val="1"/>
      <w:marLeft w:val="0"/>
      <w:marRight w:val="0"/>
      <w:marTop w:val="0"/>
      <w:marBottom w:val="0"/>
      <w:divBdr>
        <w:top w:val="none" w:sz="0" w:space="0" w:color="auto"/>
        <w:left w:val="none" w:sz="0" w:space="0" w:color="auto"/>
        <w:bottom w:val="none" w:sz="0" w:space="0" w:color="auto"/>
        <w:right w:val="none" w:sz="0" w:space="0" w:color="auto"/>
      </w:divBdr>
    </w:div>
    <w:div w:id="716929869">
      <w:bodyDiv w:val="1"/>
      <w:marLeft w:val="0"/>
      <w:marRight w:val="0"/>
      <w:marTop w:val="0"/>
      <w:marBottom w:val="0"/>
      <w:divBdr>
        <w:top w:val="none" w:sz="0" w:space="0" w:color="auto"/>
        <w:left w:val="none" w:sz="0" w:space="0" w:color="auto"/>
        <w:bottom w:val="none" w:sz="0" w:space="0" w:color="auto"/>
        <w:right w:val="none" w:sz="0" w:space="0" w:color="auto"/>
      </w:divBdr>
    </w:div>
    <w:div w:id="717124744">
      <w:bodyDiv w:val="1"/>
      <w:marLeft w:val="0"/>
      <w:marRight w:val="0"/>
      <w:marTop w:val="0"/>
      <w:marBottom w:val="0"/>
      <w:divBdr>
        <w:top w:val="none" w:sz="0" w:space="0" w:color="auto"/>
        <w:left w:val="none" w:sz="0" w:space="0" w:color="auto"/>
        <w:bottom w:val="none" w:sz="0" w:space="0" w:color="auto"/>
        <w:right w:val="none" w:sz="0" w:space="0" w:color="auto"/>
      </w:divBdr>
    </w:div>
    <w:div w:id="717585734">
      <w:bodyDiv w:val="1"/>
      <w:marLeft w:val="0"/>
      <w:marRight w:val="0"/>
      <w:marTop w:val="0"/>
      <w:marBottom w:val="0"/>
      <w:divBdr>
        <w:top w:val="none" w:sz="0" w:space="0" w:color="auto"/>
        <w:left w:val="none" w:sz="0" w:space="0" w:color="auto"/>
        <w:bottom w:val="none" w:sz="0" w:space="0" w:color="auto"/>
        <w:right w:val="none" w:sz="0" w:space="0" w:color="auto"/>
      </w:divBdr>
    </w:div>
    <w:div w:id="719062651">
      <w:bodyDiv w:val="1"/>
      <w:marLeft w:val="0"/>
      <w:marRight w:val="0"/>
      <w:marTop w:val="0"/>
      <w:marBottom w:val="0"/>
      <w:divBdr>
        <w:top w:val="none" w:sz="0" w:space="0" w:color="auto"/>
        <w:left w:val="none" w:sz="0" w:space="0" w:color="auto"/>
        <w:bottom w:val="none" w:sz="0" w:space="0" w:color="auto"/>
        <w:right w:val="none" w:sz="0" w:space="0" w:color="auto"/>
      </w:divBdr>
    </w:div>
    <w:div w:id="719861901">
      <w:bodyDiv w:val="1"/>
      <w:marLeft w:val="0"/>
      <w:marRight w:val="0"/>
      <w:marTop w:val="0"/>
      <w:marBottom w:val="0"/>
      <w:divBdr>
        <w:top w:val="none" w:sz="0" w:space="0" w:color="auto"/>
        <w:left w:val="none" w:sz="0" w:space="0" w:color="auto"/>
        <w:bottom w:val="none" w:sz="0" w:space="0" w:color="auto"/>
        <w:right w:val="none" w:sz="0" w:space="0" w:color="auto"/>
      </w:divBdr>
    </w:div>
    <w:div w:id="720980995">
      <w:bodyDiv w:val="1"/>
      <w:marLeft w:val="0"/>
      <w:marRight w:val="0"/>
      <w:marTop w:val="0"/>
      <w:marBottom w:val="0"/>
      <w:divBdr>
        <w:top w:val="none" w:sz="0" w:space="0" w:color="auto"/>
        <w:left w:val="none" w:sz="0" w:space="0" w:color="auto"/>
        <w:bottom w:val="none" w:sz="0" w:space="0" w:color="auto"/>
        <w:right w:val="none" w:sz="0" w:space="0" w:color="auto"/>
      </w:divBdr>
    </w:div>
    <w:div w:id="723987794">
      <w:bodyDiv w:val="1"/>
      <w:marLeft w:val="0"/>
      <w:marRight w:val="0"/>
      <w:marTop w:val="0"/>
      <w:marBottom w:val="0"/>
      <w:divBdr>
        <w:top w:val="none" w:sz="0" w:space="0" w:color="auto"/>
        <w:left w:val="none" w:sz="0" w:space="0" w:color="auto"/>
        <w:bottom w:val="none" w:sz="0" w:space="0" w:color="auto"/>
        <w:right w:val="none" w:sz="0" w:space="0" w:color="auto"/>
      </w:divBdr>
    </w:div>
    <w:div w:id="724571114">
      <w:bodyDiv w:val="1"/>
      <w:marLeft w:val="0"/>
      <w:marRight w:val="0"/>
      <w:marTop w:val="0"/>
      <w:marBottom w:val="0"/>
      <w:divBdr>
        <w:top w:val="none" w:sz="0" w:space="0" w:color="auto"/>
        <w:left w:val="none" w:sz="0" w:space="0" w:color="auto"/>
        <w:bottom w:val="none" w:sz="0" w:space="0" w:color="auto"/>
        <w:right w:val="none" w:sz="0" w:space="0" w:color="auto"/>
      </w:divBdr>
    </w:div>
    <w:div w:id="725371717">
      <w:bodyDiv w:val="1"/>
      <w:marLeft w:val="0"/>
      <w:marRight w:val="0"/>
      <w:marTop w:val="0"/>
      <w:marBottom w:val="0"/>
      <w:divBdr>
        <w:top w:val="none" w:sz="0" w:space="0" w:color="auto"/>
        <w:left w:val="none" w:sz="0" w:space="0" w:color="auto"/>
        <w:bottom w:val="none" w:sz="0" w:space="0" w:color="auto"/>
        <w:right w:val="none" w:sz="0" w:space="0" w:color="auto"/>
      </w:divBdr>
    </w:div>
    <w:div w:id="727152331">
      <w:bodyDiv w:val="1"/>
      <w:marLeft w:val="0"/>
      <w:marRight w:val="0"/>
      <w:marTop w:val="0"/>
      <w:marBottom w:val="0"/>
      <w:divBdr>
        <w:top w:val="none" w:sz="0" w:space="0" w:color="auto"/>
        <w:left w:val="none" w:sz="0" w:space="0" w:color="auto"/>
        <w:bottom w:val="none" w:sz="0" w:space="0" w:color="auto"/>
        <w:right w:val="none" w:sz="0" w:space="0" w:color="auto"/>
      </w:divBdr>
    </w:div>
    <w:div w:id="728113773">
      <w:bodyDiv w:val="1"/>
      <w:marLeft w:val="0"/>
      <w:marRight w:val="0"/>
      <w:marTop w:val="0"/>
      <w:marBottom w:val="0"/>
      <w:divBdr>
        <w:top w:val="none" w:sz="0" w:space="0" w:color="auto"/>
        <w:left w:val="none" w:sz="0" w:space="0" w:color="auto"/>
        <w:bottom w:val="none" w:sz="0" w:space="0" w:color="auto"/>
        <w:right w:val="none" w:sz="0" w:space="0" w:color="auto"/>
      </w:divBdr>
    </w:div>
    <w:div w:id="730348994">
      <w:bodyDiv w:val="1"/>
      <w:marLeft w:val="0"/>
      <w:marRight w:val="0"/>
      <w:marTop w:val="0"/>
      <w:marBottom w:val="0"/>
      <w:divBdr>
        <w:top w:val="none" w:sz="0" w:space="0" w:color="auto"/>
        <w:left w:val="none" w:sz="0" w:space="0" w:color="auto"/>
        <w:bottom w:val="none" w:sz="0" w:space="0" w:color="auto"/>
        <w:right w:val="none" w:sz="0" w:space="0" w:color="auto"/>
      </w:divBdr>
    </w:div>
    <w:div w:id="730812314">
      <w:bodyDiv w:val="1"/>
      <w:marLeft w:val="0"/>
      <w:marRight w:val="0"/>
      <w:marTop w:val="0"/>
      <w:marBottom w:val="0"/>
      <w:divBdr>
        <w:top w:val="none" w:sz="0" w:space="0" w:color="auto"/>
        <w:left w:val="none" w:sz="0" w:space="0" w:color="auto"/>
        <w:bottom w:val="none" w:sz="0" w:space="0" w:color="auto"/>
        <w:right w:val="none" w:sz="0" w:space="0" w:color="auto"/>
      </w:divBdr>
    </w:div>
    <w:div w:id="731929537">
      <w:bodyDiv w:val="1"/>
      <w:marLeft w:val="0"/>
      <w:marRight w:val="0"/>
      <w:marTop w:val="0"/>
      <w:marBottom w:val="0"/>
      <w:divBdr>
        <w:top w:val="none" w:sz="0" w:space="0" w:color="auto"/>
        <w:left w:val="none" w:sz="0" w:space="0" w:color="auto"/>
        <w:bottom w:val="none" w:sz="0" w:space="0" w:color="auto"/>
        <w:right w:val="none" w:sz="0" w:space="0" w:color="auto"/>
      </w:divBdr>
    </w:div>
    <w:div w:id="732580570">
      <w:bodyDiv w:val="1"/>
      <w:marLeft w:val="0"/>
      <w:marRight w:val="0"/>
      <w:marTop w:val="0"/>
      <w:marBottom w:val="0"/>
      <w:divBdr>
        <w:top w:val="none" w:sz="0" w:space="0" w:color="auto"/>
        <w:left w:val="none" w:sz="0" w:space="0" w:color="auto"/>
        <w:bottom w:val="none" w:sz="0" w:space="0" w:color="auto"/>
        <w:right w:val="none" w:sz="0" w:space="0" w:color="auto"/>
      </w:divBdr>
    </w:div>
    <w:div w:id="732587370">
      <w:bodyDiv w:val="1"/>
      <w:marLeft w:val="0"/>
      <w:marRight w:val="0"/>
      <w:marTop w:val="0"/>
      <w:marBottom w:val="0"/>
      <w:divBdr>
        <w:top w:val="none" w:sz="0" w:space="0" w:color="auto"/>
        <w:left w:val="none" w:sz="0" w:space="0" w:color="auto"/>
        <w:bottom w:val="none" w:sz="0" w:space="0" w:color="auto"/>
        <w:right w:val="none" w:sz="0" w:space="0" w:color="auto"/>
      </w:divBdr>
    </w:div>
    <w:div w:id="734356285">
      <w:bodyDiv w:val="1"/>
      <w:marLeft w:val="0"/>
      <w:marRight w:val="0"/>
      <w:marTop w:val="0"/>
      <w:marBottom w:val="0"/>
      <w:divBdr>
        <w:top w:val="none" w:sz="0" w:space="0" w:color="auto"/>
        <w:left w:val="none" w:sz="0" w:space="0" w:color="auto"/>
        <w:bottom w:val="none" w:sz="0" w:space="0" w:color="auto"/>
        <w:right w:val="none" w:sz="0" w:space="0" w:color="auto"/>
      </w:divBdr>
    </w:div>
    <w:div w:id="736435398">
      <w:bodyDiv w:val="1"/>
      <w:marLeft w:val="0"/>
      <w:marRight w:val="0"/>
      <w:marTop w:val="0"/>
      <w:marBottom w:val="0"/>
      <w:divBdr>
        <w:top w:val="none" w:sz="0" w:space="0" w:color="auto"/>
        <w:left w:val="none" w:sz="0" w:space="0" w:color="auto"/>
        <w:bottom w:val="none" w:sz="0" w:space="0" w:color="auto"/>
        <w:right w:val="none" w:sz="0" w:space="0" w:color="auto"/>
      </w:divBdr>
    </w:div>
    <w:div w:id="737091476">
      <w:bodyDiv w:val="1"/>
      <w:marLeft w:val="0"/>
      <w:marRight w:val="0"/>
      <w:marTop w:val="0"/>
      <w:marBottom w:val="0"/>
      <w:divBdr>
        <w:top w:val="none" w:sz="0" w:space="0" w:color="auto"/>
        <w:left w:val="none" w:sz="0" w:space="0" w:color="auto"/>
        <w:bottom w:val="none" w:sz="0" w:space="0" w:color="auto"/>
        <w:right w:val="none" w:sz="0" w:space="0" w:color="auto"/>
      </w:divBdr>
    </w:div>
    <w:div w:id="737215072">
      <w:bodyDiv w:val="1"/>
      <w:marLeft w:val="0"/>
      <w:marRight w:val="0"/>
      <w:marTop w:val="0"/>
      <w:marBottom w:val="0"/>
      <w:divBdr>
        <w:top w:val="none" w:sz="0" w:space="0" w:color="auto"/>
        <w:left w:val="none" w:sz="0" w:space="0" w:color="auto"/>
        <w:bottom w:val="none" w:sz="0" w:space="0" w:color="auto"/>
        <w:right w:val="none" w:sz="0" w:space="0" w:color="auto"/>
      </w:divBdr>
    </w:div>
    <w:div w:id="738793907">
      <w:bodyDiv w:val="1"/>
      <w:marLeft w:val="0"/>
      <w:marRight w:val="0"/>
      <w:marTop w:val="0"/>
      <w:marBottom w:val="0"/>
      <w:divBdr>
        <w:top w:val="none" w:sz="0" w:space="0" w:color="auto"/>
        <w:left w:val="none" w:sz="0" w:space="0" w:color="auto"/>
        <w:bottom w:val="none" w:sz="0" w:space="0" w:color="auto"/>
        <w:right w:val="none" w:sz="0" w:space="0" w:color="auto"/>
      </w:divBdr>
    </w:div>
    <w:div w:id="739251151">
      <w:bodyDiv w:val="1"/>
      <w:marLeft w:val="0"/>
      <w:marRight w:val="0"/>
      <w:marTop w:val="0"/>
      <w:marBottom w:val="0"/>
      <w:divBdr>
        <w:top w:val="none" w:sz="0" w:space="0" w:color="auto"/>
        <w:left w:val="none" w:sz="0" w:space="0" w:color="auto"/>
        <w:bottom w:val="none" w:sz="0" w:space="0" w:color="auto"/>
        <w:right w:val="none" w:sz="0" w:space="0" w:color="auto"/>
      </w:divBdr>
    </w:div>
    <w:div w:id="739401146">
      <w:bodyDiv w:val="1"/>
      <w:marLeft w:val="0"/>
      <w:marRight w:val="0"/>
      <w:marTop w:val="0"/>
      <w:marBottom w:val="0"/>
      <w:divBdr>
        <w:top w:val="none" w:sz="0" w:space="0" w:color="auto"/>
        <w:left w:val="none" w:sz="0" w:space="0" w:color="auto"/>
        <w:bottom w:val="none" w:sz="0" w:space="0" w:color="auto"/>
        <w:right w:val="none" w:sz="0" w:space="0" w:color="auto"/>
      </w:divBdr>
    </w:div>
    <w:div w:id="739868094">
      <w:bodyDiv w:val="1"/>
      <w:marLeft w:val="0"/>
      <w:marRight w:val="0"/>
      <w:marTop w:val="0"/>
      <w:marBottom w:val="0"/>
      <w:divBdr>
        <w:top w:val="none" w:sz="0" w:space="0" w:color="auto"/>
        <w:left w:val="none" w:sz="0" w:space="0" w:color="auto"/>
        <w:bottom w:val="none" w:sz="0" w:space="0" w:color="auto"/>
        <w:right w:val="none" w:sz="0" w:space="0" w:color="auto"/>
      </w:divBdr>
    </w:div>
    <w:div w:id="741290956">
      <w:bodyDiv w:val="1"/>
      <w:marLeft w:val="0"/>
      <w:marRight w:val="0"/>
      <w:marTop w:val="0"/>
      <w:marBottom w:val="0"/>
      <w:divBdr>
        <w:top w:val="none" w:sz="0" w:space="0" w:color="auto"/>
        <w:left w:val="none" w:sz="0" w:space="0" w:color="auto"/>
        <w:bottom w:val="none" w:sz="0" w:space="0" w:color="auto"/>
        <w:right w:val="none" w:sz="0" w:space="0" w:color="auto"/>
      </w:divBdr>
    </w:div>
    <w:div w:id="741567307">
      <w:bodyDiv w:val="1"/>
      <w:marLeft w:val="0"/>
      <w:marRight w:val="0"/>
      <w:marTop w:val="0"/>
      <w:marBottom w:val="0"/>
      <w:divBdr>
        <w:top w:val="none" w:sz="0" w:space="0" w:color="auto"/>
        <w:left w:val="none" w:sz="0" w:space="0" w:color="auto"/>
        <w:bottom w:val="none" w:sz="0" w:space="0" w:color="auto"/>
        <w:right w:val="none" w:sz="0" w:space="0" w:color="auto"/>
      </w:divBdr>
    </w:div>
    <w:div w:id="741757105">
      <w:bodyDiv w:val="1"/>
      <w:marLeft w:val="0"/>
      <w:marRight w:val="0"/>
      <w:marTop w:val="0"/>
      <w:marBottom w:val="0"/>
      <w:divBdr>
        <w:top w:val="none" w:sz="0" w:space="0" w:color="auto"/>
        <w:left w:val="none" w:sz="0" w:space="0" w:color="auto"/>
        <w:bottom w:val="none" w:sz="0" w:space="0" w:color="auto"/>
        <w:right w:val="none" w:sz="0" w:space="0" w:color="auto"/>
      </w:divBdr>
    </w:div>
    <w:div w:id="743333234">
      <w:bodyDiv w:val="1"/>
      <w:marLeft w:val="0"/>
      <w:marRight w:val="0"/>
      <w:marTop w:val="0"/>
      <w:marBottom w:val="0"/>
      <w:divBdr>
        <w:top w:val="none" w:sz="0" w:space="0" w:color="auto"/>
        <w:left w:val="none" w:sz="0" w:space="0" w:color="auto"/>
        <w:bottom w:val="none" w:sz="0" w:space="0" w:color="auto"/>
        <w:right w:val="none" w:sz="0" w:space="0" w:color="auto"/>
      </w:divBdr>
    </w:div>
    <w:div w:id="745226202">
      <w:bodyDiv w:val="1"/>
      <w:marLeft w:val="0"/>
      <w:marRight w:val="0"/>
      <w:marTop w:val="0"/>
      <w:marBottom w:val="0"/>
      <w:divBdr>
        <w:top w:val="none" w:sz="0" w:space="0" w:color="auto"/>
        <w:left w:val="none" w:sz="0" w:space="0" w:color="auto"/>
        <w:bottom w:val="none" w:sz="0" w:space="0" w:color="auto"/>
        <w:right w:val="none" w:sz="0" w:space="0" w:color="auto"/>
      </w:divBdr>
    </w:div>
    <w:div w:id="746539914">
      <w:bodyDiv w:val="1"/>
      <w:marLeft w:val="0"/>
      <w:marRight w:val="0"/>
      <w:marTop w:val="0"/>
      <w:marBottom w:val="0"/>
      <w:divBdr>
        <w:top w:val="none" w:sz="0" w:space="0" w:color="auto"/>
        <w:left w:val="none" w:sz="0" w:space="0" w:color="auto"/>
        <w:bottom w:val="none" w:sz="0" w:space="0" w:color="auto"/>
        <w:right w:val="none" w:sz="0" w:space="0" w:color="auto"/>
      </w:divBdr>
    </w:div>
    <w:div w:id="747925149">
      <w:bodyDiv w:val="1"/>
      <w:marLeft w:val="0"/>
      <w:marRight w:val="0"/>
      <w:marTop w:val="0"/>
      <w:marBottom w:val="0"/>
      <w:divBdr>
        <w:top w:val="none" w:sz="0" w:space="0" w:color="auto"/>
        <w:left w:val="none" w:sz="0" w:space="0" w:color="auto"/>
        <w:bottom w:val="none" w:sz="0" w:space="0" w:color="auto"/>
        <w:right w:val="none" w:sz="0" w:space="0" w:color="auto"/>
      </w:divBdr>
    </w:div>
    <w:div w:id="748235173">
      <w:bodyDiv w:val="1"/>
      <w:marLeft w:val="0"/>
      <w:marRight w:val="0"/>
      <w:marTop w:val="0"/>
      <w:marBottom w:val="0"/>
      <w:divBdr>
        <w:top w:val="none" w:sz="0" w:space="0" w:color="auto"/>
        <w:left w:val="none" w:sz="0" w:space="0" w:color="auto"/>
        <w:bottom w:val="none" w:sz="0" w:space="0" w:color="auto"/>
        <w:right w:val="none" w:sz="0" w:space="0" w:color="auto"/>
      </w:divBdr>
    </w:div>
    <w:div w:id="748967101">
      <w:bodyDiv w:val="1"/>
      <w:marLeft w:val="0"/>
      <w:marRight w:val="0"/>
      <w:marTop w:val="0"/>
      <w:marBottom w:val="0"/>
      <w:divBdr>
        <w:top w:val="none" w:sz="0" w:space="0" w:color="auto"/>
        <w:left w:val="none" w:sz="0" w:space="0" w:color="auto"/>
        <w:bottom w:val="none" w:sz="0" w:space="0" w:color="auto"/>
        <w:right w:val="none" w:sz="0" w:space="0" w:color="auto"/>
      </w:divBdr>
    </w:div>
    <w:div w:id="749616113">
      <w:bodyDiv w:val="1"/>
      <w:marLeft w:val="0"/>
      <w:marRight w:val="0"/>
      <w:marTop w:val="0"/>
      <w:marBottom w:val="0"/>
      <w:divBdr>
        <w:top w:val="none" w:sz="0" w:space="0" w:color="auto"/>
        <w:left w:val="none" w:sz="0" w:space="0" w:color="auto"/>
        <w:bottom w:val="none" w:sz="0" w:space="0" w:color="auto"/>
        <w:right w:val="none" w:sz="0" w:space="0" w:color="auto"/>
      </w:divBdr>
    </w:div>
    <w:div w:id="750590394">
      <w:bodyDiv w:val="1"/>
      <w:marLeft w:val="0"/>
      <w:marRight w:val="0"/>
      <w:marTop w:val="0"/>
      <w:marBottom w:val="0"/>
      <w:divBdr>
        <w:top w:val="none" w:sz="0" w:space="0" w:color="auto"/>
        <w:left w:val="none" w:sz="0" w:space="0" w:color="auto"/>
        <w:bottom w:val="none" w:sz="0" w:space="0" w:color="auto"/>
        <w:right w:val="none" w:sz="0" w:space="0" w:color="auto"/>
      </w:divBdr>
    </w:div>
    <w:div w:id="750738545">
      <w:bodyDiv w:val="1"/>
      <w:marLeft w:val="0"/>
      <w:marRight w:val="0"/>
      <w:marTop w:val="0"/>
      <w:marBottom w:val="0"/>
      <w:divBdr>
        <w:top w:val="none" w:sz="0" w:space="0" w:color="auto"/>
        <w:left w:val="none" w:sz="0" w:space="0" w:color="auto"/>
        <w:bottom w:val="none" w:sz="0" w:space="0" w:color="auto"/>
        <w:right w:val="none" w:sz="0" w:space="0" w:color="auto"/>
      </w:divBdr>
    </w:div>
    <w:div w:id="755056731">
      <w:bodyDiv w:val="1"/>
      <w:marLeft w:val="0"/>
      <w:marRight w:val="0"/>
      <w:marTop w:val="0"/>
      <w:marBottom w:val="0"/>
      <w:divBdr>
        <w:top w:val="none" w:sz="0" w:space="0" w:color="auto"/>
        <w:left w:val="none" w:sz="0" w:space="0" w:color="auto"/>
        <w:bottom w:val="none" w:sz="0" w:space="0" w:color="auto"/>
        <w:right w:val="none" w:sz="0" w:space="0" w:color="auto"/>
      </w:divBdr>
    </w:div>
    <w:div w:id="759061217">
      <w:bodyDiv w:val="1"/>
      <w:marLeft w:val="0"/>
      <w:marRight w:val="0"/>
      <w:marTop w:val="0"/>
      <w:marBottom w:val="0"/>
      <w:divBdr>
        <w:top w:val="none" w:sz="0" w:space="0" w:color="auto"/>
        <w:left w:val="none" w:sz="0" w:space="0" w:color="auto"/>
        <w:bottom w:val="none" w:sz="0" w:space="0" w:color="auto"/>
        <w:right w:val="none" w:sz="0" w:space="0" w:color="auto"/>
      </w:divBdr>
    </w:div>
    <w:div w:id="759254627">
      <w:bodyDiv w:val="1"/>
      <w:marLeft w:val="0"/>
      <w:marRight w:val="0"/>
      <w:marTop w:val="0"/>
      <w:marBottom w:val="0"/>
      <w:divBdr>
        <w:top w:val="none" w:sz="0" w:space="0" w:color="auto"/>
        <w:left w:val="none" w:sz="0" w:space="0" w:color="auto"/>
        <w:bottom w:val="none" w:sz="0" w:space="0" w:color="auto"/>
        <w:right w:val="none" w:sz="0" w:space="0" w:color="auto"/>
      </w:divBdr>
    </w:div>
    <w:div w:id="759910558">
      <w:bodyDiv w:val="1"/>
      <w:marLeft w:val="0"/>
      <w:marRight w:val="0"/>
      <w:marTop w:val="0"/>
      <w:marBottom w:val="0"/>
      <w:divBdr>
        <w:top w:val="none" w:sz="0" w:space="0" w:color="auto"/>
        <w:left w:val="none" w:sz="0" w:space="0" w:color="auto"/>
        <w:bottom w:val="none" w:sz="0" w:space="0" w:color="auto"/>
        <w:right w:val="none" w:sz="0" w:space="0" w:color="auto"/>
      </w:divBdr>
    </w:div>
    <w:div w:id="760376890">
      <w:bodyDiv w:val="1"/>
      <w:marLeft w:val="0"/>
      <w:marRight w:val="0"/>
      <w:marTop w:val="0"/>
      <w:marBottom w:val="0"/>
      <w:divBdr>
        <w:top w:val="none" w:sz="0" w:space="0" w:color="auto"/>
        <w:left w:val="none" w:sz="0" w:space="0" w:color="auto"/>
        <w:bottom w:val="none" w:sz="0" w:space="0" w:color="auto"/>
        <w:right w:val="none" w:sz="0" w:space="0" w:color="auto"/>
      </w:divBdr>
    </w:div>
    <w:div w:id="761292512">
      <w:bodyDiv w:val="1"/>
      <w:marLeft w:val="0"/>
      <w:marRight w:val="0"/>
      <w:marTop w:val="0"/>
      <w:marBottom w:val="0"/>
      <w:divBdr>
        <w:top w:val="none" w:sz="0" w:space="0" w:color="auto"/>
        <w:left w:val="none" w:sz="0" w:space="0" w:color="auto"/>
        <w:bottom w:val="none" w:sz="0" w:space="0" w:color="auto"/>
        <w:right w:val="none" w:sz="0" w:space="0" w:color="auto"/>
      </w:divBdr>
    </w:div>
    <w:div w:id="762607038">
      <w:bodyDiv w:val="1"/>
      <w:marLeft w:val="0"/>
      <w:marRight w:val="0"/>
      <w:marTop w:val="0"/>
      <w:marBottom w:val="0"/>
      <w:divBdr>
        <w:top w:val="none" w:sz="0" w:space="0" w:color="auto"/>
        <w:left w:val="none" w:sz="0" w:space="0" w:color="auto"/>
        <w:bottom w:val="none" w:sz="0" w:space="0" w:color="auto"/>
        <w:right w:val="none" w:sz="0" w:space="0" w:color="auto"/>
      </w:divBdr>
    </w:div>
    <w:div w:id="765272315">
      <w:bodyDiv w:val="1"/>
      <w:marLeft w:val="0"/>
      <w:marRight w:val="0"/>
      <w:marTop w:val="0"/>
      <w:marBottom w:val="0"/>
      <w:divBdr>
        <w:top w:val="none" w:sz="0" w:space="0" w:color="auto"/>
        <w:left w:val="none" w:sz="0" w:space="0" w:color="auto"/>
        <w:bottom w:val="none" w:sz="0" w:space="0" w:color="auto"/>
        <w:right w:val="none" w:sz="0" w:space="0" w:color="auto"/>
      </w:divBdr>
    </w:div>
    <w:div w:id="765465135">
      <w:bodyDiv w:val="1"/>
      <w:marLeft w:val="0"/>
      <w:marRight w:val="0"/>
      <w:marTop w:val="0"/>
      <w:marBottom w:val="0"/>
      <w:divBdr>
        <w:top w:val="none" w:sz="0" w:space="0" w:color="auto"/>
        <w:left w:val="none" w:sz="0" w:space="0" w:color="auto"/>
        <w:bottom w:val="none" w:sz="0" w:space="0" w:color="auto"/>
        <w:right w:val="none" w:sz="0" w:space="0" w:color="auto"/>
      </w:divBdr>
    </w:div>
    <w:div w:id="769735209">
      <w:bodyDiv w:val="1"/>
      <w:marLeft w:val="0"/>
      <w:marRight w:val="0"/>
      <w:marTop w:val="0"/>
      <w:marBottom w:val="0"/>
      <w:divBdr>
        <w:top w:val="none" w:sz="0" w:space="0" w:color="auto"/>
        <w:left w:val="none" w:sz="0" w:space="0" w:color="auto"/>
        <w:bottom w:val="none" w:sz="0" w:space="0" w:color="auto"/>
        <w:right w:val="none" w:sz="0" w:space="0" w:color="auto"/>
      </w:divBdr>
    </w:div>
    <w:div w:id="772094531">
      <w:bodyDiv w:val="1"/>
      <w:marLeft w:val="0"/>
      <w:marRight w:val="0"/>
      <w:marTop w:val="0"/>
      <w:marBottom w:val="0"/>
      <w:divBdr>
        <w:top w:val="none" w:sz="0" w:space="0" w:color="auto"/>
        <w:left w:val="none" w:sz="0" w:space="0" w:color="auto"/>
        <w:bottom w:val="none" w:sz="0" w:space="0" w:color="auto"/>
        <w:right w:val="none" w:sz="0" w:space="0" w:color="auto"/>
      </w:divBdr>
    </w:div>
    <w:div w:id="773063295">
      <w:bodyDiv w:val="1"/>
      <w:marLeft w:val="0"/>
      <w:marRight w:val="0"/>
      <w:marTop w:val="0"/>
      <w:marBottom w:val="0"/>
      <w:divBdr>
        <w:top w:val="none" w:sz="0" w:space="0" w:color="auto"/>
        <w:left w:val="none" w:sz="0" w:space="0" w:color="auto"/>
        <w:bottom w:val="none" w:sz="0" w:space="0" w:color="auto"/>
        <w:right w:val="none" w:sz="0" w:space="0" w:color="auto"/>
      </w:divBdr>
    </w:div>
    <w:div w:id="773399874">
      <w:bodyDiv w:val="1"/>
      <w:marLeft w:val="0"/>
      <w:marRight w:val="0"/>
      <w:marTop w:val="0"/>
      <w:marBottom w:val="0"/>
      <w:divBdr>
        <w:top w:val="none" w:sz="0" w:space="0" w:color="auto"/>
        <w:left w:val="none" w:sz="0" w:space="0" w:color="auto"/>
        <w:bottom w:val="none" w:sz="0" w:space="0" w:color="auto"/>
        <w:right w:val="none" w:sz="0" w:space="0" w:color="auto"/>
      </w:divBdr>
    </w:div>
    <w:div w:id="773673849">
      <w:bodyDiv w:val="1"/>
      <w:marLeft w:val="0"/>
      <w:marRight w:val="0"/>
      <w:marTop w:val="0"/>
      <w:marBottom w:val="0"/>
      <w:divBdr>
        <w:top w:val="none" w:sz="0" w:space="0" w:color="auto"/>
        <w:left w:val="none" w:sz="0" w:space="0" w:color="auto"/>
        <w:bottom w:val="none" w:sz="0" w:space="0" w:color="auto"/>
        <w:right w:val="none" w:sz="0" w:space="0" w:color="auto"/>
      </w:divBdr>
    </w:div>
    <w:div w:id="775562109">
      <w:bodyDiv w:val="1"/>
      <w:marLeft w:val="0"/>
      <w:marRight w:val="0"/>
      <w:marTop w:val="0"/>
      <w:marBottom w:val="0"/>
      <w:divBdr>
        <w:top w:val="none" w:sz="0" w:space="0" w:color="auto"/>
        <w:left w:val="none" w:sz="0" w:space="0" w:color="auto"/>
        <w:bottom w:val="none" w:sz="0" w:space="0" w:color="auto"/>
        <w:right w:val="none" w:sz="0" w:space="0" w:color="auto"/>
      </w:divBdr>
    </w:div>
    <w:div w:id="776370620">
      <w:bodyDiv w:val="1"/>
      <w:marLeft w:val="0"/>
      <w:marRight w:val="0"/>
      <w:marTop w:val="0"/>
      <w:marBottom w:val="0"/>
      <w:divBdr>
        <w:top w:val="none" w:sz="0" w:space="0" w:color="auto"/>
        <w:left w:val="none" w:sz="0" w:space="0" w:color="auto"/>
        <w:bottom w:val="none" w:sz="0" w:space="0" w:color="auto"/>
        <w:right w:val="none" w:sz="0" w:space="0" w:color="auto"/>
      </w:divBdr>
    </w:div>
    <w:div w:id="776681569">
      <w:bodyDiv w:val="1"/>
      <w:marLeft w:val="0"/>
      <w:marRight w:val="0"/>
      <w:marTop w:val="0"/>
      <w:marBottom w:val="0"/>
      <w:divBdr>
        <w:top w:val="none" w:sz="0" w:space="0" w:color="auto"/>
        <w:left w:val="none" w:sz="0" w:space="0" w:color="auto"/>
        <w:bottom w:val="none" w:sz="0" w:space="0" w:color="auto"/>
        <w:right w:val="none" w:sz="0" w:space="0" w:color="auto"/>
      </w:divBdr>
    </w:div>
    <w:div w:id="776946482">
      <w:bodyDiv w:val="1"/>
      <w:marLeft w:val="0"/>
      <w:marRight w:val="0"/>
      <w:marTop w:val="0"/>
      <w:marBottom w:val="0"/>
      <w:divBdr>
        <w:top w:val="none" w:sz="0" w:space="0" w:color="auto"/>
        <w:left w:val="none" w:sz="0" w:space="0" w:color="auto"/>
        <w:bottom w:val="none" w:sz="0" w:space="0" w:color="auto"/>
        <w:right w:val="none" w:sz="0" w:space="0" w:color="auto"/>
      </w:divBdr>
    </w:div>
    <w:div w:id="778530449">
      <w:bodyDiv w:val="1"/>
      <w:marLeft w:val="0"/>
      <w:marRight w:val="0"/>
      <w:marTop w:val="0"/>
      <w:marBottom w:val="0"/>
      <w:divBdr>
        <w:top w:val="none" w:sz="0" w:space="0" w:color="auto"/>
        <w:left w:val="none" w:sz="0" w:space="0" w:color="auto"/>
        <w:bottom w:val="none" w:sz="0" w:space="0" w:color="auto"/>
        <w:right w:val="none" w:sz="0" w:space="0" w:color="auto"/>
      </w:divBdr>
    </w:div>
    <w:div w:id="778993213">
      <w:bodyDiv w:val="1"/>
      <w:marLeft w:val="0"/>
      <w:marRight w:val="0"/>
      <w:marTop w:val="0"/>
      <w:marBottom w:val="0"/>
      <w:divBdr>
        <w:top w:val="none" w:sz="0" w:space="0" w:color="auto"/>
        <w:left w:val="none" w:sz="0" w:space="0" w:color="auto"/>
        <w:bottom w:val="none" w:sz="0" w:space="0" w:color="auto"/>
        <w:right w:val="none" w:sz="0" w:space="0" w:color="auto"/>
      </w:divBdr>
    </w:div>
    <w:div w:id="780800440">
      <w:bodyDiv w:val="1"/>
      <w:marLeft w:val="0"/>
      <w:marRight w:val="0"/>
      <w:marTop w:val="0"/>
      <w:marBottom w:val="0"/>
      <w:divBdr>
        <w:top w:val="none" w:sz="0" w:space="0" w:color="auto"/>
        <w:left w:val="none" w:sz="0" w:space="0" w:color="auto"/>
        <w:bottom w:val="none" w:sz="0" w:space="0" w:color="auto"/>
        <w:right w:val="none" w:sz="0" w:space="0" w:color="auto"/>
      </w:divBdr>
    </w:div>
    <w:div w:id="782378708">
      <w:bodyDiv w:val="1"/>
      <w:marLeft w:val="0"/>
      <w:marRight w:val="0"/>
      <w:marTop w:val="0"/>
      <w:marBottom w:val="0"/>
      <w:divBdr>
        <w:top w:val="none" w:sz="0" w:space="0" w:color="auto"/>
        <w:left w:val="none" w:sz="0" w:space="0" w:color="auto"/>
        <w:bottom w:val="none" w:sz="0" w:space="0" w:color="auto"/>
        <w:right w:val="none" w:sz="0" w:space="0" w:color="auto"/>
      </w:divBdr>
    </w:div>
    <w:div w:id="783694223">
      <w:bodyDiv w:val="1"/>
      <w:marLeft w:val="0"/>
      <w:marRight w:val="0"/>
      <w:marTop w:val="0"/>
      <w:marBottom w:val="0"/>
      <w:divBdr>
        <w:top w:val="none" w:sz="0" w:space="0" w:color="auto"/>
        <w:left w:val="none" w:sz="0" w:space="0" w:color="auto"/>
        <w:bottom w:val="none" w:sz="0" w:space="0" w:color="auto"/>
        <w:right w:val="none" w:sz="0" w:space="0" w:color="auto"/>
      </w:divBdr>
    </w:div>
    <w:div w:id="784739517">
      <w:bodyDiv w:val="1"/>
      <w:marLeft w:val="0"/>
      <w:marRight w:val="0"/>
      <w:marTop w:val="0"/>
      <w:marBottom w:val="0"/>
      <w:divBdr>
        <w:top w:val="none" w:sz="0" w:space="0" w:color="auto"/>
        <w:left w:val="none" w:sz="0" w:space="0" w:color="auto"/>
        <w:bottom w:val="none" w:sz="0" w:space="0" w:color="auto"/>
        <w:right w:val="none" w:sz="0" w:space="0" w:color="auto"/>
      </w:divBdr>
    </w:div>
    <w:div w:id="786658108">
      <w:bodyDiv w:val="1"/>
      <w:marLeft w:val="0"/>
      <w:marRight w:val="0"/>
      <w:marTop w:val="0"/>
      <w:marBottom w:val="0"/>
      <w:divBdr>
        <w:top w:val="none" w:sz="0" w:space="0" w:color="auto"/>
        <w:left w:val="none" w:sz="0" w:space="0" w:color="auto"/>
        <w:bottom w:val="none" w:sz="0" w:space="0" w:color="auto"/>
        <w:right w:val="none" w:sz="0" w:space="0" w:color="auto"/>
      </w:divBdr>
    </w:div>
    <w:div w:id="788162539">
      <w:bodyDiv w:val="1"/>
      <w:marLeft w:val="0"/>
      <w:marRight w:val="0"/>
      <w:marTop w:val="0"/>
      <w:marBottom w:val="0"/>
      <w:divBdr>
        <w:top w:val="none" w:sz="0" w:space="0" w:color="auto"/>
        <w:left w:val="none" w:sz="0" w:space="0" w:color="auto"/>
        <w:bottom w:val="none" w:sz="0" w:space="0" w:color="auto"/>
        <w:right w:val="none" w:sz="0" w:space="0" w:color="auto"/>
      </w:divBdr>
    </w:div>
    <w:div w:id="788402266">
      <w:bodyDiv w:val="1"/>
      <w:marLeft w:val="0"/>
      <w:marRight w:val="0"/>
      <w:marTop w:val="0"/>
      <w:marBottom w:val="0"/>
      <w:divBdr>
        <w:top w:val="none" w:sz="0" w:space="0" w:color="auto"/>
        <w:left w:val="none" w:sz="0" w:space="0" w:color="auto"/>
        <w:bottom w:val="none" w:sz="0" w:space="0" w:color="auto"/>
        <w:right w:val="none" w:sz="0" w:space="0" w:color="auto"/>
      </w:divBdr>
    </w:div>
    <w:div w:id="788740534">
      <w:bodyDiv w:val="1"/>
      <w:marLeft w:val="0"/>
      <w:marRight w:val="0"/>
      <w:marTop w:val="0"/>
      <w:marBottom w:val="0"/>
      <w:divBdr>
        <w:top w:val="none" w:sz="0" w:space="0" w:color="auto"/>
        <w:left w:val="none" w:sz="0" w:space="0" w:color="auto"/>
        <w:bottom w:val="none" w:sz="0" w:space="0" w:color="auto"/>
        <w:right w:val="none" w:sz="0" w:space="0" w:color="auto"/>
      </w:divBdr>
    </w:div>
    <w:div w:id="790981807">
      <w:bodyDiv w:val="1"/>
      <w:marLeft w:val="0"/>
      <w:marRight w:val="0"/>
      <w:marTop w:val="0"/>
      <w:marBottom w:val="0"/>
      <w:divBdr>
        <w:top w:val="none" w:sz="0" w:space="0" w:color="auto"/>
        <w:left w:val="none" w:sz="0" w:space="0" w:color="auto"/>
        <w:bottom w:val="none" w:sz="0" w:space="0" w:color="auto"/>
        <w:right w:val="none" w:sz="0" w:space="0" w:color="auto"/>
      </w:divBdr>
    </w:div>
    <w:div w:id="791629052">
      <w:bodyDiv w:val="1"/>
      <w:marLeft w:val="0"/>
      <w:marRight w:val="0"/>
      <w:marTop w:val="0"/>
      <w:marBottom w:val="0"/>
      <w:divBdr>
        <w:top w:val="none" w:sz="0" w:space="0" w:color="auto"/>
        <w:left w:val="none" w:sz="0" w:space="0" w:color="auto"/>
        <w:bottom w:val="none" w:sz="0" w:space="0" w:color="auto"/>
        <w:right w:val="none" w:sz="0" w:space="0" w:color="auto"/>
      </w:divBdr>
    </w:div>
    <w:div w:id="791704568">
      <w:bodyDiv w:val="1"/>
      <w:marLeft w:val="0"/>
      <w:marRight w:val="0"/>
      <w:marTop w:val="0"/>
      <w:marBottom w:val="0"/>
      <w:divBdr>
        <w:top w:val="none" w:sz="0" w:space="0" w:color="auto"/>
        <w:left w:val="none" w:sz="0" w:space="0" w:color="auto"/>
        <w:bottom w:val="none" w:sz="0" w:space="0" w:color="auto"/>
        <w:right w:val="none" w:sz="0" w:space="0" w:color="auto"/>
      </w:divBdr>
    </w:div>
    <w:div w:id="793183511">
      <w:bodyDiv w:val="1"/>
      <w:marLeft w:val="0"/>
      <w:marRight w:val="0"/>
      <w:marTop w:val="0"/>
      <w:marBottom w:val="0"/>
      <w:divBdr>
        <w:top w:val="none" w:sz="0" w:space="0" w:color="auto"/>
        <w:left w:val="none" w:sz="0" w:space="0" w:color="auto"/>
        <w:bottom w:val="none" w:sz="0" w:space="0" w:color="auto"/>
        <w:right w:val="none" w:sz="0" w:space="0" w:color="auto"/>
      </w:divBdr>
    </w:div>
    <w:div w:id="794131868">
      <w:bodyDiv w:val="1"/>
      <w:marLeft w:val="0"/>
      <w:marRight w:val="0"/>
      <w:marTop w:val="0"/>
      <w:marBottom w:val="0"/>
      <w:divBdr>
        <w:top w:val="none" w:sz="0" w:space="0" w:color="auto"/>
        <w:left w:val="none" w:sz="0" w:space="0" w:color="auto"/>
        <w:bottom w:val="none" w:sz="0" w:space="0" w:color="auto"/>
        <w:right w:val="none" w:sz="0" w:space="0" w:color="auto"/>
      </w:divBdr>
    </w:div>
    <w:div w:id="794494031">
      <w:bodyDiv w:val="1"/>
      <w:marLeft w:val="0"/>
      <w:marRight w:val="0"/>
      <w:marTop w:val="0"/>
      <w:marBottom w:val="0"/>
      <w:divBdr>
        <w:top w:val="none" w:sz="0" w:space="0" w:color="auto"/>
        <w:left w:val="none" w:sz="0" w:space="0" w:color="auto"/>
        <w:bottom w:val="none" w:sz="0" w:space="0" w:color="auto"/>
        <w:right w:val="none" w:sz="0" w:space="0" w:color="auto"/>
      </w:divBdr>
    </w:div>
    <w:div w:id="797911871">
      <w:bodyDiv w:val="1"/>
      <w:marLeft w:val="0"/>
      <w:marRight w:val="0"/>
      <w:marTop w:val="0"/>
      <w:marBottom w:val="0"/>
      <w:divBdr>
        <w:top w:val="none" w:sz="0" w:space="0" w:color="auto"/>
        <w:left w:val="none" w:sz="0" w:space="0" w:color="auto"/>
        <w:bottom w:val="none" w:sz="0" w:space="0" w:color="auto"/>
        <w:right w:val="none" w:sz="0" w:space="0" w:color="auto"/>
      </w:divBdr>
    </w:div>
    <w:div w:id="797994361">
      <w:bodyDiv w:val="1"/>
      <w:marLeft w:val="0"/>
      <w:marRight w:val="0"/>
      <w:marTop w:val="0"/>
      <w:marBottom w:val="0"/>
      <w:divBdr>
        <w:top w:val="none" w:sz="0" w:space="0" w:color="auto"/>
        <w:left w:val="none" w:sz="0" w:space="0" w:color="auto"/>
        <w:bottom w:val="none" w:sz="0" w:space="0" w:color="auto"/>
        <w:right w:val="none" w:sz="0" w:space="0" w:color="auto"/>
      </w:divBdr>
    </w:div>
    <w:div w:id="798259487">
      <w:bodyDiv w:val="1"/>
      <w:marLeft w:val="0"/>
      <w:marRight w:val="0"/>
      <w:marTop w:val="0"/>
      <w:marBottom w:val="0"/>
      <w:divBdr>
        <w:top w:val="none" w:sz="0" w:space="0" w:color="auto"/>
        <w:left w:val="none" w:sz="0" w:space="0" w:color="auto"/>
        <w:bottom w:val="none" w:sz="0" w:space="0" w:color="auto"/>
        <w:right w:val="none" w:sz="0" w:space="0" w:color="auto"/>
      </w:divBdr>
    </w:div>
    <w:div w:id="800079765">
      <w:bodyDiv w:val="1"/>
      <w:marLeft w:val="0"/>
      <w:marRight w:val="0"/>
      <w:marTop w:val="0"/>
      <w:marBottom w:val="0"/>
      <w:divBdr>
        <w:top w:val="none" w:sz="0" w:space="0" w:color="auto"/>
        <w:left w:val="none" w:sz="0" w:space="0" w:color="auto"/>
        <w:bottom w:val="none" w:sz="0" w:space="0" w:color="auto"/>
        <w:right w:val="none" w:sz="0" w:space="0" w:color="auto"/>
      </w:divBdr>
    </w:div>
    <w:div w:id="801843316">
      <w:bodyDiv w:val="1"/>
      <w:marLeft w:val="0"/>
      <w:marRight w:val="0"/>
      <w:marTop w:val="0"/>
      <w:marBottom w:val="0"/>
      <w:divBdr>
        <w:top w:val="none" w:sz="0" w:space="0" w:color="auto"/>
        <w:left w:val="none" w:sz="0" w:space="0" w:color="auto"/>
        <w:bottom w:val="none" w:sz="0" w:space="0" w:color="auto"/>
        <w:right w:val="none" w:sz="0" w:space="0" w:color="auto"/>
      </w:divBdr>
    </w:div>
    <w:div w:id="802695310">
      <w:bodyDiv w:val="1"/>
      <w:marLeft w:val="0"/>
      <w:marRight w:val="0"/>
      <w:marTop w:val="0"/>
      <w:marBottom w:val="0"/>
      <w:divBdr>
        <w:top w:val="none" w:sz="0" w:space="0" w:color="auto"/>
        <w:left w:val="none" w:sz="0" w:space="0" w:color="auto"/>
        <w:bottom w:val="none" w:sz="0" w:space="0" w:color="auto"/>
        <w:right w:val="none" w:sz="0" w:space="0" w:color="auto"/>
      </w:divBdr>
    </w:div>
    <w:div w:id="803159274">
      <w:bodyDiv w:val="1"/>
      <w:marLeft w:val="0"/>
      <w:marRight w:val="0"/>
      <w:marTop w:val="0"/>
      <w:marBottom w:val="0"/>
      <w:divBdr>
        <w:top w:val="none" w:sz="0" w:space="0" w:color="auto"/>
        <w:left w:val="none" w:sz="0" w:space="0" w:color="auto"/>
        <w:bottom w:val="none" w:sz="0" w:space="0" w:color="auto"/>
        <w:right w:val="none" w:sz="0" w:space="0" w:color="auto"/>
      </w:divBdr>
    </w:div>
    <w:div w:id="803812278">
      <w:bodyDiv w:val="1"/>
      <w:marLeft w:val="0"/>
      <w:marRight w:val="0"/>
      <w:marTop w:val="0"/>
      <w:marBottom w:val="0"/>
      <w:divBdr>
        <w:top w:val="none" w:sz="0" w:space="0" w:color="auto"/>
        <w:left w:val="none" w:sz="0" w:space="0" w:color="auto"/>
        <w:bottom w:val="none" w:sz="0" w:space="0" w:color="auto"/>
        <w:right w:val="none" w:sz="0" w:space="0" w:color="auto"/>
      </w:divBdr>
    </w:div>
    <w:div w:id="804007862">
      <w:bodyDiv w:val="1"/>
      <w:marLeft w:val="0"/>
      <w:marRight w:val="0"/>
      <w:marTop w:val="0"/>
      <w:marBottom w:val="0"/>
      <w:divBdr>
        <w:top w:val="none" w:sz="0" w:space="0" w:color="auto"/>
        <w:left w:val="none" w:sz="0" w:space="0" w:color="auto"/>
        <w:bottom w:val="none" w:sz="0" w:space="0" w:color="auto"/>
        <w:right w:val="none" w:sz="0" w:space="0" w:color="auto"/>
      </w:divBdr>
    </w:div>
    <w:div w:id="804127802">
      <w:bodyDiv w:val="1"/>
      <w:marLeft w:val="0"/>
      <w:marRight w:val="0"/>
      <w:marTop w:val="0"/>
      <w:marBottom w:val="0"/>
      <w:divBdr>
        <w:top w:val="none" w:sz="0" w:space="0" w:color="auto"/>
        <w:left w:val="none" w:sz="0" w:space="0" w:color="auto"/>
        <w:bottom w:val="none" w:sz="0" w:space="0" w:color="auto"/>
        <w:right w:val="none" w:sz="0" w:space="0" w:color="auto"/>
      </w:divBdr>
    </w:div>
    <w:div w:id="804539952">
      <w:bodyDiv w:val="1"/>
      <w:marLeft w:val="0"/>
      <w:marRight w:val="0"/>
      <w:marTop w:val="0"/>
      <w:marBottom w:val="0"/>
      <w:divBdr>
        <w:top w:val="none" w:sz="0" w:space="0" w:color="auto"/>
        <w:left w:val="none" w:sz="0" w:space="0" w:color="auto"/>
        <w:bottom w:val="none" w:sz="0" w:space="0" w:color="auto"/>
        <w:right w:val="none" w:sz="0" w:space="0" w:color="auto"/>
      </w:divBdr>
    </w:div>
    <w:div w:id="806822413">
      <w:bodyDiv w:val="1"/>
      <w:marLeft w:val="0"/>
      <w:marRight w:val="0"/>
      <w:marTop w:val="0"/>
      <w:marBottom w:val="0"/>
      <w:divBdr>
        <w:top w:val="none" w:sz="0" w:space="0" w:color="auto"/>
        <w:left w:val="none" w:sz="0" w:space="0" w:color="auto"/>
        <w:bottom w:val="none" w:sz="0" w:space="0" w:color="auto"/>
        <w:right w:val="none" w:sz="0" w:space="0" w:color="auto"/>
      </w:divBdr>
    </w:div>
    <w:div w:id="807480488">
      <w:bodyDiv w:val="1"/>
      <w:marLeft w:val="0"/>
      <w:marRight w:val="0"/>
      <w:marTop w:val="0"/>
      <w:marBottom w:val="0"/>
      <w:divBdr>
        <w:top w:val="none" w:sz="0" w:space="0" w:color="auto"/>
        <w:left w:val="none" w:sz="0" w:space="0" w:color="auto"/>
        <w:bottom w:val="none" w:sz="0" w:space="0" w:color="auto"/>
        <w:right w:val="none" w:sz="0" w:space="0" w:color="auto"/>
      </w:divBdr>
    </w:div>
    <w:div w:id="807672576">
      <w:bodyDiv w:val="1"/>
      <w:marLeft w:val="0"/>
      <w:marRight w:val="0"/>
      <w:marTop w:val="0"/>
      <w:marBottom w:val="0"/>
      <w:divBdr>
        <w:top w:val="none" w:sz="0" w:space="0" w:color="auto"/>
        <w:left w:val="none" w:sz="0" w:space="0" w:color="auto"/>
        <w:bottom w:val="none" w:sz="0" w:space="0" w:color="auto"/>
        <w:right w:val="none" w:sz="0" w:space="0" w:color="auto"/>
      </w:divBdr>
    </w:div>
    <w:div w:id="808862142">
      <w:bodyDiv w:val="1"/>
      <w:marLeft w:val="0"/>
      <w:marRight w:val="0"/>
      <w:marTop w:val="0"/>
      <w:marBottom w:val="0"/>
      <w:divBdr>
        <w:top w:val="none" w:sz="0" w:space="0" w:color="auto"/>
        <w:left w:val="none" w:sz="0" w:space="0" w:color="auto"/>
        <w:bottom w:val="none" w:sz="0" w:space="0" w:color="auto"/>
        <w:right w:val="none" w:sz="0" w:space="0" w:color="auto"/>
      </w:divBdr>
    </w:div>
    <w:div w:id="809522538">
      <w:bodyDiv w:val="1"/>
      <w:marLeft w:val="0"/>
      <w:marRight w:val="0"/>
      <w:marTop w:val="0"/>
      <w:marBottom w:val="0"/>
      <w:divBdr>
        <w:top w:val="none" w:sz="0" w:space="0" w:color="auto"/>
        <w:left w:val="none" w:sz="0" w:space="0" w:color="auto"/>
        <w:bottom w:val="none" w:sz="0" w:space="0" w:color="auto"/>
        <w:right w:val="none" w:sz="0" w:space="0" w:color="auto"/>
      </w:divBdr>
    </w:div>
    <w:div w:id="810439029">
      <w:bodyDiv w:val="1"/>
      <w:marLeft w:val="0"/>
      <w:marRight w:val="0"/>
      <w:marTop w:val="0"/>
      <w:marBottom w:val="0"/>
      <w:divBdr>
        <w:top w:val="none" w:sz="0" w:space="0" w:color="auto"/>
        <w:left w:val="none" w:sz="0" w:space="0" w:color="auto"/>
        <w:bottom w:val="none" w:sz="0" w:space="0" w:color="auto"/>
        <w:right w:val="none" w:sz="0" w:space="0" w:color="auto"/>
      </w:divBdr>
    </w:div>
    <w:div w:id="812023262">
      <w:bodyDiv w:val="1"/>
      <w:marLeft w:val="0"/>
      <w:marRight w:val="0"/>
      <w:marTop w:val="0"/>
      <w:marBottom w:val="0"/>
      <w:divBdr>
        <w:top w:val="none" w:sz="0" w:space="0" w:color="auto"/>
        <w:left w:val="none" w:sz="0" w:space="0" w:color="auto"/>
        <w:bottom w:val="none" w:sz="0" w:space="0" w:color="auto"/>
        <w:right w:val="none" w:sz="0" w:space="0" w:color="auto"/>
      </w:divBdr>
    </w:div>
    <w:div w:id="812255411">
      <w:bodyDiv w:val="1"/>
      <w:marLeft w:val="0"/>
      <w:marRight w:val="0"/>
      <w:marTop w:val="0"/>
      <w:marBottom w:val="0"/>
      <w:divBdr>
        <w:top w:val="none" w:sz="0" w:space="0" w:color="auto"/>
        <w:left w:val="none" w:sz="0" w:space="0" w:color="auto"/>
        <w:bottom w:val="none" w:sz="0" w:space="0" w:color="auto"/>
        <w:right w:val="none" w:sz="0" w:space="0" w:color="auto"/>
      </w:divBdr>
    </w:div>
    <w:div w:id="812913082">
      <w:bodyDiv w:val="1"/>
      <w:marLeft w:val="0"/>
      <w:marRight w:val="0"/>
      <w:marTop w:val="0"/>
      <w:marBottom w:val="0"/>
      <w:divBdr>
        <w:top w:val="none" w:sz="0" w:space="0" w:color="auto"/>
        <w:left w:val="none" w:sz="0" w:space="0" w:color="auto"/>
        <w:bottom w:val="none" w:sz="0" w:space="0" w:color="auto"/>
        <w:right w:val="none" w:sz="0" w:space="0" w:color="auto"/>
      </w:divBdr>
    </w:div>
    <w:div w:id="813257360">
      <w:bodyDiv w:val="1"/>
      <w:marLeft w:val="0"/>
      <w:marRight w:val="0"/>
      <w:marTop w:val="0"/>
      <w:marBottom w:val="0"/>
      <w:divBdr>
        <w:top w:val="none" w:sz="0" w:space="0" w:color="auto"/>
        <w:left w:val="none" w:sz="0" w:space="0" w:color="auto"/>
        <w:bottom w:val="none" w:sz="0" w:space="0" w:color="auto"/>
        <w:right w:val="none" w:sz="0" w:space="0" w:color="auto"/>
      </w:divBdr>
    </w:div>
    <w:div w:id="816068044">
      <w:bodyDiv w:val="1"/>
      <w:marLeft w:val="0"/>
      <w:marRight w:val="0"/>
      <w:marTop w:val="0"/>
      <w:marBottom w:val="0"/>
      <w:divBdr>
        <w:top w:val="none" w:sz="0" w:space="0" w:color="auto"/>
        <w:left w:val="none" w:sz="0" w:space="0" w:color="auto"/>
        <w:bottom w:val="none" w:sz="0" w:space="0" w:color="auto"/>
        <w:right w:val="none" w:sz="0" w:space="0" w:color="auto"/>
      </w:divBdr>
    </w:div>
    <w:div w:id="818812471">
      <w:bodyDiv w:val="1"/>
      <w:marLeft w:val="0"/>
      <w:marRight w:val="0"/>
      <w:marTop w:val="0"/>
      <w:marBottom w:val="0"/>
      <w:divBdr>
        <w:top w:val="none" w:sz="0" w:space="0" w:color="auto"/>
        <w:left w:val="none" w:sz="0" w:space="0" w:color="auto"/>
        <w:bottom w:val="none" w:sz="0" w:space="0" w:color="auto"/>
        <w:right w:val="none" w:sz="0" w:space="0" w:color="auto"/>
      </w:divBdr>
    </w:div>
    <w:div w:id="819271604">
      <w:bodyDiv w:val="1"/>
      <w:marLeft w:val="0"/>
      <w:marRight w:val="0"/>
      <w:marTop w:val="0"/>
      <w:marBottom w:val="0"/>
      <w:divBdr>
        <w:top w:val="none" w:sz="0" w:space="0" w:color="auto"/>
        <w:left w:val="none" w:sz="0" w:space="0" w:color="auto"/>
        <w:bottom w:val="none" w:sz="0" w:space="0" w:color="auto"/>
        <w:right w:val="none" w:sz="0" w:space="0" w:color="auto"/>
      </w:divBdr>
    </w:div>
    <w:div w:id="819544112">
      <w:bodyDiv w:val="1"/>
      <w:marLeft w:val="0"/>
      <w:marRight w:val="0"/>
      <w:marTop w:val="0"/>
      <w:marBottom w:val="0"/>
      <w:divBdr>
        <w:top w:val="none" w:sz="0" w:space="0" w:color="auto"/>
        <w:left w:val="none" w:sz="0" w:space="0" w:color="auto"/>
        <w:bottom w:val="none" w:sz="0" w:space="0" w:color="auto"/>
        <w:right w:val="none" w:sz="0" w:space="0" w:color="auto"/>
      </w:divBdr>
    </w:div>
    <w:div w:id="823401009">
      <w:bodyDiv w:val="1"/>
      <w:marLeft w:val="0"/>
      <w:marRight w:val="0"/>
      <w:marTop w:val="0"/>
      <w:marBottom w:val="0"/>
      <w:divBdr>
        <w:top w:val="none" w:sz="0" w:space="0" w:color="auto"/>
        <w:left w:val="none" w:sz="0" w:space="0" w:color="auto"/>
        <w:bottom w:val="none" w:sz="0" w:space="0" w:color="auto"/>
        <w:right w:val="none" w:sz="0" w:space="0" w:color="auto"/>
      </w:divBdr>
    </w:div>
    <w:div w:id="824467446">
      <w:bodyDiv w:val="1"/>
      <w:marLeft w:val="0"/>
      <w:marRight w:val="0"/>
      <w:marTop w:val="0"/>
      <w:marBottom w:val="0"/>
      <w:divBdr>
        <w:top w:val="none" w:sz="0" w:space="0" w:color="auto"/>
        <w:left w:val="none" w:sz="0" w:space="0" w:color="auto"/>
        <w:bottom w:val="none" w:sz="0" w:space="0" w:color="auto"/>
        <w:right w:val="none" w:sz="0" w:space="0" w:color="auto"/>
      </w:divBdr>
    </w:div>
    <w:div w:id="826088915">
      <w:bodyDiv w:val="1"/>
      <w:marLeft w:val="0"/>
      <w:marRight w:val="0"/>
      <w:marTop w:val="0"/>
      <w:marBottom w:val="0"/>
      <w:divBdr>
        <w:top w:val="none" w:sz="0" w:space="0" w:color="auto"/>
        <w:left w:val="none" w:sz="0" w:space="0" w:color="auto"/>
        <w:bottom w:val="none" w:sz="0" w:space="0" w:color="auto"/>
        <w:right w:val="none" w:sz="0" w:space="0" w:color="auto"/>
      </w:divBdr>
    </w:div>
    <w:div w:id="828062776">
      <w:bodyDiv w:val="1"/>
      <w:marLeft w:val="0"/>
      <w:marRight w:val="0"/>
      <w:marTop w:val="0"/>
      <w:marBottom w:val="0"/>
      <w:divBdr>
        <w:top w:val="none" w:sz="0" w:space="0" w:color="auto"/>
        <w:left w:val="none" w:sz="0" w:space="0" w:color="auto"/>
        <w:bottom w:val="none" w:sz="0" w:space="0" w:color="auto"/>
        <w:right w:val="none" w:sz="0" w:space="0" w:color="auto"/>
      </w:divBdr>
    </w:div>
    <w:div w:id="828643603">
      <w:bodyDiv w:val="1"/>
      <w:marLeft w:val="0"/>
      <w:marRight w:val="0"/>
      <w:marTop w:val="0"/>
      <w:marBottom w:val="0"/>
      <w:divBdr>
        <w:top w:val="none" w:sz="0" w:space="0" w:color="auto"/>
        <w:left w:val="none" w:sz="0" w:space="0" w:color="auto"/>
        <w:bottom w:val="none" w:sz="0" w:space="0" w:color="auto"/>
        <w:right w:val="none" w:sz="0" w:space="0" w:color="auto"/>
      </w:divBdr>
    </w:div>
    <w:div w:id="828904212">
      <w:bodyDiv w:val="1"/>
      <w:marLeft w:val="0"/>
      <w:marRight w:val="0"/>
      <w:marTop w:val="0"/>
      <w:marBottom w:val="0"/>
      <w:divBdr>
        <w:top w:val="none" w:sz="0" w:space="0" w:color="auto"/>
        <w:left w:val="none" w:sz="0" w:space="0" w:color="auto"/>
        <w:bottom w:val="none" w:sz="0" w:space="0" w:color="auto"/>
        <w:right w:val="none" w:sz="0" w:space="0" w:color="auto"/>
      </w:divBdr>
    </w:div>
    <w:div w:id="829489239">
      <w:bodyDiv w:val="1"/>
      <w:marLeft w:val="0"/>
      <w:marRight w:val="0"/>
      <w:marTop w:val="0"/>
      <w:marBottom w:val="0"/>
      <w:divBdr>
        <w:top w:val="none" w:sz="0" w:space="0" w:color="auto"/>
        <w:left w:val="none" w:sz="0" w:space="0" w:color="auto"/>
        <w:bottom w:val="none" w:sz="0" w:space="0" w:color="auto"/>
        <w:right w:val="none" w:sz="0" w:space="0" w:color="auto"/>
      </w:divBdr>
    </w:div>
    <w:div w:id="830095871">
      <w:bodyDiv w:val="1"/>
      <w:marLeft w:val="0"/>
      <w:marRight w:val="0"/>
      <w:marTop w:val="0"/>
      <w:marBottom w:val="0"/>
      <w:divBdr>
        <w:top w:val="none" w:sz="0" w:space="0" w:color="auto"/>
        <w:left w:val="none" w:sz="0" w:space="0" w:color="auto"/>
        <w:bottom w:val="none" w:sz="0" w:space="0" w:color="auto"/>
        <w:right w:val="none" w:sz="0" w:space="0" w:color="auto"/>
      </w:divBdr>
    </w:div>
    <w:div w:id="830559845">
      <w:bodyDiv w:val="1"/>
      <w:marLeft w:val="0"/>
      <w:marRight w:val="0"/>
      <w:marTop w:val="0"/>
      <w:marBottom w:val="0"/>
      <w:divBdr>
        <w:top w:val="none" w:sz="0" w:space="0" w:color="auto"/>
        <w:left w:val="none" w:sz="0" w:space="0" w:color="auto"/>
        <w:bottom w:val="none" w:sz="0" w:space="0" w:color="auto"/>
        <w:right w:val="none" w:sz="0" w:space="0" w:color="auto"/>
      </w:divBdr>
    </w:div>
    <w:div w:id="833490976">
      <w:bodyDiv w:val="1"/>
      <w:marLeft w:val="0"/>
      <w:marRight w:val="0"/>
      <w:marTop w:val="0"/>
      <w:marBottom w:val="0"/>
      <w:divBdr>
        <w:top w:val="none" w:sz="0" w:space="0" w:color="auto"/>
        <w:left w:val="none" w:sz="0" w:space="0" w:color="auto"/>
        <w:bottom w:val="none" w:sz="0" w:space="0" w:color="auto"/>
        <w:right w:val="none" w:sz="0" w:space="0" w:color="auto"/>
      </w:divBdr>
    </w:div>
    <w:div w:id="836312966">
      <w:bodyDiv w:val="1"/>
      <w:marLeft w:val="0"/>
      <w:marRight w:val="0"/>
      <w:marTop w:val="0"/>
      <w:marBottom w:val="0"/>
      <w:divBdr>
        <w:top w:val="none" w:sz="0" w:space="0" w:color="auto"/>
        <w:left w:val="none" w:sz="0" w:space="0" w:color="auto"/>
        <w:bottom w:val="none" w:sz="0" w:space="0" w:color="auto"/>
        <w:right w:val="none" w:sz="0" w:space="0" w:color="auto"/>
      </w:divBdr>
    </w:div>
    <w:div w:id="839152152">
      <w:bodyDiv w:val="1"/>
      <w:marLeft w:val="0"/>
      <w:marRight w:val="0"/>
      <w:marTop w:val="0"/>
      <w:marBottom w:val="0"/>
      <w:divBdr>
        <w:top w:val="none" w:sz="0" w:space="0" w:color="auto"/>
        <w:left w:val="none" w:sz="0" w:space="0" w:color="auto"/>
        <w:bottom w:val="none" w:sz="0" w:space="0" w:color="auto"/>
        <w:right w:val="none" w:sz="0" w:space="0" w:color="auto"/>
      </w:divBdr>
    </w:div>
    <w:div w:id="839199527">
      <w:bodyDiv w:val="1"/>
      <w:marLeft w:val="0"/>
      <w:marRight w:val="0"/>
      <w:marTop w:val="0"/>
      <w:marBottom w:val="0"/>
      <w:divBdr>
        <w:top w:val="none" w:sz="0" w:space="0" w:color="auto"/>
        <w:left w:val="none" w:sz="0" w:space="0" w:color="auto"/>
        <w:bottom w:val="none" w:sz="0" w:space="0" w:color="auto"/>
        <w:right w:val="none" w:sz="0" w:space="0" w:color="auto"/>
      </w:divBdr>
    </w:div>
    <w:div w:id="842008430">
      <w:bodyDiv w:val="1"/>
      <w:marLeft w:val="0"/>
      <w:marRight w:val="0"/>
      <w:marTop w:val="0"/>
      <w:marBottom w:val="0"/>
      <w:divBdr>
        <w:top w:val="none" w:sz="0" w:space="0" w:color="auto"/>
        <w:left w:val="none" w:sz="0" w:space="0" w:color="auto"/>
        <w:bottom w:val="none" w:sz="0" w:space="0" w:color="auto"/>
        <w:right w:val="none" w:sz="0" w:space="0" w:color="auto"/>
      </w:divBdr>
    </w:div>
    <w:div w:id="844174251">
      <w:bodyDiv w:val="1"/>
      <w:marLeft w:val="0"/>
      <w:marRight w:val="0"/>
      <w:marTop w:val="0"/>
      <w:marBottom w:val="0"/>
      <w:divBdr>
        <w:top w:val="none" w:sz="0" w:space="0" w:color="auto"/>
        <w:left w:val="none" w:sz="0" w:space="0" w:color="auto"/>
        <w:bottom w:val="none" w:sz="0" w:space="0" w:color="auto"/>
        <w:right w:val="none" w:sz="0" w:space="0" w:color="auto"/>
      </w:divBdr>
    </w:div>
    <w:div w:id="844594126">
      <w:bodyDiv w:val="1"/>
      <w:marLeft w:val="0"/>
      <w:marRight w:val="0"/>
      <w:marTop w:val="0"/>
      <w:marBottom w:val="0"/>
      <w:divBdr>
        <w:top w:val="none" w:sz="0" w:space="0" w:color="auto"/>
        <w:left w:val="none" w:sz="0" w:space="0" w:color="auto"/>
        <w:bottom w:val="none" w:sz="0" w:space="0" w:color="auto"/>
        <w:right w:val="none" w:sz="0" w:space="0" w:color="auto"/>
      </w:divBdr>
    </w:div>
    <w:div w:id="845899257">
      <w:bodyDiv w:val="1"/>
      <w:marLeft w:val="0"/>
      <w:marRight w:val="0"/>
      <w:marTop w:val="0"/>
      <w:marBottom w:val="0"/>
      <w:divBdr>
        <w:top w:val="none" w:sz="0" w:space="0" w:color="auto"/>
        <w:left w:val="none" w:sz="0" w:space="0" w:color="auto"/>
        <w:bottom w:val="none" w:sz="0" w:space="0" w:color="auto"/>
        <w:right w:val="none" w:sz="0" w:space="0" w:color="auto"/>
      </w:divBdr>
    </w:div>
    <w:div w:id="847403076">
      <w:bodyDiv w:val="1"/>
      <w:marLeft w:val="0"/>
      <w:marRight w:val="0"/>
      <w:marTop w:val="0"/>
      <w:marBottom w:val="0"/>
      <w:divBdr>
        <w:top w:val="none" w:sz="0" w:space="0" w:color="auto"/>
        <w:left w:val="none" w:sz="0" w:space="0" w:color="auto"/>
        <w:bottom w:val="none" w:sz="0" w:space="0" w:color="auto"/>
        <w:right w:val="none" w:sz="0" w:space="0" w:color="auto"/>
      </w:divBdr>
    </w:div>
    <w:div w:id="849223514">
      <w:bodyDiv w:val="1"/>
      <w:marLeft w:val="0"/>
      <w:marRight w:val="0"/>
      <w:marTop w:val="0"/>
      <w:marBottom w:val="0"/>
      <w:divBdr>
        <w:top w:val="none" w:sz="0" w:space="0" w:color="auto"/>
        <w:left w:val="none" w:sz="0" w:space="0" w:color="auto"/>
        <w:bottom w:val="none" w:sz="0" w:space="0" w:color="auto"/>
        <w:right w:val="none" w:sz="0" w:space="0" w:color="auto"/>
      </w:divBdr>
    </w:div>
    <w:div w:id="850028019">
      <w:bodyDiv w:val="1"/>
      <w:marLeft w:val="0"/>
      <w:marRight w:val="0"/>
      <w:marTop w:val="0"/>
      <w:marBottom w:val="0"/>
      <w:divBdr>
        <w:top w:val="none" w:sz="0" w:space="0" w:color="auto"/>
        <w:left w:val="none" w:sz="0" w:space="0" w:color="auto"/>
        <w:bottom w:val="none" w:sz="0" w:space="0" w:color="auto"/>
        <w:right w:val="none" w:sz="0" w:space="0" w:color="auto"/>
      </w:divBdr>
    </w:div>
    <w:div w:id="853541678">
      <w:bodyDiv w:val="1"/>
      <w:marLeft w:val="0"/>
      <w:marRight w:val="0"/>
      <w:marTop w:val="0"/>
      <w:marBottom w:val="0"/>
      <w:divBdr>
        <w:top w:val="none" w:sz="0" w:space="0" w:color="auto"/>
        <w:left w:val="none" w:sz="0" w:space="0" w:color="auto"/>
        <w:bottom w:val="none" w:sz="0" w:space="0" w:color="auto"/>
        <w:right w:val="none" w:sz="0" w:space="0" w:color="auto"/>
      </w:divBdr>
    </w:div>
    <w:div w:id="855191087">
      <w:bodyDiv w:val="1"/>
      <w:marLeft w:val="0"/>
      <w:marRight w:val="0"/>
      <w:marTop w:val="0"/>
      <w:marBottom w:val="0"/>
      <w:divBdr>
        <w:top w:val="none" w:sz="0" w:space="0" w:color="auto"/>
        <w:left w:val="none" w:sz="0" w:space="0" w:color="auto"/>
        <w:bottom w:val="none" w:sz="0" w:space="0" w:color="auto"/>
        <w:right w:val="none" w:sz="0" w:space="0" w:color="auto"/>
      </w:divBdr>
    </w:div>
    <w:div w:id="855656908">
      <w:bodyDiv w:val="1"/>
      <w:marLeft w:val="0"/>
      <w:marRight w:val="0"/>
      <w:marTop w:val="0"/>
      <w:marBottom w:val="0"/>
      <w:divBdr>
        <w:top w:val="none" w:sz="0" w:space="0" w:color="auto"/>
        <w:left w:val="none" w:sz="0" w:space="0" w:color="auto"/>
        <w:bottom w:val="none" w:sz="0" w:space="0" w:color="auto"/>
        <w:right w:val="none" w:sz="0" w:space="0" w:color="auto"/>
      </w:divBdr>
    </w:div>
    <w:div w:id="855770784">
      <w:bodyDiv w:val="1"/>
      <w:marLeft w:val="0"/>
      <w:marRight w:val="0"/>
      <w:marTop w:val="0"/>
      <w:marBottom w:val="0"/>
      <w:divBdr>
        <w:top w:val="none" w:sz="0" w:space="0" w:color="auto"/>
        <w:left w:val="none" w:sz="0" w:space="0" w:color="auto"/>
        <w:bottom w:val="none" w:sz="0" w:space="0" w:color="auto"/>
        <w:right w:val="none" w:sz="0" w:space="0" w:color="auto"/>
      </w:divBdr>
    </w:div>
    <w:div w:id="857281283">
      <w:bodyDiv w:val="1"/>
      <w:marLeft w:val="0"/>
      <w:marRight w:val="0"/>
      <w:marTop w:val="0"/>
      <w:marBottom w:val="0"/>
      <w:divBdr>
        <w:top w:val="none" w:sz="0" w:space="0" w:color="auto"/>
        <w:left w:val="none" w:sz="0" w:space="0" w:color="auto"/>
        <w:bottom w:val="none" w:sz="0" w:space="0" w:color="auto"/>
        <w:right w:val="none" w:sz="0" w:space="0" w:color="auto"/>
      </w:divBdr>
    </w:div>
    <w:div w:id="857886407">
      <w:bodyDiv w:val="1"/>
      <w:marLeft w:val="0"/>
      <w:marRight w:val="0"/>
      <w:marTop w:val="0"/>
      <w:marBottom w:val="0"/>
      <w:divBdr>
        <w:top w:val="none" w:sz="0" w:space="0" w:color="auto"/>
        <w:left w:val="none" w:sz="0" w:space="0" w:color="auto"/>
        <w:bottom w:val="none" w:sz="0" w:space="0" w:color="auto"/>
        <w:right w:val="none" w:sz="0" w:space="0" w:color="auto"/>
      </w:divBdr>
    </w:div>
    <w:div w:id="858157606">
      <w:bodyDiv w:val="1"/>
      <w:marLeft w:val="0"/>
      <w:marRight w:val="0"/>
      <w:marTop w:val="0"/>
      <w:marBottom w:val="0"/>
      <w:divBdr>
        <w:top w:val="none" w:sz="0" w:space="0" w:color="auto"/>
        <w:left w:val="none" w:sz="0" w:space="0" w:color="auto"/>
        <w:bottom w:val="none" w:sz="0" w:space="0" w:color="auto"/>
        <w:right w:val="none" w:sz="0" w:space="0" w:color="auto"/>
      </w:divBdr>
    </w:div>
    <w:div w:id="858857142">
      <w:bodyDiv w:val="1"/>
      <w:marLeft w:val="0"/>
      <w:marRight w:val="0"/>
      <w:marTop w:val="0"/>
      <w:marBottom w:val="0"/>
      <w:divBdr>
        <w:top w:val="none" w:sz="0" w:space="0" w:color="auto"/>
        <w:left w:val="none" w:sz="0" w:space="0" w:color="auto"/>
        <w:bottom w:val="none" w:sz="0" w:space="0" w:color="auto"/>
        <w:right w:val="none" w:sz="0" w:space="0" w:color="auto"/>
      </w:divBdr>
    </w:div>
    <w:div w:id="859322173">
      <w:bodyDiv w:val="1"/>
      <w:marLeft w:val="0"/>
      <w:marRight w:val="0"/>
      <w:marTop w:val="0"/>
      <w:marBottom w:val="0"/>
      <w:divBdr>
        <w:top w:val="none" w:sz="0" w:space="0" w:color="auto"/>
        <w:left w:val="none" w:sz="0" w:space="0" w:color="auto"/>
        <w:bottom w:val="none" w:sz="0" w:space="0" w:color="auto"/>
        <w:right w:val="none" w:sz="0" w:space="0" w:color="auto"/>
      </w:divBdr>
    </w:div>
    <w:div w:id="860512884">
      <w:bodyDiv w:val="1"/>
      <w:marLeft w:val="0"/>
      <w:marRight w:val="0"/>
      <w:marTop w:val="0"/>
      <w:marBottom w:val="0"/>
      <w:divBdr>
        <w:top w:val="none" w:sz="0" w:space="0" w:color="auto"/>
        <w:left w:val="none" w:sz="0" w:space="0" w:color="auto"/>
        <w:bottom w:val="none" w:sz="0" w:space="0" w:color="auto"/>
        <w:right w:val="none" w:sz="0" w:space="0" w:color="auto"/>
      </w:divBdr>
    </w:div>
    <w:div w:id="862866738">
      <w:bodyDiv w:val="1"/>
      <w:marLeft w:val="0"/>
      <w:marRight w:val="0"/>
      <w:marTop w:val="0"/>
      <w:marBottom w:val="0"/>
      <w:divBdr>
        <w:top w:val="none" w:sz="0" w:space="0" w:color="auto"/>
        <w:left w:val="none" w:sz="0" w:space="0" w:color="auto"/>
        <w:bottom w:val="none" w:sz="0" w:space="0" w:color="auto"/>
        <w:right w:val="none" w:sz="0" w:space="0" w:color="auto"/>
      </w:divBdr>
    </w:div>
    <w:div w:id="863131329">
      <w:bodyDiv w:val="1"/>
      <w:marLeft w:val="0"/>
      <w:marRight w:val="0"/>
      <w:marTop w:val="0"/>
      <w:marBottom w:val="0"/>
      <w:divBdr>
        <w:top w:val="none" w:sz="0" w:space="0" w:color="auto"/>
        <w:left w:val="none" w:sz="0" w:space="0" w:color="auto"/>
        <w:bottom w:val="none" w:sz="0" w:space="0" w:color="auto"/>
        <w:right w:val="none" w:sz="0" w:space="0" w:color="auto"/>
      </w:divBdr>
    </w:div>
    <w:div w:id="866144672">
      <w:bodyDiv w:val="1"/>
      <w:marLeft w:val="0"/>
      <w:marRight w:val="0"/>
      <w:marTop w:val="0"/>
      <w:marBottom w:val="0"/>
      <w:divBdr>
        <w:top w:val="none" w:sz="0" w:space="0" w:color="auto"/>
        <w:left w:val="none" w:sz="0" w:space="0" w:color="auto"/>
        <w:bottom w:val="none" w:sz="0" w:space="0" w:color="auto"/>
        <w:right w:val="none" w:sz="0" w:space="0" w:color="auto"/>
      </w:divBdr>
    </w:div>
    <w:div w:id="866261187">
      <w:bodyDiv w:val="1"/>
      <w:marLeft w:val="0"/>
      <w:marRight w:val="0"/>
      <w:marTop w:val="0"/>
      <w:marBottom w:val="0"/>
      <w:divBdr>
        <w:top w:val="none" w:sz="0" w:space="0" w:color="auto"/>
        <w:left w:val="none" w:sz="0" w:space="0" w:color="auto"/>
        <w:bottom w:val="none" w:sz="0" w:space="0" w:color="auto"/>
        <w:right w:val="none" w:sz="0" w:space="0" w:color="auto"/>
      </w:divBdr>
    </w:div>
    <w:div w:id="866989420">
      <w:bodyDiv w:val="1"/>
      <w:marLeft w:val="0"/>
      <w:marRight w:val="0"/>
      <w:marTop w:val="0"/>
      <w:marBottom w:val="0"/>
      <w:divBdr>
        <w:top w:val="none" w:sz="0" w:space="0" w:color="auto"/>
        <w:left w:val="none" w:sz="0" w:space="0" w:color="auto"/>
        <w:bottom w:val="none" w:sz="0" w:space="0" w:color="auto"/>
        <w:right w:val="none" w:sz="0" w:space="0" w:color="auto"/>
      </w:divBdr>
    </w:div>
    <w:div w:id="867065025">
      <w:bodyDiv w:val="1"/>
      <w:marLeft w:val="0"/>
      <w:marRight w:val="0"/>
      <w:marTop w:val="0"/>
      <w:marBottom w:val="0"/>
      <w:divBdr>
        <w:top w:val="none" w:sz="0" w:space="0" w:color="auto"/>
        <w:left w:val="none" w:sz="0" w:space="0" w:color="auto"/>
        <w:bottom w:val="none" w:sz="0" w:space="0" w:color="auto"/>
        <w:right w:val="none" w:sz="0" w:space="0" w:color="auto"/>
      </w:divBdr>
    </w:div>
    <w:div w:id="868374918">
      <w:bodyDiv w:val="1"/>
      <w:marLeft w:val="0"/>
      <w:marRight w:val="0"/>
      <w:marTop w:val="0"/>
      <w:marBottom w:val="0"/>
      <w:divBdr>
        <w:top w:val="none" w:sz="0" w:space="0" w:color="auto"/>
        <w:left w:val="none" w:sz="0" w:space="0" w:color="auto"/>
        <w:bottom w:val="none" w:sz="0" w:space="0" w:color="auto"/>
        <w:right w:val="none" w:sz="0" w:space="0" w:color="auto"/>
      </w:divBdr>
    </w:div>
    <w:div w:id="869227075">
      <w:bodyDiv w:val="1"/>
      <w:marLeft w:val="0"/>
      <w:marRight w:val="0"/>
      <w:marTop w:val="0"/>
      <w:marBottom w:val="0"/>
      <w:divBdr>
        <w:top w:val="none" w:sz="0" w:space="0" w:color="auto"/>
        <w:left w:val="none" w:sz="0" w:space="0" w:color="auto"/>
        <w:bottom w:val="none" w:sz="0" w:space="0" w:color="auto"/>
        <w:right w:val="none" w:sz="0" w:space="0" w:color="auto"/>
      </w:divBdr>
    </w:div>
    <w:div w:id="869802817">
      <w:bodyDiv w:val="1"/>
      <w:marLeft w:val="0"/>
      <w:marRight w:val="0"/>
      <w:marTop w:val="0"/>
      <w:marBottom w:val="0"/>
      <w:divBdr>
        <w:top w:val="none" w:sz="0" w:space="0" w:color="auto"/>
        <w:left w:val="none" w:sz="0" w:space="0" w:color="auto"/>
        <w:bottom w:val="none" w:sz="0" w:space="0" w:color="auto"/>
        <w:right w:val="none" w:sz="0" w:space="0" w:color="auto"/>
      </w:divBdr>
    </w:div>
    <w:div w:id="871575591">
      <w:bodyDiv w:val="1"/>
      <w:marLeft w:val="0"/>
      <w:marRight w:val="0"/>
      <w:marTop w:val="0"/>
      <w:marBottom w:val="0"/>
      <w:divBdr>
        <w:top w:val="none" w:sz="0" w:space="0" w:color="auto"/>
        <w:left w:val="none" w:sz="0" w:space="0" w:color="auto"/>
        <w:bottom w:val="none" w:sz="0" w:space="0" w:color="auto"/>
        <w:right w:val="none" w:sz="0" w:space="0" w:color="auto"/>
      </w:divBdr>
    </w:div>
    <w:div w:id="872154498">
      <w:bodyDiv w:val="1"/>
      <w:marLeft w:val="0"/>
      <w:marRight w:val="0"/>
      <w:marTop w:val="0"/>
      <w:marBottom w:val="0"/>
      <w:divBdr>
        <w:top w:val="none" w:sz="0" w:space="0" w:color="auto"/>
        <w:left w:val="none" w:sz="0" w:space="0" w:color="auto"/>
        <w:bottom w:val="none" w:sz="0" w:space="0" w:color="auto"/>
        <w:right w:val="none" w:sz="0" w:space="0" w:color="auto"/>
      </w:divBdr>
    </w:div>
    <w:div w:id="872426983">
      <w:bodyDiv w:val="1"/>
      <w:marLeft w:val="0"/>
      <w:marRight w:val="0"/>
      <w:marTop w:val="0"/>
      <w:marBottom w:val="0"/>
      <w:divBdr>
        <w:top w:val="none" w:sz="0" w:space="0" w:color="auto"/>
        <w:left w:val="none" w:sz="0" w:space="0" w:color="auto"/>
        <w:bottom w:val="none" w:sz="0" w:space="0" w:color="auto"/>
        <w:right w:val="none" w:sz="0" w:space="0" w:color="auto"/>
      </w:divBdr>
    </w:div>
    <w:div w:id="874731674">
      <w:bodyDiv w:val="1"/>
      <w:marLeft w:val="0"/>
      <w:marRight w:val="0"/>
      <w:marTop w:val="0"/>
      <w:marBottom w:val="0"/>
      <w:divBdr>
        <w:top w:val="none" w:sz="0" w:space="0" w:color="auto"/>
        <w:left w:val="none" w:sz="0" w:space="0" w:color="auto"/>
        <w:bottom w:val="none" w:sz="0" w:space="0" w:color="auto"/>
        <w:right w:val="none" w:sz="0" w:space="0" w:color="auto"/>
      </w:divBdr>
    </w:div>
    <w:div w:id="876822097">
      <w:bodyDiv w:val="1"/>
      <w:marLeft w:val="0"/>
      <w:marRight w:val="0"/>
      <w:marTop w:val="0"/>
      <w:marBottom w:val="0"/>
      <w:divBdr>
        <w:top w:val="none" w:sz="0" w:space="0" w:color="auto"/>
        <w:left w:val="none" w:sz="0" w:space="0" w:color="auto"/>
        <w:bottom w:val="none" w:sz="0" w:space="0" w:color="auto"/>
        <w:right w:val="none" w:sz="0" w:space="0" w:color="auto"/>
      </w:divBdr>
    </w:div>
    <w:div w:id="878779213">
      <w:bodyDiv w:val="1"/>
      <w:marLeft w:val="0"/>
      <w:marRight w:val="0"/>
      <w:marTop w:val="0"/>
      <w:marBottom w:val="0"/>
      <w:divBdr>
        <w:top w:val="none" w:sz="0" w:space="0" w:color="auto"/>
        <w:left w:val="none" w:sz="0" w:space="0" w:color="auto"/>
        <w:bottom w:val="none" w:sz="0" w:space="0" w:color="auto"/>
        <w:right w:val="none" w:sz="0" w:space="0" w:color="auto"/>
      </w:divBdr>
    </w:div>
    <w:div w:id="879168583">
      <w:bodyDiv w:val="1"/>
      <w:marLeft w:val="0"/>
      <w:marRight w:val="0"/>
      <w:marTop w:val="0"/>
      <w:marBottom w:val="0"/>
      <w:divBdr>
        <w:top w:val="none" w:sz="0" w:space="0" w:color="auto"/>
        <w:left w:val="none" w:sz="0" w:space="0" w:color="auto"/>
        <w:bottom w:val="none" w:sz="0" w:space="0" w:color="auto"/>
        <w:right w:val="none" w:sz="0" w:space="0" w:color="auto"/>
      </w:divBdr>
    </w:div>
    <w:div w:id="879323718">
      <w:bodyDiv w:val="1"/>
      <w:marLeft w:val="0"/>
      <w:marRight w:val="0"/>
      <w:marTop w:val="0"/>
      <w:marBottom w:val="0"/>
      <w:divBdr>
        <w:top w:val="none" w:sz="0" w:space="0" w:color="auto"/>
        <w:left w:val="none" w:sz="0" w:space="0" w:color="auto"/>
        <w:bottom w:val="none" w:sz="0" w:space="0" w:color="auto"/>
        <w:right w:val="none" w:sz="0" w:space="0" w:color="auto"/>
      </w:divBdr>
    </w:div>
    <w:div w:id="881945456">
      <w:bodyDiv w:val="1"/>
      <w:marLeft w:val="0"/>
      <w:marRight w:val="0"/>
      <w:marTop w:val="0"/>
      <w:marBottom w:val="0"/>
      <w:divBdr>
        <w:top w:val="none" w:sz="0" w:space="0" w:color="auto"/>
        <w:left w:val="none" w:sz="0" w:space="0" w:color="auto"/>
        <w:bottom w:val="none" w:sz="0" w:space="0" w:color="auto"/>
        <w:right w:val="none" w:sz="0" w:space="0" w:color="auto"/>
      </w:divBdr>
    </w:div>
    <w:div w:id="886840806">
      <w:bodyDiv w:val="1"/>
      <w:marLeft w:val="0"/>
      <w:marRight w:val="0"/>
      <w:marTop w:val="0"/>
      <w:marBottom w:val="0"/>
      <w:divBdr>
        <w:top w:val="none" w:sz="0" w:space="0" w:color="auto"/>
        <w:left w:val="none" w:sz="0" w:space="0" w:color="auto"/>
        <w:bottom w:val="none" w:sz="0" w:space="0" w:color="auto"/>
        <w:right w:val="none" w:sz="0" w:space="0" w:color="auto"/>
      </w:divBdr>
    </w:div>
    <w:div w:id="889463445">
      <w:bodyDiv w:val="1"/>
      <w:marLeft w:val="0"/>
      <w:marRight w:val="0"/>
      <w:marTop w:val="0"/>
      <w:marBottom w:val="0"/>
      <w:divBdr>
        <w:top w:val="none" w:sz="0" w:space="0" w:color="auto"/>
        <w:left w:val="none" w:sz="0" w:space="0" w:color="auto"/>
        <w:bottom w:val="none" w:sz="0" w:space="0" w:color="auto"/>
        <w:right w:val="none" w:sz="0" w:space="0" w:color="auto"/>
      </w:divBdr>
    </w:div>
    <w:div w:id="891967788">
      <w:bodyDiv w:val="1"/>
      <w:marLeft w:val="0"/>
      <w:marRight w:val="0"/>
      <w:marTop w:val="0"/>
      <w:marBottom w:val="0"/>
      <w:divBdr>
        <w:top w:val="none" w:sz="0" w:space="0" w:color="auto"/>
        <w:left w:val="none" w:sz="0" w:space="0" w:color="auto"/>
        <w:bottom w:val="none" w:sz="0" w:space="0" w:color="auto"/>
        <w:right w:val="none" w:sz="0" w:space="0" w:color="auto"/>
      </w:divBdr>
    </w:div>
    <w:div w:id="892235412">
      <w:bodyDiv w:val="1"/>
      <w:marLeft w:val="0"/>
      <w:marRight w:val="0"/>
      <w:marTop w:val="0"/>
      <w:marBottom w:val="0"/>
      <w:divBdr>
        <w:top w:val="none" w:sz="0" w:space="0" w:color="auto"/>
        <w:left w:val="none" w:sz="0" w:space="0" w:color="auto"/>
        <w:bottom w:val="none" w:sz="0" w:space="0" w:color="auto"/>
        <w:right w:val="none" w:sz="0" w:space="0" w:color="auto"/>
      </w:divBdr>
    </w:div>
    <w:div w:id="893853795">
      <w:bodyDiv w:val="1"/>
      <w:marLeft w:val="0"/>
      <w:marRight w:val="0"/>
      <w:marTop w:val="0"/>
      <w:marBottom w:val="0"/>
      <w:divBdr>
        <w:top w:val="none" w:sz="0" w:space="0" w:color="auto"/>
        <w:left w:val="none" w:sz="0" w:space="0" w:color="auto"/>
        <w:bottom w:val="none" w:sz="0" w:space="0" w:color="auto"/>
        <w:right w:val="none" w:sz="0" w:space="0" w:color="auto"/>
      </w:divBdr>
    </w:div>
    <w:div w:id="894127696">
      <w:bodyDiv w:val="1"/>
      <w:marLeft w:val="0"/>
      <w:marRight w:val="0"/>
      <w:marTop w:val="0"/>
      <w:marBottom w:val="0"/>
      <w:divBdr>
        <w:top w:val="none" w:sz="0" w:space="0" w:color="auto"/>
        <w:left w:val="none" w:sz="0" w:space="0" w:color="auto"/>
        <w:bottom w:val="none" w:sz="0" w:space="0" w:color="auto"/>
        <w:right w:val="none" w:sz="0" w:space="0" w:color="auto"/>
      </w:divBdr>
    </w:div>
    <w:div w:id="894508641">
      <w:bodyDiv w:val="1"/>
      <w:marLeft w:val="0"/>
      <w:marRight w:val="0"/>
      <w:marTop w:val="0"/>
      <w:marBottom w:val="0"/>
      <w:divBdr>
        <w:top w:val="none" w:sz="0" w:space="0" w:color="auto"/>
        <w:left w:val="none" w:sz="0" w:space="0" w:color="auto"/>
        <w:bottom w:val="none" w:sz="0" w:space="0" w:color="auto"/>
        <w:right w:val="none" w:sz="0" w:space="0" w:color="auto"/>
      </w:divBdr>
    </w:div>
    <w:div w:id="895549677">
      <w:bodyDiv w:val="1"/>
      <w:marLeft w:val="0"/>
      <w:marRight w:val="0"/>
      <w:marTop w:val="0"/>
      <w:marBottom w:val="0"/>
      <w:divBdr>
        <w:top w:val="none" w:sz="0" w:space="0" w:color="auto"/>
        <w:left w:val="none" w:sz="0" w:space="0" w:color="auto"/>
        <w:bottom w:val="none" w:sz="0" w:space="0" w:color="auto"/>
        <w:right w:val="none" w:sz="0" w:space="0" w:color="auto"/>
      </w:divBdr>
    </w:div>
    <w:div w:id="896286686">
      <w:bodyDiv w:val="1"/>
      <w:marLeft w:val="0"/>
      <w:marRight w:val="0"/>
      <w:marTop w:val="0"/>
      <w:marBottom w:val="0"/>
      <w:divBdr>
        <w:top w:val="none" w:sz="0" w:space="0" w:color="auto"/>
        <w:left w:val="none" w:sz="0" w:space="0" w:color="auto"/>
        <w:bottom w:val="none" w:sz="0" w:space="0" w:color="auto"/>
        <w:right w:val="none" w:sz="0" w:space="0" w:color="auto"/>
      </w:divBdr>
    </w:div>
    <w:div w:id="898518881">
      <w:bodyDiv w:val="1"/>
      <w:marLeft w:val="0"/>
      <w:marRight w:val="0"/>
      <w:marTop w:val="0"/>
      <w:marBottom w:val="0"/>
      <w:divBdr>
        <w:top w:val="none" w:sz="0" w:space="0" w:color="auto"/>
        <w:left w:val="none" w:sz="0" w:space="0" w:color="auto"/>
        <w:bottom w:val="none" w:sz="0" w:space="0" w:color="auto"/>
        <w:right w:val="none" w:sz="0" w:space="0" w:color="auto"/>
      </w:divBdr>
    </w:div>
    <w:div w:id="898828055">
      <w:bodyDiv w:val="1"/>
      <w:marLeft w:val="0"/>
      <w:marRight w:val="0"/>
      <w:marTop w:val="0"/>
      <w:marBottom w:val="0"/>
      <w:divBdr>
        <w:top w:val="none" w:sz="0" w:space="0" w:color="auto"/>
        <w:left w:val="none" w:sz="0" w:space="0" w:color="auto"/>
        <w:bottom w:val="none" w:sz="0" w:space="0" w:color="auto"/>
        <w:right w:val="none" w:sz="0" w:space="0" w:color="auto"/>
      </w:divBdr>
    </w:div>
    <w:div w:id="899704603">
      <w:bodyDiv w:val="1"/>
      <w:marLeft w:val="0"/>
      <w:marRight w:val="0"/>
      <w:marTop w:val="0"/>
      <w:marBottom w:val="0"/>
      <w:divBdr>
        <w:top w:val="none" w:sz="0" w:space="0" w:color="auto"/>
        <w:left w:val="none" w:sz="0" w:space="0" w:color="auto"/>
        <w:bottom w:val="none" w:sz="0" w:space="0" w:color="auto"/>
        <w:right w:val="none" w:sz="0" w:space="0" w:color="auto"/>
      </w:divBdr>
    </w:div>
    <w:div w:id="900673979">
      <w:bodyDiv w:val="1"/>
      <w:marLeft w:val="0"/>
      <w:marRight w:val="0"/>
      <w:marTop w:val="0"/>
      <w:marBottom w:val="0"/>
      <w:divBdr>
        <w:top w:val="none" w:sz="0" w:space="0" w:color="auto"/>
        <w:left w:val="none" w:sz="0" w:space="0" w:color="auto"/>
        <w:bottom w:val="none" w:sz="0" w:space="0" w:color="auto"/>
        <w:right w:val="none" w:sz="0" w:space="0" w:color="auto"/>
      </w:divBdr>
    </w:div>
    <w:div w:id="904950611">
      <w:bodyDiv w:val="1"/>
      <w:marLeft w:val="0"/>
      <w:marRight w:val="0"/>
      <w:marTop w:val="0"/>
      <w:marBottom w:val="0"/>
      <w:divBdr>
        <w:top w:val="none" w:sz="0" w:space="0" w:color="auto"/>
        <w:left w:val="none" w:sz="0" w:space="0" w:color="auto"/>
        <w:bottom w:val="none" w:sz="0" w:space="0" w:color="auto"/>
        <w:right w:val="none" w:sz="0" w:space="0" w:color="auto"/>
      </w:divBdr>
    </w:div>
    <w:div w:id="906184510">
      <w:bodyDiv w:val="1"/>
      <w:marLeft w:val="0"/>
      <w:marRight w:val="0"/>
      <w:marTop w:val="0"/>
      <w:marBottom w:val="0"/>
      <w:divBdr>
        <w:top w:val="none" w:sz="0" w:space="0" w:color="auto"/>
        <w:left w:val="none" w:sz="0" w:space="0" w:color="auto"/>
        <w:bottom w:val="none" w:sz="0" w:space="0" w:color="auto"/>
        <w:right w:val="none" w:sz="0" w:space="0" w:color="auto"/>
      </w:divBdr>
    </w:div>
    <w:div w:id="907108469">
      <w:bodyDiv w:val="1"/>
      <w:marLeft w:val="0"/>
      <w:marRight w:val="0"/>
      <w:marTop w:val="0"/>
      <w:marBottom w:val="0"/>
      <w:divBdr>
        <w:top w:val="none" w:sz="0" w:space="0" w:color="auto"/>
        <w:left w:val="none" w:sz="0" w:space="0" w:color="auto"/>
        <w:bottom w:val="none" w:sz="0" w:space="0" w:color="auto"/>
        <w:right w:val="none" w:sz="0" w:space="0" w:color="auto"/>
      </w:divBdr>
    </w:div>
    <w:div w:id="907805915">
      <w:bodyDiv w:val="1"/>
      <w:marLeft w:val="0"/>
      <w:marRight w:val="0"/>
      <w:marTop w:val="0"/>
      <w:marBottom w:val="0"/>
      <w:divBdr>
        <w:top w:val="none" w:sz="0" w:space="0" w:color="auto"/>
        <w:left w:val="none" w:sz="0" w:space="0" w:color="auto"/>
        <w:bottom w:val="none" w:sz="0" w:space="0" w:color="auto"/>
        <w:right w:val="none" w:sz="0" w:space="0" w:color="auto"/>
      </w:divBdr>
    </w:div>
    <w:div w:id="908265493">
      <w:bodyDiv w:val="1"/>
      <w:marLeft w:val="0"/>
      <w:marRight w:val="0"/>
      <w:marTop w:val="0"/>
      <w:marBottom w:val="0"/>
      <w:divBdr>
        <w:top w:val="none" w:sz="0" w:space="0" w:color="auto"/>
        <w:left w:val="none" w:sz="0" w:space="0" w:color="auto"/>
        <w:bottom w:val="none" w:sz="0" w:space="0" w:color="auto"/>
        <w:right w:val="none" w:sz="0" w:space="0" w:color="auto"/>
      </w:divBdr>
    </w:div>
    <w:div w:id="909849551">
      <w:bodyDiv w:val="1"/>
      <w:marLeft w:val="0"/>
      <w:marRight w:val="0"/>
      <w:marTop w:val="0"/>
      <w:marBottom w:val="0"/>
      <w:divBdr>
        <w:top w:val="none" w:sz="0" w:space="0" w:color="auto"/>
        <w:left w:val="none" w:sz="0" w:space="0" w:color="auto"/>
        <w:bottom w:val="none" w:sz="0" w:space="0" w:color="auto"/>
        <w:right w:val="none" w:sz="0" w:space="0" w:color="auto"/>
      </w:divBdr>
    </w:div>
    <w:div w:id="910896186">
      <w:bodyDiv w:val="1"/>
      <w:marLeft w:val="0"/>
      <w:marRight w:val="0"/>
      <w:marTop w:val="0"/>
      <w:marBottom w:val="0"/>
      <w:divBdr>
        <w:top w:val="none" w:sz="0" w:space="0" w:color="auto"/>
        <w:left w:val="none" w:sz="0" w:space="0" w:color="auto"/>
        <w:bottom w:val="none" w:sz="0" w:space="0" w:color="auto"/>
        <w:right w:val="none" w:sz="0" w:space="0" w:color="auto"/>
      </w:divBdr>
    </w:div>
    <w:div w:id="912934168">
      <w:bodyDiv w:val="1"/>
      <w:marLeft w:val="0"/>
      <w:marRight w:val="0"/>
      <w:marTop w:val="0"/>
      <w:marBottom w:val="0"/>
      <w:divBdr>
        <w:top w:val="none" w:sz="0" w:space="0" w:color="auto"/>
        <w:left w:val="none" w:sz="0" w:space="0" w:color="auto"/>
        <w:bottom w:val="none" w:sz="0" w:space="0" w:color="auto"/>
        <w:right w:val="none" w:sz="0" w:space="0" w:color="auto"/>
      </w:divBdr>
    </w:div>
    <w:div w:id="913054223">
      <w:bodyDiv w:val="1"/>
      <w:marLeft w:val="0"/>
      <w:marRight w:val="0"/>
      <w:marTop w:val="0"/>
      <w:marBottom w:val="0"/>
      <w:divBdr>
        <w:top w:val="none" w:sz="0" w:space="0" w:color="auto"/>
        <w:left w:val="none" w:sz="0" w:space="0" w:color="auto"/>
        <w:bottom w:val="none" w:sz="0" w:space="0" w:color="auto"/>
        <w:right w:val="none" w:sz="0" w:space="0" w:color="auto"/>
      </w:divBdr>
    </w:div>
    <w:div w:id="913245816">
      <w:bodyDiv w:val="1"/>
      <w:marLeft w:val="0"/>
      <w:marRight w:val="0"/>
      <w:marTop w:val="0"/>
      <w:marBottom w:val="0"/>
      <w:divBdr>
        <w:top w:val="none" w:sz="0" w:space="0" w:color="auto"/>
        <w:left w:val="none" w:sz="0" w:space="0" w:color="auto"/>
        <w:bottom w:val="none" w:sz="0" w:space="0" w:color="auto"/>
        <w:right w:val="none" w:sz="0" w:space="0" w:color="auto"/>
      </w:divBdr>
    </w:div>
    <w:div w:id="914168833">
      <w:bodyDiv w:val="1"/>
      <w:marLeft w:val="0"/>
      <w:marRight w:val="0"/>
      <w:marTop w:val="0"/>
      <w:marBottom w:val="0"/>
      <w:divBdr>
        <w:top w:val="none" w:sz="0" w:space="0" w:color="auto"/>
        <w:left w:val="none" w:sz="0" w:space="0" w:color="auto"/>
        <w:bottom w:val="none" w:sz="0" w:space="0" w:color="auto"/>
        <w:right w:val="none" w:sz="0" w:space="0" w:color="auto"/>
      </w:divBdr>
    </w:div>
    <w:div w:id="918833022">
      <w:bodyDiv w:val="1"/>
      <w:marLeft w:val="0"/>
      <w:marRight w:val="0"/>
      <w:marTop w:val="0"/>
      <w:marBottom w:val="0"/>
      <w:divBdr>
        <w:top w:val="none" w:sz="0" w:space="0" w:color="auto"/>
        <w:left w:val="none" w:sz="0" w:space="0" w:color="auto"/>
        <w:bottom w:val="none" w:sz="0" w:space="0" w:color="auto"/>
        <w:right w:val="none" w:sz="0" w:space="0" w:color="auto"/>
      </w:divBdr>
    </w:div>
    <w:div w:id="920020601">
      <w:bodyDiv w:val="1"/>
      <w:marLeft w:val="0"/>
      <w:marRight w:val="0"/>
      <w:marTop w:val="0"/>
      <w:marBottom w:val="0"/>
      <w:divBdr>
        <w:top w:val="none" w:sz="0" w:space="0" w:color="auto"/>
        <w:left w:val="none" w:sz="0" w:space="0" w:color="auto"/>
        <w:bottom w:val="none" w:sz="0" w:space="0" w:color="auto"/>
        <w:right w:val="none" w:sz="0" w:space="0" w:color="auto"/>
      </w:divBdr>
    </w:div>
    <w:div w:id="920526471">
      <w:bodyDiv w:val="1"/>
      <w:marLeft w:val="0"/>
      <w:marRight w:val="0"/>
      <w:marTop w:val="0"/>
      <w:marBottom w:val="0"/>
      <w:divBdr>
        <w:top w:val="none" w:sz="0" w:space="0" w:color="auto"/>
        <w:left w:val="none" w:sz="0" w:space="0" w:color="auto"/>
        <w:bottom w:val="none" w:sz="0" w:space="0" w:color="auto"/>
        <w:right w:val="none" w:sz="0" w:space="0" w:color="auto"/>
      </w:divBdr>
    </w:div>
    <w:div w:id="921261652">
      <w:bodyDiv w:val="1"/>
      <w:marLeft w:val="0"/>
      <w:marRight w:val="0"/>
      <w:marTop w:val="0"/>
      <w:marBottom w:val="0"/>
      <w:divBdr>
        <w:top w:val="none" w:sz="0" w:space="0" w:color="auto"/>
        <w:left w:val="none" w:sz="0" w:space="0" w:color="auto"/>
        <w:bottom w:val="none" w:sz="0" w:space="0" w:color="auto"/>
        <w:right w:val="none" w:sz="0" w:space="0" w:color="auto"/>
      </w:divBdr>
    </w:div>
    <w:div w:id="922565839">
      <w:bodyDiv w:val="1"/>
      <w:marLeft w:val="0"/>
      <w:marRight w:val="0"/>
      <w:marTop w:val="0"/>
      <w:marBottom w:val="0"/>
      <w:divBdr>
        <w:top w:val="none" w:sz="0" w:space="0" w:color="auto"/>
        <w:left w:val="none" w:sz="0" w:space="0" w:color="auto"/>
        <w:bottom w:val="none" w:sz="0" w:space="0" w:color="auto"/>
        <w:right w:val="none" w:sz="0" w:space="0" w:color="auto"/>
      </w:divBdr>
    </w:div>
    <w:div w:id="924731458">
      <w:bodyDiv w:val="1"/>
      <w:marLeft w:val="0"/>
      <w:marRight w:val="0"/>
      <w:marTop w:val="0"/>
      <w:marBottom w:val="0"/>
      <w:divBdr>
        <w:top w:val="none" w:sz="0" w:space="0" w:color="auto"/>
        <w:left w:val="none" w:sz="0" w:space="0" w:color="auto"/>
        <w:bottom w:val="none" w:sz="0" w:space="0" w:color="auto"/>
        <w:right w:val="none" w:sz="0" w:space="0" w:color="auto"/>
      </w:divBdr>
    </w:div>
    <w:div w:id="928318454">
      <w:bodyDiv w:val="1"/>
      <w:marLeft w:val="0"/>
      <w:marRight w:val="0"/>
      <w:marTop w:val="0"/>
      <w:marBottom w:val="0"/>
      <w:divBdr>
        <w:top w:val="none" w:sz="0" w:space="0" w:color="auto"/>
        <w:left w:val="none" w:sz="0" w:space="0" w:color="auto"/>
        <w:bottom w:val="none" w:sz="0" w:space="0" w:color="auto"/>
        <w:right w:val="none" w:sz="0" w:space="0" w:color="auto"/>
      </w:divBdr>
    </w:div>
    <w:div w:id="928468103">
      <w:bodyDiv w:val="1"/>
      <w:marLeft w:val="0"/>
      <w:marRight w:val="0"/>
      <w:marTop w:val="0"/>
      <w:marBottom w:val="0"/>
      <w:divBdr>
        <w:top w:val="none" w:sz="0" w:space="0" w:color="auto"/>
        <w:left w:val="none" w:sz="0" w:space="0" w:color="auto"/>
        <w:bottom w:val="none" w:sz="0" w:space="0" w:color="auto"/>
        <w:right w:val="none" w:sz="0" w:space="0" w:color="auto"/>
      </w:divBdr>
    </w:div>
    <w:div w:id="929309871">
      <w:bodyDiv w:val="1"/>
      <w:marLeft w:val="0"/>
      <w:marRight w:val="0"/>
      <w:marTop w:val="0"/>
      <w:marBottom w:val="0"/>
      <w:divBdr>
        <w:top w:val="none" w:sz="0" w:space="0" w:color="auto"/>
        <w:left w:val="none" w:sz="0" w:space="0" w:color="auto"/>
        <w:bottom w:val="none" w:sz="0" w:space="0" w:color="auto"/>
        <w:right w:val="none" w:sz="0" w:space="0" w:color="auto"/>
      </w:divBdr>
    </w:div>
    <w:div w:id="932320092">
      <w:bodyDiv w:val="1"/>
      <w:marLeft w:val="0"/>
      <w:marRight w:val="0"/>
      <w:marTop w:val="0"/>
      <w:marBottom w:val="0"/>
      <w:divBdr>
        <w:top w:val="none" w:sz="0" w:space="0" w:color="auto"/>
        <w:left w:val="none" w:sz="0" w:space="0" w:color="auto"/>
        <w:bottom w:val="none" w:sz="0" w:space="0" w:color="auto"/>
        <w:right w:val="none" w:sz="0" w:space="0" w:color="auto"/>
      </w:divBdr>
    </w:div>
    <w:div w:id="933631636">
      <w:bodyDiv w:val="1"/>
      <w:marLeft w:val="0"/>
      <w:marRight w:val="0"/>
      <w:marTop w:val="0"/>
      <w:marBottom w:val="0"/>
      <w:divBdr>
        <w:top w:val="none" w:sz="0" w:space="0" w:color="auto"/>
        <w:left w:val="none" w:sz="0" w:space="0" w:color="auto"/>
        <w:bottom w:val="none" w:sz="0" w:space="0" w:color="auto"/>
        <w:right w:val="none" w:sz="0" w:space="0" w:color="auto"/>
      </w:divBdr>
    </w:div>
    <w:div w:id="933972787">
      <w:bodyDiv w:val="1"/>
      <w:marLeft w:val="0"/>
      <w:marRight w:val="0"/>
      <w:marTop w:val="0"/>
      <w:marBottom w:val="0"/>
      <w:divBdr>
        <w:top w:val="none" w:sz="0" w:space="0" w:color="auto"/>
        <w:left w:val="none" w:sz="0" w:space="0" w:color="auto"/>
        <w:bottom w:val="none" w:sz="0" w:space="0" w:color="auto"/>
        <w:right w:val="none" w:sz="0" w:space="0" w:color="auto"/>
      </w:divBdr>
    </w:div>
    <w:div w:id="933973748">
      <w:bodyDiv w:val="1"/>
      <w:marLeft w:val="0"/>
      <w:marRight w:val="0"/>
      <w:marTop w:val="0"/>
      <w:marBottom w:val="0"/>
      <w:divBdr>
        <w:top w:val="none" w:sz="0" w:space="0" w:color="auto"/>
        <w:left w:val="none" w:sz="0" w:space="0" w:color="auto"/>
        <w:bottom w:val="none" w:sz="0" w:space="0" w:color="auto"/>
        <w:right w:val="none" w:sz="0" w:space="0" w:color="auto"/>
      </w:divBdr>
    </w:div>
    <w:div w:id="935290196">
      <w:bodyDiv w:val="1"/>
      <w:marLeft w:val="0"/>
      <w:marRight w:val="0"/>
      <w:marTop w:val="0"/>
      <w:marBottom w:val="0"/>
      <w:divBdr>
        <w:top w:val="none" w:sz="0" w:space="0" w:color="auto"/>
        <w:left w:val="none" w:sz="0" w:space="0" w:color="auto"/>
        <w:bottom w:val="none" w:sz="0" w:space="0" w:color="auto"/>
        <w:right w:val="none" w:sz="0" w:space="0" w:color="auto"/>
      </w:divBdr>
    </w:div>
    <w:div w:id="936133301">
      <w:bodyDiv w:val="1"/>
      <w:marLeft w:val="0"/>
      <w:marRight w:val="0"/>
      <w:marTop w:val="0"/>
      <w:marBottom w:val="0"/>
      <w:divBdr>
        <w:top w:val="none" w:sz="0" w:space="0" w:color="auto"/>
        <w:left w:val="none" w:sz="0" w:space="0" w:color="auto"/>
        <w:bottom w:val="none" w:sz="0" w:space="0" w:color="auto"/>
        <w:right w:val="none" w:sz="0" w:space="0" w:color="auto"/>
      </w:divBdr>
    </w:div>
    <w:div w:id="939407226">
      <w:bodyDiv w:val="1"/>
      <w:marLeft w:val="0"/>
      <w:marRight w:val="0"/>
      <w:marTop w:val="0"/>
      <w:marBottom w:val="0"/>
      <w:divBdr>
        <w:top w:val="none" w:sz="0" w:space="0" w:color="auto"/>
        <w:left w:val="none" w:sz="0" w:space="0" w:color="auto"/>
        <w:bottom w:val="none" w:sz="0" w:space="0" w:color="auto"/>
        <w:right w:val="none" w:sz="0" w:space="0" w:color="auto"/>
      </w:divBdr>
    </w:div>
    <w:div w:id="939802993">
      <w:bodyDiv w:val="1"/>
      <w:marLeft w:val="0"/>
      <w:marRight w:val="0"/>
      <w:marTop w:val="0"/>
      <w:marBottom w:val="0"/>
      <w:divBdr>
        <w:top w:val="none" w:sz="0" w:space="0" w:color="auto"/>
        <w:left w:val="none" w:sz="0" w:space="0" w:color="auto"/>
        <w:bottom w:val="none" w:sz="0" w:space="0" w:color="auto"/>
        <w:right w:val="none" w:sz="0" w:space="0" w:color="auto"/>
      </w:divBdr>
    </w:div>
    <w:div w:id="942033327">
      <w:bodyDiv w:val="1"/>
      <w:marLeft w:val="0"/>
      <w:marRight w:val="0"/>
      <w:marTop w:val="0"/>
      <w:marBottom w:val="0"/>
      <w:divBdr>
        <w:top w:val="none" w:sz="0" w:space="0" w:color="auto"/>
        <w:left w:val="none" w:sz="0" w:space="0" w:color="auto"/>
        <w:bottom w:val="none" w:sz="0" w:space="0" w:color="auto"/>
        <w:right w:val="none" w:sz="0" w:space="0" w:color="auto"/>
      </w:divBdr>
    </w:div>
    <w:div w:id="943926577">
      <w:bodyDiv w:val="1"/>
      <w:marLeft w:val="0"/>
      <w:marRight w:val="0"/>
      <w:marTop w:val="0"/>
      <w:marBottom w:val="0"/>
      <w:divBdr>
        <w:top w:val="none" w:sz="0" w:space="0" w:color="auto"/>
        <w:left w:val="none" w:sz="0" w:space="0" w:color="auto"/>
        <w:bottom w:val="none" w:sz="0" w:space="0" w:color="auto"/>
        <w:right w:val="none" w:sz="0" w:space="0" w:color="auto"/>
      </w:divBdr>
    </w:div>
    <w:div w:id="945036700">
      <w:bodyDiv w:val="1"/>
      <w:marLeft w:val="0"/>
      <w:marRight w:val="0"/>
      <w:marTop w:val="0"/>
      <w:marBottom w:val="0"/>
      <w:divBdr>
        <w:top w:val="none" w:sz="0" w:space="0" w:color="auto"/>
        <w:left w:val="none" w:sz="0" w:space="0" w:color="auto"/>
        <w:bottom w:val="none" w:sz="0" w:space="0" w:color="auto"/>
        <w:right w:val="none" w:sz="0" w:space="0" w:color="auto"/>
      </w:divBdr>
    </w:div>
    <w:div w:id="945845505">
      <w:bodyDiv w:val="1"/>
      <w:marLeft w:val="0"/>
      <w:marRight w:val="0"/>
      <w:marTop w:val="0"/>
      <w:marBottom w:val="0"/>
      <w:divBdr>
        <w:top w:val="none" w:sz="0" w:space="0" w:color="auto"/>
        <w:left w:val="none" w:sz="0" w:space="0" w:color="auto"/>
        <w:bottom w:val="none" w:sz="0" w:space="0" w:color="auto"/>
        <w:right w:val="none" w:sz="0" w:space="0" w:color="auto"/>
      </w:divBdr>
    </w:div>
    <w:div w:id="946817129">
      <w:bodyDiv w:val="1"/>
      <w:marLeft w:val="0"/>
      <w:marRight w:val="0"/>
      <w:marTop w:val="0"/>
      <w:marBottom w:val="0"/>
      <w:divBdr>
        <w:top w:val="none" w:sz="0" w:space="0" w:color="auto"/>
        <w:left w:val="none" w:sz="0" w:space="0" w:color="auto"/>
        <w:bottom w:val="none" w:sz="0" w:space="0" w:color="auto"/>
        <w:right w:val="none" w:sz="0" w:space="0" w:color="auto"/>
      </w:divBdr>
    </w:div>
    <w:div w:id="947812012">
      <w:bodyDiv w:val="1"/>
      <w:marLeft w:val="0"/>
      <w:marRight w:val="0"/>
      <w:marTop w:val="0"/>
      <w:marBottom w:val="0"/>
      <w:divBdr>
        <w:top w:val="none" w:sz="0" w:space="0" w:color="auto"/>
        <w:left w:val="none" w:sz="0" w:space="0" w:color="auto"/>
        <w:bottom w:val="none" w:sz="0" w:space="0" w:color="auto"/>
        <w:right w:val="none" w:sz="0" w:space="0" w:color="auto"/>
      </w:divBdr>
    </w:div>
    <w:div w:id="947814112">
      <w:bodyDiv w:val="1"/>
      <w:marLeft w:val="0"/>
      <w:marRight w:val="0"/>
      <w:marTop w:val="0"/>
      <w:marBottom w:val="0"/>
      <w:divBdr>
        <w:top w:val="none" w:sz="0" w:space="0" w:color="auto"/>
        <w:left w:val="none" w:sz="0" w:space="0" w:color="auto"/>
        <w:bottom w:val="none" w:sz="0" w:space="0" w:color="auto"/>
        <w:right w:val="none" w:sz="0" w:space="0" w:color="auto"/>
      </w:divBdr>
    </w:div>
    <w:div w:id="949164776">
      <w:bodyDiv w:val="1"/>
      <w:marLeft w:val="0"/>
      <w:marRight w:val="0"/>
      <w:marTop w:val="0"/>
      <w:marBottom w:val="0"/>
      <w:divBdr>
        <w:top w:val="none" w:sz="0" w:space="0" w:color="auto"/>
        <w:left w:val="none" w:sz="0" w:space="0" w:color="auto"/>
        <w:bottom w:val="none" w:sz="0" w:space="0" w:color="auto"/>
        <w:right w:val="none" w:sz="0" w:space="0" w:color="auto"/>
      </w:divBdr>
    </w:div>
    <w:div w:id="949169020">
      <w:bodyDiv w:val="1"/>
      <w:marLeft w:val="0"/>
      <w:marRight w:val="0"/>
      <w:marTop w:val="0"/>
      <w:marBottom w:val="0"/>
      <w:divBdr>
        <w:top w:val="none" w:sz="0" w:space="0" w:color="auto"/>
        <w:left w:val="none" w:sz="0" w:space="0" w:color="auto"/>
        <w:bottom w:val="none" w:sz="0" w:space="0" w:color="auto"/>
        <w:right w:val="none" w:sz="0" w:space="0" w:color="auto"/>
      </w:divBdr>
    </w:div>
    <w:div w:id="949509473">
      <w:bodyDiv w:val="1"/>
      <w:marLeft w:val="0"/>
      <w:marRight w:val="0"/>
      <w:marTop w:val="0"/>
      <w:marBottom w:val="0"/>
      <w:divBdr>
        <w:top w:val="none" w:sz="0" w:space="0" w:color="auto"/>
        <w:left w:val="none" w:sz="0" w:space="0" w:color="auto"/>
        <w:bottom w:val="none" w:sz="0" w:space="0" w:color="auto"/>
        <w:right w:val="none" w:sz="0" w:space="0" w:color="auto"/>
      </w:divBdr>
    </w:div>
    <w:div w:id="953949850">
      <w:bodyDiv w:val="1"/>
      <w:marLeft w:val="0"/>
      <w:marRight w:val="0"/>
      <w:marTop w:val="0"/>
      <w:marBottom w:val="0"/>
      <w:divBdr>
        <w:top w:val="none" w:sz="0" w:space="0" w:color="auto"/>
        <w:left w:val="none" w:sz="0" w:space="0" w:color="auto"/>
        <w:bottom w:val="none" w:sz="0" w:space="0" w:color="auto"/>
        <w:right w:val="none" w:sz="0" w:space="0" w:color="auto"/>
      </w:divBdr>
    </w:div>
    <w:div w:id="954825655">
      <w:bodyDiv w:val="1"/>
      <w:marLeft w:val="0"/>
      <w:marRight w:val="0"/>
      <w:marTop w:val="0"/>
      <w:marBottom w:val="0"/>
      <w:divBdr>
        <w:top w:val="none" w:sz="0" w:space="0" w:color="auto"/>
        <w:left w:val="none" w:sz="0" w:space="0" w:color="auto"/>
        <w:bottom w:val="none" w:sz="0" w:space="0" w:color="auto"/>
        <w:right w:val="none" w:sz="0" w:space="0" w:color="auto"/>
      </w:divBdr>
    </w:div>
    <w:div w:id="957570878">
      <w:bodyDiv w:val="1"/>
      <w:marLeft w:val="0"/>
      <w:marRight w:val="0"/>
      <w:marTop w:val="0"/>
      <w:marBottom w:val="0"/>
      <w:divBdr>
        <w:top w:val="none" w:sz="0" w:space="0" w:color="auto"/>
        <w:left w:val="none" w:sz="0" w:space="0" w:color="auto"/>
        <w:bottom w:val="none" w:sz="0" w:space="0" w:color="auto"/>
        <w:right w:val="none" w:sz="0" w:space="0" w:color="auto"/>
      </w:divBdr>
    </w:div>
    <w:div w:id="957613149">
      <w:bodyDiv w:val="1"/>
      <w:marLeft w:val="0"/>
      <w:marRight w:val="0"/>
      <w:marTop w:val="0"/>
      <w:marBottom w:val="0"/>
      <w:divBdr>
        <w:top w:val="none" w:sz="0" w:space="0" w:color="auto"/>
        <w:left w:val="none" w:sz="0" w:space="0" w:color="auto"/>
        <w:bottom w:val="none" w:sz="0" w:space="0" w:color="auto"/>
        <w:right w:val="none" w:sz="0" w:space="0" w:color="auto"/>
      </w:divBdr>
    </w:div>
    <w:div w:id="958798210">
      <w:bodyDiv w:val="1"/>
      <w:marLeft w:val="0"/>
      <w:marRight w:val="0"/>
      <w:marTop w:val="0"/>
      <w:marBottom w:val="0"/>
      <w:divBdr>
        <w:top w:val="none" w:sz="0" w:space="0" w:color="auto"/>
        <w:left w:val="none" w:sz="0" w:space="0" w:color="auto"/>
        <w:bottom w:val="none" w:sz="0" w:space="0" w:color="auto"/>
        <w:right w:val="none" w:sz="0" w:space="0" w:color="auto"/>
      </w:divBdr>
    </w:div>
    <w:div w:id="965350034">
      <w:bodyDiv w:val="1"/>
      <w:marLeft w:val="0"/>
      <w:marRight w:val="0"/>
      <w:marTop w:val="0"/>
      <w:marBottom w:val="0"/>
      <w:divBdr>
        <w:top w:val="none" w:sz="0" w:space="0" w:color="auto"/>
        <w:left w:val="none" w:sz="0" w:space="0" w:color="auto"/>
        <w:bottom w:val="none" w:sz="0" w:space="0" w:color="auto"/>
        <w:right w:val="none" w:sz="0" w:space="0" w:color="auto"/>
      </w:divBdr>
    </w:div>
    <w:div w:id="965431696">
      <w:bodyDiv w:val="1"/>
      <w:marLeft w:val="0"/>
      <w:marRight w:val="0"/>
      <w:marTop w:val="0"/>
      <w:marBottom w:val="0"/>
      <w:divBdr>
        <w:top w:val="none" w:sz="0" w:space="0" w:color="auto"/>
        <w:left w:val="none" w:sz="0" w:space="0" w:color="auto"/>
        <w:bottom w:val="none" w:sz="0" w:space="0" w:color="auto"/>
        <w:right w:val="none" w:sz="0" w:space="0" w:color="auto"/>
      </w:divBdr>
    </w:div>
    <w:div w:id="969820252">
      <w:bodyDiv w:val="1"/>
      <w:marLeft w:val="0"/>
      <w:marRight w:val="0"/>
      <w:marTop w:val="0"/>
      <w:marBottom w:val="0"/>
      <w:divBdr>
        <w:top w:val="none" w:sz="0" w:space="0" w:color="auto"/>
        <w:left w:val="none" w:sz="0" w:space="0" w:color="auto"/>
        <w:bottom w:val="none" w:sz="0" w:space="0" w:color="auto"/>
        <w:right w:val="none" w:sz="0" w:space="0" w:color="auto"/>
      </w:divBdr>
    </w:div>
    <w:div w:id="970668595">
      <w:bodyDiv w:val="1"/>
      <w:marLeft w:val="0"/>
      <w:marRight w:val="0"/>
      <w:marTop w:val="0"/>
      <w:marBottom w:val="0"/>
      <w:divBdr>
        <w:top w:val="none" w:sz="0" w:space="0" w:color="auto"/>
        <w:left w:val="none" w:sz="0" w:space="0" w:color="auto"/>
        <w:bottom w:val="none" w:sz="0" w:space="0" w:color="auto"/>
        <w:right w:val="none" w:sz="0" w:space="0" w:color="auto"/>
      </w:divBdr>
    </w:div>
    <w:div w:id="970945043">
      <w:bodyDiv w:val="1"/>
      <w:marLeft w:val="0"/>
      <w:marRight w:val="0"/>
      <w:marTop w:val="0"/>
      <w:marBottom w:val="0"/>
      <w:divBdr>
        <w:top w:val="none" w:sz="0" w:space="0" w:color="auto"/>
        <w:left w:val="none" w:sz="0" w:space="0" w:color="auto"/>
        <w:bottom w:val="none" w:sz="0" w:space="0" w:color="auto"/>
        <w:right w:val="none" w:sz="0" w:space="0" w:color="auto"/>
      </w:divBdr>
    </w:div>
    <w:div w:id="976103189">
      <w:bodyDiv w:val="1"/>
      <w:marLeft w:val="0"/>
      <w:marRight w:val="0"/>
      <w:marTop w:val="0"/>
      <w:marBottom w:val="0"/>
      <w:divBdr>
        <w:top w:val="none" w:sz="0" w:space="0" w:color="auto"/>
        <w:left w:val="none" w:sz="0" w:space="0" w:color="auto"/>
        <w:bottom w:val="none" w:sz="0" w:space="0" w:color="auto"/>
        <w:right w:val="none" w:sz="0" w:space="0" w:color="auto"/>
      </w:divBdr>
    </w:div>
    <w:div w:id="976643988">
      <w:bodyDiv w:val="1"/>
      <w:marLeft w:val="0"/>
      <w:marRight w:val="0"/>
      <w:marTop w:val="0"/>
      <w:marBottom w:val="0"/>
      <w:divBdr>
        <w:top w:val="none" w:sz="0" w:space="0" w:color="auto"/>
        <w:left w:val="none" w:sz="0" w:space="0" w:color="auto"/>
        <w:bottom w:val="none" w:sz="0" w:space="0" w:color="auto"/>
        <w:right w:val="none" w:sz="0" w:space="0" w:color="auto"/>
      </w:divBdr>
    </w:div>
    <w:div w:id="977613416">
      <w:bodyDiv w:val="1"/>
      <w:marLeft w:val="0"/>
      <w:marRight w:val="0"/>
      <w:marTop w:val="0"/>
      <w:marBottom w:val="0"/>
      <w:divBdr>
        <w:top w:val="none" w:sz="0" w:space="0" w:color="auto"/>
        <w:left w:val="none" w:sz="0" w:space="0" w:color="auto"/>
        <w:bottom w:val="none" w:sz="0" w:space="0" w:color="auto"/>
        <w:right w:val="none" w:sz="0" w:space="0" w:color="auto"/>
      </w:divBdr>
    </w:div>
    <w:div w:id="980428989">
      <w:bodyDiv w:val="1"/>
      <w:marLeft w:val="0"/>
      <w:marRight w:val="0"/>
      <w:marTop w:val="0"/>
      <w:marBottom w:val="0"/>
      <w:divBdr>
        <w:top w:val="none" w:sz="0" w:space="0" w:color="auto"/>
        <w:left w:val="none" w:sz="0" w:space="0" w:color="auto"/>
        <w:bottom w:val="none" w:sz="0" w:space="0" w:color="auto"/>
        <w:right w:val="none" w:sz="0" w:space="0" w:color="auto"/>
      </w:divBdr>
    </w:div>
    <w:div w:id="982202028">
      <w:bodyDiv w:val="1"/>
      <w:marLeft w:val="0"/>
      <w:marRight w:val="0"/>
      <w:marTop w:val="0"/>
      <w:marBottom w:val="0"/>
      <w:divBdr>
        <w:top w:val="none" w:sz="0" w:space="0" w:color="auto"/>
        <w:left w:val="none" w:sz="0" w:space="0" w:color="auto"/>
        <w:bottom w:val="none" w:sz="0" w:space="0" w:color="auto"/>
        <w:right w:val="none" w:sz="0" w:space="0" w:color="auto"/>
      </w:divBdr>
    </w:div>
    <w:div w:id="983464751">
      <w:bodyDiv w:val="1"/>
      <w:marLeft w:val="0"/>
      <w:marRight w:val="0"/>
      <w:marTop w:val="0"/>
      <w:marBottom w:val="0"/>
      <w:divBdr>
        <w:top w:val="none" w:sz="0" w:space="0" w:color="auto"/>
        <w:left w:val="none" w:sz="0" w:space="0" w:color="auto"/>
        <w:bottom w:val="none" w:sz="0" w:space="0" w:color="auto"/>
        <w:right w:val="none" w:sz="0" w:space="0" w:color="auto"/>
      </w:divBdr>
    </w:div>
    <w:div w:id="984235354">
      <w:bodyDiv w:val="1"/>
      <w:marLeft w:val="0"/>
      <w:marRight w:val="0"/>
      <w:marTop w:val="0"/>
      <w:marBottom w:val="0"/>
      <w:divBdr>
        <w:top w:val="none" w:sz="0" w:space="0" w:color="auto"/>
        <w:left w:val="none" w:sz="0" w:space="0" w:color="auto"/>
        <w:bottom w:val="none" w:sz="0" w:space="0" w:color="auto"/>
        <w:right w:val="none" w:sz="0" w:space="0" w:color="auto"/>
      </w:divBdr>
    </w:div>
    <w:div w:id="986252252">
      <w:bodyDiv w:val="1"/>
      <w:marLeft w:val="0"/>
      <w:marRight w:val="0"/>
      <w:marTop w:val="0"/>
      <w:marBottom w:val="0"/>
      <w:divBdr>
        <w:top w:val="none" w:sz="0" w:space="0" w:color="auto"/>
        <w:left w:val="none" w:sz="0" w:space="0" w:color="auto"/>
        <w:bottom w:val="none" w:sz="0" w:space="0" w:color="auto"/>
        <w:right w:val="none" w:sz="0" w:space="0" w:color="auto"/>
      </w:divBdr>
    </w:div>
    <w:div w:id="986737742">
      <w:bodyDiv w:val="1"/>
      <w:marLeft w:val="0"/>
      <w:marRight w:val="0"/>
      <w:marTop w:val="0"/>
      <w:marBottom w:val="0"/>
      <w:divBdr>
        <w:top w:val="none" w:sz="0" w:space="0" w:color="auto"/>
        <w:left w:val="none" w:sz="0" w:space="0" w:color="auto"/>
        <w:bottom w:val="none" w:sz="0" w:space="0" w:color="auto"/>
        <w:right w:val="none" w:sz="0" w:space="0" w:color="auto"/>
      </w:divBdr>
    </w:div>
    <w:div w:id="987514558">
      <w:bodyDiv w:val="1"/>
      <w:marLeft w:val="0"/>
      <w:marRight w:val="0"/>
      <w:marTop w:val="0"/>
      <w:marBottom w:val="0"/>
      <w:divBdr>
        <w:top w:val="none" w:sz="0" w:space="0" w:color="auto"/>
        <w:left w:val="none" w:sz="0" w:space="0" w:color="auto"/>
        <w:bottom w:val="none" w:sz="0" w:space="0" w:color="auto"/>
        <w:right w:val="none" w:sz="0" w:space="0" w:color="auto"/>
      </w:divBdr>
    </w:div>
    <w:div w:id="988288404">
      <w:bodyDiv w:val="1"/>
      <w:marLeft w:val="0"/>
      <w:marRight w:val="0"/>
      <w:marTop w:val="0"/>
      <w:marBottom w:val="0"/>
      <w:divBdr>
        <w:top w:val="none" w:sz="0" w:space="0" w:color="auto"/>
        <w:left w:val="none" w:sz="0" w:space="0" w:color="auto"/>
        <w:bottom w:val="none" w:sz="0" w:space="0" w:color="auto"/>
        <w:right w:val="none" w:sz="0" w:space="0" w:color="auto"/>
      </w:divBdr>
    </w:div>
    <w:div w:id="989484178">
      <w:bodyDiv w:val="1"/>
      <w:marLeft w:val="0"/>
      <w:marRight w:val="0"/>
      <w:marTop w:val="0"/>
      <w:marBottom w:val="0"/>
      <w:divBdr>
        <w:top w:val="none" w:sz="0" w:space="0" w:color="auto"/>
        <w:left w:val="none" w:sz="0" w:space="0" w:color="auto"/>
        <w:bottom w:val="none" w:sz="0" w:space="0" w:color="auto"/>
        <w:right w:val="none" w:sz="0" w:space="0" w:color="auto"/>
      </w:divBdr>
    </w:div>
    <w:div w:id="990328882">
      <w:bodyDiv w:val="1"/>
      <w:marLeft w:val="0"/>
      <w:marRight w:val="0"/>
      <w:marTop w:val="0"/>
      <w:marBottom w:val="0"/>
      <w:divBdr>
        <w:top w:val="none" w:sz="0" w:space="0" w:color="auto"/>
        <w:left w:val="none" w:sz="0" w:space="0" w:color="auto"/>
        <w:bottom w:val="none" w:sz="0" w:space="0" w:color="auto"/>
        <w:right w:val="none" w:sz="0" w:space="0" w:color="auto"/>
      </w:divBdr>
    </w:div>
    <w:div w:id="992416591">
      <w:bodyDiv w:val="1"/>
      <w:marLeft w:val="0"/>
      <w:marRight w:val="0"/>
      <w:marTop w:val="0"/>
      <w:marBottom w:val="0"/>
      <w:divBdr>
        <w:top w:val="none" w:sz="0" w:space="0" w:color="auto"/>
        <w:left w:val="none" w:sz="0" w:space="0" w:color="auto"/>
        <w:bottom w:val="none" w:sz="0" w:space="0" w:color="auto"/>
        <w:right w:val="none" w:sz="0" w:space="0" w:color="auto"/>
      </w:divBdr>
    </w:div>
    <w:div w:id="994259035">
      <w:bodyDiv w:val="1"/>
      <w:marLeft w:val="0"/>
      <w:marRight w:val="0"/>
      <w:marTop w:val="0"/>
      <w:marBottom w:val="0"/>
      <w:divBdr>
        <w:top w:val="none" w:sz="0" w:space="0" w:color="auto"/>
        <w:left w:val="none" w:sz="0" w:space="0" w:color="auto"/>
        <w:bottom w:val="none" w:sz="0" w:space="0" w:color="auto"/>
        <w:right w:val="none" w:sz="0" w:space="0" w:color="auto"/>
      </w:divBdr>
    </w:div>
    <w:div w:id="994727408">
      <w:bodyDiv w:val="1"/>
      <w:marLeft w:val="0"/>
      <w:marRight w:val="0"/>
      <w:marTop w:val="0"/>
      <w:marBottom w:val="0"/>
      <w:divBdr>
        <w:top w:val="none" w:sz="0" w:space="0" w:color="auto"/>
        <w:left w:val="none" w:sz="0" w:space="0" w:color="auto"/>
        <w:bottom w:val="none" w:sz="0" w:space="0" w:color="auto"/>
        <w:right w:val="none" w:sz="0" w:space="0" w:color="auto"/>
      </w:divBdr>
    </w:div>
    <w:div w:id="997727251">
      <w:bodyDiv w:val="1"/>
      <w:marLeft w:val="0"/>
      <w:marRight w:val="0"/>
      <w:marTop w:val="0"/>
      <w:marBottom w:val="0"/>
      <w:divBdr>
        <w:top w:val="none" w:sz="0" w:space="0" w:color="auto"/>
        <w:left w:val="none" w:sz="0" w:space="0" w:color="auto"/>
        <w:bottom w:val="none" w:sz="0" w:space="0" w:color="auto"/>
        <w:right w:val="none" w:sz="0" w:space="0" w:color="auto"/>
      </w:divBdr>
    </w:div>
    <w:div w:id="998315094">
      <w:bodyDiv w:val="1"/>
      <w:marLeft w:val="0"/>
      <w:marRight w:val="0"/>
      <w:marTop w:val="0"/>
      <w:marBottom w:val="0"/>
      <w:divBdr>
        <w:top w:val="none" w:sz="0" w:space="0" w:color="auto"/>
        <w:left w:val="none" w:sz="0" w:space="0" w:color="auto"/>
        <w:bottom w:val="none" w:sz="0" w:space="0" w:color="auto"/>
        <w:right w:val="none" w:sz="0" w:space="0" w:color="auto"/>
      </w:divBdr>
    </w:div>
    <w:div w:id="999385893">
      <w:bodyDiv w:val="1"/>
      <w:marLeft w:val="0"/>
      <w:marRight w:val="0"/>
      <w:marTop w:val="0"/>
      <w:marBottom w:val="0"/>
      <w:divBdr>
        <w:top w:val="none" w:sz="0" w:space="0" w:color="auto"/>
        <w:left w:val="none" w:sz="0" w:space="0" w:color="auto"/>
        <w:bottom w:val="none" w:sz="0" w:space="0" w:color="auto"/>
        <w:right w:val="none" w:sz="0" w:space="0" w:color="auto"/>
      </w:divBdr>
    </w:div>
    <w:div w:id="1000741095">
      <w:bodyDiv w:val="1"/>
      <w:marLeft w:val="0"/>
      <w:marRight w:val="0"/>
      <w:marTop w:val="0"/>
      <w:marBottom w:val="0"/>
      <w:divBdr>
        <w:top w:val="none" w:sz="0" w:space="0" w:color="auto"/>
        <w:left w:val="none" w:sz="0" w:space="0" w:color="auto"/>
        <w:bottom w:val="none" w:sz="0" w:space="0" w:color="auto"/>
        <w:right w:val="none" w:sz="0" w:space="0" w:color="auto"/>
      </w:divBdr>
    </w:div>
    <w:div w:id="1002859206">
      <w:bodyDiv w:val="1"/>
      <w:marLeft w:val="0"/>
      <w:marRight w:val="0"/>
      <w:marTop w:val="0"/>
      <w:marBottom w:val="0"/>
      <w:divBdr>
        <w:top w:val="none" w:sz="0" w:space="0" w:color="auto"/>
        <w:left w:val="none" w:sz="0" w:space="0" w:color="auto"/>
        <w:bottom w:val="none" w:sz="0" w:space="0" w:color="auto"/>
        <w:right w:val="none" w:sz="0" w:space="0" w:color="auto"/>
      </w:divBdr>
    </w:div>
    <w:div w:id="1005471826">
      <w:bodyDiv w:val="1"/>
      <w:marLeft w:val="0"/>
      <w:marRight w:val="0"/>
      <w:marTop w:val="0"/>
      <w:marBottom w:val="0"/>
      <w:divBdr>
        <w:top w:val="none" w:sz="0" w:space="0" w:color="auto"/>
        <w:left w:val="none" w:sz="0" w:space="0" w:color="auto"/>
        <w:bottom w:val="none" w:sz="0" w:space="0" w:color="auto"/>
        <w:right w:val="none" w:sz="0" w:space="0" w:color="auto"/>
      </w:divBdr>
    </w:div>
    <w:div w:id="1007832771">
      <w:bodyDiv w:val="1"/>
      <w:marLeft w:val="0"/>
      <w:marRight w:val="0"/>
      <w:marTop w:val="0"/>
      <w:marBottom w:val="0"/>
      <w:divBdr>
        <w:top w:val="none" w:sz="0" w:space="0" w:color="auto"/>
        <w:left w:val="none" w:sz="0" w:space="0" w:color="auto"/>
        <w:bottom w:val="none" w:sz="0" w:space="0" w:color="auto"/>
        <w:right w:val="none" w:sz="0" w:space="0" w:color="auto"/>
      </w:divBdr>
    </w:div>
    <w:div w:id="1009530623">
      <w:bodyDiv w:val="1"/>
      <w:marLeft w:val="0"/>
      <w:marRight w:val="0"/>
      <w:marTop w:val="0"/>
      <w:marBottom w:val="0"/>
      <w:divBdr>
        <w:top w:val="none" w:sz="0" w:space="0" w:color="auto"/>
        <w:left w:val="none" w:sz="0" w:space="0" w:color="auto"/>
        <w:bottom w:val="none" w:sz="0" w:space="0" w:color="auto"/>
        <w:right w:val="none" w:sz="0" w:space="0" w:color="auto"/>
      </w:divBdr>
    </w:div>
    <w:div w:id="1010529037">
      <w:bodyDiv w:val="1"/>
      <w:marLeft w:val="0"/>
      <w:marRight w:val="0"/>
      <w:marTop w:val="0"/>
      <w:marBottom w:val="0"/>
      <w:divBdr>
        <w:top w:val="none" w:sz="0" w:space="0" w:color="auto"/>
        <w:left w:val="none" w:sz="0" w:space="0" w:color="auto"/>
        <w:bottom w:val="none" w:sz="0" w:space="0" w:color="auto"/>
        <w:right w:val="none" w:sz="0" w:space="0" w:color="auto"/>
      </w:divBdr>
    </w:div>
    <w:div w:id="1011109146">
      <w:bodyDiv w:val="1"/>
      <w:marLeft w:val="0"/>
      <w:marRight w:val="0"/>
      <w:marTop w:val="0"/>
      <w:marBottom w:val="0"/>
      <w:divBdr>
        <w:top w:val="none" w:sz="0" w:space="0" w:color="auto"/>
        <w:left w:val="none" w:sz="0" w:space="0" w:color="auto"/>
        <w:bottom w:val="none" w:sz="0" w:space="0" w:color="auto"/>
        <w:right w:val="none" w:sz="0" w:space="0" w:color="auto"/>
      </w:divBdr>
    </w:div>
    <w:div w:id="1013605738">
      <w:bodyDiv w:val="1"/>
      <w:marLeft w:val="0"/>
      <w:marRight w:val="0"/>
      <w:marTop w:val="0"/>
      <w:marBottom w:val="0"/>
      <w:divBdr>
        <w:top w:val="none" w:sz="0" w:space="0" w:color="auto"/>
        <w:left w:val="none" w:sz="0" w:space="0" w:color="auto"/>
        <w:bottom w:val="none" w:sz="0" w:space="0" w:color="auto"/>
        <w:right w:val="none" w:sz="0" w:space="0" w:color="auto"/>
      </w:divBdr>
    </w:div>
    <w:div w:id="1016153473">
      <w:bodyDiv w:val="1"/>
      <w:marLeft w:val="0"/>
      <w:marRight w:val="0"/>
      <w:marTop w:val="0"/>
      <w:marBottom w:val="0"/>
      <w:divBdr>
        <w:top w:val="none" w:sz="0" w:space="0" w:color="auto"/>
        <w:left w:val="none" w:sz="0" w:space="0" w:color="auto"/>
        <w:bottom w:val="none" w:sz="0" w:space="0" w:color="auto"/>
        <w:right w:val="none" w:sz="0" w:space="0" w:color="auto"/>
      </w:divBdr>
    </w:div>
    <w:div w:id="1017971487">
      <w:bodyDiv w:val="1"/>
      <w:marLeft w:val="0"/>
      <w:marRight w:val="0"/>
      <w:marTop w:val="0"/>
      <w:marBottom w:val="0"/>
      <w:divBdr>
        <w:top w:val="none" w:sz="0" w:space="0" w:color="auto"/>
        <w:left w:val="none" w:sz="0" w:space="0" w:color="auto"/>
        <w:bottom w:val="none" w:sz="0" w:space="0" w:color="auto"/>
        <w:right w:val="none" w:sz="0" w:space="0" w:color="auto"/>
      </w:divBdr>
    </w:div>
    <w:div w:id="1019506656">
      <w:bodyDiv w:val="1"/>
      <w:marLeft w:val="0"/>
      <w:marRight w:val="0"/>
      <w:marTop w:val="0"/>
      <w:marBottom w:val="0"/>
      <w:divBdr>
        <w:top w:val="none" w:sz="0" w:space="0" w:color="auto"/>
        <w:left w:val="none" w:sz="0" w:space="0" w:color="auto"/>
        <w:bottom w:val="none" w:sz="0" w:space="0" w:color="auto"/>
        <w:right w:val="none" w:sz="0" w:space="0" w:color="auto"/>
      </w:divBdr>
    </w:div>
    <w:div w:id="1019818587">
      <w:bodyDiv w:val="1"/>
      <w:marLeft w:val="0"/>
      <w:marRight w:val="0"/>
      <w:marTop w:val="0"/>
      <w:marBottom w:val="0"/>
      <w:divBdr>
        <w:top w:val="none" w:sz="0" w:space="0" w:color="auto"/>
        <w:left w:val="none" w:sz="0" w:space="0" w:color="auto"/>
        <w:bottom w:val="none" w:sz="0" w:space="0" w:color="auto"/>
        <w:right w:val="none" w:sz="0" w:space="0" w:color="auto"/>
      </w:divBdr>
    </w:div>
    <w:div w:id="1020200854">
      <w:bodyDiv w:val="1"/>
      <w:marLeft w:val="0"/>
      <w:marRight w:val="0"/>
      <w:marTop w:val="0"/>
      <w:marBottom w:val="0"/>
      <w:divBdr>
        <w:top w:val="none" w:sz="0" w:space="0" w:color="auto"/>
        <w:left w:val="none" w:sz="0" w:space="0" w:color="auto"/>
        <w:bottom w:val="none" w:sz="0" w:space="0" w:color="auto"/>
        <w:right w:val="none" w:sz="0" w:space="0" w:color="auto"/>
      </w:divBdr>
    </w:div>
    <w:div w:id="102147111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22365711">
      <w:bodyDiv w:val="1"/>
      <w:marLeft w:val="0"/>
      <w:marRight w:val="0"/>
      <w:marTop w:val="0"/>
      <w:marBottom w:val="0"/>
      <w:divBdr>
        <w:top w:val="none" w:sz="0" w:space="0" w:color="auto"/>
        <w:left w:val="none" w:sz="0" w:space="0" w:color="auto"/>
        <w:bottom w:val="none" w:sz="0" w:space="0" w:color="auto"/>
        <w:right w:val="none" w:sz="0" w:space="0" w:color="auto"/>
      </w:divBdr>
    </w:div>
    <w:div w:id="1025406735">
      <w:bodyDiv w:val="1"/>
      <w:marLeft w:val="0"/>
      <w:marRight w:val="0"/>
      <w:marTop w:val="0"/>
      <w:marBottom w:val="0"/>
      <w:divBdr>
        <w:top w:val="none" w:sz="0" w:space="0" w:color="auto"/>
        <w:left w:val="none" w:sz="0" w:space="0" w:color="auto"/>
        <w:bottom w:val="none" w:sz="0" w:space="0" w:color="auto"/>
        <w:right w:val="none" w:sz="0" w:space="0" w:color="auto"/>
      </w:divBdr>
    </w:div>
    <w:div w:id="1027099501">
      <w:bodyDiv w:val="1"/>
      <w:marLeft w:val="0"/>
      <w:marRight w:val="0"/>
      <w:marTop w:val="0"/>
      <w:marBottom w:val="0"/>
      <w:divBdr>
        <w:top w:val="none" w:sz="0" w:space="0" w:color="auto"/>
        <w:left w:val="none" w:sz="0" w:space="0" w:color="auto"/>
        <w:bottom w:val="none" w:sz="0" w:space="0" w:color="auto"/>
        <w:right w:val="none" w:sz="0" w:space="0" w:color="auto"/>
      </w:divBdr>
    </w:div>
    <w:div w:id="1027173137">
      <w:bodyDiv w:val="1"/>
      <w:marLeft w:val="0"/>
      <w:marRight w:val="0"/>
      <w:marTop w:val="0"/>
      <w:marBottom w:val="0"/>
      <w:divBdr>
        <w:top w:val="none" w:sz="0" w:space="0" w:color="auto"/>
        <w:left w:val="none" w:sz="0" w:space="0" w:color="auto"/>
        <w:bottom w:val="none" w:sz="0" w:space="0" w:color="auto"/>
        <w:right w:val="none" w:sz="0" w:space="0" w:color="auto"/>
      </w:divBdr>
    </w:div>
    <w:div w:id="1031491107">
      <w:bodyDiv w:val="1"/>
      <w:marLeft w:val="0"/>
      <w:marRight w:val="0"/>
      <w:marTop w:val="0"/>
      <w:marBottom w:val="0"/>
      <w:divBdr>
        <w:top w:val="none" w:sz="0" w:space="0" w:color="auto"/>
        <w:left w:val="none" w:sz="0" w:space="0" w:color="auto"/>
        <w:bottom w:val="none" w:sz="0" w:space="0" w:color="auto"/>
        <w:right w:val="none" w:sz="0" w:space="0" w:color="auto"/>
      </w:divBdr>
    </w:div>
    <w:div w:id="1032921731">
      <w:bodyDiv w:val="1"/>
      <w:marLeft w:val="0"/>
      <w:marRight w:val="0"/>
      <w:marTop w:val="0"/>
      <w:marBottom w:val="0"/>
      <w:divBdr>
        <w:top w:val="none" w:sz="0" w:space="0" w:color="auto"/>
        <w:left w:val="none" w:sz="0" w:space="0" w:color="auto"/>
        <w:bottom w:val="none" w:sz="0" w:space="0" w:color="auto"/>
        <w:right w:val="none" w:sz="0" w:space="0" w:color="auto"/>
      </w:divBdr>
    </w:div>
    <w:div w:id="1033338388">
      <w:bodyDiv w:val="1"/>
      <w:marLeft w:val="0"/>
      <w:marRight w:val="0"/>
      <w:marTop w:val="0"/>
      <w:marBottom w:val="0"/>
      <w:divBdr>
        <w:top w:val="none" w:sz="0" w:space="0" w:color="auto"/>
        <w:left w:val="none" w:sz="0" w:space="0" w:color="auto"/>
        <w:bottom w:val="none" w:sz="0" w:space="0" w:color="auto"/>
        <w:right w:val="none" w:sz="0" w:space="0" w:color="auto"/>
      </w:divBdr>
    </w:div>
    <w:div w:id="1033455775">
      <w:bodyDiv w:val="1"/>
      <w:marLeft w:val="0"/>
      <w:marRight w:val="0"/>
      <w:marTop w:val="0"/>
      <w:marBottom w:val="0"/>
      <w:divBdr>
        <w:top w:val="none" w:sz="0" w:space="0" w:color="auto"/>
        <w:left w:val="none" w:sz="0" w:space="0" w:color="auto"/>
        <w:bottom w:val="none" w:sz="0" w:space="0" w:color="auto"/>
        <w:right w:val="none" w:sz="0" w:space="0" w:color="auto"/>
      </w:divBdr>
    </w:div>
    <w:div w:id="1035617876">
      <w:bodyDiv w:val="1"/>
      <w:marLeft w:val="0"/>
      <w:marRight w:val="0"/>
      <w:marTop w:val="0"/>
      <w:marBottom w:val="0"/>
      <w:divBdr>
        <w:top w:val="none" w:sz="0" w:space="0" w:color="auto"/>
        <w:left w:val="none" w:sz="0" w:space="0" w:color="auto"/>
        <w:bottom w:val="none" w:sz="0" w:space="0" w:color="auto"/>
        <w:right w:val="none" w:sz="0" w:space="0" w:color="auto"/>
      </w:divBdr>
    </w:div>
    <w:div w:id="1035618594">
      <w:bodyDiv w:val="1"/>
      <w:marLeft w:val="0"/>
      <w:marRight w:val="0"/>
      <w:marTop w:val="0"/>
      <w:marBottom w:val="0"/>
      <w:divBdr>
        <w:top w:val="none" w:sz="0" w:space="0" w:color="auto"/>
        <w:left w:val="none" w:sz="0" w:space="0" w:color="auto"/>
        <w:bottom w:val="none" w:sz="0" w:space="0" w:color="auto"/>
        <w:right w:val="none" w:sz="0" w:space="0" w:color="auto"/>
      </w:divBdr>
    </w:div>
    <w:div w:id="1037504420">
      <w:bodyDiv w:val="1"/>
      <w:marLeft w:val="0"/>
      <w:marRight w:val="0"/>
      <w:marTop w:val="0"/>
      <w:marBottom w:val="0"/>
      <w:divBdr>
        <w:top w:val="none" w:sz="0" w:space="0" w:color="auto"/>
        <w:left w:val="none" w:sz="0" w:space="0" w:color="auto"/>
        <w:bottom w:val="none" w:sz="0" w:space="0" w:color="auto"/>
        <w:right w:val="none" w:sz="0" w:space="0" w:color="auto"/>
      </w:divBdr>
    </w:div>
    <w:div w:id="1037853096">
      <w:bodyDiv w:val="1"/>
      <w:marLeft w:val="0"/>
      <w:marRight w:val="0"/>
      <w:marTop w:val="0"/>
      <w:marBottom w:val="0"/>
      <w:divBdr>
        <w:top w:val="none" w:sz="0" w:space="0" w:color="auto"/>
        <w:left w:val="none" w:sz="0" w:space="0" w:color="auto"/>
        <w:bottom w:val="none" w:sz="0" w:space="0" w:color="auto"/>
        <w:right w:val="none" w:sz="0" w:space="0" w:color="auto"/>
      </w:divBdr>
    </w:div>
    <w:div w:id="1038550976">
      <w:bodyDiv w:val="1"/>
      <w:marLeft w:val="0"/>
      <w:marRight w:val="0"/>
      <w:marTop w:val="0"/>
      <w:marBottom w:val="0"/>
      <w:divBdr>
        <w:top w:val="none" w:sz="0" w:space="0" w:color="auto"/>
        <w:left w:val="none" w:sz="0" w:space="0" w:color="auto"/>
        <w:bottom w:val="none" w:sz="0" w:space="0" w:color="auto"/>
        <w:right w:val="none" w:sz="0" w:space="0" w:color="auto"/>
      </w:divBdr>
    </w:div>
    <w:div w:id="1038705211">
      <w:bodyDiv w:val="1"/>
      <w:marLeft w:val="0"/>
      <w:marRight w:val="0"/>
      <w:marTop w:val="0"/>
      <w:marBottom w:val="0"/>
      <w:divBdr>
        <w:top w:val="none" w:sz="0" w:space="0" w:color="auto"/>
        <w:left w:val="none" w:sz="0" w:space="0" w:color="auto"/>
        <w:bottom w:val="none" w:sz="0" w:space="0" w:color="auto"/>
        <w:right w:val="none" w:sz="0" w:space="0" w:color="auto"/>
      </w:divBdr>
    </w:div>
    <w:div w:id="1042288187">
      <w:bodyDiv w:val="1"/>
      <w:marLeft w:val="0"/>
      <w:marRight w:val="0"/>
      <w:marTop w:val="0"/>
      <w:marBottom w:val="0"/>
      <w:divBdr>
        <w:top w:val="none" w:sz="0" w:space="0" w:color="auto"/>
        <w:left w:val="none" w:sz="0" w:space="0" w:color="auto"/>
        <w:bottom w:val="none" w:sz="0" w:space="0" w:color="auto"/>
        <w:right w:val="none" w:sz="0" w:space="0" w:color="auto"/>
      </w:divBdr>
    </w:div>
    <w:div w:id="1042436410">
      <w:bodyDiv w:val="1"/>
      <w:marLeft w:val="0"/>
      <w:marRight w:val="0"/>
      <w:marTop w:val="0"/>
      <w:marBottom w:val="0"/>
      <w:divBdr>
        <w:top w:val="none" w:sz="0" w:space="0" w:color="auto"/>
        <w:left w:val="none" w:sz="0" w:space="0" w:color="auto"/>
        <w:bottom w:val="none" w:sz="0" w:space="0" w:color="auto"/>
        <w:right w:val="none" w:sz="0" w:space="0" w:color="auto"/>
      </w:divBdr>
    </w:div>
    <w:div w:id="1043603631">
      <w:bodyDiv w:val="1"/>
      <w:marLeft w:val="0"/>
      <w:marRight w:val="0"/>
      <w:marTop w:val="0"/>
      <w:marBottom w:val="0"/>
      <w:divBdr>
        <w:top w:val="none" w:sz="0" w:space="0" w:color="auto"/>
        <w:left w:val="none" w:sz="0" w:space="0" w:color="auto"/>
        <w:bottom w:val="none" w:sz="0" w:space="0" w:color="auto"/>
        <w:right w:val="none" w:sz="0" w:space="0" w:color="auto"/>
      </w:divBdr>
    </w:div>
    <w:div w:id="1043866437">
      <w:bodyDiv w:val="1"/>
      <w:marLeft w:val="0"/>
      <w:marRight w:val="0"/>
      <w:marTop w:val="0"/>
      <w:marBottom w:val="0"/>
      <w:divBdr>
        <w:top w:val="none" w:sz="0" w:space="0" w:color="auto"/>
        <w:left w:val="none" w:sz="0" w:space="0" w:color="auto"/>
        <w:bottom w:val="none" w:sz="0" w:space="0" w:color="auto"/>
        <w:right w:val="none" w:sz="0" w:space="0" w:color="auto"/>
      </w:divBdr>
    </w:div>
    <w:div w:id="1043990163">
      <w:bodyDiv w:val="1"/>
      <w:marLeft w:val="0"/>
      <w:marRight w:val="0"/>
      <w:marTop w:val="0"/>
      <w:marBottom w:val="0"/>
      <w:divBdr>
        <w:top w:val="none" w:sz="0" w:space="0" w:color="auto"/>
        <w:left w:val="none" w:sz="0" w:space="0" w:color="auto"/>
        <w:bottom w:val="none" w:sz="0" w:space="0" w:color="auto"/>
        <w:right w:val="none" w:sz="0" w:space="0" w:color="auto"/>
      </w:divBdr>
    </w:div>
    <w:div w:id="1046098317">
      <w:bodyDiv w:val="1"/>
      <w:marLeft w:val="0"/>
      <w:marRight w:val="0"/>
      <w:marTop w:val="0"/>
      <w:marBottom w:val="0"/>
      <w:divBdr>
        <w:top w:val="none" w:sz="0" w:space="0" w:color="auto"/>
        <w:left w:val="none" w:sz="0" w:space="0" w:color="auto"/>
        <w:bottom w:val="none" w:sz="0" w:space="0" w:color="auto"/>
        <w:right w:val="none" w:sz="0" w:space="0" w:color="auto"/>
      </w:divBdr>
    </w:div>
    <w:div w:id="1046294241">
      <w:bodyDiv w:val="1"/>
      <w:marLeft w:val="0"/>
      <w:marRight w:val="0"/>
      <w:marTop w:val="0"/>
      <w:marBottom w:val="0"/>
      <w:divBdr>
        <w:top w:val="none" w:sz="0" w:space="0" w:color="auto"/>
        <w:left w:val="none" w:sz="0" w:space="0" w:color="auto"/>
        <w:bottom w:val="none" w:sz="0" w:space="0" w:color="auto"/>
        <w:right w:val="none" w:sz="0" w:space="0" w:color="auto"/>
      </w:divBdr>
    </w:div>
    <w:div w:id="1046833701">
      <w:bodyDiv w:val="1"/>
      <w:marLeft w:val="0"/>
      <w:marRight w:val="0"/>
      <w:marTop w:val="0"/>
      <w:marBottom w:val="0"/>
      <w:divBdr>
        <w:top w:val="none" w:sz="0" w:space="0" w:color="auto"/>
        <w:left w:val="none" w:sz="0" w:space="0" w:color="auto"/>
        <w:bottom w:val="none" w:sz="0" w:space="0" w:color="auto"/>
        <w:right w:val="none" w:sz="0" w:space="0" w:color="auto"/>
      </w:divBdr>
    </w:div>
    <w:div w:id="1047486241">
      <w:bodyDiv w:val="1"/>
      <w:marLeft w:val="0"/>
      <w:marRight w:val="0"/>
      <w:marTop w:val="0"/>
      <w:marBottom w:val="0"/>
      <w:divBdr>
        <w:top w:val="none" w:sz="0" w:space="0" w:color="auto"/>
        <w:left w:val="none" w:sz="0" w:space="0" w:color="auto"/>
        <w:bottom w:val="none" w:sz="0" w:space="0" w:color="auto"/>
        <w:right w:val="none" w:sz="0" w:space="0" w:color="auto"/>
      </w:divBdr>
    </w:div>
    <w:div w:id="1053576907">
      <w:bodyDiv w:val="1"/>
      <w:marLeft w:val="0"/>
      <w:marRight w:val="0"/>
      <w:marTop w:val="0"/>
      <w:marBottom w:val="0"/>
      <w:divBdr>
        <w:top w:val="none" w:sz="0" w:space="0" w:color="auto"/>
        <w:left w:val="none" w:sz="0" w:space="0" w:color="auto"/>
        <w:bottom w:val="none" w:sz="0" w:space="0" w:color="auto"/>
        <w:right w:val="none" w:sz="0" w:space="0" w:color="auto"/>
      </w:divBdr>
    </w:div>
    <w:div w:id="1053771515">
      <w:bodyDiv w:val="1"/>
      <w:marLeft w:val="0"/>
      <w:marRight w:val="0"/>
      <w:marTop w:val="0"/>
      <w:marBottom w:val="0"/>
      <w:divBdr>
        <w:top w:val="none" w:sz="0" w:space="0" w:color="auto"/>
        <w:left w:val="none" w:sz="0" w:space="0" w:color="auto"/>
        <w:bottom w:val="none" w:sz="0" w:space="0" w:color="auto"/>
        <w:right w:val="none" w:sz="0" w:space="0" w:color="auto"/>
      </w:divBdr>
    </w:div>
    <w:div w:id="1055541497">
      <w:bodyDiv w:val="1"/>
      <w:marLeft w:val="0"/>
      <w:marRight w:val="0"/>
      <w:marTop w:val="0"/>
      <w:marBottom w:val="0"/>
      <w:divBdr>
        <w:top w:val="none" w:sz="0" w:space="0" w:color="auto"/>
        <w:left w:val="none" w:sz="0" w:space="0" w:color="auto"/>
        <w:bottom w:val="none" w:sz="0" w:space="0" w:color="auto"/>
        <w:right w:val="none" w:sz="0" w:space="0" w:color="auto"/>
      </w:divBdr>
    </w:div>
    <w:div w:id="1056009605">
      <w:bodyDiv w:val="1"/>
      <w:marLeft w:val="0"/>
      <w:marRight w:val="0"/>
      <w:marTop w:val="0"/>
      <w:marBottom w:val="0"/>
      <w:divBdr>
        <w:top w:val="none" w:sz="0" w:space="0" w:color="auto"/>
        <w:left w:val="none" w:sz="0" w:space="0" w:color="auto"/>
        <w:bottom w:val="none" w:sz="0" w:space="0" w:color="auto"/>
        <w:right w:val="none" w:sz="0" w:space="0" w:color="auto"/>
      </w:divBdr>
    </w:div>
    <w:div w:id="1057582041">
      <w:bodyDiv w:val="1"/>
      <w:marLeft w:val="0"/>
      <w:marRight w:val="0"/>
      <w:marTop w:val="0"/>
      <w:marBottom w:val="0"/>
      <w:divBdr>
        <w:top w:val="none" w:sz="0" w:space="0" w:color="auto"/>
        <w:left w:val="none" w:sz="0" w:space="0" w:color="auto"/>
        <w:bottom w:val="none" w:sz="0" w:space="0" w:color="auto"/>
        <w:right w:val="none" w:sz="0" w:space="0" w:color="auto"/>
      </w:divBdr>
    </w:div>
    <w:div w:id="1057709066">
      <w:bodyDiv w:val="1"/>
      <w:marLeft w:val="0"/>
      <w:marRight w:val="0"/>
      <w:marTop w:val="0"/>
      <w:marBottom w:val="0"/>
      <w:divBdr>
        <w:top w:val="none" w:sz="0" w:space="0" w:color="auto"/>
        <w:left w:val="none" w:sz="0" w:space="0" w:color="auto"/>
        <w:bottom w:val="none" w:sz="0" w:space="0" w:color="auto"/>
        <w:right w:val="none" w:sz="0" w:space="0" w:color="auto"/>
      </w:divBdr>
    </w:div>
    <w:div w:id="1057783049">
      <w:bodyDiv w:val="1"/>
      <w:marLeft w:val="0"/>
      <w:marRight w:val="0"/>
      <w:marTop w:val="0"/>
      <w:marBottom w:val="0"/>
      <w:divBdr>
        <w:top w:val="none" w:sz="0" w:space="0" w:color="auto"/>
        <w:left w:val="none" w:sz="0" w:space="0" w:color="auto"/>
        <w:bottom w:val="none" w:sz="0" w:space="0" w:color="auto"/>
        <w:right w:val="none" w:sz="0" w:space="0" w:color="auto"/>
      </w:divBdr>
    </w:div>
    <w:div w:id="1060447085">
      <w:bodyDiv w:val="1"/>
      <w:marLeft w:val="0"/>
      <w:marRight w:val="0"/>
      <w:marTop w:val="0"/>
      <w:marBottom w:val="0"/>
      <w:divBdr>
        <w:top w:val="none" w:sz="0" w:space="0" w:color="auto"/>
        <w:left w:val="none" w:sz="0" w:space="0" w:color="auto"/>
        <w:bottom w:val="none" w:sz="0" w:space="0" w:color="auto"/>
        <w:right w:val="none" w:sz="0" w:space="0" w:color="auto"/>
      </w:divBdr>
    </w:div>
    <w:div w:id="1061367388">
      <w:bodyDiv w:val="1"/>
      <w:marLeft w:val="0"/>
      <w:marRight w:val="0"/>
      <w:marTop w:val="0"/>
      <w:marBottom w:val="0"/>
      <w:divBdr>
        <w:top w:val="none" w:sz="0" w:space="0" w:color="auto"/>
        <w:left w:val="none" w:sz="0" w:space="0" w:color="auto"/>
        <w:bottom w:val="none" w:sz="0" w:space="0" w:color="auto"/>
        <w:right w:val="none" w:sz="0" w:space="0" w:color="auto"/>
      </w:divBdr>
    </w:div>
    <w:div w:id="1061562944">
      <w:bodyDiv w:val="1"/>
      <w:marLeft w:val="0"/>
      <w:marRight w:val="0"/>
      <w:marTop w:val="0"/>
      <w:marBottom w:val="0"/>
      <w:divBdr>
        <w:top w:val="none" w:sz="0" w:space="0" w:color="auto"/>
        <w:left w:val="none" w:sz="0" w:space="0" w:color="auto"/>
        <w:bottom w:val="none" w:sz="0" w:space="0" w:color="auto"/>
        <w:right w:val="none" w:sz="0" w:space="0" w:color="auto"/>
      </w:divBdr>
    </w:div>
    <w:div w:id="1063412865">
      <w:bodyDiv w:val="1"/>
      <w:marLeft w:val="0"/>
      <w:marRight w:val="0"/>
      <w:marTop w:val="0"/>
      <w:marBottom w:val="0"/>
      <w:divBdr>
        <w:top w:val="none" w:sz="0" w:space="0" w:color="auto"/>
        <w:left w:val="none" w:sz="0" w:space="0" w:color="auto"/>
        <w:bottom w:val="none" w:sz="0" w:space="0" w:color="auto"/>
        <w:right w:val="none" w:sz="0" w:space="0" w:color="auto"/>
      </w:divBdr>
    </w:div>
    <w:div w:id="1066219419">
      <w:bodyDiv w:val="1"/>
      <w:marLeft w:val="0"/>
      <w:marRight w:val="0"/>
      <w:marTop w:val="0"/>
      <w:marBottom w:val="0"/>
      <w:divBdr>
        <w:top w:val="none" w:sz="0" w:space="0" w:color="auto"/>
        <w:left w:val="none" w:sz="0" w:space="0" w:color="auto"/>
        <w:bottom w:val="none" w:sz="0" w:space="0" w:color="auto"/>
        <w:right w:val="none" w:sz="0" w:space="0" w:color="auto"/>
      </w:divBdr>
    </w:div>
    <w:div w:id="1067344236">
      <w:bodyDiv w:val="1"/>
      <w:marLeft w:val="0"/>
      <w:marRight w:val="0"/>
      <w:marTop w:val="0"/>
      <w:marBottom w:val="0"/>
      <w:divBdr>
        <w:top w:val="none" w:sz="0" w:space="0" w:color="auto"/>
        <w:left w:val="none" w:sz="0" w:space="0" w:color="auto"/>
        <w:bottom w:val="none" w:sz="0" w:space="0" w:color="auto"/>
        <w:right w:val="none" w:sz="0" w:space="0" w:color="auto"/>
      </w:divBdr>
    </w:div>
    <w:div w:id="1067410957">
      <w:bodyDiv w:val="1"/>
      <w:marLeft w:val="0"/>
      <w:marRight w:val="0"/>
      <w:marTop w:val="0"/>
      <w:marBottom w:val="0"/>
      <w:divBdr>
        <w:top w:val="none" w:sz="0" w:space="0" w:color="auto"/>
        <w:left w:val="none" w:sz="0" w:space="0" w:color="auto"/>
        <w:bottom w:val="none" w:sz="0" w:space="0" w:color="auto"/>
        <w:right w:val="none" w:sz="0" w:space="0" w:color="auto"/>
      </w:divBdr>
    </w:div>
    <w:div w:id="1067605230">
      <w:bodyDiv w:val="1"/>
      <w:marLeft w:val="0"/>
      <w:marRight w:val="0"/>
      <w:marTop w:val="0"/>
      <w:marBottom w:val="0"/>
      <w:divBdr>
        <w:top w:val="none" w:sz="0" w:space="0" w:color="auto"/>
        <w:left w:val="none" w:sz="0" w:space="0" w:color="auto"/>
        <w:bottom w:val="none" w:sz="0" w:space="0" w:color="auto"/>
        <w:right w:val="none" w:sz="0" w:space="0" w:color="auto"/>
      </w:divBdr>
    </w:div>
    <w:div w:id="1068571514">
      <w:bodyDiv w:val="1"/>
      <w:marLeft w:val="0"/>
      <w:marRight w:val="0"/>
      <w:marTop w:val="0"/>
      <w:marBottom w:val="0"/>
      <w:divBdr>
        <w:top w:val="none" w:sz="0" w:space="0" w:color="auto"/>
        <w:left w:val="none" w:sz="0" w:space="0" w:color="auto"/>
        <w:bottom w:val="none" w:sz="0" w:space="0" w:color="auto"/>
        <w:right w:val="none" w:sz="0" w:space="0" w:color="auto"/>
      </w:divBdr>
    </w:div>
    <w:div w:id="1070688923">
      <w:bodyDiv w:val="1"/>
      <w:marLeft w:val="0"/>
      <w:marRight w:val="0"/>
      <w:marTop w:val="0"/>
      <w:marBottom w:val="0"/>
      <w:divBdr>
        <w:top w:val="none" w:sz="0" w:space="0" w:color="auto"/>
        <w:left w:val="none" w:sz="0" w:space="0" w:color="auto"/>
        <w:bottom w:val="none" w:sz="0" w:space="0" w:color="auto"/>
        <w:right w:val="none" w:sz="0" w:space="0" w:color="auto"/>
      </w:divBdr>
    </w:div>
    <w:div w:id="1072045610">
      <w:bodyDiv w:val="1"/>
      <w:marLeft w:val="0"/>
      <w:marRight w:val="0"/>
      <w:marTop w:val="0"/>
      <w:marBottom w:val="0"/>
      <w:divBdr>
        <w:top w:val="none" w:sz="0" w:space="0" w:color="auto"/>
        <w:left w:val="none" w:sz="0" w:space="0" w:color="auto"/>
        <w:bottom w:val="none" w:sz="0" w:space="0" w:color="auto"/>
        <w:right w:val="none" w:sz="0" w:space="0" w:color="auto"/>
      </w:divBdr>
    </w:div>
    <w:div w:id="1072507404">
      <w:bodyDiv w:val="1"/>
      <w:marLeft w:val="0"/>
      <w:marRight w:val="0"/>
      <w:marTop w:val="0"/>
      <w:marBottom w:val="0"/>
      <w:divBdr>
        <w:top w:val="none" w:sz="0" w:space="0" w:color="auto"/>
        <w:left w:val="none" w:sz="0" w:space="0" w:color="auto"/>
        <w:bottom w:val="none" w:sz="0" w:space="0" w:color="auto"/>
        <w:right w:val="none" w:sz="0" w:space="0" w:color="auto"/>
      </w:divBdr>
    </w:div>
    <w:div w:id="1072695817">
      <w:bodyDiv w:val="1"/>
      <w:marLeft w:val="0"/>
      <w:marRight w:val="0"/>
      <w:marTop w:val="0"/>
      <w:marBottom w:val="0"/>
      <w:divBdr>
        <w:top w:val="none" w:sz="0" w:space="0" w:color="auto"/>
        <w:left w:val="none" w:sz="0" w:space="0" w:color="auto"/>
        <w:bottom w:val="none" w:sz="0" w:space="0" w:color="auto"/>
        <w:right w:val="none" w:sz="0" w:space="0" w:color="auto"/>
      </w:divBdr>
    </w:div>
    <w:div w:id="1073157858">
      <w:bodyDiv w:val="1"/>
      <w:marLeft w:val="0"/>
      <w:marRight w:val="0"/>
      <w:marTop w:val="0"/>
      <w:marBottom w:val="0"/>
      <w:divBdr>
        <w:top w:val="none" w:sz="0" w:space="0" w:color="auto"/>
        <w:left w:val="none" w:sz="0" w:space="0" w:color="auto"/>
        <w:bottom w:val="none" w:sz="0" w:space="0" w:color="auto"/>
        <w:right w:val="none" w:sz="0" w:space="0" w:color="auto"/>
      </w:divBdr>
    </w:div>
    <w:div w:id="1073159909">
      <w:bodyDiv w:val="1"/>
      <w:marLeft w:val="0"/>
      <w:marRight w:val="0"/>
      <w:marTop w:val="0"/>
      <w:marBottom w:val="0"/>
      <w:divBdr>
        <w:top w:val="none" w:sz="0" w:space="0" w:color="auto"/>
        <w:left w:val="none" w:sz="0" w:space="0" w:color="auto"/>
        <w:bottom w:val="none" w:sz="0" w:space="0" w:color="auto"/>
        <w:right w:val="none" w:sz="0" w:space="0" w:color="auto"/>
      </w:divBdr>
    </w:div>
    <w:div w:id="1075469941">
      <w:bodyDiv w:val="1"/>
      <w:marLeft w:val="0"/>
      <w:marRight w:val="0"/>
      <w:marTop w:val="0"/>
      <w:marBottom w:val="0"/>
      <w:divBdr>
        <w:top w:val="none" w:sz="0" w:space="0" w:color="auto"/>
        <w:left w:val="none" w:sz="0" w:space="0" w:color="auto"/>
        <w:bottom w:val="none" w:sz="0" w:space="0" w:color="auto"/>
        <w:right w:val="none" w:sz="0" w:space="0" w:color="auto"/>
      </w:divBdr>
    </w:div>
    <w:div w:id="1076592124">
      <w:bodyDiv w:val="1"/>
      <w:marLeft w:val="0"/>
      <w:marRight w:val="0"/>
      <w:marTop w:val="0"/>
      <w:marBottom w:val="0"/>
      <w:divBdr>
        <w:top w:val="none" w:sz="0" w:space="0" w:color="auto"/>
        <w:left w:val="none" w:sz="0" w:space="0" w:color="auto"/>
        <w:bottom w:val="none" w:sz="0" w:space="0" w:color="auto"/>
        <w:right w:val="none" w:sz="0" w:space="0" w:color="auto"/>
      </w:divBdr>
    </w:div>
    <w:div w:id="1079980233">
      <w:bodyDiv w:val="1"/>
      <w:marLeft w:val="0"/>
      <w:marRight w:val="0"/>
      <w:marTop w:val="0"/>
      <w:marBottom w:val="0"/>
      <w:divBdr>
        <w:top w:val="none" w:sz="0" w:space="0" w:color="auto"/>
        <w:left w:val="none" w:sz="0" w:space="0" w:color="auto"/>
        <w:bottom w:val="none" w:sz="0" w:space="0" w:color="auto"/>
        <w:right w:val="none" w:sz="0" w:space="0" w:color="auto"/>
      </w:divBdr>
    </w:div>
    <w:div w:id="1083919091">
      <w:bodyDiv w:val="1"/>
      <w:marLeft w:val="0"/>
      <w:marRight w:val="0"/>
      <w:marTop w:val="0"/>
      <w:marBottom w:val="0"/>
      <w:divBdr>
        <w:top w:val="none" w:sz="0" w:space="0" w:color="auto"/>
        <w:left w:val="none" w:sz="0" w:space="0" w:color="auto"/>
        <w:bottom w:val="none" w:sz="0" w:space="0" w:color="auto"/>
        <w:right w:val="none" w:sz="0" w:space="0" w:color="auto"/>
      </w:divBdr>
    </w:div>
    <w:div w:id="1086339140">
      <w:bodyDiv w:val="1"/>
      <w:marLeft w:val="0"/>
      <w:marRight w:val="0"/>
      <w:marTop w:val="0"/>
      <w:marBottom w:val="0"/>
      <w:divBdr>
        <w:top w:val="none" w:sz="0" w:space="0" w:color="auto"/>
        <w:left w:val="none" w:sz="0" w:space="0" w:color="auto"/>
        <w:bottom w:val="none" w:sz="0" w:space="0" w:color="auto"/>
        <w:right w:val="none" w:sz="0" w:space="0" w:color="auto"/>
      </w:divBdr>
    </w:div>
    <w:div w:id="1087995783">
      <w:bodyDiv w:val="1"/>
      <w:marLeft w:val="0"/>
      <w:marRight w:val="0"/>
      <w:marTop w:val="0"/>
      <w:marBottom w:val="0"/>
      <w:divBdr>
        <w:top w:val="none" w:sz="0" w:space="0" w:color="auto"/>
        <w:left w:val="none" w:sz="0" w:space="0" w:color="auto"/>
        <w:bottom w:val="none" w:sz="0" w:space="0" w:color="auto"/>
        <w:right w:val="none" w:sz="0" w:space="0" w:color="auto"/>
      </w:divBdr>
    </w:div>
    <w:div w:id="1089153369">
      <w:bodyDiv w:val="1"/>
      <w:marLeft w:val="0"/>
      <w:marRight w:val="0"/>
      <w:marTop w:val="0"/>
      <w:marBottom w:val="0"/>
      <w:divBdr>
        <w:top w:val="none" w:sz="0" w:space="0" w:color="auto"/>
        <w:left w:val="none" w:sz="0" w:space="0" w:color="auto"/>
        <w:bottom w:val="none" w:sz="0" w:space="0" w:color="auto"/>
        <w:right w:val="none" w:sz="0" w:space="0" w:color="auto"/>
      </w:divBdr>
    </w:div>
    <w:div w:id="1089352074">
      <w:bodyDiv w:val="1"/>
      <w:marLeft w:val="0"/>
      <w:marRight w:val="0"/>
      <w:marTop w:val="0"/>
      <w:marBottom w:val="0"/>
      <w:divBdr>
        <w:top w:val="none" w:sz="0" w:space="0" w:color="auto"/>
        <w:left w:val="none" w:sz="0" w:space="0" w:color="auto"/>
        <w:bottom w:val="none" w:sz="0" w:space="0" w:color="auto"/>
        <w:right w:val="none" w:sz="0" w:space="0" w:color="auto"/>
      </w:divBdr>
    </w:div>
    <w:div w:id="1089472301">
      <w:bodyDiv w:val="1"/>
      <w:marLeft w:val="0"/>
      <w:marRight w:val="0"/>
      <w:marTop w:val="0"/>
      <w:marBottom w:val="0"/>
      <w:divBdr>
        <w:top w:val="none" w:sz="0" w:space="0" w:color="auto"/>
        <w:left w:val="none" w:sz="0" w:space="0" w:color="auto"/>
        <w:bottom w:val="none" w:sz="0" w:space="0" w:color="auto"/>
        <w:right w:val="none" w:sz="0" w:space="0" w:color="auto"/>
      </w:divBdr>
    </w:div>
    <w:div w:id="1089889766">
      <w:bodyDiv w:val="1"/>
      <w:marLeft w:val="0"/>
      <w:marRight w:val="0"/>
      <w:marTop w:val="0"/>
      <w:marBottom w:val="0"/>
      <w:divBdr>
        <w:top w:val="none" w:sz="0" w:space="0" w:color="auto"/>
        <w:left w:val="none" w:sz="0" w:space="0" w:color="auto"/>
        <w:bottom w:val="none" w:sz="0" w:space="0" w:color="auto"/>
        <w:right w:val="none" w:sz="0" w:space="0" w:color="auto"/>
      </w:divBdr>
    </w:div>
    <w:div w:id="1089891129">
      <w:bodyDiv w:val="1"/>
      <w:marLeft w:val="0"/>
      <w:marRight w:val="0"/>
      <w:marTop w:val="0"/>
      <w:marBottom w:val="0"/>
      <w:divBdr>
        <w:top w:val="none" w:sz="0" w:space="0" w:color="auto"/>
        <w:left w:val="none" w:sz="0" w:space="0" w:color="auto"/>
        <w:bottom w:val="none" w:sz="0" w:space="0" w:color="auto"/>
        <w:right w:val="none" w:sz="0" w:space="0" w:color="auto"/>
      </w:divBdr>
    </w:div>
    <w:div w:id="1090345135">
      <w:bodyDiv w:val="1"/>
      <w:marLeft w:val="0"/>
      <w:marRight w:val="0"/>
      <w:marTop w:val="0"/>
      <w:marBottom w:val="0"/>
      <w:divBdr>
        <w:top w:val="none" w:sz="0" w:space="0" w:color="auto"/>
        <w:left w:val="none" w:sz="0" w:space="0" w:color="auto"/>
        <w:bottom w:val="none" w:sz="0" w:space="0" w:color="auto"/>
        <w:right w:val="none" w:sz="0" w:space="0" w:color="auto"/>
      </w:divBdr>
    </w:div>
    <w:div w:id="1090545213">
      <w:bodyDiv w:val="1"/>
      <w:marLeft w:val="0"/>
      <w:marRight w:val="0"/>
      <w:marTop w:val="0"/>
      <w:marBottom w:val="0"/>
      <w:divBdr>
        <w:top w:val="none" w:sz="0" w:space="0" w:color="auto"/>
        <w:left w:val="none" w:sz="0" w:space="0" w:color="auto"/>
        <w:bottom w:val="none" w:sz="0" w:space="0" w:color="auto"/>
        <w:right w:val="none" w:sz="0" w:space="0" w:color="auto"/>
      </w:divBdr>
    </w:div>
    <w:div w:id="1095707381">
      <w:bodyDiv w:val="1"/>
      <w:marLeft w:val="0"/>
      <w:marRight w:val="0"/>
      <w:marTop w:val="0"/>
      <w:marBottom w:val="0"/>
      <w:divBdr>
        <w:top w:val="none" w:sz="0" w:space="0" w:color="auto"/>
        <w:left w:val="none" w:sz="0" w:space="0" w:color="auto"/>
        <w:bottom w:val="none" w:sz="0" w:space="0" w:color="auto"/>
        <w:right w:val="none" w:sz="0" w:space="0" w:color="auto"/>
      </w:divBdr>
    </w:div>
    <w:div w:id="1096511780">
      <w:bodyDiv w:val="1"/>
      <w:marLeft w:val="0"/>
      <w:marRight w:val="0"/>
      <w:marTop w:val="0"/>
      <w:marBottom w:val="0"/>
      <w:divBdr>
        <w:top w:val="none" w:sz="0" w:space="0" w:color="auto"/>
        <w:left w:val="none" w:sz="0" w:space="0" w:color="auto"/>
        <w:bottom w:val="none" w:sz="0" w:space="0" w:color="auto"/>
        <w:right w:val="none" w:sz="0" w:space="0" w:color="auto"/>
      </w:divBdr>
    </w:div>
    <w:div w:id="1096513328">
      <w:bodyDiv w:val="1"/>
      <w:marLeft w:val="0"/>
      <w:marRight w:val="0"/>
      <w:marTop w:val="0"/>
      <w:marBottom w:val="0"/>
      <w:divBdr>
        <w:top w:val="none" w:sz="0" w:space="0" w:color="auto"/>
        <w:left w:val="none" w:sz="0" w:space="0" w:color="auto"/>
        <w:bottom w:val="none" w:sz="0" w:space="0" w:color="auto"/>
        <w:right w:val="none" w:sz="0" w:space="0" w:color="auto"/>
      </w:divBdr>
    </w:div>
    <w:div w:id="1098866303">
      <w:bodyDiv w:val="1"/>
      <w:marLeft w:val="0"/>
      <w:marRight w:val="0"/>
      <w:marTop w:val="0"/>
      <w:marBottom w:val="0"/>
      <w:divBdr>
        <w:top w:val="none" w:sz="0" w:space="0" w:color="auto"/>
        <w:left w:val="none" w:sz="0" w:space="0" w:color="auto"/>
        <w:bottom w:val="none" w:sz="0" w:space="0" w:color="auto"/>
        <w:right w:val="none" w:sz="0" w:space="0" w:color="auto"/>
      </w:divBdr>
    </w:div>
    <w:div w:id="1102722974">
      <w:bodyDiv w:val="1"/>
      <w:marLeft w:val="0"/>
      <w:marRight w:val="0"/>
      <w:marTop w:val="0"/>
      <w:marBottom w:val="0"/>
      <w:divBdr>
        <w:top w:val="none" w:sz="0" w:space="0" w:color="auto"/>
        <w:left w:val="none" w:sz="0" w:space="0" w:color="auto"/>
        <w:bottom w:val="none" w:sz="0" w:space="0" w:color="auto"/>
        <w:right w:val="none" w:sz="0" w:space="0" w:color="auto"/>
      </w:divBdr>
    </w:div>
    <w:div w:id="1105924181">
      <w:bodyDiv w:val="1"/>
      <w:marLeft w:val="0"/>
      <w:marRight w:val="0"/>
      <w:marTop w:val="0"/>
      <w:marBottom w:val="0"/>
      <w:divBdr>
        <w:top w:val="none" w:sz="0" w:space="0" w:color="auto"/>
        <w:left w:val="none" w:sz="0" w:space="0" w:color="auto"/>
        <w:bottom w:val="none" w:sz="0" w:space="0" w:color="auto"/>
        <w:right w:val="none" w:sz="0" w:space="0" w:color="auto"/>
      </w:divBdr>
    </w:div>
    <w:div w:id="1109012817">
      <w:bodyDiv w:val="1"/>
      <w:marLeft w:val="0"/>
      <w:marRight w:val="0"/>
      <w:marTop w:val="0"/>
      <w:marBottom w:val="0"/>
      <w:divBdr>
        <w:top w:val="none" w:sz="0" w:space="0" w:color="auto"/>
        <w:left w:val="none" w:sz="0" w:space="0" w:color="auto"/>
        <w:bottom w:val="none" w:sz="0" w:space="0" w:color="auto"/>
        <w:right w:val="none" w:sz="0" w:space="0" w:color="auto"/>
      </w:divBdr>
    </w:div>
    <w:div w:id="1110467936">
      <w:bodyDiv w:val="1"/>
      <w:marLeft w:val="0"/>
      <w:marRight w:val="0"/>
      <w:marTop w:val="0"/>
      <w:marBottom w:val="0"/>
      <w:divBdr>
        <w:top w:val="none" w:sz="0" w:space="0" w:color="auto"/>
        <w:left w:val="none" w:sz="0" w:space="0" w:color="auto"/>
        <w:bottom w:val="none" w:sz="0" w:space="0" w:color="auto"/>
        <w:right w:val="none" w:sz="0" w:space="0" w:color="auto"/>
      </w:divBdr>
    </w:div>
    <w:div w:id="1111507629">
      <w:bodyDiv w:val="1"/>
      <w:marLeft w:val="0"/>
      <w:marRight w:val="0"/>
      <w:marTop w:val="0"/>
      <w:marBottom w:val="0"/>
      <w:divBdr>
        <w:top w:val="none" w:sz="0" w:space="0" w:color="auto"/>
        <w:left w:val="none" w:sz="0" w:space="0" w:color="auto"/>
        <w:bottom w:val="none" w:sz="0" w:space="0" w:color="auto"/>
        <w:right w:val="none" w:sz="0" w:space="0" w:color="auto"/>
      </w:divBdr>
    </w:div>
    <w:div w:id="1112018139">
      <w:bodyDiv w:val="1"/>
      <w:marLeft w:val="0"/>
      <w:marRight w:val="0"/>
      <w:marTop w:val="0"/>
      <w:marBottom w:val="0"/>
      <w:divBdr>
        <w:top w:val="none" w:sz="0" w:space="0" w:color="auto"/>
        <w:left w:val="none" w:sz="0" w:space="0" w:color="auto"/>
        <w:bottom w:val="none" w:sz="0" w:space="0" w:color="auto"/>
        <w:right w:val="none" w:sz="0" w:space="0" w:color="auto"/>
      </w:divBdr>
    </w:div>
    <w:div w:id="1113785570">
      <w:bodyDiv w:val="1"/>
      <w:marLeft w:val="0"/>
      <w:marRight w:val="0"/>
      <w:marTop w:val="0"/>
      <w:marBottom w:val="0"/>
      <w:divBdr>
        <w:top w:val="none" w:sz="0" w:space="0" w:color="auto"/>
        <w:left w:val="none" w:sz="0" w:space="0" w:color="auto"/>
        <w:bottom w:val="none" w:sz="0" w:space="0" w:color="auto"/>
        <w:right w:val="none" w:sz="0" w:space="0" w:color="auto"/>
      </w:divBdr>
    </w:div>
    <w:div w:id="1113786388">
      <w:bodyDiv w:val="1"/>
      <w:marLeft w:val="0"/>
      <w:marRight w:val="0"/>
      <w:marTop w:val="0"/>
      <w:marBottom w:val="0"/>
      <w:divBdr>
        <w:top w:val="none" w:sz="0" w:space="0" w:color="auto"/>
        <w:left w:val="none" w:sz="0" w:space="0" w:color="auto"/>
        <w:bottom w:val="none" w:sz="0" w:space="0" w:color="auto"/>
        <w:right w:val="none" w:sz="0" w:space="0" w:color="auto"/>
      </w:divBdr>
    </w:div>
    <w:div w:id="1114060628">
      <w:bodyDiv w:val="1"/>
      <w:marLeft w:val="0"/>
      <w:marRight w:val="0"/>
      <w:marTop w:val="0"/>
      <w:marBottom w:val="0"/>
      <w:divBdr>
        <w:top w:val="none" w:sz="0" w:space="0" w:color="auto"/>
        <w:left w:val="none" w:sz="0" w:space="0" w:color="auto"/>
        <w:bottom w:val="none" w:sz="0" w:space="0" w:color="auto"/>
        <w:right w:val="none" w:sz="0" w:space="0" w:color="auto"/>
      </w:divBdr>
    </w:div>
    <w:div w:id="1115444580">
      <w:bodyDiv w:val="1"/>
      <w:marLeft w:val="0"/>
      <w:marRight w:val="0"/>
      <w:marTop w:val="0"/>
      <w:marBottom w:val="0"/>
      <w:divBdr>
        <w:top w:val="none" w:sz="0" w:space="0" w:color="auto"/>
        <w:left w:val="none" w:sz="0" w:space="0" w:color="auto"/>
        <w:bottom w:val="none" w:sz="0" w:space="0" w:color="auto"/>
        <w:right w:val="none" w:sz="0" w:space="0" w:color="auto"/>
      </w:divBdr>
    </w:div>
    <w:div w:id="1118570617">
      <w:bodyDiv w:val="1"/>
      <w:marLeft w:val="0"/>
      <w:marRight w:val="0"/>
      <w:marTop w:val="0"/>
      <w:marBottom w:val="0"/>
      <w:divBdr>
        <w:top w:val="none" w:sz="0" w:space="0" w:color="auto"/>
        <w:left w:val="none" w:sz="0" w:space="0" w:color="auto"/>
        <w:bottom w:val="none" w:sz="0" w:space="0" w:color="auto"/>
        <w:right w:val="none" w:sz="0" w:space="0" w:color="auto"/>
      </w:divBdr>
    </w:div>
    <w:div w:id="1118795207">
      <w:bodyDiv w:val="1"/>
      <w:marLeft w:val="0"/>
      <w:marRight w:val="0"/>
      <w:marTop w:val="0"/>
      <w:marBottom w:val="0"/>
      <w:divBdr>
        <w:top w:val="none" w:sz="0" w:space="0" w:color="auto"/>
        <w:left w:val="none" w:sz="0" w:space="0" w:color="auto"/>
        <w:bottom w:val="none" w:sz="0" w:space="0" w:color="auto"/>
        <w:right w:val="none" w:sz="0" w:space="0" w:color="auto"/>
      </w:divBdr>
    </w:div>
    <w:div w:id="1119178481">
      <w:bodyDiv w:val="1"/>
      <w:marLeft w:val="0"/>
      <w:marRight w:val="0"/>
      <w:marTop w:val="0"/>
      <w:marBottom w:val="0"/>
      <w:divBdr>
        <w:top w:val="none" w:sz="0" w:space="0" w:color="auto"/>
        <w:left w:val="none" w:sz="0" w:space="0" w:color="auto"/>
        <w:bottom w:val="none" w:sz="0" w:space="0" w:color="auto"/>
        <w:right w:val="none" w:sz="0" w:space="0" w:color="auto"/>
      </w:divBdr>
    </w:div>
    <w:div w:id="1123964388">
      <w:bodyDiv w:val="1"/>
      <w:marLeft w:val="0"/>
      <w:marRight w:val="0"/>
      <w:marTop w:val="0"/>
      <w:marBottom w:val="0"/>
      <w:divBdr>
        <w:top w:val="none" w:sz="0" w:space="0" w:color="auto"/>
        <w:left w:val="none" w:sz="0" w:space="0" w:color="auto"/>
        <w:bottom w:val="none" w:sz="0" w:space="0" w:color="auto"/>
        <w:right w:val="none" w:sz="0" w:space="0" w:color="auto"/>
      </w:divBdr>
    </w:div>
    <w:div w:id="1126311746">
      <w:bodyDiv w:val="1"/>
      <w:marLeft w:val="0"/>
      <w:marRight w:val="0"/>
      <w:marTop w:val="0"/>
      <w:marBottom w:val="0"/>
      <w:divBdr>
        <w:top w:val="none" w:sz="0" w:space="0" w:color="auto"/>
        <w:left w:val="none" w:sz="0" w:space="0" w:color="auto"/>
        <w:bottom w:val="none" w:sz="0" w:space="0" w:color="auto"/>
        <w:right w:val="none" w:sz="0" w:space="0" w:color="auto"/>
      </w:divBdr>
    </w:div>
    <w:div w:id="1126656977">
      <w:bodyDiv w:val="1"/>
      <w:marLeft w:val="0"/>
      <w:marRight w:val="0"/>
      <w:marTop w:val="0"/>
      <w:marBottom w:val="0"/>
      <w:divBdr>
        <w:top w:val="none" w:sz="0" w:space="0" w:color="auto"/>
        <w:left w:val="none" w:sz="0" w:space="0" w:color="auto"/>
        <w:bottom w:val="none" w:sz="0" w:space="0" w:color="auto"/>
        <w:right w:val="none" w:sz="0" w:space="0" w:color="auto"/>
      </w:divBdr>
    </w:div>
    <w:div w:id="1128091544">
      <w:bodyDiv w:val="1"/>
      <w:marLeft w:val="0"/>
      <w:marRight w:val="0"/>
      <w:marTop w:val="0"/>
      <w:marBottom w:val="0"/>
      <w:divBdr>
        <w:top w:val="none" w:sz="0" w:space="0" w:color="auto"/>
        <w:left w:val="none" w:sz="0" w:space="0" w:color="auto"/>
        <w:bottom w:val="none" w:sz="0" w:space="0" w:color="auto"/>
        <w:right w:val="none" w:sz="0" w:space="0" w:color="auto"/>
      </w:divBdr>
    </w:div>
    <w:div w:id="1128207567">
      <w:bodyDiv w:val="1"/>
      <w:marLeft w:val="0"/>
      <w:marRight w:val="0"/>
      <w:marTop w:val="0"/>
      <w:marBottom w:val="0"/>
      <w:divBdr>
        <w:top w:val="none" w:sz="0" w:space="0" w:color="auto"/>
        <w:left w:val="none" w:sz="0" w:space="0" w:color="auto"/>
        <w:bottom w:val="none" w:sz="0" w:space="0" w:color="auto"/>
        <w:right w:val="none" w:sz="0" w:space="0" w:color="auto"/>
      </w:divBdr>
    </w:div>
    <w:div w:id="1128430554">
      <w:bodyDiv w:val="1"/>
      <w:marLeft w:val="0"/>
      <w:marRight w:val="0"/>
      <w:marTop w:val="0"/>
      <w:marBottom w:val="0"/>
      <w:divBdr>
        <w:top w:val="none" w:sz="0" w:space="0" w:color="auto"/>
        <w:left w:val="none" w:sz="0" w:space="0" w:color="auto"/>
        <w:bottom w:val="none" w:sz="0" w:space="0" w:color="auto"/>
        <w:right w:val="none" w:sz="0" w:space="0" w:color="auto"/>
      </w:divBdr>
    </w:div>
    <w:div w:id="1132021270">
      <w:bodyDiv w:val="1"/>
      <w:marLeft w:val="0"/>
      <w:marRight w:val="0"/>
      <w:marTop w:val="0"/>
      <w:marBottom w:val="0"/>
      <w:divBdr>
        <w:top w:val="none" w:sz="0" w:space="0" w:color="auto"/>
        <w:left w:val="none" w:sz="0" w:space="0" w:color="auto"/>
        <w:bottom w:val="none" w:sz="0" w:space="0" w:color="auto"/>
        <w:right w:val="none" w:sz="0" w:space="0" w:color="auto"/>
      </w:divBdr>
    </w:div>
    <w:div w:id="1132141277">
      <w:bodyDiv w:val="1"/>
      <w:marLeft w:val="0"/>
      <w:marRight w:val="0"/>
      <w:marTop w:val="0"/>
      <w:marBottom w:val="0"/>
      <w:divBdr>
        <w:top w:val="none" w:sz="0" w:space="0" w:color="auto"/>
        <w:left w:val="none" w:sz="0" w:space="0" w:color="auto"/>
        <w:bottom w:val="none" w:sz="0" w:space="0" w:color="auto"/>
        <w:right w:val="none" w:sz="0" w:space="0" w:color="auto"/>
      </w:divBdr>
    </w:div>
    <w:div w:id="1133520709">
      <w:bodyDiv w:val="1"/>
      <w:marLeft w:val="0"/>
      <w:marRight w:val="0"/>
      <w:marTop w:val="0"/>
      <w:marBottom w:val="0"/>
      <w:divBdr>
        <w:top w:val="none" w:sz="0" w:space="0" w:color="auto"/>
        <w:left w:val="none" w:sz="0" w:space="0" w:color="auto"/>
        <w:bottom w:val="none" w:sz="0" w:space="0" w:color="auto"/>
        <w:right w:val="none" w:sz="0" w:space="0" w:color="auto"/>
      </w:divBdr>
    </w:div>
    <w:div w:id="1135872822">
      <w:bodyDiv w:val="1"/>
      <w:marLeft w:val="0"/>
      <w:marRight w:val="0"/>
      <w:marTop w:val="0"/>
      <w:marBottom w:val="0"/>
      <w:divBdr>
        <w:top w:val="none" w:sz="0" w:space="0" w:color="auto"/>
        <w:left w:val="none" w:sz="0" w:space="0" w:color="auto"/>
        <w:bottom w:val="none" w:sz="0" w:space="0" w:color="auto"/>
        <w:right w:val="none" w:sz="0" w:space="0" w:color="auto"/>
      </w:divBdr>
    </w:div>
    <w:div w:id="1139225591">
      <w:bodyDiv w:val="1"/>
      <w:marLeft w:val="0"/>
      <w:marRight w:val="0"/>
      <w:marTop w:val="0"/>
      <w:marBottom w:val="0"/>
      <w:divBdr>
        <w:top w:val="none" w:sz="0" w:space="0" w:color="auto"/>
        <w:left w:val="none" w:sz="0" w:space="0" w:color="auto"/>
        <w:bottom w:val="none" w:sz="0" w:space="0" w:color="auto"/>
        <w:right w:val="none" w:sz="0" w:space="0" w:color="auto"/>
      </w:divBdr>
    </w:div>
    <w:div w:id="1139955104">
      <w:bodyDiv w:val="1"/>
      <w:marLeft w:val="0"/>
      <w:marRight w:val="0"/>
      <w:marTop w:val="0"/>
      <w:marBottom w:val="0"/>
      <w:divBdr>
        <w:top w:val="none" w:sz="0" w:space="0" w:color="auto"/>
        <w:left w:val="none" w:sz="0" w:space="0" w:color="auto"/>
        <w:bottom w:val="none" w:sz="0" w:space="0" w:color="auto"/>
        <w:right w:val="none" w:sz="0" w:space="0" w:color="auto"/>
      </w:divBdr>
    </w:div>
    <w:div w:id="1141534965">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5513690">
      <w:bodyDiv w:val="1"/>
      <w:marLeft w:val="0"/>
      <w:marRight w:val="0"/>
      <w:marTop w:val="0"/>
      <w:marBottom w:val="0"/>
      <w:divBdr>
        <w:top w:val="none" w:sz="0" w:space="0" w:color="auto"/>
        <w:left w:val="none" w:sz="0" w:space="0" w:color="auto"/>
        <w:bottom w:val="none" w:sz="0" w:space="0" w:color="auto"/>
        <w:right w:val="none" w:sz="0" w:space="0" w:color="auto"/>
      </w:divBdr>
    </w:div>
    <w:div w:id="1146894757">
      <w:bodyDiv w:val="1"/>
      <w:marLeft w:val="0"/>
      <w:marRight w:val="0"/>
      <w:marTop w:val="0"/>
      <w:marBottom w:val="0"/>
      <w:divBdr>
        <w:top w:val="none" w:sz="0" w:space="0" w:color="auto"/>
        <w:left w:val="none" w:sz="0" w:space="0" w:color="auto"/>
        <w:bottom w:val="none" w:sz="0" w:space="0" w:color="auto"/>
        <w:right w:val="none" w:sz="0" w:space="0" w:color="auto"/>
      </w:divBdr>
    </w:div>
    <w:div w:id="1148085709">
      <w:bodyDiv w:val="1"/>
      <w:marLeft w:val="0"/>
      <w:marRight w:val="0"/>
      <w:marTop w:val="0"/>
      <w:marBottom w:val="0"/>
      <w:divBdr>
        <w:top w:val="none" w:sz="0" w:space="0" w:color="auto"/>
        <w:left w:val="none" w:sz="0" w:space="0" w:color="auto"/>
        <w:bottom w:val="none" w:sz="0" w:space="0" w:color="auto"/>
        <w:right w:val="none" w:sz="0" w:space="0" w:color="auto"/>
      </w:divBdr>
    </w:div>
    <w:div w:id="1149440918">
      <w:bodyDiv w:val="1"/>
      <w:marLeft w:val="0"/>
      <w:marRight w:val="0"/>
      <w:marTop w:val="0"/>
      <w:marBottom w:val="0"/>
      <w:divBdr>
        <w:top w:val="none" w:sz="0" w:space="0" w:color="auto"/>
        <w:left w:val="none" w:sz="0" w:space="0" w:color="auto"/>
        <w:bottom w:val="none" w:sz="0" w:space="0" w:color="auto"/>
        <w:right w:val="none" w:sz="0" w:space="0" w:color="auto"/>
      </w:divBdr>
    </w:div>
    <w:div w:id="1149977388">
      <w:bodyDiv w:val="1"/>
      <w:marLeft w:val="0"/>
      <w:marRight w:val="0"/>
      <w:marTop w:val="0"/>
      <w:marBottom w:val="0"/>
      <w:divBdr>
        <w:top w:val="none" w:sz="0" w:space="0" w:color="auto"/>
        <w:left w:val="none" w:sz="0" w:space="0" w:color="auto"/>
        <w:bottom w:val="none" w:sz="0" w:space="0" w:color="auto"/>
        <w:right w:val="none" w:sz="0" w:space="0" w:color="auto"/>
      </w:divBdr>
    </w:div>
    <w:div w:id="1153066616">
      <w:bodyDiv w:val="1"/>
      <w:marLeft w:val="0"/>
      <w:marRight w:val="0"/>
      <w:marTop w:val="0"/>
      <w:marBottom w:val="0"/>
      <w:divBdr>
        <w:top w:val="none" w:sz="0" w:space="0" w:color="auto"/>
        <w:left w:val="none" w:sz="0" w:space="0" w:color="auto"/>
        <w:bottom w:val="none" w:sz="0" w:space="0" w:color="auto"/>
        <w:right w:val="none" w:sz="0" w:space="0" w:color="auto"/>
      </w:divBdr>
    </w:div>
    <w:div w:id="1154563632">
      <w:bodyDiv w:val="1"/>
      <w:marLeft w:val="0"/>
      <w:marRight w:val="0"/>
      <w:marTop w:val="0"/>
      <w:marBottom w:val="0"/>
      <w:divBdr>
        <w:top w:val="none" w:sz="0" w:space="0" w:color="auto"/>
        <w:left w:val="none" w:sz="0" w:space="0" w:color="auto"/>
        <w:bottom w:val="none" w:sz="0" w:space="0" w:color="auto"/>
        <w:right w:val="none" w:sz="0" w:space="0" w:color="auto"/>
      </w:divBdr>
    </w:div>
    <w:div w:id="1158115055">
      <w:bodyDiv w:val="1"/>
      <w:marLeft w:val="0"/>
      <w:marRight w:val="0"/>
      <w:marTop w:val="0"/>
      <w:marBottom w:val="0"/>
      <w:divBdr>
        <w:top w:val="none" w:sz="0" w:space="0" w:color="auto"/>
        <w:left w:val="none" w:sz="0" w:space="0" w:color="auto"/>
        <w:bottom w:val="none" w:sz="0" w:space="0" w:color="auto"/>
        <w:right w:val="none" w:sz="0" w:space="0" w:color="auto"/>
      </w:divBdr>
    </w:div>
    <w:div w:id="1158426943">
      <w:bodyDiv w:val="1"/>
      <w:marLeft w:val="0"/>
      <w:marRight w:val="0"/>
      <w:marTop w:val="0"/>
      <w:marBottom w:val="0"/>
      <w:divBdr>
        <w:top w:val="none" w:sz="0" w:space="0" w:color="auto"/>
        <w:left w:val="none" w:sz="0" w:space="0" w:color="auto"/>
        <w:bottom w:val="none" w:sz="0" w:space="0" w:color="auto"/>
        <w:right w:val="none" w:sz="0" w:space="0" w:color="auto"/>
      </w:divBdr>
    </w:div>
    <w:div w:id="1161461552">
      <w:bodyDiv w:val="1"/>
      <w:marLeft w:val="0"/>
      <w:marRight w:val="0"/>
      <w:marTop w:val="0"/>
      <w:marBottom w:val="0"/>
      <w:divBdr>
        <w:top w:val="none" w:sz="0" w:space="0" w:color="auto"/>
        <w:left w:val="none" w:sz="0" w:space="0" w:color="auto"/>
        <w:bottom w:val="none" w:sz="0" w:space="0" w:color="auto"/>
        <w:right w:val="none" w:sz="0" w:space="0" w:color="auto"/>
      </w:divBdr>
    </w:div>
    <w:div w:id="1162502269">
      <w:bodyDiv w:val="1"/>
      <w:marLeft w:val="0"/>
      <w:marRight w:val="0"/>
      <w:marTop w:val="0"/>
      <w:marBottom w:val="0"/>
      <w:divBdr>
        <w:top w:val="none" w:sz="0" w:space="0" w:color="auto"/>
        <w:left w:val="none" w:sz="0" w:space="0" w:color="auto"/>
        <w:bottom w:val="none" w:sz="0" w:space="0" w:color="auto"/>
        <w:right w:val="none" w:sz="0" w:space="0" w:color="auto"/>
      </w:divBdr>
    </w:div>
    <w:div w:id="1162504921">
      <w:bodyDiv w:val="1"/>
      <w:marLeft w:val="0"/>
      <w:marRight w:val="0"/>
      <w:marTop w:val="0"/>
      <w:marBottom w:val="0"/>
      <w:divBdr>
        <w:top w:val="none" w:sz="0" w:space="0" w:color="auto"/>
        <w:left w:val="none" w:sz="0" w:space="0" w:color="auto"/>
        <w:bottom w:val="none" w:sz="0" w:space="0" w:color="auto"/>
        <w:right w:val="none" w:sz="0" w:space="0" w:color="auto"/>
      </w:divBdr>
    </w:div>
    <w:div w:id="1164972630">
      <w:bodyDiv w:val="1"/>
      <w:marLeft w:val="0"/>
      <w:marRight w:val="0"/>
      <w:marTop w:val="0"/>
      <w:marBottom w:val="0"/>
      <w:divBdr>
        <w:top w:val="none" w:sz="0" w:space="0" w:color="auto"/>
        <w:left w:val="none" w:sz="0" w:space="0" w:color="auto"/>
        <w:bottom w:val="none" w:sz="0" w:space="0" w:color="auto"/>
        <w:right w:val="none" w:sz="0" w:space="0" w:color="auto"/>
      </w:divBdr>
    </w:div>
    <w:div w:id="1165971170">
      <w:bodyDiv w:val="1"/>
      <w:marLeft w:val="0"/>
      <w:marRight w:val="0"/>
      <w:marTop w:val="0"/>
      <w:marBottom w:val="0"/>
      <w:divBdr>
        <w:top w:val="none" w:sz="0" w:space="0" w:color="auto"/>
        <w:left w:val="none" w:sz="0" w:space="0" w:color="auto"/>
        <w:bottom w:val="none" w:sz="0" w:space="0" w:color="auto"/>
        <w:right w:val="none" w:sz="0" w:space="0" w:color="auto"/>
      </w:divBdr>
    </w:div>
    <w:div w:id="1167286423">
      <w:bodyDiv w:val="1"/>
      <w:marLeft w:val="0"/>
      <w:marRight w:val="0"/>
      <w:marTop w:val="0"/>
      <w:marBottom w:val="0"/>
      <w:divBdr>
        <w:top w:val="none" w:sz="0" w:space="0" w:color="auto"/>
        <w:left w:val="none" w:sz="0" w:space="0" w:color="auto"/>
        <w:bottom w:val="none" w:sz="0" w:space="0" w:color="auto"/>
        <w:right w:val="none" w:sz="0" w:space="0" w:color="auto"/>
      </w:divBdr>
    </w:div>
    <w:div w:id="1172717953">
      <w:bodyDiv w:val="1"/>
      <w:marLeft w:val="0"/>
      <w:marRight w:val="0"/>
      <w:marTop w:val="0"/>
      <w:marBottom w:val="0"/>
      <w:divBdr>
        <w:top w:val="none" w:sz="0" w:space="0" w:color="auto"/>
        <w:left w:val="none" w:sz="0" w:space="0" w:color="auto"/>
        <w:bottom w:val="none" w:sz="0" w:space="0" w:color="auto"/>
        <w:right w:val="none" w:sz="0" w:space="0" w:color="auto"/>
      </w:divBdr>
    </w:div>
    <w:div w:id="1174758163">
      <w:bodyDiv w:val="1"/>
      <w:marLeft w:val="0"/>
      <w:marRight w:val="0"/>
      <w:marTop w:val="0"/>
      <w:marBottom w:val="0"/>
      <w:divBdr>
        <w:top w:val="none" w:sz="0" w:space="0" w:color="auto"/>
        <w:left w:val="none" w:sz="0" w:space="0" w:color="auto"/>
        <w:bottom w:val="none" w:sz="0" w:space="0" w:color="auto"/>
        <w:right w:val="none" w:sz="0" w:space="0" w:color="auto"/>
      </w:divBdr>
    </w:div>
    <w:div w:id="1179662531">
      <w:bodyDiv w:val="1"/>
      <w:marLeft w:val="0"/>
      <w:marRight w:val="0"/>
      <w:marTop w:val="0"/>
      <w:marBottom w:val="0"/>
      <w:divBdr>
        <w:top w:val="none" w:sz="0" w:space="0" w:color="auto"/>
        <w:left w:val="none" w:sz="0" w:space="0" w:color="auto"/>
        <w:bottom w:val="none" w:sz="0" w:space="0" w:color="auto"/>
        <w:right w:val="none" w:sz="0" w:space="0" w:color="auto"/>
      </w:divBdr>
    </w:div>
    <w:div w:id="1182011729">
      <w:bodyDiv w:val="1"/>
      <w:marLeft w:val="0"/>
      <w:marRight w:val="0"/>
      <w:marTop w:val="0"/>
      <w:marBottom w:val="0"/>
      <w:divBdr>
        <w:top w:val="none" w:sz="0" w:space="0" w:color="auto"/>
        <w:left w:val="none" w:sz="0" w:space="0" w:color="auto"/>
        <w:bottom w:val="none" w:sz="0" w:space="0" w:color="auto"/>
        <w:right w:val="none" w:sz="0" w:space="0" w:color="auto"/>
      </w:divBdr>
    </w:div>
    <w:div w:id="1182091169">
      <w:bodyDiv w:val="1"/>
      <w:marLeft w:val="0"/>
      <w:marRight w:val="0"/>
      <w:marTop w:val="0"/>
      <w:marBottom w:val="0"/>
      <w:divBdr>
        <w:top w:val="none" w:sz="0" w:space="0" w:color="auto"/>
        <w:left w:val="none" w:sz="0" w:space="0" w:color="auto"/>
        <w:bottom w:val="none" w:sz="0" w:space="0" w:color="auto"/>
        <w:right w:val="none" w:sz="0" w:space="0" w:color="auto"/>
      </w:divBdr>
    </w:div>
    <w:div w:id="1183974052">
      <w:bodyDiv w:val="1"/>
      <w:marLeft w:val="0"/>
      <w:marRight w:val="0"/>
      <w:marTop w:val="0"/>
      <w:marBottom w:val="0"/>
      <w:divBdr>
        <w:top w:val="none" w:sz="0" w:space="0" w:color="auto"/>
        <w:left w:val="none" w:sz="0" w:space="0" w:color="auto"/>
        <w:bottom w:val="none" w:sz="0" w:space="0" w:color="auto"/>
        <w:right w:val="none" w:sz="0" w:space="0" w:color="auto"/>
      </w:divBdr>
    </w:div>
    <w:div w:id="1187981473">
      <w:bodyDiv w:val="1"/>
      <w:marLeft w:val="0"/>
      <w:marRight w:val="0"/>
      <w:marTop w:val="0"/>
      <w:marBottom w:val="0"/>
      <w:divBdr>
        <w:top w:val="none" w:sz="0" w:space="0" w:color="auto"/>
        <w:left w:val="none" w:sz="0" w:space="0" w:color="auto"/>
        <w:bottom w:val="none" w:sz="0" w:space="0" w:color="auto"/>
        <w:right w:val="none" w:sz="0" w:space="0" w:color="auto"/>
      </w:divBdr>
    </w:div>
    <w:div w:id="1188717736">
      <w:bodyDiv w:val="1"/>
      <w:marLeft w:val="0"/>
      <w:marRight w:val="0"/>
      <w:marTop w:val="0"/>
      <w:marBottom w:val="0"/>
      <w:divBdr>
        <w:top w:val="none" w:sz="0" w:space="0" w:color="auto"/>
        <w:left w:val="none" w:sz="0" w:space="0" w:color="auto"/>
        <w:bottom w:val="none" w:sz="0" w:space="0" w:color="auto"/>
        <w:right w:val="none" w:sz="0" w:space="0" w:color="auto"/>
      </w:divBdr>
    </w:div>
    <w:div w:id="1189445125">
      <w:bodyDiv w:val="1"/>
      <w:marLeft w:val="0"/>
      <w:marRight w:val="0"/>
      <w:marTop w:val="0"/>
      <w:marBottom w:val="0"/>
      <w:divBdr>
        <w:top w:val="none" w:sz="0" w:space="0" w:color="auto"/>
        <w:left w:val="none" w:sz="0" w:space="0" w:color="auto"/>
        <w:bottom w:val="none" w:sz="0" w:space="0" w:color="auto"/>
        <w:right w:val="none" w:sz="0" w:space="0" w:color="auto"/>
      </w:divBdr>
    </w:div>
    <w:div w:id="1192062635">
      <w:bodyDiv w:val="1"/>
      <w:marLeft w:val="0"/>
      <w:marRight w:val="0"/>
      <w:marTop w:val="0"/>
      <w:marBottom w:val="0"/>
      <w:divBdr>
        <w:top w:val="none" w:sz="0" w:space="0" w:color="auto"/>
        <w:left w:val="none" w:sz="0" w:space="0" w:color="auto"/>
        <w:bottom w:val="none" w:sz="0" w:space="0" w:color="auto"/>
        <w:right w:val="none" w:sz="0" w:space="0" w:color="auto"/>
      </w:divBdr>
    </w:div>
    <w:div w:id="1193886088">
      <w:bodyDiv w:val="1"/>
      <w:marLeft w:val="0"/>
      <w:marRight w:val="0"/>
      <w:marTop w:val="0"/>
      <w:marBottom w:val="0"/>
      <w:divBdr>
        <w:top w:val="none" w:sz="0" w:space="0" w:color="auto"/>
        <w:left w:val="none" w:sz="0" w:space="0" w:color="auto"/>
        <w:bottom w:val="none" w:sz="0" w:space="0" w:color="auto"/>
        <w:right w:val="none" w:sz="0" w:space="0" w:color="auto"/>
      </w:divBdr>
    </w:div>
    <w:div w:id="1194343451">
      <w:bodyDiv w:val="1"/>
      <w:marLeft w:val="0"/>
      <w:marRight w:val="0"/>
      <w:marTop w:val="0"/>
      <w:marBottom w:val="0"/>
      <w:divBdr>
        <w:top w:val="none" w:sz="0" w:space="0" w:color="auto"/>
        <w:left w:val="none" w:sz="0" w:space="0" w:color="auto"/>
        <w:bottom w:val="none" w:sz="0" w:space="0" w:color="auto"/>
        <w:right w:val="none" w:sz="0" w:space="0" w:color="auto"/>
      </w:divBdr>
    </w:div>
    <w:div w:id="1194536705">
      <w:bodyDiv w:val="1"/>
      <w:marLeft w:val="0"/>
      <w:marRight w:val="0"/>
      <w:marTop w:val="0"/>
      <w:marBottom w:val="0"/>
      <w:divBdr>
        <w:top w:val="none" w:sz="0" w:space="0" w:color="auto"/>
        <w:left w:val="none" w:sz="0" w:space="0" w:color="auto"/>
        <w:bottom w:val="none" w:sz="0" w:space="0" w:color="auto"/>
        <w:right w:val="none" w:sz="0" w:space="0" w:color="auto"/>
      </w:divBdr>
    </w:div>
    <w:div w:id="1194925209">
      <w:bodyDiv w:val="1"/>
      <w:marLeft w:val="0"/>
      <w:marRight w:val="0"/>
      <w:marTop w:val="0"/>
      <w:marBottom w:val="0"/>
      <w:divBdr>
        <w:top w:val="none" w:sz="0" w:space="0" w:color="auto"/>
        <w:left w:val="none" w:sz="0" w:space="0" w:color="auto"/>
        <w:bottom w:val="none" w:sz="0" w:space="0" w:color="auto"/>
        <w:right w:val="none" w:sz="0" w:space="0" w:color="auto"/>
      </w:divBdr>
    </w:div>
    <w:div w:id="1196968255">
      <w:bodyDiv w:val="1"/>
      <w:marLeft w:val="0"/>
      <w:marRight w:val="0"/>
      <w:marTop w:val="0"/>
      <w:marBottom w:val="0"/>
      <w:divBdr>
        <w:top w:val="none" w:sz="0" w:space="0" w:color="auto"/>
        <w:left w:val="none" w:sz="0" w:space="0" w:color="auto"/>
        <w:bottom w:val="none" w:sz="0" w:space="0" w:color="auto"/>
        <w:right w:val="none" w:sz="0" w:space="0" w:color="auto"/>
      </w:divBdr>
    </w:div>
    <w:div w:id="1197081401">
      <w:bodyDiv w:val="1"/>
      <w:marLeft w:val="0"/>
      <w:marRight w:val="0"/>
      <w:marTop w:val="0"/>
      <w:marBottom w:val="0"/>
      <w:divBdr>
        <w:top w:val="none" w:sz="0" w:space="0" w:color="auto"/>
        <w:left w:val="none" w:sz="0" w:space="0" w:color="auto"/>
        <w:bottom w:val="none" w:sz="0" w:space="0" w:color="auto"/>
        <w:right w:val="none" w:sz="0" w:space="0" w:color="auto"/>
      </w:divBdr>
    </w:div>
    <w:div w:id="1198273504">
      <w:bodyDiv w:val="1"/>
      <w:marLeft w:val="0"/>
      <w:marRight w:val="0"/>
      <w:marTop w:val="0"/>
      <w:marBottom w:val="0"/>
      <w:divBdr>
        <w:top w:val="none" w:sz="0" w:space="0" w:color="auto"/>
        <w:left w:val="none" w:sz="0" w:space="0" w:color="auto"/>
        <w:bottom w:val="none" w:sz="0" w:space="0" w:color="auto"/>
        <w:right w:val="none" w:sz="0" w:space="0" w:color="auto"/>
      </w:divBdr>
    </w:div>
    <w:div w:id="1199704003">
      <w:bodyDiv w:val="1"/>
      <w:marLeft w:val="0"/>
      <w:marRight w:val="0"/>
      <w:marTop w:val="0"/>
      <w:marBottom w:val="0"/>
      <w:divBdr>
        <w:top w:val="none" w:sz="0" w:space="0" w:color="auto"/>
        <w:left w:val="none" w:sz="0" w:space="0" w:color="auto"/>
        <w:bottom w:val="none" w:sz="0" w:space="0" w:color="auto"/>
        <w:right w:val="none" w:sz="0" w:space="0" w:color="auto"/>
      </w:divBdr>
    </w:div>
    <w:div w:id="1200626799">
      <w:bodyDiv w:val="1"/>
      <w:marLeft w:val="0"/>
      <w:marRight w:val="0"/>
      <w:marTop w:val="0"/>
      <w:marBottom w:val="0"/>
      <w:divBdr>
        <w:top w:val="none" w:sz="0" w:space="0" w:color="auto"/>
        <w:left w:val="none" w:sz="0" w:space="0" w:color="auto"/>
        <w:bottom w:val="none" w:sz="0" w:space="0" w:color="auto"/>
        <w:right w:val="none" w:sz="0" w:space="0" w:color="auto"/>
      </w:divBdr>
    </w:div>
    <w:div w:id="1202858577">
      <w:bodyDiv w:val="1"/>
      <w:marLeft w:val="0"/>
      <w:marRight w:val="0"/>
      <w:marTop w:val="0"/>
      <w:marBottom w:val="0"/>
      <w:divBdr>
        <w:top w:val="none" w:sz="0" w:space="0" w:color="auto"/>
        <w:left w:val="none" w:sz="0" w:space="0" w:color="auto"/>
        <w:bottom w:val="none" w:sz="0" w:space="0" w:color="auto"/>
        <w:right w:val="none" w:sz="0" w:space="0" w:color="auto"/>
      </w:divBdr>
    </w:div>
    <w:div w:id="1205872305">
      <w:bodyDiv w:val="1"/>
      <w:marLeft w:val="0"/>
      <w:marRight w:val="0"/>
      <w:marTop w:val="0"/>
      <w:marBottom w:val="0"/>
      <w:divBdr>
        <w:top w:val="none" w:sz="0" w:space="0" w:color="auto"/>
        <w:left w:val="none" w:sz="0" w:space="0" w:color="auto"/>
        <w:bottom w:val="none" w:sz="0" w:space="0" w:color="auto"/>
        <w:right w:val="none" w:sz="0" w:space="0" w:color="auto"/>
      </w:divBdr>
    </w:div>
    <w:div w:id="1206480786">
      <w:bodyDiv w:val="1"/>
      <w:marLeft w:val="0"/>
      <w:marRight w:val="0"/>
      <w:marTop w:val="0"/>
      <w:marBottom w:val="0"/>
      <w:divBdr>
        <w:top w:val="none" w:sz="0" w:space="0" w:color="auto"/>
        <w:left w:val="none" w:sz="0" w:space="0" w:color="auto"/>
        <w:bottom w:val="none" w:sz="0" w:space="0" w:color="auto"/>
        <w:right w:val="none" w:sz="0" w:space="0" w:color="auto"/>
      </w:divBdr>
    </w:div>
    <w:div w:id="1207764696">
      <w:bodyDiv w:val="1"/>
      <w:marLeft w:val="0"/>
      <w:marRight w:val="0"/>
      <w:marTop w:val="0"/>
      <w:marBottom w:val="0"/>
      <w:divBdr>
        <w:top w:val="none" w:sz="0" w:space="0" w:color="auto"/>
        <w:left w:val="none" w:sz="0" w:space="0" w:color="auto"/>
        <w:bottom w:val="none" w:sz="0" w:space="0" w:color="auto"/>
        <w:right w:val="none" w:sz="0" w:space="0" w:color="auto"/>
      </w:divBdr>
    </w:div>
    <w:div w:id="1207989018">
      <w:bodyDiv w:val="1"/>
      <w:marLeft w:val="0"/>
      <w:marRight w:val="0"/>
      <w:marTop w:val="0"/>
      <w:marBottom w:val="0"/>
      <w:divBdr>
        <w:top w:val="none" w:sz="0" w:space="0" w:color="auto"/>
        <w:left w:val="none" w:sz="0" w:space="0" w:color="auto"/>
        <w:bottom w:val="none" w:sz="0" w:space="0" w:color="auto"/>
        <w:right w:val="none" w:sz="0" w:space="0" w:color="auto"/>
      </w:divBdr>
    </w:div>
    <w:div w:id="1208956541">
      <w:bodyDiv w:val="1"/>
      <w:marLeft w:val="0"/>
      <w:marRight w:val="0"/>
      <w:marTop w:val="0"/>
      <w:marBottom w:val="0"/>
      <w:divBdr>
        <w:top w:val="none" w:sz="0" w:space="0" w:color="auto"/>
        <w:left w:val="none" w:sz="0" w:space="0" w:color="auto"/>
        <w:bottom w:val="none" w:sz="0" w:space="0" w:color="auto"/>
        <w:right w:val="none" w:sz="0" w:space="0" w:color="auto"/>
      </w:divBdr>
    </w:div>
    <w:div w:id="1209147358">
      <w:bodyDiv w:val="1"/>
      <w:marLeft w:val="0"/>
      <w:marRight w:val="0"/>
      <w:marTop w:val="0"/>
      <w:marBottom w:val="0"/>
      <w:divBdr>
        <w:top w:val="none" w:sz="0" w:space="0" w:color="auto"/>
        <w:left w:val="none" w:sz="0" w:space="0" w:color="auto"/>
        <w:bottom w:val="none" w:sz="0" w:space="0" w:color="auto"/>
        <w:right w:val="none" w:sz="0" w:space="0" w:color="auto"/>
      </w:divBdr>
    </w:div>
    <w:div w:id="1210655208">
      <w:bodyDiv w:val="1"/>
      <w:marLeft w:val="0"/>
      <w:marRight w:val="0"/>
      <w:marTop w:val="0"/>
      <w:marBottom w:val="0"/>
      <w:divBdr>
        <w:top w:val="none" w:sz="0" w:space="0" w:color="auto"/>
        <w:left w:val="none" w:sz="0" w:space="0" w:color="auto"/>
        <w:bottom w:val="none" w:sz="0" w:space="0" w:color="auto"/>
        <w:right w:val="none" w:sz="0" w:space="0" w:color="auto"/>
      </w:divBdr>
    </w:div>
    <w:div w:id="1212032672">
      <w:bodyDiv w:val="1"/>
      <w:marLeft w:val="0"/>
      <w:marRight w:val="0"/>
      <w:marTop w:val="0"/>
      <w:marBottom w:val="0"/>
      <w:divBdr>
        <w:top w:val="none" w:sz="0" w:space="0" w:color="auto"/>
        <w:left w:val="none" w:sz="0" w:space="0" w:color="auto"/>
        <w:bottom w:val="none" w:sz="0" w:space="0" w:color="auto"/>
        <w:right w:val="none" w:sz="0" w:space="0" w:color="auto"/>
      </w:divBdr>
    </w:div>
    <w:div w:id="1214120768">
      <w:bodyDiv w:val="1"/>
      <w:marLeft w:val="0"/>
      <w:marRight w:val="0"/>
      <w:marTop w:val="0"/>
      <w:marBottom w:val="0"/>
      <w:divBdr>
        <w:top w:val="none" w:sz="0" w:space="0" w:color="auto"/>
        <w:left w:val="none" w:sz="0" w:space="0" w:color="auto"/>
        <w:bottom w:val="none" w:sz="0" w:space="0" w:color="auto"/>
        <w:right w:val="none" w:sz="0" w:space="0" w:color="auto"/>
      </w:divBdr>
    </w:div>
    <w:div w:id="1216896260">
      <w:bodyDiv w:val="1"/>
      <w:marLeft w:val="0"/>
      <w:marRight w:val="0"/>
      <w:marTop w:val="0"/>
      <w:marBottom w:val="0"/>
      <w:divBdr>
        <w:top w:val="none" w:sz="0" w:space="0" w:color="auto"/>
        <w:left w:val="none" w:sz="0" w:space="0" w:color="auto"/>
        <w:bottom w:val="none" w:sz="0" w:space="0" w:color="auto"/>
        <w:right w:val="none" w:sz="0" w:space="0" w:color="auto"/>
      </w:divBdr>
    </w:div>
    <w:div w:id="1217349972">
      <w:bodyDiv w:val="1"/>
      <w:marLeft w:val="0"/>
      <w:marRight w:val="0"/>
      <w:marTop w:val="0"/>
      <w:marBottom w:val="0"/>
      <w:divBdr>
        <w:top w:val="none" w:sz="0" w:space="0" w:color="auto"/>
        <w:left w:val="none" w:sz="0" w:space="0" w:color="auto"/>
        <w:bottom w:val="none" w:sz="0" w:space="0" w:color="auto"/>
        <w:right w:val="none" w:sz="0" w:space="0" w:color="auto"/>
      </w:divBdr>
    </w:div>
    <w:div w:id="1217856324">
      <w:bodyDiv w:val="1"/>
      <w:marLeft w:val="0"/>
      <w:marRight w:val="0"/>
      <w:marTop w:val="0"/>
      <w:marBottom w:val="0"/>
      <w:divBdr>
        <w:top w:val="none" w:sz="0" w:space="0" w:color="auto"/>
        <w:left w:val="none" w:sz="0" w:space="0" w:color="auto"/>
        <w:bottom w:val="none" w:sz="0" w:space="0" w:color="auto"/>
        <w:right w:val="none" w:sz="0" w:space="0" w:color="auto"/>
      </w:divBdr>
    </w:div>
    <w:div w:id="1218004630">
      <w:bodyDiv w:val="1"/>
      <w:marLeft w:val="0"/>
      <w:marRight w:val="0"/>
      <w:marTop w:val="0"/>
      <w:marBottom w:val="0"/>
      <w:divBdr>
        <w:top w:val="none" w:sz="0" w:space="0" w:color="auto"/>
        <w:left w:val="none" w:sz="0" w:space="0" w:color="auto"/>
        <w:bottom w:val="none" w:sz="0" w:space="0" w:color="auto"/>
        <w:right w:val="none" w:sz="0" w:space="0" w:color="auto"/>
      </w:divBdr>
    </w:div>
    <w:div w:id="1218130905">
      <w:bodyDiv w:val="1"/>
      <w:marLeft w:val="0"/>
      <w:marRight w:val="0"/>
      <w:marTop w:val="0"/>
      <w:marBottom w:val="0"/>
      <w:divBdr>
        <w:top w:val="none" w:sz="0" w:space="0" w:color="auto"/>
        <w:left w:val="none" w:sz="0" w:space="0" w:color="auto"/>
        <w:bottom w:val="none" w:sz="0" w:space="0" w:color="auto"/>
        <w:right w:val="none" w:sz="0" w:space="0" w:color="auto"/>
      </w:divBdr>
    </w:div>
    <w:div w:id="1219240909">
      <w:bodyDiv w:val="1"/>
      <w:marLeft w:val="0"/>
      <w:marRight w:val="0"/>
      <w:marTop w:val="0"/>
      <w:marBottom w:val="0"/>
      <w:divBdr>
        <w:top w:val="none" w:sz="0" w:space="0" w:color="auto"/>
        <w:left w:val="none" w:sz="0" w:space="0" w:color="auto"/>
        <w:bottom w:val="none" w:sz="0" w:space="0" w:color="auto"/>
        <w:right w:val="none" w:sz="0" w:space="0" w:color="auto"/>
      </w:divBdr>
    </w:div>
    <w:div w:id="1219584797">
      <w:bodyDiv w:val="1"/>
      <w:marLeft w:val="0"/>
      <w:marRight w:val="0"/>
      <w:marTop w:val="0"/>
      <w:marBottom w:val="0"/>
      <w:divBdr>
        <w:top w:val="none" w:sz="0" w:space="0" w:color="auto"/>
        <w:left w:val="none" w:sz="0" w:space="0" w:color="auto"/>
        <w:bottom w:val="none" w:sz="0" w:space="0" w:color="auto"/>
        <w:right w:val="none" w:sz="0" w:space="0" w:color="auto"/>
      </w:divBdr>
    </w:div>
    <w:div w:id="1221669983">
      <w:bodyDiv w:val="1"/>
      <w:marLeft w:val="0"/>
      <w:marRight w:val="0"/>
      <w:marTop w:val="0"/>
      <w:marBottom w:val="0"/>
      <w:divBdr>
        <w:top w:val="none" w:sz="0" w:space="0" w:color="auto"/>
        <w:left w:val="none" w:sz="0" w:space="0" w:color="auto"/>
        <w:bottom w:val="none" w:sz="0" w:space="0" w:color="auto"/>
        <w:right w:val="none" w:sz="0" w:space="0" w:color="auto"/>
      </w:divBdr>
    </w:div>
    <w:div w:id="1224872344">
      <w:bodyDiv w:val="1"/>
      <w:marLeft w:val="0"/>
      <w:marRight w:val="0"/>
      <w:marTop w:val="0"/>
      <w:marBottom w:val="0"/>
      <w:divBdr>
        <w:top w:val="none" w:sz="0" w:space="0" w:color="auto"/>
        <w:left w:val="none" w:sz="0" w:space="0" w:color="auto"/>
        <w:bottom w:val="none" w:sz="0" w:space="0" w:color="auto"/>
        <w:right w:val="none" w:sz="0" w:space="0" w:color="auto"/>
      </w:divBdr>
    </w:div>
    <w:div w:id="1225293027">
      <w:bodyDiv w:val="1"/>
      <w:marLeft w:val="0"/>
      <w:marRight w:val="0"/>
      <w:marTop w:val="0"/>
      <w:marBottom w:val="0"/>
      <w:divBdr>
        <w:top w:val="none" w:sz="0" w:space="0" w:color="auto"/>
        <w:left w:val="none" w:sz="0" w:space="0" w:color="auto"/>
        <w:bottom w:val="none" w:sz="0" w:space="0" w:color="auto"/>
        <w:right w:val="none" w:sz="0" w:space="0" w:color="auto"/>
      </w:divBdr>
    </w:div>
    <w:div w:id="1227379276">
      <w:bodyDiv w:val="1"/>
      <w:marLeft w:val="0"/>
      <w:marRight w:val="0"/>
      <w:marTop w:val="0"/>
      <w:marBottom w:val="0"/>
      <w:divBdr>
        <w:top w:val="none" w:sz="0" w:space="0" w:color="auto"/>
        <w:left w:val="none" w:sz="0" w:space="0" w:color="auto"/>
        <w:bottom w:val="none" w:sz="0" w:space="0" w:color="auto"/>
        <w:right w:val="none" w:sz="0" w:space="0" w:color="auto"/>
      </w:divBdr>
    </w:div>
    <w:div w:id="1230384808">
      <w:bodyDiv w:val="1"/>
      <w:marLeft w:val="0"/>
      <w:marRight w:val="0"/>
      <w:marTop w:val="0"/>
      <w:marBottom w:val="0"/>
      <w:divBdr>
        <w:top w:val="none" w:sz="0" w:space="0" w:color="auto"/>
        <w:left w:val="none" w:sz="0" w:space="0" w:color="auto"/>
        <w:bottom w:val="none" w:sz="0" w:space="0" w:color="auto"/>
        <w:right w:val="none" w:sz="0" w:space="0" w:color="auto"/>
      </w:divBdr>
    </w:div>
    <w:div w:id="1232734474">
      <w:bodyDiv w:val="1"/>
      <w:marLeft w:val="0"/>
      <w:marRight w:val="0"/>
      <w:marTop w:val="0"/>
      <w:marBottom w:val="0"/>
      <w:divBdr>
        <w:top w:val="none" w:sz="0" w:space="0" w:color="auto"/>
        <w:left w:val="none" w:sz="0" w:space="0" w:color="auto"/>
        <w:bottom w:val="none" w:sz="0" w:space="0" w:color="auto"/>
        <w:right w:val="none" w:sz="0" w:space="0" w:color="auto"/>
      </w:divBdr>
    </w:div>
    <w:div w:id="1233393297">
      <w:bodyDiv w:val="1"/>
      <w:marLeft w:val="0"/>
      <w:marRight w:val="0"/>
      <w:marTop w:val="0"/>
      <w:marBottom w:val="0"/>
      <w:divBdr>
        <w:top w:val="none" w:sz="0" w:space="0" w:color="auto"/>
        <w:left w:val="none" w:sz="0" w:space="0" w:color="auto"/>
        <w:bottom w:val="none" w:sz="0" w:space="0" w:color="auto"/>
        <w:right w:val="none" w:sz="0" w:space="0" w:color="auto"/>
      </w:divBdr>
    </w:div>
    <w:div w:id="1235120558">
      <w:bodyDiv w:val="1"/>
      <w:marLeft w:val="0"/>
      <w:marRight w:val="0"/>
      <w:marTop w:val="0"/>
      <w:marBottom w:val="0"/>
      <w:divBdr>
        <w:top w:val="none" w:sz="0" w:space="0" w:color="auto"/>
        <w:left w:val="none" w:sz="0" w:space="0" w:color="auto"/>
        <w:bottom w:val="none" w:sz="0" w:space="0" w:color="auto"/>
        <w:right w:val="none" w:sz="0" w:space="0" w:color="auto"/>
      </w:divBdr>
    </w:div>
    <w:div w:id="1235777160">
      <w:bodyDiv w:val="1"/>
      <w:marLeft w:val="0"/>
      <w:marRight w:val="0"/>
      <w:marTop w:val="0"/>
      <w:marBottom w:val="0"/>
      <w:divBdr>
        <w:top w:val="none" w:sz="0" w:space="0" w:color="auto"/>
        <w:left w:val="none" w:sz="0" w:space="0" w:color="auto"/>
        <w:bottom w:val="none" w:sz="0" w:space="0" w:color="auto"/>
        <w:right w:val="none" w:sz="0" w:space="0" w:color="auto"/>
      </w:divBdr>
    </w:div>
    <w:div w:id="1237278286">
      <w:bodyDiv w:val="1"/>
      <w:marLeft w:val="0"/>
      <w:marRight w:val="0"/>
      <w:marTop w:val="0"/>
      <w:marBottom w:val="0"/>
      <w:divBdr>
        <w:top w:val="none" w:sz="0" w:space="0" w:color="auto"/>
        <w:left w:val="none" w:sz="0" w:space="0" w:color="auto"/>
        <w:bottom w:val="none" w:sz="0" w:space="0" w:color="auto"/>
        <w:right w:val="none" w:sz="0" w:space="0" w:color="auto"/>
      </w:divBdr>
    </w:div>
    <w:div w:id="1237939945">
      <w:bodyDiv w:val="1"/>
      <w:marLeft w:val="0"/>
      <w:marRight w:val="0"/>
      <w:marTop w:val="0"/>
      <w:marBottom w:val="0"/>
      <w:divBdr>
        <w:top w:val="none" w:sz="0" w:space="0" w:color="auto"/>
        <w:left w:val="none" w:sz="0" w:space="0" w:color="auto"/>
        <w:bottom w:val="none" w:sz="0" w:space="0" w:color="auto"/>
        <w:right w:val="none" w:sz="0" w:space="0" w:color="auto"/>
      </w:divBdr>
    </w:div>
    <w:div w:id="1238056646">
      <w:bodyDiv w:val="1"/>
      <w:marLeft w:val="0"/>
      <w:marRight w:val="0"/>
      <w:marTop w:val="0"/>
      <w:marBottom w:val="0"/>
      <w:divBdr>
        <w:top w:val="none" w:sz="0" w:space="0" w:color="auto"/>
        <w:left w:val="none" w:sz="0" w:space="0" w:color="auto"/>
        <w:bottom w:val="none" w:sz="0" w:space="0" w:color="auto"/>
        <w:right w:val="none" w:sz="0" w:space="0" w:color="auto"/>
      </w:divBdr>
    </w:div>
    <w:div w:id="1238129540">
      <w:bodyDiv w:val="1"/>
      <w:marLeft w:val="0"/>
      <w:marRight w:val="0"/>
      <w:marTop w:val="0"/>
      <w:marBottom w:val="0"/>
      <w:divBdr>
        <w:top w:val="none" w:sz="0" w:space="0" w:color="auto"/>
        <w:left w:val="none" w:sz="0" w:space="0" w:color="auto"/>
        <w:bottom w:val="none" w:sz="0" w:space="0" w:color="auto"/>
        <w:right w:val="none" w:sz="0" w:space="0" w:color="auto"/>
      </w:divBdr>
    </w:div>
    <w:div w:id="1239096366">
      <w:bodyDiv w:val="1"/>
      <w:marLeft w:val="0"/>
      <w:marRight w:val="0"/>
      <w:marTop w:val="0"/>
      <w:marBottom w:val="0"/>
      <w:divBdr>
        <w:top w:val="none" w:sz="0" w:space="0" w:color="auto"/>
        <w:left w:val="none" w:sz="0" w:space="0" w:color="auto"/>
        <w:bottom w:val="none" w:sz="0" w:space="0" w:color="auto"/>
        <w:right w:val="none" w:sz="0" w:space="0" w:color="auto"/>
      </w:divBdr>
    </w:div>
    <w:div w:id="1239629733">
      <w:bodyDiv w:val="1"/>
      <w:marLeft w:val="0"/>
      <w:marRight w:val="0"/>
      <w:marTop w:val="0"/>
      <w:marBottom w:val="0"/>
      <w:divBdr>
        <w:top w:val="none" w:sz="0" w:space="0" w:color="auto"/>
        <w:left w:val="none" w:sz="0" w:space="0" w:color="auto"/>
        <w:bottom w:val="none" w:sz="0" w:space="0" w:color="auto"/>
        <w:right w:val="none" w:sz="0" w:space="0" w:color="auto"/>
      </w:divBdr>
    </w:div>
    <w:div w:id="1241797351">
      <w:bodyDiv w:val="1"/>
      <w:marLeft w:val="0"/>
      <w:marRight w:val="0"/>
      <w:marTop w:val="0"/>
      <w:marBottom w:val="0"/>
      <w:divBdr>
        <w:top w:val="none" w:sz="0" w:space="0" w:color="auto"/>
        <w:left w:val="none" w:sz="0" w:space="0" w:color="auto"/>
        <w:bottom w:val="none" w:sz="0" w:space="0" w:color="auto"/>
        <w:right w:val="none" w:sz="0" w:space="0" w:color="auto"/>
      </w:divBdr>
    </w:div>
    <w:div w:id="1246261530">
      <w:bodyDiv w:val="1"/>
      <w:marLeft w:val="0"/>
      <w:marRight w:val="0"/>
      <w:marTop w:val="0"/>
      <w:marBottom w:val="0"/>
      <w:divBdr>
        <w:top w:val="none" w:sz="0" w:space="0" w:color="auto"/>
        <w:left w:val="none" w:sz="0" w:space="0" w:color="auto"/>
        <w:bottom w:val="none" w:sz="0" w:space="0" w:color="auto"/>
        <w:right w:val="none" w:sz="0" w:space="0" w:color="auto"/>
      </w:divBdr>
    </w:div>
    <w:div w:id="1246569279">
      <w:bodyDiv w:val="1"/>
      <w:marLeft w:val="0"/>
      <w:marRight w:val="0"/>
      <w:marTop w:val="0"/>
      <w:marBottom w:val="0"/>
      <w:divBdr>
        <w:top w:val="none" w:sz="0" w:space="0" w:color="auto"/>
        <w:left w:val="none" w:sz="0" w:space="0" w:color="auto"/>
        <w:bottom w:val="none" w:sz="0" w:space="0" w:color="auto"/>
        <w:right w:val="none" w:sz="0" w:space="0" w:color="auto"/>
      </w:divBdr>
    </w:div>
    <w:div w:id="1251961786">
      <w:bodyDiv w:val="1"/>
      <w:marLeft w:val="0"/>
      <w:marRight w:val="0"/>
      <w:marTop w:val="0"/>
      <w:marBottom w:val="0"/>
      <w:divBdr>
        <w:top w:val="none" w:sz="0" w:space="0" w:color="auto"/>
        <w:left w:val="none" w:sz="0" w:space="0" w:color="auto"/>
        <w:bottom w:val="none" w:sz="0" w:space="0" w:color="auto"/>
        <w:right w:val="none" w:sz="0" w:space="0" w:color="auto"/>
      </w:divBdr>
    </w:div>
    <w:div w:id="1253470085">
      <w:bodyDiv w:val="1"/>
      <w:marLeft w:val="0"/>
      <w:marRight w:val="0"/>
      <w:marTop w:val="0"/>
      <w:marBottom w:val="0"/>
      <w:divBdr>
        <w:top w:val="none" w:sz="0" w:space="0" w:color="auto"/>
        <w:left w:val="none" w:sz="0" w:space="0" w:color="auto"/>
        <w:bottom w:val="none" w:sz="0" w:space="0" w:color="auto"/>
        <w:right w:val="none" w:sz="0" w:space="0" w:color="auto"/>
      </w:divBdr>
    </w:div>
    <w:div w:id="1254893645">
      <w:bodyDiv w:val="1"/>
      <w:marLeft w:val="0"/>
      <w:marRight w:val="0"/>
      <w:marTop w:val="0"/>
      <w:marBottom w:val="0"/>
      <w:divBdr>
        <w:top w:val="none" w:sz="0" w:space="0" w:color="auto"/>
        <w:left w:val="none" w:sz="0" w:space="0" w:color="auto"/>
        <w:bottom w:val="none" w:sz="0" w:space="0" w:color="auto"/>
        <w:right w:val="none" w:sz="0" w:space="0" w:color="auto"/>
      </w:divBdr>
    </w:div>
    <w:div w:id="1257177392">
      <w:bodyDiv w:val="1"/>
      <w:marLeft w:val="0"/>
      <w:marRight w:val="0"/>
      <w:marTop w:val="0"/>
      <w:marBottom w:val="0"/>
      <w:divBdr>
        <w:top w:val="none" w:sz="0" w:space="0" w:color="auto"/>
        <w:left w:val="none" w:sz="0" w:space="0" w:color="auto"/>
        <w:bottom w:val="none" w:sz="0" w:space="0" w:color="auto"/>
        <w:right w:val="none" w:sz="0" w:space="0" w:color="auto"/>
      </w:divBdr>
    </w:div>
    <w:div w:id="1257910432">
      <w:bodyDiv w:val="1"/>
      <w:marLeft w:val="0"/>
      <w:marRight w:val="0"/>
      <w:marTop w:val="0"/>
      <w:marBottom w:val="0"/>
      <w:divBdr>
        <w:top w:val="none" w:sz="0" w:space="0" w:color="auto"/>
        <w:left w:val="none" w:sz="0" w:space="0" w:color="auto"/>
        <w:bottom w:val="none" w:sz="0" w:space="0" w:color="auto"/>
        <w:right w:val="none" w:sz="0" w:space="0" w:color="auto"/>
      </w:divBdr>
    </w:div>
    <w:div w:id="1263537974">
      <w:bodyDiv w:val="1"/>
      <w:marLeft w:val="0"/>
      <w:marRight w:val="0"/>
      <w:marTop w:val="0"/>
      <w:marBottom w:val="0"/>
      <w:divBdr>
        <w:top w:val="none" w:sz="0" w:space="0" w:color="auto"/>
        <w:left w:val="none" w:sz="0" w:space="0" w:color="auto"/>
        <w:bottom w:val="none" w:sz="0" w:space="0" w:color="auto"/>
        <w:right w:val="none" w:sz="0" w:space="0" w:color="auto"/>
      </w:divBdr>
    </w:div>
    <w:div w:id="1263949766">
      <w:bodyDiv w:val="1"/>
      <w:marLeft w:val="0"/>
      <w:marRight w:val="0"/>
      <w:marTop w:val="0"/>
      <w:marBottom w:val="0"/>
      <w:divBdr>
        <w:top w:val="none" w:sz="0" w:space="0" w:color="auto"/>
        <w:left w:val="none" w:sz="0" w:space="0" w:color="auto"/>
        <w:bottom w:val="none" w:sz="0" w:space="0" w:color="auto"/>
        <w:right w:val="none" w:sz="0" w:space="0" w:color="auto"/>
      </w:divBdr>
    </w:div>
    <w:div w:id="1266571974">
      <w:bodyDiv w:val="1"/>
      <w:marLeft w:val="0"/>
      <w:marRight w:val="0"/>
      <w:marTop w:val="0"/>
      <w:marBottom w:val="0"/>
      <w:divBdr>
        <w:top w:val="none" w:sz="0" w:space="0" w:color="auto"/>
        <w:left w:val="none" w:sz="0" w:space="0" w:color="auto"/>
        <w:bottom w:val="none" w:sz="0" w:space="0" w:color="auto"/>
        <w:right w:val="none" w:sz="0" w:space="0" w:color="auto"/>
      </w:divBdr>
    </w:div>
    <w:div w:id="1266882599">
      <w:bodyDiv w:val="1"/>
      <w:marLeft w:val="0"/>
      <w:marRight w:val="0"/>
      <w:marTop w:val="0"/>
      <w:marBottom w:val="0"/>
      <w:divBdr>
        <w:top w:val="none" w:sz="0" w:space="0" w:color="auto"/>
        <w:left w:val="none" w:sz="0" w:space="0" w:color="auto"/>
        <w:bottom w:val="none" w:sz="0" w:space="0" w:color="auto"/>
        <w:right w:val="none" w:sz="0" w:space="0" w:color="auto"/>
      </w:divBdr>
    </w:div>
    <w:div w:id="1267931419">
      <w:bodyDiv w:val="1"/>
      <w:marLeft w:val="0"/>
      <w:marRight w:val="0"/>
      <w:marTop w:val="0"/>
      <w:marBottom w:val="0"/>
      <w:divBdr>
        <w:top w:val="none" w:sz="0" w:space="0" w:color="auto"/>
        <w:left w:val="none" w:sz="0" w:space="0" w:color="auto"/>
        <w:bottom w:val="none" w:sz="0" w:space="0" w:color="auto"/>
        <w:right w:val="none" w:sz="0" w:space="0" w:color="auto"/>
      </w:divBdr>
    </w:div>
    <w:div w:id="1273825544">
      <w:bodyDiv w:val="1"/>
      <w:marLeft w:val="0"/>
      <w:marRight w:val="0"/>
      <w:marTop w:val="0"/>
      <w:marBottom w:val="0"/>
      <w:divBdr>
        <w:top w:val="none" w:sz="0" w:space="0" w:color="auto"/>
        <w:left w:val="none" w:sz="0" w:space="0" w:color="auto"/>
        <w:bottom w:val="none" w:sz="0" w:space="0" w:color="auto"/>
        <w:right w:val="none" w:sz="0" w:space="0" w:color="auto"/>
      </w:divBdr>
    </w:div>
    <w:div w:id="1276062631">
      <w:bodyDiv w:val="1"/>
      <w:marLeft w:val="0"/>
      <w:marRight w:val="0"/>
      <w:marTop w:val="0"/>
      <w:marBottom w:val="0"/>
      <w:divBdr>
        <w:top w:val="none" w:sz="0" w:space="0" w:color="auto"/>
        <w:left w:val="none" w:sz="0" w:space="0" w:color="auto"/>
        <w:bottom w:val="none" w:sz="0" w:space="0" w:color="auto"/>
        <w:right w:val="none" w:sz="0" w:space="0" w:color="auto"/>
      </w:divBdr>
    </w:div>
    <w:div w:id="1278366438">
      <w:bodyDiv w:val="1"/>
      <w:marLeft w:val="0"/>
      <w:marRight w:val="0"/>
      <w:marTop w:val="0"/>
      <w:marBottom w:val="0"/>
      <w:divBdr>
        <w:top w:val="none" w:sz="0" w:space="0" w:color="auto"/>
        <w:left w:val="none" w:sz="0" w:space="0" w:color="auto"/>
        <w:bottom w:val="none" w:sz="0" w:space="0" w:color="auto"/>
        <w:right w:val="none" w:sz="0" w:space="0" w:color="auto"/>
      </w:divBdr>
    </w:div>
    <w:div w:id="1278902040">
      <w:bodyDiv w:val="1"/>
      <w:marLeft w:val="0"/>
      <w:marRight w:val="0"/>
      <w:marTop w:val="0"/>
      <w:marBottom w:val="0"/>
      <w:divBdr>
        <w:top w:val="none" w:sz="0" w:space="0" w:color="auto"/>
        <w:left w:val="none" w:sz="0" w:space="0" w:color="auto"/>
        <w:bottom w:val="none" w:sz="0" w:space="0" w:color="auto"/>
        <w:right w:val="none" w:sz="0" w:space="0" w:color="auto"/>
      </w:divBdr>
    </w:div>
    <w:div w:id="1279141635">
      <w:bodyDiv w:val="1"/>
      <w:marLeft w:val="0"/>
      <w:marRight w:val="0"/>
      <w:marTop w:val="0"/>
      <w:marBottom w:val="0"/>
      <w:divBdr>
        <w:top w:val="none" w:sz="0" w:space="0" w:color="auto"/>
        <w:left w:val="none" w:sz="0" w:space="0" w:color="auto"/>
        <w:bottom w:val="none" w:sz="0" w:space="0" w:color="auto"/>
        <w:right w:val="none" w:sz="0" w:space="0" w:color="auto"/>
      </w:divBdr>
    </w:div>
    <w:div w:id="1280187506">
      <w:bodyDiv w:val="1"/>
      <w:marLeft w:val="0"/>
      <w:marRight w:val="0"/>
      <w:marTop w:val="0"/>
      <w:marBottom w:val="0"/>
      <w:divBdr>
        <w:top w:val="none" w:sz="0" w:space="0" w:color="auto"/>
        <w:left w:val="none" w:sz="0" w:space="0" w:color="auto"/>
        <w:bottom w:val="none" w:sz="0" w:space="0" w:color="auto"/>
        <w:right w:val="none" w:sz="0" w:space="0" w:color="auto"/>
      </w:divBdr>
    </w:div>
    <w:div w:id="1282031740">
      <w:bodyDiv w:val="1"/>
      <w:marLeft w:val="0"/>
      <w:marRight w:val="0"/>
      <w:marTop w:val="0"/>
      <w:marBottom w:val="0"/>
      <w:divBdr>
        <w:top w:val="none" w:sz="0" w:space="0" w:color="auto"/>
        <w:left w:val="none" w:sz="0" w:space="0" w:color="auto"/>
        <w:bottom w:val="none" w:sz="0" w:space="0" w:color="auto"/>
        <w:right w:val="none" w:sz="0" w:space="0" w:color="auto"/>
      </w:divBdr>
    </w:div>
    <w:div w:id="1283421554">
      <w:bodyDiv w:val="1"/>
      <w:marLeft w:val="0"/>
      <w:marRight w:val="0"/>
      <w:marTop w:val="0"/>
      <w:marBottom w:val="0"/>
      <w:divBdr>
        <w:top w:val="none" w:sz="0" w:space="0" w:color="auto"/>
        <w:left w:val="none" w:sz="0" w:space="0" w:color="auto"/>
        <w:bottom w:val="none" w:sz="0" w:space="0" w:color="auto"/>
        <w:right w:val="none" w:sz="0" w:space="0" w:color="auto"/>
      </w:divBdr>
    </w:div>
    <w:div w:id="1285623604">
      <w:bodyDiv w:val="1"/>
      <w:marLeft w:val="0"/>
      <w:marRight w:val="0"/>
      <w:marTop w:val="0"/>
      <w:marBottom w:val="0"/>
      <w:divBdr>
        <w:top w:val="none" w:sz="0" w:space="0" w:color="auto"/>
        <w:left w:val="none" w:sz="0" w:space="0" w:color="auto"/>
        <w:bottom w:val="none" w:sz="0" w:space="0" w:color="auto"/>
        <w:right w:val="none" w:sz="0" w:space="0" w:color="auto"/>
      </w:divBdr>
    </w:div>
    <w:div w:id="1285893222">
      <w:bodyDiv w:val="1"/>
      <w:marLeft w:val="0"/>
      <w:marRight w:val="0"/>
      <w:marTop w:val="0"/>
      <w:marBottom w:val="0"/>
      <w:divBdr>
        <w:top w:val="none" w:sz="0" w:space="0" w:color="auto"/>
        <w:left w:val="none" w:sz="0" w:space="0" w:color="auto"/>
        <w:bottom w:val="none" w:sz="0" w:space="0" w:color="auto"/>
        <w:right w:val="none" w:sz="0" w:space="0" w:color="auto"/>
      </w:divBdr>
    </w:div>
    <w:div w:id="1286161223">
      <w:bodyDiv w:val="1"/>
      <w:marLeft w:val="0"/>
      <w:marRight w:val="0"/>
      <w:marTop w:val="0"/>
      <w:marBottom w:val="0"/>
      <w:divBdr>
        <w:top w:val="none" w:sz="0" w:space="0" w:color="auto"/>
        <w:left w:val="none" w:sz="0" w:space="0" w:color="auto"/>
        <w:bottom w:val="none" w:sz="0" w:space="0" w:color="auto"/>
        <w:right w:val="none" w:sz="0" w:space="0" w:color="auto"/>
      </w:divBdr>
    </w:div>
    <w:div w:id="1287657104">
      <w:bodyDiv w:val="1"/>
      <w:marLeft w:val="0"/>
      <w:marRight w:val="0"/>
      <w:marTop w:val="0"/>
      <w:marBottom w:val="0"/>
      <w:divBdr>
        <w:top w:val="none" w:sz="0" w:space="0" w:color="auto"/>
        <w:left w:val="none" w:sz="0" w:space="0" w:color="auto"/>
        <w:bottom w:val="none" w:sz="0" w:space="0" w:color="auto"/>
        <w:right w:val="none" w:sz="0" w:space="0" w:color="auto"/>
      </w:divBdr>
    </w:div>
    <w:div w:id="1290435873">
      <w:bodyDiv w:val="1"/>
      <w:marLeft w:val="0"/>
      <w:marRight w:val="0"/>
      <w:marTop w:val="0"/>
      <w:marBottom w:val="0"/>
      <w:divBdr>
        <w:top w:val="none" w:sz="0" w:space="0" w:color="auto"/>
        <w:left w:val="none" w:sz="0" w:space="0" w:color="auto"/>
        <w:bottom w:val="none" w:sz="0" w:space="0" w:color="auto"/>
        <w:right w:val="none" w:sz="0" w:space="0" w:color="auto"/>
      </w:divBdr>
    </w:div>
    <w:div w:id="1292587869">
      <w:bodyDiv w:val="1"/>
      <w:marLeft w:val="0"/>
      <w:marRight w:val="0"/>
      <w:marTop w:val="0"/>
      <w:marBottom w:val="0"/>
      <w:divBdr>
        <w:top w:val="none" w:sz="0" w:space="0" w:color="auto"/>
        <w:left w:val="none" w:sz="0" w:space="0" w:color="auto"/>
        <w:bottom w:val="none" w:sz="0" w:space="0" w:color="auto"/>
        <w:right w:val="none" w:sz="0" w:space="0" w:color="auto"/>
      </w:divBdr>
    </w:div>
    <w:div w:id="1293974451">
      <w:bodyDiv w:val="1"/>
      <w:marLeft w:val="0"/>
      <w:marRight w:val="0"/>
      <w:marTop w:val="0"/>
      <w:marBottom w:val="0"/>
      <w:divBdr>
        <w:top w:val="none" w:sz="0" w:space="0" w:color="auto"/>
        <w:left w:val="none" w:sz="0" w:space="0" w:color="auto"/>
        <w:bottom w:val="none" w:sz="0" w:space="0" w:color="auto"/>
        <w:right w:val="none" w:sz="0" w:space="0" w:color="auto"/>
      </w:divBdr>
    </w:div>
    <w:div w:id="1295062475">
      <w:bodyDiv w:val="1"/>
      <w:marLeft w:val="0"/>
      <w:marRight w:val="0"/>
      <w:marTop w:val="0"/>
      <w:marBottom w:val="0"/>
      <w:divBdr>
        <w:top w:val="none" w:sz="0" w:space="0" w:color="auto"/>
        <w:left w:val="none" w:sz="0" w:space="0" w:color="auto"/>
        <w:bottom w:val="none" w:sz="0" w:space="0" w:color="auto"/>
        <w:right w:val="none" w:sz="0" w:space="0" w:color="auto"/>
      </w:divBdr>
    </w:div>
    <w:div w:id="1297486036">
      <w:bodyDiv w:val="1"/>
      <w:marLeft w:val="0"/>
      <w:marRight w:val="0"/>
      <w:marTop w:val="0"/>
      <w:marBottom w:val="0"/>
      <w:divBdr>
        <w:top w:val="none" w:sz="0" w:space="0" w:color="auto"/>
        <w:left w:val="none" w:sz="0" w:space="0" w:color="auto"/>
        <w:bottom w:val="none" w:sz="0" w:space="0" w:color="auto"/>
        <w:right w:val="none" w:sz="0" w:space="0" w:color="auto"/>
      </w:divBdr>
    </w:div>
    <w:div w:id="1298609535">
      <w:bodyDiv w:val="1"/>
      <w:marLeft w:val="0"/>
      <w:marRight w:val="0"/>
      <w:marTop w:val="0"/>
      <w:marBottom w:val="0"/>
      <w:divBdr>
        <w:top w:val="none" w:sz="0" w:space="0" w:color="auto"/>
        <w:left w:val="none" w:sz="0" w:space="0" w:color="auto"/>
        <w:bottom w:val="none" w:sz="0" w:space="0" w:color="auto"/>
        <w:right w:val="none" w:sz="0" w:space="0" w:color="auto"/>
      </w:divBdr>
    </w:div>
    <w:div w:id="1298729878">
      <w:bodyDiv w:val="1"/>
      <w:marLeft w:val="0"/>
      <w:marRight w:val="0"/>
      <w:marTop w:val="0"/>
      <w:marBottom w:val="0"/>
      <w:divBdr>
        <w:top w:val="none" w:sz="0" w:space="0" w:color="auto"/>
        <w:left w:val="none" w:sz="0" w:space="0" w:color="auto"/>
        <w:bottom w:val="none" w:sz="0" w:space="0" w:color="auto"/>
        <w:right w:val="none" w:sz="0" w:space="0" w:color="auto"/>
      </w:divBdr>
    </w:div>
    <w:div w:id="1299336605">
      <w:bodyDiv w:val="1"/>
      <w:marLeft w:val="0"/>
      <w:marRight w:val="0"/>
      <w:marTop w:val="0"/>
      <w:marBottom w:val="0"/>
      <w:divBdr>
        <w:top w:val="none" w:sz="0" w:space="0" w:color="auto"/>
        <w:left w:val="none" w:sz="0" w:space="0" w:color="auto"/>
        <w:bottom w:val="none" w:sz="0" w:space="0" w:color="auto"/>
        <w:right w:val="none" w:sz="0" w:space="0" w:color="auto"/>
      </w:divBdr>
    </w:div>
    <w:div w:id="1299653660">
      <w:bodyDiv w:val="1"/>
      <w:marLeft w:val="0"/>
      <w:marRight w:val="0"/>
      <w:marTop w:val="0"/>
      <w:marBottom w:val="0"/>
      <w:divBdr>
        <w:top w:val="none" w:sz="0" w:space="0" w:color="auto"/>
        <w:left w:val="none" w:sz="0" w:space="0" w:color="auto"/>
        <w:bottom w:val="none" w:sz="0" w:space="0" w:color="auto"/>
        <w:right w:val="none" w:sz="0" w:space="0" w:color="auto"/>
      </w:divBdr>
    </w:div>
    <w:div w:id="1300384728">
      <w:bodyDiv w:val="1"/>
      <w:marLeft w:val="0"/>
      <w:marRight w:val="0"/>
      <w:marTop w:val="0"/>
      <w:marBottom w:val="0"/>
      <w:divBdr>
        <w:top w:val="none" w:sz="0" w:space="0" w:color="auto"/>
        <w:left w:val="none" w:sz="0" w:space="0" w:color="auto"/>
        <w:bottom w:val="none" w:sz="0" w:space="0" w:color="auto"/>
        <w:right w:val="none" w:sz="0" w:space="0" w:color="auto"/>
      </w:divBdr>
    </w:div>
    <w:div w:id="1304309453">
      <w:bodyDiv w:val="1"/>
      <w:marLeft w:val="0"/>
      <w:marRight w:val="0"/>
      <w:marTop w:val="0"/>
      <w:marBottom w:val="0"/>
      <w:divBdr>
        <w:top w:val="none" w:sz="0" w:space="0" w:color="auto"/>
        <w:left w:val="none" w:sz="0" w:space="0" w:color="auto"/>
        <w:bottom w:val="none" w:sz="0" w:space="0" w:color="auto"/>
        <w:right w:val="none" w:sz="0" w:space="0" w:color="auto"/>
      </w:divBdr>
    </w:div>
    <w:div w:id="1305889502">
      <w:bodyDiv w:val="1"/>
      <w:marLeft w:val="0"/>
      <w:marRight w:val="0"/>
      <w:marTop w:val="0"/>
      <w:marBottom w:val="0"/>
      <w:divBdr>
        <w:top w:val="none" w:sz="0" w:space="0" w:color="auto"/>
        <w:left w:val="none" w:sz="0" w:space="0" w:color="auto"/>
        <w:bottom w:val="none" w:sz="0" w:space="0" w:color="auto"/>
        <w:right w:val="none" w:sz="0" w:space="0" w:color="auto"/>
      </w:divBdr>
    </w:div>
    <w:div w:id="1306083999">
      <w:bodyDiv w:val="1"/>
      <w:marLeft w:val="0"/>
      <w:marRight w:val="0"/>
      <w:marTop w:val="0"/>
      <w:marBottom w:val="0"/>
      <w:divBdr>
        <w:top w:val="none" w:sz="0" w:space="0" w:color="auto"/>
        <w:left w:val="none" w:sz="0" w:space="0" w:color="auto"/>
        <w:bottom w:val="none" w:sz="0" w:space="0" w:color="auto"/>
        <w:right w:val="none" w:sz="0" w:space="0" w:color="auto"/>
      </w:divBdr>
    </w:div>
    <w:div w:id="1306936369">
      <w:bodyDiv w:val="1"/>
      <w:marLeft w:val="0"/>
      <w:marRight w:val="0"/>
      <w:marTop w:val="0"/>
      <w:marBottom w:val="0"/>
      <w:divBdr>
        <w:top w:val="none" w:sz="0" w:space="0" w:color="auto"/>
        <w:left w:val="none" w:sz="0" w:space="0" w:color="auto"/>
        <w:bottom w:val="none" w:sz="0" w:space="0" w:color="auto"/>
        <w:right w:val="none" w:sz="0" w:space="0" w:color="auto"/>
      </w:divBdr>
    </w:div>
    <w:div w:id="1307970282">
      <w:bodyDiv w:val="1"/>
      <w:marLeft w:val="0"/>
      <w:marRight w:val="0"/>
      <w:marTop w:val="0"/>
      <w:marBottom w:val="0"/>
      <w:divBdr>
        <w:top w:val="none" w:sz="0" w:space="0" w:color="auto"/>
        <w:left w:val="none" w:sz="0" w:space="0" w:color="auto"/>
        <w:bottom w:val="none" w:sz="0" w:space="0" w:color="auto"/>
        <w:right w:val="none" w:sz="0" w:space="0" w:color="auto"/>
      </w:divBdr>
    </w:div>
    <w:div w:id="1308123756">
      <w:bodyDiv w:val="1"/>
      <w:marLeft w:val="0"/>
      <w:marRight w:val="0"/>
      <w:marTop w:val="0"/>
      <w:marBottom w:val="0"/>
      <w:divBdr>
        <w:top w:val="none" w:sz="0" w:space="0" w:color="auto"/>
        <w:left w:val="none" w:sz="0" w:space="0" w:color="auto"/>
        <w:bottom w:val="none" w:sz="0" w:space="0" w:color="auto"/>
        <w:right w:val="none" w:sz="0" w:space="0" w:color="auto"/>
      </w:divBdr>
    </w:div>
    <w:div w:id="1308508793">
      <w:bodyDiv w:val="1"/>
      <w:marLeft w:val="0"/>
      <w:marRight w:val="0"/>
      <w:marTop w:val="0"/>
      <w:marBottom w:val="0"/>
      <w:divBdr>
        <w:top w:val="none" w:sz="0" w:space="0" w:color="auto"/>
        <w:left w:val="none" w:sz="0" w:space="0" w:color="auto"/>
        <w:bottom w:val="none" w:sz="0" w:space="0" w:color="auto"/>
        <w:right w:val="none" w:sz="0" w:space="0" w:color="auto"/>
      </w:divBdr>
    </w:div>
    <w:div w:id="1308903366">
      <w:bodyDiv w:val="1"/>
      <w:marLeft w:val="0"/>
      <w:marRight w:val="0"/>
      <w:marTop w:val="0"/>
      <w:marBottom w:val="0"/>
      <w:divBdr>
        <w:top w:val="none" w:sz="0" w:space="0" w:color="auto"/>
        <w:left w:val="none" w:sz="0" w:space="0" w:color="auto"/>
        <w:bottom w:val="none" w:sz="0" w:space="0" w:color="auto"/>
        <w:right w:val="none" w:sz="0" w:space="0" w:color="auto"/>
      </w:divBdr>
    </w:div>
    <w:div w:id="1309894704">
      <w:bodyDiv w:val="1"/>
      <w:marLeft w:val="0"/>
      <w:marRight w:val="0"/>
      <w:marTop w:val="0"/>
      <w:marBottom w:val="0"/>
      <w:divBdr>
        <w:top w:val="none" w:sz="0" w:space="0" w:color="auto"/>
        <w:left w:val="none" w:sz="0" w:space="0" w:color="auto"/>
        <w:bottom w:val="none" w:sz="0" w:space="0" w:color="auto"/>
        <w:right w:val="none" w:sz="0" w:space="0" w:color="auto"/>
      </w:divBdr>
    </w:div>
    <w:div w:id="1315331131">
      <w:bodyDiv w:val="1"/>
      <w:marLeft w:val="0"/>
      <w:marRight w:val="0"/>
      <w:marTop w:val="0"/>
      <w:marBottom w:val="0"/>
      <w:divBdr>
        <w:top w:val="none" w:sz="0" w:space="0" w:color="auto"/>
        <w:left w:val="none" w:sz="0" w:space="0" w:color="auto"/>
        <w:bottom w:val="none" w:sz="0" w:space="0" w:color="auto"/>
        <w:right w:val="none" w:sz="0" w:space="0" w:color="auto"/>
      </w:divBdr>
    </w:div>
    <w:div w:id="1319305719">
      <w:bodyDiv w:val="1"/>
      <w:marLeft w:val="0"/>
      <w:marRight w:val="0"/>
      <w:marTop w:val="0"/>
      <w:marBottom w:val="0"/>
      <w:divBdr>
        <w:top w:val="none" w:sz="0" w:space="0" w:color="auto"/>
        <w:left w:val="none" w:sz="0" w:space="0" w:color="auto"/>
        <w:bottom w:val="none" w:sz="0" w:space="0" w:color="auto"/>
        <w:right w:val="none" w:sz="0" w:space="0" w:color="auto"/>
      </w:divBdr>
    </w:div>
    <w:div w:id="1319383939">
      <w:bodyDiv w:val="1"/>
      <w:marLeft w:val="0"/>
      <w:marRight w:val="0"/>
      <w:marTop w:val="0"/>
      <w:marBottom w:val="0"/>
      <w:divBdr>
        <w:top w:val="none" w:sz="0" w:space="0" w:color="auto"/>
        <w:left w:val="none" w:sz="0" w:space="0" w:color="auto"/>
        <w:bottom w:val="none" w:sz="0" w:space="0" w:color="auto"/>
        <w:right w:val="none" w:sz="0" w:space="0" w:color="auto"/>
      </w:divBdr>
    </w:div>
    <w:div w:id="1319655235">
      <w:bodyDiv w:val="1"/>
      <w:marLeft w:val="0"/>
      <w:marRight w:val="0"/>
      <w:marTop w:val="0"/>
      <w:marBottom w:val="0"/>
      <w:divBdr>
        <w:top w:val="none" w:sz="0" w:space="0" w:color="auto"/>
        <w:left w:val="none" w:sz="0" w:space="0" w:color="auto"/>
        <w:bottom w:val="none" w:sz="0" w:space="0" w:color="auto"/>
        <w:right w:val="none" w:sz="0" w:space="0" w:color="auto"/>
      </w:divBdr>
    </w:div>
    <w:div w:id="1322932033">
      <w:bodyDiv w:val="1"/>
      <w:marLeft w:val="0"/>
      <w:marRight w:val="0"/>
      <w:marTop w:val="0"/>
      <w:marBottom w:val="0"/>
      <w:divBdr>
        <w:top w:val="none" w:sz="0" w:space="0" w:color="auto"/>
        <w:left w:val="none" w:sz="0" w:space="0" w:color="auto"/>
        <w:bottom w:val="none" w:sz="0" w:space="0" w:color="auto"/>
        <w:right w:val="none" w:sz="0" w:space="0" w:color="auto"/>
      </w:divBdr>
    </w:div>
    <w:div w:id="1323198589">
      <w:bodyDiv w:val="1"/>
      <w:marLeft w:val="0"/>
      <w:marRight w:val="0"/>
      <w:marTop w:val="0"/>
      <w:marBottom w:val="0"/>
      <w:divBdr>
        <w:top w:val="none" w:sz="0" w:space="0" w:color="auto"/>
        <w:left w:val="none" w:sz="0" w:space="0" w:color="auto"/>
        <w:bottom w:val="none" w:sz="0" w:space="0" w:color="auto"/>
        <w:right w:val="none" w:sz="0" w:space="0" w:color="auto"/>
      </w:divBdr>
    </w:div>
    <w:div w:id="1325739255">
      <w:bodyDiv w:val="1"/>
      <w:marLeft w:val="0"/>
      <w:marRight w:val="0"/>
      <w:marTop w:val="0"/>
      <w:marBottom w:val="0"/>
      <w:divBdr>
        <w:top w:val="none" w:sz="0" w:space="0" w:color="auto"/>
        <w:left w:val="none" w:sz="0" w:space="0" w:color="auto"/>
        <w:bottom w:val="none" w:sz="0" w:space="0" w:color="auto"/>
        <w:right w:val="none" w:sz="0" w:space="0" w:color="auto"/>
      </w:divBdr>
    </w:div>
    <w:div w:id="1326736720">
      <w:bodyDiv w:val="1"/>
      <w:marLeft w:val="0"/>
      <w:marRight w:val="0"/>
      <w:marTop w:val="0"/>
      <w:marBottom w:val="0"/>
      <w:divBdr>
        <w:top w:val="none" w:sz="0" w:space="0" w:color="auto"/>
        <w:left w:val="none" w:sz="0" w:space="0" w:color="auto"/>
        <w:bottom w:val="none" w:sz="0" w:space="0" w:color="auto"/>
        <w:right w:val="none" w:sz="0" w:space="0" w:color="auto"/>
      </w:divBdr>
    </w:div>
    <w:div w:id="1327590725">
      <w:bodyDiv w:val="1"/>
      <w:marLeft w:val="0"/>
      <w:marRight w:val="0"/>
      <w:marTop w:val="0"/>
      <w:marBottom w:val="0"/>
      <w:divBdr>
        <w:top w:val="none" w:sz="0" w:space="0" w:color="auto"/>
        <w:left w:val="none" w:sz="0" w:space="0" w:color="auto"/>
        <w:bottom w:val="none" w:sz="0" w:space="0" w:color="auto"/>
        <w:right w:val="none" w:sz="0" w:space="0" w:color="auto"/>
      </w:divBdr>
    </w:div>
    <w:div w:id="1327630987">
      <w:bodyDiv w:val="1"/>
      <w:marLeft w:val="0"/>
      <w:marRight w:val="0"/>
      <w:marTop w:val="0"/>
      <w:marBottom w:val="0"/>
      <w:divBdr>
        <w:top w:val="none" w:sz="0" w:space="0" w:color="auto"/>
        <w:left w:val="none" w:sz="0" w:space="0" w:color="auto"/>
        <w:bottom w:val="none" w:sz="0" w:space="0" w:color="auto"/>
        <w:right w:val="none" w:sz="0" w:space="0" w:color="auto"/>
      </w:divBdr>
    </w:div>
    <w:div w:id="1328678056">
      <w:bodyDiv w:val="1"/>
      <w:marLeft w:val="0"/>
      <w:marRight w:val="0"/>
      <w:marTop w:val="0"/>
      <w:marBottom w:val="0"/>
      <w:divBdr>
        <w:top w:val="none" w:sz="0" w:space="0" w:color="auto"/>
        <w:left w:val="none" w:sz="0" w:space="0" w:color="auto"/>
        <w:bottom w:val="none" w:sz="0" w:space="0" w:color="auto"/>
        <w:right w:val="none" w:sz="0" w:space="0" w:color="auto"/>
      </w:divBdr>
    </w:div>
    <w:div w:id="1331447789">
      <w:bodyDiv w:val="1"/>
      <w:marLeft w:val="0"/>
      <w:marRight w:val="0"/>
      <w:marTop w:val="0"/>
      <w:marBottom w:val="0"/>
      <w:divBdr>
        <w:top w:val="none" w:sz="0" w:space="0" w:color="auto"/>
        <w:left w:val="none" w:sz="0" w:space="0" w:color="auto"/>
        <w:bottom w:val="none" w:sz="0" w:space="0" w:color="auto"/>
        <w:right w:val="none" w:sz="0" w:space="0" w:color="auto"/>
      </w:divBdr>
    </w:div>
    <w:div w:id="1332875767">
      <w:bodyDiv w:val="1"/>
      <w:marLeft w:val="0"/>
      <w:marRight w:val="0"/>
      <w:marTop w:val="0"/>
      <w:marBottom w:val="0"/>
      <w:divBdr>
        <w:top w:val="none" w:sz="0" w:space="0" w:color="auto"/>
        <w:left w:val="none" w:sz="0" w:space="0" w:color="auto"/>
        <w:bottom w:val="none" w:sz="0" w:space="0" w:color="auto"/>
        <w:right w:val="none" w:sz="0" w:space="0" w:color="auto"/>
      </w:divBdr>
    </w:div>
    <w:div w:id="1334841813">
      <w:bodyDiv w:val="1"/>
      <w:marLeft w:val="0"/>
      <w:marRight w:val="0"/>
      <w:marTop w:val="0"/>
      <w:marBottom w:val="0"/>
      <w:divBdr>
        <w:top w:val="none" w:sz="0" w:space="0" w:color="auto"/>
        <w:left w:val="none" w:sz="0" w:space="0" w:color="auto"/>
        <w:bottom w:val="none" w:sz="0" w:space="0" w:color="auto"/>
        <w:right w:val="none" w:sz="0" w:space="0" w:color="auto"/>
      </w:divBdr>
    </w:div>
    <w:div w:id="1337883453">
      <w:bodyDiv w:val="1"/>
      <w:marLeft w:val="0"/>
      <w:marRight w:val="0"/>
      <w:marTop w:val="0"/>
      <w:marBottom w:val="0"/>
      <w:divBdr>
        <w:top w:val="none" w:sz="0" w:space="0" w:color="auto"/>
        <w:left w:val="none" w:sz="0" w:space="0" w:color="auto"/>
        <w:bottom w:val="none" w:sz="0" w:space="0" w:color="auto"/>
        <w:right w:val="none" w:sz="0" w:space="0" w:color="auto"/>
      </w:divBdr>
    </w:div>
    <w:div w:id="1338268034">
      <w:bodyDiv w:val="1"/>
      <w:marLeft w:val="0"/>
      <w:marRight w:val="0"/>
      <w:marTop w:val="0"/>
      <w:marBottom w:val="0"/>
      <w:divBdr>
        <w:top w:val="none" w:sz="0" w:space="0" w:color="auto"/>
        <w:left w:val="none" w:sz="0" w:space="0" w:color="auto"/>
        <w:bottom w:val="none" w:sz="0" w:space="0" w:color="auto"/>
        <w:right w:val="none" w:sz="0" w:space="0" w:color="auto"/>
      </w:divBdr>
    </w:div>
    <w:div w:id="1338729679">
      <w:bodyDiv w:val="1"/>
      <w:marLeft w:val="0"/>
      <w:marRight w:val="0"/>
      <w:marTop w:val="0"/>
      <w:marBottom w:val="0"/>
      <w:divBdr>
        <w:top w:val="none" w:sz="0" w:space="0" w:color="auto"/>
        <w:left w:val="none" w:sz="0" w:space="0" w:color="auto"/>
        <w:bottom w:val="none" w:sz="0" w:space="0" w:color="auto"/>
        <w:right w:val="none" w:sz="0" w:space="0" w:color="auto"/>
      </w:divBdr>
    </w:div>
    <w:div w:id="1340041551">
      <w:bodyDiv w:val="1"/>
      <w:marLeft w:val="0"/>
      <w:marRight w:val="0"/>
      <w:marTop w:val="0"/>
      <w:marBottom w:val="0"/>
      <w:divBdr>
        <w:top w:val="none" w:sz="0" w:space="0" w:color="auto"/>
        <w:left w:val="none" w:sz="0" w:space="0" w:color="auto"/>
        <w:bottom w:val="none" w:sz="0" w:space="0" w:color="auto"/>
        <w:right w:val="none" w:sz="0" w:space="0" w:color="auto"/>
      </w:divBdr>
    </w:div>
    <w:div w:id="1340427199">
      <w:bodyDiv w:val="1"/>
      <w:marLeft w:val="0"/>
      <w:marRight w:val="0"/>
      <w:marTop w:val="0"/>
      <w:marBottom w:val="0"/>
      <w:divBdr>
        <w:top w:val="none" w:sz="0" w:space="0" w:color="auto"/>
        <w:left w:val="none" w:sz="0" w:space="0" w:color="auto"/>
        <w:bottom w:val="none" w:sz="0" w:space="0" w:color="auto"/>
        <w:right w:val="none" w:sz="0" w:space="0" w:color="auto"/>
      </w:divBdr>
    </w:div>
    <w:div w:id="1341808313">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5084183">
      <w:bodyDiv w:val="1"/>
      <w:marLeft w:val="0"/>
      <w:marRight w:val="0"/>
      <w:marTop w:val="0"/>
      <w:marBottom w:val="0"/>
      <w:divBdr>
        <w:top w:val="none" w:sz="0" w:space="0" w:color="auto"/>
        <w:left w:val="none" w:sz="0" w:space="0" w:color="auto"/>
        <w:bottom w:val="none" w:sz="0" w:space="0" w:color="auto"/>
        <w:right w:val="none" w:sz="0" w:space="0" w:color="auto"/>
      </w:divBdr>
    </w:div>
    <w:div w:id="1345131787">
      <w:bodyDiv w:val="1"/>
      <w:marLeft w:val="0"/>
      <w:marRight w:val="0"/>
      <w:marTop w:val="0"/>
      <w:marBottom w:val="0"/>
      <w:divBdr>
        <w:top w:val="none" w:sz="0" w:space="0" w:color="auto"/>
        <w:left w:val="none" w:sz="0" w:space="0" w:color="auto"/>
        <w:bottom w:val="none" w:sz="0" w:space="0" w:color="auto"/>
        <w:right w:val="none" w:sz="0" w:space="0" w:color="auto"/>
      </w:divBdr>
    </w:div>
    <w:div w:id="1347636002">
      <w:bodyDiv w:val="1"/>
      <w:marLeft w:val="0"/>
      <w:marRight w:val="0"/>
      <w:marTop w:val="0"/>
      <w:marBottom w:val="0"/>
      <w:divBdr>
        <w:top w:val="none" w:sz="0" w:space="0" w:color="auto"/>
        <w:left w:val="none" w:sz="0" w:space="0" w:color="auto"/>
        <w:bottom w:val="none" w:sz="0" w:space="0" w:color="auto"/>
        <w:right w:val="none" w:sz="0" w:space="0" w:color="auto"/>
      </w:divBdr>
    </w:div>
    <w:div w:id="1349524418">
      <w:bodyDiv w:val="1"/>
      <w:marLeft w:val="0"/>
      <w:marRight w:val="0"/>
      <w:marTop w:val="0"/>
      <w:marBottom w:val="0"/>
      <w:divBdr>
        <w:top w:val="none" w:sz="0" w:space="0" w:color="auto"/>
        <w:left w:val="none" w:sz="0" w:space="0" w:color="auto"/>
        <w:bottom w:val="none" w:sz="0" w:space="0" w:color="auto"/>
        <w:right w:val="none" w:sz="0" w:space="0" w:color="auto"/>
      </w:divBdr>
    </w:div>
    <w:div w:id="1349598500">
      <w:bodyDiv w:val="1"/>
      <w:marLeft w:val="0"/>
      <w:marRight w:val="0"/>
      <w:marTop w:val="0"/>
      <w:marBottom w:val="0"/>
      <w:divBdr>
        <w:top w:val="none" w:sz="0" w:space="0" w:color="auto"/>
        <w:left w:val="none" w:sz="0" w:space="0" w:color="auto"/>
        <w:bottom w:val="none" w:sz="0" w:space="0" w:color="auto"/>
        <w:right w:val="none" w:sz="0" w:space="0" w:color="auto"/>
      </w:divBdr>
    </w:div>
    <w:div w:id="1353604080">
      <w:bodyDiv w:val="1"/>
      <w:marLeft w:val="0"/>
      <w:marRight w:val="0"/>
      <w:marTop w:val="0"/>
      <w:marBottom w:val="0"/>
      <w:divBdr>
        <w:top w:val="none" w:sz="0" w:space="0" w:color="auto"/>
        <w:left w:val="none" w:sz="0" w:space="0" w:color="auto"/>
        <w:bottom w:val="none" w:sz="0" w:space="0" w:color="auto"/>
        <w:right w:val="none" w:sz="0" w:space="0" w:color="auto"/>
      </w:divBdr>
    </w:div>
    <w:div w:id="1354454327">
      <w:bodyDiv w:val="1"/>
      <w:marLeft w:val="0"/>
      <w:marRight w:val="0"/>
      <w:marTop w:val="0"/>
      <w:marBottom w:val="0"/>
      <w:divBdr>
        <w:top w:val="none" w:sz="0" w:space="0" w:color="auto"/>
        <w:left w:val="none" w:sz="0" w:space="0" w:color="auto"/>
        <w:bottom w:val="none" w:sz="0" w:space="0" w:color="auto"/>
        <w:right w:val="none" w:sz="0" w:space="0" w:color="auto"/>
      </w:divBdr>
    </w:div>
    <w:div w:id="1355838774">
      <w:bodyDiv w:val="1"/>
      <w:marLeft w:val="0"/>
      <w:marRight w:val="0"/>
      <w:marTop w:val="0"/>
      <w:marBottom w:val="0"/>
      <w:divBdr>
        <w:top w:val="none" w:sz="0" w:space="0" w:color="auto"/>
        <w:left w:val="none" w:sz="0" w:space="0" w:color="auto"/>
        <w:bottom w:val="none" w:sz="0" w:space="0" w:color="auto"/>
        <w:right w:val="none" w:sz="0" w:space="0" w:color="auto"/>
      </w:divBdr>
    </w:div>
    <w:div w:id="1357120832">
      <w:bodyDiv w:val="1"/>
      <w:marLeft w:val="0"/>
      <w:marRight w:val="0"/>
      <w:marTop w:val="0"/>
      <w:marBottom w:val="0"/>
      <w:divBdr>
        <w:top w:val="none" w:sz="0" w:space="0" w:color="auto"/>
        <w:left w:val="none" w:sz="0" w:space="0" w:color="auto"/>
        <w:bottom w:val="none" w:sz="0" w:space="0" w:color="auto"/>
        <w:right w:val="none" w:sz="0" w:space="0" w:color="auto"/>
      </w:divBdr>
    </w:div>
    <w:div w:id="1357344370">
      <w:bodyDiv w:val="1"/>
      <w:marLeft w:val="0"/>
      <w:marRight w:val="0"/>
      <w:marTop w:val="0"/>
      <w:marBottom w:val="0"/>
      <w:divBdr>
        <w:top w:val="none" w:sz="0" w:space="0" w:color="auto"/>
        <w:left w:val="none" w:sz="0" w:space="0" w:color="auto"/>
        <w:bottom w:val="none" w:sz="0" w:space="0" w:color="auto"/>
        <w:right w:val="none" w:sz="0" w:space="0" w:color="auto"/>
      </w:divBdr>
    </w:div>
    <w:div w:id="1357460743">
      <w:bodyDiv w:val="1"/>
      <w:marLeft w:val="0"/>
      <w:marRight w:val="0"/>
      <w:marTop w:val="0"/>
      <w:marBottom w:val="0"/>
      <w:divBdr>
        <w:top w:val="none" w:sz="0" w:space="0" w:color="auto"/>
        <w:left w:val="none" w:sz="0" w:space="0" w:color="auto"/>
        <w:bottom w:val="none" w:sz="0" w:space="0" w:color="auto"/>
        <w:right w:val="none" w:sz="0" w:space="0" w:color="auto"/>
      </w:divBdr>
    </w:div>
    <w:div w:id="1358121696">
      <w:bodyDiv w:val="1"/>
      <w:marLeft w:val="0"/>
      <w:marRight w:val="0"/>
      <w:marTop w:val="0"/>
      <w:marBottom w:val="0"/>
      <w:divBdr>
        <w:top w:val="none" w:sz="0" w:space="0" w:color="auto"/>
        <w:left w:val="none" w:sz="0" w:space="0" w:color="auto"/>
        <w:bottom w:val="none" w:sz="0" w:space="0" w:color="auto"/>
        <w:right w:val="none" w:sz="0" w:space="0" w:color="auto"/>
      </w:divBdr>
    </w:div>
    <w:div w:id="1358123717">
      <w:bodyDiv w:val="1"/>
      <w:marLeft w:val="0"/>
      <w:marRight w:val="0"/>
      <w:marTop w:val="0"/>
      <w:marBottom w:val="0"/>
      <w:divBdr>
        <w:top w:val="none" w:sz="0" w:space="0" w:color="auto"/>
        <w:left w:val="none" w:sz="0" w:space="0" w:color="auto"/>
        <w:bottom w:val="none" w:sz="0" w:space="0" w:color="auto"/>
        <w:right w:val="none" w:sz="0" w:space="0" w:color="auto"/>
      </w:divBdr>
    </w:div>
    <w:div w:id="1359239701">
      <w:bodyDiv w:val="1"/>
      <w:marLeft w:val="0"/>
      <w:marRight w:val="0"/>
      <w:marTop w:val="0"/>
      <w:marBottom w:val="0"/>
      <w:divBdr>
        <w:top w:val="none" w:sz="0" w:space="0" w:color="auto"/>
        <w:left w:val="none" w:sz="0" w:space="0" w:color="auto"/>
        <w:bottom w:val="none" w:sz="0" w:space="0" w:color="auto"/>
        <w:right w:val="none" w:sz="0" w:space="0" w:color="auto"/>
      </w:divBdr>
    </w:div>
    <w:div w:id="1360738054">
      <w:bodyDiv w:val="1"/>
      <w:marLeft w:val="0"/>
      <w:marRight w:val="0"/>
      <w:marTop w:val="0"/>
      <w:marBottom w:val="0"/>
      <w:divBdr>
        <w:top w:val="none" w:sz="0" w:space="0" w:color="auto"/>
        <w:left w:val="none" w:sz="0" w:space="0" w:color="auto"/>
        <w:bottom w:val="none" w:sz="0" w:space="0" w:color="auto"/>
        <w:right w:val="none" w:sz="0" w:space="0" w:color="auto"/>
      </w:divBdr>
    </w:div>
    <w:div w:id="1360886635">
      <w:bodyDiv w:val="1"/>
      <w:marLeft w:val="0"/>
      <w:marRight w:val="0"/>
      <w:marTop w:val="0"/>
      <w:marBottom w:val="0"/>
      <w:divBdr>
        <w:top w:val="none" w:sz="0" w:space="0" w:color="auto"/>
        <w:left w:val="none" w:sz="0" w:space="0" w:color="auto"/>
        <w:bottom w:val="none" w:sz="0" w:space="0" w:color="auto"/>
        <w:right w:val="none" w:sz="0" w:space="0" w:color="auto"/>
      </w:divBdr>
    </w:div>
    <w:div w:id="1360935538">
      <w:bodyDiv w:val="1"/>
      <w:marLeft w:val="0"/>
      <w:marRight w:val="0"/>
      <w:marTop w:val="0"/>
      <w:marBottom w:val="0"/>
      <w:divBdr>
        <w:top w:val="none" w:sz="0" w:space="0" w:color="auto"/>
        <w:left w:val="none" w:sz="0" w:space="0" w:color="auto"/>
        <w:bottom w:val="none" w:sz="0" w:space="0" w:color="auto"/>
        <w:right w:val="none" w:sz="0" w:space="0" w:color="auto"/>
      </w:divBdr>
    </w:div>
    <w:div w:id="1364091925">
      <w:bodyDiv w:val="1"/>
      <w:marLeft w:val="0"/>
      <w:marRight w:val="0"/>
      <w:marTop w:val="0"/>
      <w:marBottom w:val="0"/>
      <w:divBdr>
        <w:top w:val="none" w:sz="0" w:space="0" w:color="auto"/>
        <w:left w:val="none" w:sz="0" w:space="0" w:color="auto"/>
        <w:bottom w:val="none" w:sz="0" w:space="0" w:color="auto"/>
        <w:right w:val="none" w:sz="0" w:space="0" w:color="auto"/>
      </w:divBdr>
    </w:div>
    <w:div w:id="1364404418">
      <w:bodyDiv w:val="1"/>
      <w:marLeft w:val="0"/>
      <w:marRight w:val="0"/>
      <w:marTop w:val="0"/>
      <w:marBottom w:val="0"/>
      <w:divBdr>
        <w:top w:val="none" w:sz="0" w:space="0" w:color="auto"/>
        <w:left w:val="none" w:sz="0" w:space="0" w:color="auto"/>
        <w:bottom w:val="none" w:sz="0" w:space="0" w:color="auto"/>
        <w:right w:val="none" w:sz="0" w:space="0" w:color="auto"/>
      </w:divBdr>
    </w:div>
    <w:div w:id="1365210911">
      <w:bodyDiv w:val="1"/>
      <w:marLeft w:val="0"/>
      <w:marRight w:val="0"/>
      <w:marTop w:val="0"/>
      <w:marBottom w:val="0"/>
      <w:divBdr>
        <w:top w:val="none" w:sz="0" w:space="0" w:color="auto"/>
        <w:left w:val="none" w:sz="0" w:space="0" w:color="auto"/>
        <w:bottom w:val="none" w:sz="0" w:space="0" w:color="auto"/>
        <w:right w:val="none" w:sz="0" w:space="0" w:color="auto"/>
      </w:divBdr>
    </w:div>
    <w:div w:id="1368218989">
      <w:bodyDiv w:val="1"/>
      <w:marLeft w:val="0"/>
      <w:marRight w:val="0"/>
      <w:marTop w:val="0"/>
      <w:marBottom w:val="0"/>
      <w:divBdr>
        <w:top w:val="none" w:sz="0" w:space="0" w:color="auto"/>
        <w:left w:val="none" w:sz="0" w:space="0" w:color="auto"/>
        <w:bottom w:val="none" w:sz="0" w:space="0" w:color="auto"/>
        <w:right w:val="none" w:sz="0" w:space="0" w:color="auto"/>
      </w:divBdr>
    </w:div>
    <w:div w:id="1369254976">
      <w:bodyDiv w:val="1"/>
      <w:marLeft w:val="0"/>
      <w:marRight w:val="0"/>
      <w:marTop w:val="0"/>
      <w:marBottom w:val="0"/>
      <w:divBdr>
        <w:top w:val="none" w:sz="0" w:space="0" w:color="auto"/>
        <w:left w:val="none" w:sz="0" w:space="0" w:color="auto"/>
        <w:bottom w:val="none" w:sz="0" w:space="0" w:color="auto"/>
        <w:right w:val="none" w:sz="0" w:space="0" w:color="auto"/>
      </w:divBdr>
    </w:div>
    <w:div w:id="1370447271">
      <w:bodyDiv w:val="1"/>
      <w:marLeft w:val="0"/>
      <w:marRight w:val="0"/>
      <w:marTop w:val="0"/>
      <w:marBottom w:val="0"/>
      <w:divBdr>
        <w:top w:val="none" w:sz="0" w:space="0" w:color="auto"/>
        <w:left w:val="none" w:sz="0" w:space="0" w:color="auto"/>
        <w:bottom w:val="none" w:sz="0" w:space="0" w:color="auto"/>
        <w:right w:val="none" w:sz="0" w:space="0" w:color="auto"/>
      </w:divBdr>
    </w:div>
    <w:div w:id="1371883999">
      <w:bodyDiv w:val="1"/>
      <w:marLeft w:val="0"/>
      <w:marRight w:val="0"/>
      <w:marTop w:val="0"/>
      <w:marBottom w:val="0"/>
      <w:divBdr>
        <w:top w:val="none" w:sz="0" w:space="0" w:color="auto"/>
        <w:left w:val="none" w:sz="0" w:space="0" w:color="auto"/>
        <w:bottom w:val="none" w:sz="0" w:space="0" w:color="auto"/>
        <w:right w:val="none" w:sz="0" w:space="0" w:color="auto"/>
      </w:divBdr>
    </w:div>
    <w:div w:id="1377244035">
      <w:bodyDiv w:val="1"/>
      <w:marLeft w:val="0"/>
      <w:marRight w:val="0"/>
      <w:marTop w:val="0"/>
      <w:marBottom w:val="0"/>
      <w:divBdr>
        <w:top w:val="none" w:sz="0" w:space="0" w:color="auto"/>
        <w:left w:val="none" w:sz="0" w:space="0" w:color="auto"/>
        <w:bottom w:val="none" w:sz="0" w:space="0" w:color="auto"/>
        <w:right w:val="none" w:sz="0" w:space="0" w:color="auto"/>
      </w:divBdr>
    </w:div>
    <w:div w:id="1378818646">
      <w:bodyDiv w:val="1"/>
      <w:marLeft w:val="0"/>
      <w:marRight w:val="0"/>
      <w:marTop w:val="0"/>
      <w:marBottom w:val="0"/>
      <w:divBdr>
        <w:top w:val="none" w:sz="0" w:space="0" w:color="auto"/>
        <w:left w:val="none" w:sz="0" w:space="0" w:color="auto"/>
        <w:bottom w:val="none" w:sz="0" w:space="0" w:color="auto"/>
        <w:right w:val="none" w:sz="0" w:space="0" w:color="auto"/>
      </w:divBdr>
    </w:div>
    <w:div w:id="1381248485">
      <w:bodyDiv w:val="1"/>
      <w:marLeft w:val="0"/>
      <w:marRight w:val="0"/>
      <w:marTop w:val="0"/>
      <w:marBottom w:val="0"/>
      <w:divBdr>
        <w:top w:val="none" w:sz="0" w:space="0" w:color="auto"/>
        <w:left w:val="none" w:sz="0" w:space="0" w:color="auto"/>
        <w:bottom w:val="none" w:sz="0" w:space="0" w:color="auto"/>
        <w:right w:val="none" w:sz="0" w:space="0" w:color="auto"/>
      </w:divBdr>
    </w:div>
    <w:div w:id="1382364713">
      <w:bodyDiv w:val="1"/>
      <w:marLeft w:val="0"/>
      <w:marRight w:val="0"/>
      <w:marTop w:val="0"/>
      <w:marBottom w:val="0"/>
      <w:divBdr>
        <w:top w:val="none" w:sz="0" w:space="0" w:color="auto"/>
        <w:left w:val="none" w:sz="0" w:space="0" w:color="auto"/>
        <w:bottom w:val="none" w:sz="0" w:space="0" w:color="auto"/>
        <w:right w:val="none" w:sz="0" w:space="0" w:color="auto"/>
      </w:divBdr>
    </w:div>
    <w:div w:id="1383363077">
      <w:bodyDiv w:val="1"/>
      <w:marLeft w:val="0"/>
      <w:marRight w:val="0"/>
      <w:marTop w:val="0"/>
      <w:marBottom w:val="0"/>
      <w:divBdr>
        <w:top w:val="none" w:sz="0" w:space="0" w:color="auto"/>
        <w:left w:val="none" w:sz="0" w:space="0" w:color="auto"/>
        <w:bottom w:val="none" w:sz="0" w:space="0" w:color="auto"/>
        <w:right w:val="none" w:sz="0" w:space="0" w:color="auto"/>
      </w:divBdr>
    </w:div>
    <w:div w:id="1383867185">
      <w:bodyDiv w:val="1"/>
      <w:marLeft w:val="0"/>
      <w:marRight w:val="0"/>
      <w:marTop w:val="0"/>
      <w:marBottom w:val="0"/>
      <w:divBdr>
        <w:top w:val="none" w:sz="0" w:space="0" w:color="auto"/>
        <w:left w:val="none" w:sz="0" w:space="0" w:color="auto"/>
        <w:bottom w:val="none" w:sz="0" w:space="0" w:color="auto"/>
        <w:right w:val="none" w:sz="0" w:space="0" w:color="auto"/>
      </w:divBdr>
    </w:div>
    <w:div w:id="1384133691">
      <w:bodyDiv w:val="1"/>
      <w:marLeft w:val="0"/>
      <w:marRight w:val="0"/>
      <w:marTop w:val="0"/>
      <w:marBottom w:val="0"/>
      <w:divBdr>
        <w:top w:val="none" w:sz="0" w:space="0" w:color="auto"/>
        <w:left w:val="none" w:sz="0" w:space="0" w:color="auto"/>
        <w:bottom w:val="none" w:sz="0" w:space="0" w:color="auto"/>
        <w:right w:val="none" w:sz="0" w:space="0" w:color="auto"/>
      </w:divBdr>
    </w:div>
    <w:div w:id="1388452887">
      <w:bodyDiv w:val="1"/>
      <w:marLeft w:val="0"/>
      <w:marRight w:val="0"/>
      <w:marTop w:val="0"/>
      <w:marBottom w:val="0"/>
      <w:divBdr>
        <w:top w:val="none" w:sz="0" w:space="0" w:color="auto"/>
        <w:left w:val="none" w:sz="0" w:space="0" w:color="auto"/>
        <w:bottom w:val="none" w:sz="0" w:space="0" w:color="auto"/>
        <w:right w:val="none" w:sz="0" w:space="0" w:color="auto"/>
      </w:divBdr>
    </w:div>
    <w:div w:id="1389455405">
      <w:bodyDiv w:val="1"/>
      <w:marLeft w:val="0"/>
      <w:marRight w:val="0"/>
      <w:marTop w:val="0"/>
      <w:marBottom w:val="0"/>
      <w:divBdr>
        <w:top w:val="none" w:sz="0" w:space="0" w:color="auto"/>
        <w:left w:val="none" w:sz="0" w:space="0" w:color="auto"/>
        <w:bottom w:val="none" w:sz="0" w:space="0" w:color="auto"/>
        <w:right w:val="none" w:sz="0" w:space="0" w:color="auto"/>
      </w:divBdr>
    </w:div>
    <w:div w:id="1391417485">
      <w:bodyDiv w:val="1"/>
      <w:marLeft w:val="0"/>
      <w:marRight w:val="0"/>
      <w:marTop w:val="0"/>
      <w:marBottom w:val="0"/>
      <w:divBdr>
        <w:top w:val="none" w:sz="0" w:space="0" w:color="auto"/>
        <w:left w:val="none" w:sz="0" w:space="0" w:color="auto"/>
        <w:bottom w:val="none" w:sz="0" w:space="0" w:color="auto"/>
        <w:right w:val="none" w:sz="0" w:space="0" w:color="auto"/>
      </w:divBdr>
    </w:div>
    <w:div w:id="1392118903">
      <w:bodyDiv w:val="1"/>
      <w:marLeft w:val="0"/>
      <w:marRight w:val="0"/>
      <w:marTop w:val="0"/>
      <w:marBottom w:val="0"/>
      <w:divBdr>
        <w:top w:val="none" w:sz="0" w:space="0" w:color="auto"/>
        <w:left w:val="none" w:sz="0" w:space="0" w:color="auto"/>
        <w:bottom w:val="none" w:sz="0" w:space="0" w:color="auto"/>
        <w:right w:val="none" w:sz="0" w:space="0" w:color="auto"/>
      </w:divBdr>
    </w:div>
    <w:div w:id="1392998349">
      <w:bodyDiv w:val="1"/>
      <w:marLeft w:val="0"/>
      <w:marRight w:val="0"/>
      <w:marTop w:val="0"/>
      <w:marBottom w:val="0"/>
      <w:divBdr>
        <w:top w:val="none" w:sz="0" w:space="0" w:color="auto"/>
        <w:left w:val="none" w:sz="0" w:space="0" w:color="auto"/>
        <w:bottom w:val="none" w:sz="0" w:space="0" w:color="auto"/>
        <w:right w:val="none" w:sz="0" w:space="0" w:color="auto"/>
      </w:divBdr>
    </w:div>
    <w:div w:id="1392999574">
      <w:bodyDiv w:val="1"/>
      <w:marLeft w:val="0"/>
      <w:marRight w:val="0"/>
      <w:marTop w:val="0"/>
      <w:marBottom w:val="0"/>
      <w:divBdr>
        <w:top w:val="none" w:sz="0" w:space="0" w:color="auto"/>
        <w:left w:val="none" w:sz="0" w:space="0" w:color="auto"/>
        <w:bottom w:val="none" w:sz="0" w:space="0" w:color="auto"/>
        <w:right w:val="none" w:sz="0" w:space="0" w:color="auto"/>
      </w:divBdr>
    </w:div>
    <w:div w:id="1394161068">
      <w:bodyDiv w:val="1"/>
      <w:marLeft w:val="0"/>
      <w:marRight w:val="0"/>
      <w:marTop w:val="0"/>
      <w:marBottom w:val="0"/>
      <w:divBdr>
        <w:top w:val="none" w:sz="0" w:space="0" w:color="auto"/>
        <w:left w:val="none" w:sz="0" w:space="0" w:color="auto"/>
        <w:bottom w:val="none" w:sz="0" w:space="0" w:color="auto"/>
        <w:right w:val="none" w:sz="0" w:space="0" w:color="auto"/>
      </w:divBdr>
    </w:div>
    <w:div w:id="1394693287">
      <w:bodyDiv w:val="1"/>
      <w:marLeft w:val="0"/>
      <w:marRight w:val="0"/>
      <w:marTop w:val="0"/>
      <w:marBottom w:val="0"/>
      <w:divBdr>
        <w:top w:val="none" w:sz="0" w:space="0" w:color="auto"/>
        <w:left w:val="none" w:sz="0" w:space="0" w:color="auto"/>
        <w:bottom w:val="none" w:sz="0" w:space="0" w:color="auto"/>
        <w:right w:val="none" w:sz="0" w:space="0" w:color="auto"/>
      </w:divBdr>
    </w:div>
    <w:div w:id="1397320783">
      <w:bodyDiv w:val="1"/>
      <w:marLeft w:val="0"/>
      <w:marRight w:val="0"/>
      <w:marTop w:val="0"/>
      <w:marBottom w:val="0"/>
      <w:divBdr>
        <w:top w:val="none" w:sz="0" w:space="0" w:color="auto"/>
        <w:left w:val="none" w:sz="0" w:space="0" w:color="auto"/>
        <w:bottom w:val="none" w:sz="0" w:space="0" w:color="auto"/>
        <w:right w:val="none" w:sz="0" w:space="0" w:color="auto"/>
      </w:divBdr>
    </w:div>
    <w:div w:id="1399471948">
      <w:bodyDiv w:val="1"/>
      <w:marLeft w:val="0"/>
      <w:marRight w:val="0"/>
      <w:marTop w:val="0"/>
      <w:marBottom w:val="0"/>
      <w:divBdr>
        <w:top w:val="none" w:sz="0" w:space="0" w:color="auto"/>
        <w:left w:val="none" w:sz="0" w:space="0" w:color="auto"/>
        <w:bottom w:val="none" w:sz="0" w:space="0" w:color="auto"/>
        <w:right w:val="none" w:sz="0" w:space="0" w:color="auto"/>
      </w:divBdr>
    </w:div>
    <w:div w:id="1401712532">
      <w:bodyDiv w:val="1"/>
      <w:marLeft w:val="0"/>
      <w:marRight w:val="0"/>
      <w:marTop w:val="0"/>
      <w:marBottom w:val="0"/>
      <w:divBdr>
        <w:top w:val="none" w:sz="0" w:space="0" w:color="auto"/>
        <w:left w:val="none" w:sz="0" w:space="0" w:color="auto"/>
        <w:bottom w:val="none" w:sz="0" w:space="0" w:color="auto"/>
        <w:right w:val="none" w:sz="0" w:space="0" w:color="auto"/>
      </w:divBdr>
    </w:div>
    <w:div w:id="1402216308">
      <w:bodyDiv w:val="1"/>
      <w:marLeft w:val="0"/>
      <w:marRight w:val="0"/>
      <w:marTop w:val="0"/>
      <w:marBottom w:val="0"/>
      <w:divBdr>
        <w:top w:val="none" w:sz="0" w:space="0" w:color="auto"/>
        <w:left w:val="none" w:sz="0" w:space="0" w:color="auto"/>
        <w:bottom w:val="none" w:sz="0" w:space="0" w:color="auto"/>
        <w:right w:val="none" w:sz="0" w:space="0" w:color="auto"/>
      </w:divBdr>
    </w:div>
    <w:div w:id="1403524067">
      <w:bodyDiv w:val="1"/>
      <w:marLeft w:val="0"/>
      <w:marRight w:val="0"/>
      <w:marTop w:val="0"/>
      <w:marBottom w:val="0"/>
      <w:divBdr>
        <w:top w:val="none" w:sz="0" w:space="0" w:color="auto"/>
        <w:left w:val="none" w:sz="0" w:space="0" w:color="auto"/>
        <w:bottom w:val="none" w:sz="0" w:space="0" w:color="auto"/>
        <w:right w:val="none" w:sz="0" w:space="0" w:color="auto"/>
      </w:divBdr>
    </w:div>
    <w:div w:id="1404334665">
      <w:bodyDiv w:val="1"/>
      <w:marLeft w:val="0"/>
      <w:marRight w:val="0"/>
      <w:marTop w:val="0"/>
      <w:marBottom w:val="0"/>
      <w:divBdr>
        <w:top w:val="none" w:sz="0" w:space="0" w:color="auto"/>
        <w:left w:val="none" w:sz="0" w:space="0" w:color="auto"/>
        <w:bottom w:val="none" w:sz="0" w:space="0" w:color="auto"/>
        <w:right w:val="none" w:sz="0" w:space="0" w:color="auto"/>
      </w:divBdr>
    </w:div>
    <w:div w:id="1404529355">
      <w:bodyDiv w:val="1"/>
      <w:marLeft w:val="0"/>
      <w:marRight w:val="0"/>
      <w:marTop w:val="0"/>
      <w:marBottom w:val="0"/>
      <w:divBdr>
        <w:top w:val="none" w:sz="0" w:space="0" w:color="auto"/>
        <w:left w:val="none" w:sz="0" w:space="0" w:color="auto"/>
        <w:bottom w:val="none" w:sz="0" w:space="0" w:color="auto"/>
        <w:right w:val="none" w:sz="0" w:space="0" w:color="auto"/>
      </w:divBdr>
    </w:div>
    <w:div w:id="1406144992">
      <w:bodyDiv w:val="1"/>
      <w:marLeft w:val="0"/>
      <w:marRight w:val="0"/>
      <w:marTop w:val="0"/>
      <w:marBottom w:val="0"/>
      <w:divBdr>
        <w:top w:val="none" w:sz="0" w:space="0" w:color="auto"/>
        <w:left w:val="none" w:sz="0" w:space="0" w:color="auto"/>
        <w:bottom w:val="none" w:sz="0" w:space="0" w:color="auto"/>
        <w:right w:val="none" w:sz="0" w:space="0" w:color="auto"/>
      </w:divBdr>
    </w:div>
    <w:div w:id="1407461515">
      <w:bodyDiv w:val="1"/>
      <w:marLeft w:val="0"/>
      <w:marRight w:val="0"/>
      <w:marTop w:val="0"/>
      <w:marBottom w:val="0"/>
      <w:divBdr>
        <w:top w:val="none" w:sz="0" w:space="0" w:color="auto"/>
        <w:left w:val="none" w:sz="0" w:space="0" w:color="auto"/>
        <w:bottom w:val="none" w:sz="0" w:space="0" w:color="auto"/>
        <w:right w:val="none" w:sz="0" w:space="0" w:color="auto"/>
      </w:divBdr>
    </w:div>
    <w:div w:id="1408305972">
      <w:bodyDiv w:val="1"/>
      <w:marLeft w:val="0"/>
      <w:marRight w:val="0"/>
      <w:marTop w:val="0"/>
      <w:marBottom w:val="0"/>
      <w:divBdr>
        <w:top w:val="none" w:sz="0" w:space="0" w:color="auto"/>
        <w:left w:val="none" w:sz="0" w:space="0" w:color="auto"/>
        <w:bottom w:val="none" w:sz="0" w:space="0" w:color="auto"/>
        <w:right w:val="none" w:sz="0" w:space="0" w:color="auto"/>
      </w:divBdr>
    </w:div>
    <w:div w:id="1409113663">
      <w:bodyDiv w:val="1"/>
      <w:marLeft w:val="0"/>
      <w:marRight w:val="0"/>
      <w:marTop w:val="0"/>
      <w:marBottom w:val="0"/>
      <w:divBdr>
        <w:top w:val="none" w:sz="0" w:space="0" w:color="auto"/>
        <w:left w:val="none" w:sz="0" w:space="0" w:color="auto"/>
        <w:bottom w:val="none" w:sz="0" w:space="0" w:color="auto"/>
        <w:right w:val="none" w:sz="0" w:space="0" w:color="auto"/>
      </w:divBdr>
    </w:div>
    <w:div w:id="1410998664">
      <w:bodyDiv w:val="1"/>
      <w:marLeft w:val="0"/>
      <w:marRight w:val="0"/>
      <w:marTop w:val="0"/>
      <w:marBottom w:val="0"/>
      <w:divBdr>
        <w:top w:val="none" w:sz="0" w:space="0" w:color="auto"/>
        <w:left w:val="none" w:sz="0" w:space="0" w:color="auto"/>
        <w:bottom w:val="none" w:sz="0" w:space="0" w:color="auto"/>
        <w:right w:val="none" w:sz="0" w:space="0" w:color="auto"/>
      </w:divBdr>
    </w:div>
    <w:div w:id="1423641147">
      <w:bodyDiv w:val="1"/>
      <w:marLeft w:val="0"/>
      <w:marRight w:val="0"/>
      <w:marTop w:val="0"/>
      <w:marBottom w:val="0"/>
      <w:divBdr>
        <w:top w:val="none" w:sz="0" w:space="0" w:color="auto"/>
        <w:left w:val="none" w:sz="0" w:space="0" w:color="auto"/>
        <w:bottom w:val="none" w:sz="0" w:space="0" w:color="auto"/>
        <w:right w:val="none" w:sz="0" w:space="0" w:color="auto"/>
      </w:divBdr>
    </w:div>
    <w:div w:id="1424449574">
      <w:bodyDiv w:val="1"/>
      <w:marLeft w:val="0"/>
      <w:marRight w:val="0"/>
      <w:marTop w:val="0"/>
      <w:marBottom w:val="0"/>
      <w:divBdr>
        <w:top w:val="none" w:sz="0" w:space="0" w:color="auto"/>
        <w:left w:val="none" w:sz="0" w:space="0" w:color="auto"/>
        <w:bottom w:val="none" w:sz="0" w:space="0" w:color="auto"/>
        <w:right w:val="none" w:sz="0" w:space="0" w:color="auto"/>
      </w:divBdr>
    </w:div>
    <w:div w:id="1426462165">
      <w:bodyDiv w:val="1"/>
      <w:marLeft w:val="0"/>
      <w:marRight w:val="0"/>
      <w:marTop w:val="0"/>
      <w:marBottom w:val="0"/>
      <w:divBdr>
        <w:top w:val="none" w:sz="0" w:space="0" w:color="auto"/>
        <w:left w:val="none" w:sz="0" w:space="0" w:color="auto"/>
        <w:bottom w:val="none" w:sz="0" w:space="0" w:color="auto"/>
        <w:right w:val="none" w:sz="0" w:space="0" w:color="auto"/>
      </w:divBdr>
    </w:div>
    <w:div w:id="1426882051">
      <w:bodyDiv w:val="1"/>
      <w:marLeft w:val="0"/>
      <w:marRight w:val="0"/>
      <w:marTop w:val="0"/>
      <w:marBottom w:val="0"/>
      <w:divBdr>
        <w:top w:val="none" w:sz="0" w:space="0" w:color="auto"/>
        <w:left w:val="none" w:sz="0" w:space="0" w:color="auto"/>
        <w:bottom w:val="none" w:sz="0" w:space="0" w:color="auto"/>
        <w:right w:val="none" w:sz="0" w:space="0" w:color="auto"/>
      </w:divBdr>
    </w:div>
    <w:div w:id="1428503243">
      <w:bodyDiv w:val="1"/>
      <w:marLeft w:val="0"/>
      <w:marRight w:val="0"/>
      <w:marTop w:val="0"/>
      <w:marBottom w:val="0"/>
      <w:divBdr>
        <w:top w:val="none" w:sz="0" w:space="0" w:color="auto"/>
        <w:left w:val="none" w:sz="0" w:space="0" w:color="auto"/>
        <w:bottom w:val="none" w:sz="0" w:space="0" w:color="auto"/>
        <w:right w:val="none" w:sz="0" w:space="0" w:color="auto"/>
      </w:divBdr>
    </w:div>
    <w:div w:id="1428960366">
      <w:bodyDiv w:val="1"/>
      <w:marLeft w:val="0"/>
      <w:marRight w:val="0"/>
      <w:marTop w:val="0"/>
      <w:marBottom w:val="0"/>
      <w:divBdr>
        <w:top w:val="none" w:sz="0" w:space="0" w:color="auto"/>
        <w:left w:val="none" w:sz="0" w:space="0" w:color="auto"/>
        <w:bottom w:val="none" w:sz="0" w:space="0" w:color="auto"/>
        <w:right w:val="none" w:sz="0" w:space="0" w:color="auto"/>
      </w:divBdr>
    </w:div>
    <w:div w:id="1430589077">
      <w:bodyDiv w:val="1"/>
      <w:marLeft w:val="0"/>
      <w:marRight w:val="0"/>
      <w:marTop w:val="0"/>
      <w:marBottom w:val="0"/>
      <w:divBdr>
        <w:top w:val="none" w:sz="0" w:space="0" w:color="auto"/>
        <w:left w:val="none" w:sz="0" w:space="0" w:color="auto"/>
        <w:bottom w:val="none" w:sz="0" w:space="0" w:color="auto"/>
        <w:right w:val="none" w:sz="0" w:space="0" w:color="auto"/>
      </w:divBdr>
    </w:div>
    <w:div w:id="1430849514">
      <w:bodyDiv w:val="1"/>
      <w:marLeft w:val="0"/>
      <w:marRight w:val="0"/>
      <w:marTop w:val="0"/>
      <w:marBottom w:val="0"/>
      <w:divBdr>
        <w:top w:val="none" w:sz="0" w:space="0" w:color="auto"/>
        <w:left w:val="none" w:sz="0" w:space="0" w:color="auto"/>
        <w:bottom w:val="none" w:sz="0" w:space="0" w:color="auto"/>
        <w:right w:val="none" w:sz="0" w:space="0" w:color="auto"/>
      </w:divBdr>
    </w:div>
    <w:div w:id="1431586747">
      <w:bodyDiv w:val="1"/>
      <w:marLeft w:val="0"/>
      <w:marRight w:val="0"/>
      <w:marTop w:val="0"/>
      <w:marBottom w:val="0"/>
      <w:divBdr>
        <w:top w:val="none" w:sz="0" w:space="0" w:color="auto"/>
        <w:left w:val="none" w:sz="0" w:space="0" w:color="auto"/>
        <w:bottom w:val="none" w:sz="0" w:space="0" w:color="auto"/>
        <w:right w:val="none" w:sz="0" w:space="0" w:color="auto"/>
      </w:divBdr>
    </w:div>
    <w:div w:id="1434477833">
      <w:bodyDiv w:val="1"/>
      <w:marLeft w:val="0"/>
      <w:marRight w:val="0"/>
      <w:marTop w:val="0"/>
      <w:marBottom w:val="0"/>
      <w:divBdr>
        <w:top w:val="none" w:sz="0" w:space="0" w:color="auto"/>
        <w:left w:val="none" w:sz="0" w:space="0" w:color="auto"/>
        <w:bottom w:val="none" w:sz="0" w:space="0" w:color="auto"/>
        <w:right w:val="none" w:sz="0" w:space="0" w:color="auto"/>
      </w:divBdr>
    </w:div>
    <w:div w:id="1434714153">
      <w:bodyDiv w:val="1"/>
      <w:marLeft w:val="0"/>
      <w:marRight w:val="0"/>
      <w:marTop w:val="0"/>
      <w:marBottom w:val="0"/>
      <w:divBdr>
        <w:top w:val="none" w:sz="0" w:space="0" w:color="auto"/>
        <w:left w:val="none" w:sz="0" w:space="0" w:color="auto"/>
        <w:bottom w:val="none" w:sz="0" w:space="0" w:color="auto"/>
        <w:right w:val="none" w:sz="0" w:space="0" w:color="auto"/>
      </w:divBdr>
    </w:div>
    <w:div w:id="1434937202">
      <w:bodyDiv w:val="1"/>
      <w:marLeft w:val="0"/>
      <w:marRight w:val="0"/>
      <w:marTop w:val="0"/>
      <w:marBottom w:val="0"/>
      <w:divBdr>
        <w:top w:val="none" w:sz="0" w:space="0" w:color="auto"/>
        <w:left w:val="none" w:sz="0" w:space="0" w:color="auto"/>
        <w:bottom w:val="none" w:sz="0" w:space="0" w:color="auto"/>
        <w:right w:val="none" w:sz="0" w:space="0" w:color="auto"/>
      </w:divBdr>
    </w:div>
    <w:div w:id="1435445522">
      <w:bodyDiv w:val="1"/>
      <w:marLeft w:val="0"/>
      <w:marRight w:val="0"/>
      <w:marTop w:val="0"/>
      <w:marBottom w:val="0"/>
      <w:divBdr>
        <w:top w:val="none" w:sz="0" w:space="0" w:color="auto"/>
        <w:left w:val="none" w:sz="0" w:space="0" w:color="auto"/>
        <w:bottom w:val="none" w:sz="0" w:space="0" w:color="auto"/>
        <w:right w:val="none" w:sz="0" w:space="0" w:color="auto"/>
      </w:divBdr>
    </w:div>
    <w:div w:id="1435786369">
      <w:bodyDiv w:val="1"/>
      <w:marLeft w:val="0"/>
      <w:marRight w:val="0"/>
      <w:marTop w:val="0"/>
      <w:marBottom w:val="0"/>
      <w:divBdr>
        <w:top w:val="none" w:sz="0" w:space="0" w:color="auto"/>
        <w:left w:val="none" w:sz="0" w:space="0" w:color="auto"/>
        <w:bottom w:val="none" w:sz="0" w:space="0" w:color="auto"/>
        <w:right w:val="none" w:sz="0" w:space="0" w:color="auto"/>
      </w:divBdr>
    </w:div>
    <w:div w:id="1436172754">
      <w:bodyDiv w:val="1"/>
      <w:marLeft w:val="0"/>
      <w:marRight w:val="0"/>
      <w:marTop w:val="0"/>
      <w:marBottom w:val="0"/>
      <w:divBdr>
        <w:top w:val="none" w:sz="0" w:space="0" w:color="auto"/>
        <w:left w:val="none" w:sz="0" w:space="0" w:color="auto"/>
        <w:bottom w:val="none" w:sz="0" w:space="0" w:color="auto"/>
        <w:right w:val="none" w:sz="0" w:space="0" w:color="auto"/>
      </w:divBdr>
    </w:div>
    <w:div w:id="1437099113">
      <w:bodyDiv w:val="1"/>
      <w:marLeft w:val="0"/>
      <w:marRight w:val="0"/>
      <w:marTop w:val="0"/>
      <w:marBottom w:val="0"/>
      <w:divBdr>
        <w:top w:val="none" w:sz="0" w:space="0" w:color="auto"/>
        <w:left w:val="none" w:sz="0" w:space="0" w:color="auto"/>
        <w:bottom w:val="none" w:sz="0" w:space="0" w:color="auto"/>
        <w:right w:val="none" w:sz="0" w:space="0" w:color="auto"/>
      </w:divBdr>
    </w:div>
    <w:div w:id="1437210610">
      <w:bodyDiv w:val="1"/>
      <w:marLeft w:val="0"/>
      <w:marRight w:val="0"/>
      <w:marTop w:val="0"/>
      <w:marBottom w:val="0"/>
      <w:divBdr>
        <w:top w:val="none" w:sz="0" w:space="0" w:color="auto"/>
        <w:left w:val="none" w:sz="0" w:space="0" w:color="auto"/>
        <w:bottom w:val="none" w:sz="0" w:space="0" w:color="auto"/>
        <w:right w:val="none" w:sz="0" w:space="0" w:color="auto"/>
      </w:divBdr>
    </w:div>
    <w:div w:id="1438061148">
      <w:bodyDiv w:val="1"/>
      <w:marLeft w:val="0"/>
      <w:marRight w:val="0"/>
      <w:marTop w:val="0"/>
      <w:marBottom w:val="0"/>
      <w:divBdr>
        <w:top w:val="none" w:sz="0" w:space="0" w:color="auto"/>
        <w:left w:val="none" w:sz="0" w:space="0" w:color="auto"/>
        <w:bottom w:val="none" w:sz="0" w:space="0" w:color="auto"/>
        <w:right w:val="none" w:sz="0" w:space="0" w:color="auto"/>
      </w:divBdr>
    </w:div>
    <w:div w:id="1439638378">
      <w:bodyDiv w:val="1"/>
      <w:marLeft w:val="0"/>
      <w:marRight w:val="0"/>
      <w:marTop w:val="0"/>
      <w:marBottom w:val="0"/>
      <w:divBdr>
        <w:top w:val="none" w:sz="0" w:space="0" w:color="auto"/>
        <w:left w:val="none" w:sz="0" w:space="0" w:color="auto"/>
        <w:bottom w:val="none" w:sz="0" w:space="0" w:color="auto"/>
        <w:right w:val="none" w:sz="0" w:space="0" w:color="auto"/>
      </w:divBdr>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
    <w:div w:id="1441993397">
      <w:bodyDiv w:val="1"/>
      <w:marLeft w:val="0"/>
      <w:marRight w:val="0"/>
      <w:marTop w:val="0"/>
      <w:marBottom w:val="0"/>
      <w:divBdr>
        <w:top w:val="none" w:sz="0" w:space="0" w:color="auto"/>
        <w:left w:val="none" w:sz="0" w:space="0" w:color="auto"/>
        <w:bottom w:val="none" w:sz="0" w:space="0" w:color="auto"/>
        <w:right w:val="none" w:sz="0" w:space="0" w:color="auto"/>
      </w:divBdr>
    </w:div>
    <w:div w:id="1442411420">
      <w:bodyDiv w:val="1"/>
      <w:marLeft w:val="0"/>
      <w:marRight w:val="0"/>
      <w:marTop w:val="0"/>
      <w:marBottom w:val="0"/>
      <w:divBdr>
        <w:top w:val="none" w:sz="0" w:space="0" w:color="auto"/>
        <w:left w:val="none" w:sz="0" w:space="0" w:color="auto"/>
        <w:bottom w:val="none" w:sz="0" w:space="0" w:color="auto"/>
        <w:right w:val="none" w:sz="0" w:space="0" w:color="auto"/>
      </w:divBdr>
    </w:div>
    <w:div w:id="1442721473">
      <w:bodyDiv w:val="1"/>
      <w:marLeft w:val="0"/>
      <w:marRight w:val="0"/>
      <w:marTop w:val="0"/>
      <w:marBottom w:val="0"/>
      <w:divBdr>
        <w:top w:val="none" w:sz="0" w:space="0" w:color="auto"/>
        <w:left w:val="none" w:sz="0" w:space="0" w:color="auto"/>
        <w:bottom w:val="none" w:sz="0" w:space="0" w:color="auto"/>
        <w:right w:val="none" w:sz="0" w:space="0" w:color="auto"/>
      </w:divBdr>
    </w:div>
    <w:div w:id="1443260089">
      <w:bodyDiv w:val="1"/>
      <w:marLeft w:val="0"/>
      <w:marRight w:val="0"/>
      <w:marTop w:val="0"/>
      <w:marBottom w:val="0"/>
      <w:divBdr>
        <w:top w:val="none" w:sz="0" w:space="0" w:color="auto"/>
        <w:left w:val="none" w:sz="0" w:space="0" w:color="auto"/>
        <w:bottom w:val="none" w:sz="0" w:space="0" w:color="auto"/>
        <w:right w:val="none" w:sz="0" w:space="0" w:color="auto"/>
      </w:divBdr>
    </w:div>
    <w:div w:id="1444885742">
      <w:bodyDiv w:val="1"/>
      <w:marLeft w:val="0"/>
      <w:marRight w:val="0"/>
      <w:marTop w:val="0"/>
      <w:marBottom w:val="0"/>
      <w:divBdr>
        <w:top w:val="none" w:sz="0" w:space="0" w:color="auto"/>
        <w:left w:val="none" w:sz="0" w:space="0" w:color="auto"/>
        <w:bottom w:val="none" w:sz="0" w:space="0" w:color="auto"/>
        <w:right w:val="none" w:sz="0" w:space="0" w:color="auto"/>
      </w:divBdr>
    </w:div>
    <w:div w:id="1447196327">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49666205">
      <w:bodyDiv w:val="1"/>
      <w:marLeft w:val="0"/>
      <w:marRight w:val="0"/>
      <w:marTop w:val="0"/>
      <w:marBottom w:val="0"/>
      <w:divBdr>
        <w:top w:val="none" w:sz="0" w:space="0" w:color="auto"/>
        <w:left w:val="none" w:sz="0" w:space="0" w:color="auto"/>
        <w:bottom w:val="none" w:sz="0" w:space="0" w:color="auto"/>
        <w:right w:val="none" w:sz="0" w:space="0" w:color="auto"/>
      </w:divBdr>
    </w:div>
    <w:div w:id="1452169353">
      <w:bodyDiv w:val="1"/>
      <w:marLeft w:val="0"/>
      <w:marRight w:val="0"/>
      <w:marTop w:val="0"/>
      <w:marBottom w:val="0"/>
      <w:divBdr>
        <w:top w:val="none" w:sz="0" w:space="0" w:color="auto"/>
        <w:left w:val="none" w:sz="0" w:space="0" w:color="auto"/>
        <w:bottom w:val="none" w:sz="0" w:space="0" w:color="auto"/>
        <w:right w:val="none" w:sz="0" w:space="0" w:color="auto"/>
      </w:divBdr>
    </w:div>
    <w:div w:id="1453356657">
      <w:bodyDiv w:val="1"/>
      <w:marLeft w:val="0"/>
      <w:marRight w:val="0"/>
      <w:marTop w:val="0"/>
      <w:marBottom w:val="0"/>
      <w:divBdr>
        <w:top w:val="none" w:sz="0" w:space="0" w:color="auto"/>
        <w:left w:val="none" w:sz="0" w:space="0" w:color="auto"/>
        <w:bottom w:val="none" w:sz="0" w:space="0" w:color="auto"/>
        <w:right w:val="none" w:sz="0" w:space="0" w:color="auto"/>
      </w:divBdr>
    </w:div>
    <w:div w:id="1453476927">
      <w:bodyDiv w:val="1"/>
      <w:marLeft w:val="0"/>
      <w:marRight w:val="0"/>
      <w:marTop w:val="0"/>
      <w:marBottom w:val="0"/>
      <w:divBdr>
        <w:top w:val="none" w:sz="0" w:space="0" w:color="auto"/>
        <w:left w:val="none" w:sz="0" w:space="0" w:color="auto"/>
        <w:bottom w:val="none" w:sz="0" w:space="0" w:color="auto"/>
        <w:right w:val="none" w:sz="0" w:space="0" w:color="auto"/>
      </w:divBdr>
    </w:div>
    <w:div w:id="1453598033">
      <w:bodyDiv w:val="1"/>
      <w:marLeft w:val="0"/>
      <w:marRight w:val="0"/>
      <w:marTop w:val="0"/>
      <w:marBottom w:val="0"/>
      <w:divBdr>
        <w:top w:val="none" w:sz="0" w:space="0" w:color="auto"/>
        <w:left w:val="none" w:sz="0" w:space="0" w:color="auto"/>
        <w:bottom w:val="none" w:sz="0" w:space="0" w:color="auto"/>
        <w:right w:val="none" w:sz="0" w:space="0" w:color="auto"/>
      </w:divBdr>
    </w:div>
    <w:div w:id="1453787817">
      <w:bodyDiv w:val="1"/>
      <w:marLeft w:val="0"/>
      <w:marRight w:val="0"/>
      <w:marTop w:val="0"/>
      <w:marBottom w:val="0"/>
      <w:divBdr>
        <w:top w:val="none" w:sz="0" w:space="0" w:color="auto"/>
        <w:left w:val="none" w:sz="0" w:space="0" w:color="auto"/>
        <w:bottom w:val="none" w:sz="0" w:space="0" w:color="auto"/>
        <w:right w:val="none" w:sz="0" w:space="0" w:color="auto"/>
      </w:divBdr>
    </w:div>
    <w:div w:id="1455174628">
      <w:bodyDiv w:val="1"/>
      <w:marLeft w:val="0"/>
      <w:marRight w:val="0"/>
      <w:marTop w:val="0"/>
      <w:marBottom w:val="0"/>
      <w:divBdr>
        <w:top w:val="none" w:sz="0" w:space="0" w:color="auto"/>
        <w:left w:val="none" w:sz="0" w:space="0" w:color="auto"/>
        <w:bottom w:val="none" w:sz="0" w:space="0" w:color="auto"/>
        <w:right w:val="none" w:sz="0" w:space="0" w:color="auto"/>
      </w:divBdr>
    </w:div>
    <w:div w:id="1456094265">
      <w:bodyDiv w:val="1"/>
      <w:marLeft w:val="0"/>
      <w:marRight w:val="0"/>
      <w:marTop w:val="0"/>
      <w:marBottom w:val="0"/>
      <w:divBdr>
        <w:top w:val="none" w:sz="0" w:space="0" w:color="auto"/>
        <w:left w:val="none" w:sz="0" w:space="0" w:color="auto"/>
        <w:bottom w:val="none" w:sz="0" w:space="0" w:color="auto"/>
        <w:right w:val="none" w:sz="0" w:space="0" w:color="auto"/>
      </w:divBdr>
    </w:div>
    <w:div w:id="1464543642">
      <w:bodyDiv w:val="1"/>
      <w:marLeft w:val="0"/>
      <w:marRight w:val="0"/>
      <w:marTop w:val="0"/>
      <w:marBottom w:val="0"/>
      <w:divBdr>
        <w:top w:val="none" w:sz="0" w:space="0" w:color="auto"/>
        <w:left w:val="none" w:sz="0" w:space="0" w:color="auto"/>
        <w:bottom w:val="none" w:sz="0" w:space="0" w:color="auto"/>
        <w:right w:val="none" w:sz="0" w:space="0" w:color="auto"/>
      </w:divBdr>
    </w:div>
    <w:div w:id="1465392324">
      <w:bodyDiv w:val="1"/>
      <w:marLeft w:val="0"/>
      <w:marRight w:val="0"/>
      <w:marTop w:val="0"/>
      <w:marBottom w:val="0"/>
      <w:divBdr>
        <w:top w:val="none" w:sz="0" w:space="0" w:color="auto"/>
        <w:left w:val="none" w:sz="0" w:space="0" w:color="auto"/>
        <w:bottom w:val="none" w:sz="0" w:space="0" w:color="auto"/>
        <w:right w:val="none" w:sz="0" w:space="0" w:color="auto"/>
      </w:divBdr>
    </w:div>
    <w:div w:id="1470592310">
      <w:bodyDiv w:val="1"/>
      <w:marLeft w:val="0"/>
      <w:marRight w:val="0"/>
      <w:marTop w:val="0"/>
      <w:marBottom w:val="0"/>
      <w:divBdr>
        <w:top w:val="none" w:sz="0" w:space="0" w:color="auto"/>
        <w:left w:val="none" w:sz="0" w:space="0" w:color="auto"/>
        <w:bottom w:val="none" w:sz="0" w:space="0" w:color="auto"/>
        <w:right w:val="none" w:sz="0" w:space="0" w:color="auto"/>
      </w:divBdr>
    </w:div>
    <w:div w:id="1471093500">
      <w:bodyDiv w:val="1"/>
      <w:marLeft w:val="0"/>
      <w:marRight w:val="0"/>
      <w:marTop w:val="0"/>
      <w:marBottom w:val="0"/>
      <w:divBdr>
        <w:top w:val="none" w:sz="0" w:space="0" w:color="auto"/>
        <w:left w:val="none" w:sz="0" w:space="0" w:color="auto"/>
        <w:bottom w:val="none" w:sz="0" w:space="0" w:color="auto"/>
        <w:right w:val="none" w:sz="0" w:space="0" w:color="auto"/>
      </w:divBdr>
    </w:div>
    <w:div w:id="1474907863">
      <w:bodyDiv w:val="1"/>
      <w:marLeft w:val="0"/>
      <w:marRight w:val="0"/>
      <w:marTop w:val="0"/>
      <w:marBottom w:val="0"/>
      <w:divBdr>
        <w:top w:val="none" w:sz="0" w:space="0" w:color="auto"/>
        <w:left w:val="none" w:sz="0" w:space="0" w:color="auto"/>
        <w:bottom w:val="none" w:sz="0" w:space="0" w:color="auto"/>
        <w:right w:val="none" w:sz="0" w:space="0" w:color="auto"/>
      </w:divBdr>
    </w:div>
    <w:div w:id="1476222517">
      <w:bodyDiv w:val="1"/>
      <w:marLeft w:val="0"/>
      <w:marRight w:val="0"/>
      <w:marTop w:val="0"/>
      <w:marBottom w:val="0"/>
      <w:divBdr>
        <w:top w:val="none" w:sz="0" w:space="0" w:color="auto"/>
        <w:left w:val="none" w:sz="0" w:space="0" w:color="auto"/>
        <w:bottom w:val="none" w:sz="0" w:space="0" w:color="auto"/>
        <w:right w:val="none" w:sz="0" w:space="0" w:color="auto"/>
      </w:divBdr>
    </w:div>
    <w:div w:id="1477145424">
      <w:bodyDiv w:val="1"/>
      <w:marLeft w:val="0"/>
      <w:marRight w:val="0"/>
      <w:marTop w:val="0"/>
      <w:marBottom w:val="0"/>
      <w:divBdr>
        <w:top w:val="none" w:sz="0" w:space="0" w:color="auto"/>
        <w:left w:val="none" w:sz="0" w:space="0" w:color="auto"/>
        <w:bottom w:val="none" w:sz="0" w:space="0" w:color="auto"/>
        <w:right w:val="none" w:sz="0" w:space="0" w:color="auto"/>
      </w:divBdr>
    </w:div>
    <w:div w:id="1480732061">
      <w:bodyDiv w:val="1"/>
      <w:marLeft w:val="0"/>
      <w:marRight w:val="0"/>
      <w:marTop w:val="0"/>
      <w:marBottom w:val="0"/>
      <w:divBdr>
        <w:top w:val="none" w:sz="0" w:space="0" w:color="auto"/>
        <w:left w:val="none" w:sz="0" w:space="0" w:color="auto"/>
        <w:bottom w:val="none" w:sz="0" w:space="0" w:color="auto"/>
        <w:right w:val="none" w:sz="0" w:space="0" w:color="auto"/>
      </w:divBdr>
    </w:div>
    <w:div w:id="1481576951">
      <w:bodyDiv w:val="1"/>
      <w:marLeft w:val="0"/>
      <w:marRight w:val="0"/>
      <w:marTop w:val="0"/>
      <w:marBottom w:val="0"/>
      <w:divBdr>
        <w:top w:val="none" w:sz="0" w:space="0" w:color="auto"/>
        <w:left w:val="none" w:sz="0" w:space="0" w:color="auto"/>
        <w:bottom w:val="none" w:sz="0" w:space="0" w:color="auto"/>
        <w:right w:val="none" w:sz="0" w:space="0" w:color="auto"/>
      </w:divBdr>
    </w:div>
    <w:div w:id="1482192759">
      <w:bodyDiv w:val="1"/>
      <w:marLeft w:val="0"/>
      <w:marRight w:val="0"/>
      <w:marTop w:val="0"/>
      <w:marBottom w:val="0"/>
      <w:divBdr>
        <w:top w:val="none" w:sz="0" w:space="0" w:color="auto"/>
        <w:left w:val="none" w:sz="0" w:space="0" w:color="auto"/>
        <w:bottom w:val="none" w:sz="0" w:space="0" w:color="auto"/>
        <w:right w:val="none" w:sz="0" w:space="0" w:color="auto"/>
      </w:divBdr>
    </w:div>
    <w:div w:id="1483355339">
      <w:bodyDiv w:val="1"/>
      <w:marLeft w:val="0"/>
      <w:marRight w:val="0"/>
      <w:marTop w:val="0"/>
      <w:marBottom w:val="0"/>
      <w:divBdr>
        <w:top w:val="none" w:sz="0" w:space="0" w:color="auto"/>
        <w:left w:val="none" w:sz="0" w:space="0" w:color="auto"/>
        <w:bottom w:val="none" w:sz="0" w:space="0" w:color="auto"/>
        <w:right w:val="none" w:sz="0" w:space="0" w:color="auto"/>
      </w:divBdr>
    </w:div>
    <w:div w:id="1483887499">
      <w:bodyDiv w:val="1"/>
      <w:marLeft w:val="0"/>
      <w:marRight w:val="0"/>
      <w:marTop w:val="0"/>
      <w:marBottom w:val="0"/>
      <w:divBdr>
        <w:top w:val="none" w:sz="0" w:space="0" w:color="auto"/>
        <w:left w:val="none" w:sz="0" w:space="0" w:color="auto"/>
        <w:bottom w:val="none" w:sz="0" w:space="0" w:color="auto"/>
        <w:right w:val="none" w:sz="0" w:space="0" w:color="auto"/>
      </w:divBdr>
    </w:div>
    <w:div w:id="1484732392">
      <w:bodyDiv w:val="1"/>
      <w:marLeft w:val="0"/>
      <w:marRight w:val="0"/>
      <w:marTop w:val="0"/>
      <w:marBottom w:val="0"/>
      <w:divBdr>
        <w:top w:val="none" w:sz="0" w:space="0" w:color="auto"/>
        <w:left w:val="none" w:sz="0" w:space="0" w:color="auto"/>
        <w:bottom w:val="none" w:sz="0" w:space="0" w:color="auto"/>
        <w:right w:val="none" w:sz="0" w:space="0" w:color="auto"/>
      </w:divBdr>
    </w:div>
    <w:div w:id="1486315840">
      <w:bodyDiv w:val="1"/>
      <w:marLeft w:val="0"/>
      <w:marRight w:val="0"/>
      <w:marTop w:val="0"/>
      <w:marBottom w:val="0"/>
      <w:divBdr>
        <w:top w:val="none" w:sz="0" w:space="0" w:color="auto"/>
        <w:left w:val="none" w:sz="0" w:space="0" w:color="auto"/>
        <w:bottom w:val="none" w:sz="0" w:space="0" w:color="auto"/>
        <w:right w:val="none" w:sz="0" w:space="0" w:color="auto"/>
      </w:divBdr>
    </w:div>
    <w:div w:id="1487356451">
      <w:bodyDiv w:val="1"/>
      <w:marLeft w:val="0"/>
      <w:marRight w:val="0"/>
      <w:marTop w:val="0"/>
      <w:marBottom w:val="0"/>
      <w:divBdr>
        <w:top w:val="none" w:sz="0" w:space="0" w:color="auto"/>
        <w:left w:val="none" w:sz="0" w:space="0" w:color="auto"/>
        <w:bottom w:val="none" w:sz="0" w:space="0" w:color="auto"/>
        <w:right w:val="none" w:sz="0" w:space="0" w:color="auto"/>
      </w:divBdr>
    </w:div>
    <w:div w:id="1488323712">
      <w:bodyDiv w:val="1"/>
      <w:marLeft w:val="0"/>
      <w:marRight w:val="0"/>
      <w:marTop w:val="0"/>
      <w:marBottom w:val="0"/>
      <w:divBdr>
        <w:top w:val="none" w:sz="0" w:space="0" w:color="auto"/>
        <w:left w:val="none" w:sz="0" w:space="0" w:color="auto"/>
        <w:bottom w:val="none" w:sz="0" w:space="0" w:color="auto"/>
        <w:right w:val="none" w:sz="0" w:space="0" w:color="auto"/>
      </w:divBdr>
    </w:div>
    <w:div w:id="1488546072">
      <w:bodyDiv w:val="1"/>
      <w:marLeft w:val="0"/>
      <w:marRight w:val="0"/>
      <w:marTop w:val="0"/>
      <w:marBottom w:val="0"/>
      <w:divBdr>
        <w:top w:val="none" w:sz="0" w:space="0" w:color="auto"/>
        <w:left w:val="none" w:sz="0" w:space="0" w:color="auto"/>
        <w:bottom w:val="none" w:sz="0" w:space="0" w:color="auto"/>
        <w:right w:val="none" w:sz="0" w:space="0" w:color="auto"/>
      </w:divBdr>
    </w:div>
    <w:div w:id="1489787260">
      <w:bodyDiv w:val="1"/>
      <w:marLeft w:val="0"/>
      <w:marRight w:val="0"/>
      <w:marTop w:val="0"/>
      <w:marBottom w:val="0"/>
      <w:divBdr>
        <w:top w:val="none" w:sz="0" w:space="0" w:color="auto"/>
        <w:left w:val="none" w:sz="0" w:space="0" w:color="auto"/>
        <w:bottom w:val="none" w:sz="0" w:space="0" w:color="auto"/>
        <w:right w:val="none" w:sz="0" w:space="0" w:color="auto"/>
      </w:divBdr>
    </w:div>
    <w:div w:id="1490513608">
      <w:bodyDiv w:val="1"/>
      <w:marLeft w:val="0"/>
      <w:marRight w:val="0"/>
      <w:marTop w:val="0"/>
      <w:marBottom w:val="0"/>
      <w:divBdr>
        <w:top w:val="none" w:sz="0" w:space="0" w:color="auto"/>
        <w:left w:val="none" w:sz="0" w:space="0" w:color="auto"/>
        <w:bottom w:val="none" w:sz="0" w:space="0" w:color="auto"/>
        <w:right w:val="none" w:sz="0" w:space="0" w:color="auto"/>
      </w:divBdr>
    </w:div>
    <w:div w:id="1490756457">
      <w:bodyDiv w:val="1"/>
      <w:marLeft w:val="0"/>
      <w:marRight w:val="0"/>
      <w:marTop w:val="0"/>
      <w:marBottom w:val="0"/>
      <w:divBdr>
        <w:top w:val="none" w:sz="0" w:space="0" w:color="auto"/>
        <w:left w:val="none" w:sz="0" w:space="0" w:color="auto"/>
        <w:bottom w:val="none" w:sz="0" w:space="0" w:color="auto"/>
        <w:right w:val="none" w:sz="0" w:space="0" w:color="auto"/>
      </w:divBdr>
    </w:div>
    <w:div w:id="1493184370">
      <w:bodyDiv w:val="1"/>
      <w:marLeft w:val="0"/>
      <w:marRight w:val="0"/>
      <w:marTop w:val="0"/>
      <w:marBottom w:val="0"/>
      <w:divBdr>
        <w:top w:val="none" w:sz="0" w:space="0" w:color="auto"/>
        <w:left w:val="none" w:sz="0" w:space="0" w:color="auto"/>
        <w:bottom w:val="none" w:sz="0" w:space="0" w:color="auto"/>
        <w:right w:val="none" w:sz="0" w:space="0" w:color="auto"/>
      </w:divBdr>
    </w:div>
    <w:div w:id="1495294598">
      <w:bodyDiv w:val="1"/>
      <w:marLeft w:val="0"/>
      <w:marRight w:val="0"/>
      <w:marTop w:val="0"/>
      <w:marBottom w:val="0"/>
      <w:divBdr>
        <w:top w:val="none" w:sz="0" w:space="0" w:color="auto"/>
        <w:left w:val="none" w:sz="0" w:space="0" w:color="auto"/>
        <w:bottom w:val="none" w:sz="0" w:space="0" w:color="auto"/>
        <w:right w:val="none" w:sz="0" w:space="0" w:color="auto"/>
      </w:divBdr>
    </w:div>
    <w:div w:id="1496072272">
      <w:bodyDiv w:val="1"/>
      <w:marLeft w:val="0"/>
      <w:marRight w:val="0"/>
      <w:marTop w:val="0"/>
      <w:marBottom w:val="0"/>
      <w:divBdr>
        <w:top w:val="none" w:sz="0" w:space="0" w:color="auto"/>
        <w:left w:val="none" w:sz="0" w:space="0" w:color="auto"/>
        <w:bottom w:val="none" w:sz="0" w:space="0" w:color="auto"/>
        <w:right w:val="none" w:sz="0" w:space="0" w:color="auto"/>
      </w:divBdr>
    </w:div>
    <w:div w:id="1497764480">
      <w:bodyDiv w:val="1"/>
      <w:marLeft w:val="0"/>
      <w:marRight w:val="0"/>
      <w:marTop w:val="0"/>
      <w:marBottom w:val="0"/>
      <w:divBdr>
        <w:top w:val="none" w:sz="0" w:space="0" w:color="auto"/>
        <w:left w:val="none" w:sz="0" w:space="0" w:color="auto"/>
        <w:bottom w:val="none" w:sz="0" w:space="0" w:color="auto"/>
        <w:right w:val="none" w:sz="0" w:space="0" w:color="auto"/>
      </w:divBdr>
    </w:div>
    <w:div w:id="1502156350">
      <w:bodyDiv w:val="1"/>
      <w:marLeft w:val="0"/>
      <w:marRight w:val="0"/>
      <w:marTop w:val="0"/>
      <w:marBottom w:val="0"/>
      <w:divBdr>
        <w:top w:val="none" w:sz="0" w:space="0" w:color="auto"/>
        <w:left w:val="none" w:sz="0" w:space="0" w:color="auto"/>
        <w:bottom w:val="none" w:sz="0" w:space="0" w:color="auto"/>
        <w:right w:val="none" w:sz="0" w:space="0" w:color="auto"/>
      </w:divBdr>
    </w:div>
    <w:div w:id="1502353254">
      <w:bodyDiv w:val="1"/>
      <w:marLeft w:val="0"/>
      <w:marRight w:val="0"/>
      <w:marTop w:val="0"/>
      <w:marBottom w:val="0"/>
      <w:divBdr>
        <w:top w:val="none" w:sz="0" w:space="0" w:color="auto"/>
        <w:left w:val="none" w:sz="0" w:space="0" w:color="auto"/>
        <w:bottom w:val="none" w:sz="0" w:space="0" w:color="auto"/>
        <w:right w:val="none" w:sz="0" w:space="0" w:color="auto"/>
      </w:divBdr>
    </w:div>
    <w:div w:id="1504781251">
      <w:bodyDiv w:val="1"/>
      <w:marLeft w:val="0"/>
      <w:marRight w:val="0"/>
      <w:marTop w:val="0"/>
      <w:marBottom w:val="0"/>
      <w:divBdr>
        <w:top w:val="none" w:sz="0" w:space="0" w:color="auto"/>
        <w:left w:val="none" w:sz="0" w:space="0" w:color="auto"/>
        <w:bottom w:val="none" w:sz="0" w:space="0" w:color="auto"/>
        <w:right w:val="none" w:sz="0" w:space="0" w:color="auto"/>
      </w:divBdr>
    </w:div>
    <w:div w:id="1505629472">
      <w:bodyDiv w:val="1"/>
      <w:marLeft w:val="0"/>
      <w:marRight w:val="0"/>
      <w:marTop w:val="0"/>
      <w:marBottom w:val="0"/>
      <w:divBdr>
        <w:top w:val="none" w:sz="0" w:space="0" w:color="auto"/>
        <w:left w:val="none" w:sz="0" w:space="0" w:color="auto"/>
        <w:bottom w:val="none" w:sz="0" w:space="0" w:color="auto"/>
        <w:right w:val="none" w:sz="0" w:space="0" w:color="auto"/>
      </w:divBdr>
    </w:div>
    <w:div w:id="1507792305">
      <w:bodyDiv w:val="1"/>
      <w:marLeft w:val="0"/>
      <w:marRight w:val="0"/>
      <w:marTop w:val="0"/>
      <w:marBottom w:val="0"/>
      <w:divBdr>
        <w:top w:val="none" w:sz="0" w:space="0" w:color="auto"/>
        <w:left w:val="none" w:sz="0" w:space="0" w:color="auto"/>
        <w:bottom w:val="none" w:sz="0" w:space="0" w:color="auto"/>
        <w:right w:val="none" w:sz="0" w:space="0" w:color="auto"/>
      </w:divBdr>
    </w:div>
    <w:div w:id="1508982688">
      <w:bodyDiv w:val="1"/>
      <w:marLeft w:val="0"/>
      <w:marRight w:val="0"/>
      <w:marTop w:val="0"/>
      <w:marBottom w:val="0"/>
      <w:divBdr>
        <w:top w:val="none" w:sz="0" w:space="0" w:color="auto"/>
        <w:left w:val="none" w:sz="0" w:space="0" w:color="auto"/>
        <w:bottom w:val="none" w:sz="0" w:space="0" w:color="auto"/>
        <w:right w:val="none" w:sz="0" w:space="0" w:color="auto"/>
      </w:divBdr>
    </w:div>
    <w:div w:id="1513758015">
      <w:bodyDiv w:val="1"/>
      <w:marLeft w:val="0"/>
      <w:marRight w:val="0"/>
      <w:marTop w:val="0"/>
      <w:marBottom w:val="0"/>
      <w:divBdr>
        <w:top w:val="none" w:sz="0" w:space="0" w:color="auto"/>
        <w:left w:val="none" w:sz="0" w:space="0" w:color="auto"/>
        <w:bottom w:val="none" w:sz="0" w:space="0" w:color="auto"/>
        <w:right w:val="none" w:sz="0" w:space="0" w:color="auto"/>
      </w:divBdr>
    </w:div>
    <w:div w:id="1514102076">
      <w:bodyDiv w:val="1"/>
      <w:marLeft w:val="0"/>
      <w:marRight w:val="0"/>
      <w:marTop w:val="0"/>
      <w:marBottom w:val="0"/>
      <w:divBdr>
        <w:top w:val="none" w:sz="0" w:space="0" w:color="auto"/>
        <w:left w:val="none" w:sz="0" w:space="0" w:color="auto"/>
        <w:bottom w:val="none" w:sz="0" w:space="0" w:color="auto"/>
        <w:right w:val="none" w:sz="0" w:space="0" w:color="auto"/>
      </w:divBdr>
    </w:div>
    <w:div w:id="1517188911">
      <w:bodyDiv w:val="1"/>
      <w:marLeft w:val="0"/>
      <w:marRight w:val="0"/>
      <w:marTop w:val="0"/>
      <w:marBottom w:val="0"/>
      <w:divBdr>
        <w:top w:val="none" w:sz="0" w:space="0" w:color="auto"/>
        <w:left w:val="none" w:sz="0" w:space="0" w:color="auto"/>
        <w:bottom w:val="none" w:sz="0" w:space="0" w:color="auto"/>
        <w:right w:val="none" w:sz="0" w:space="0" w:color="auto"/>
      </w:divBdr>
    </w:div>
    <w:div w:id="1518734820">
      <w:bodyDiv w:val="1"/>
      <w:marLeft w:val="0"/>
      <w:marRight w:val="0"/>
      <w:marTop w:val="0"/>
      <w:marBottom w:val="0"/>
      <w:divBdr>
        <w:top w:val="none" w:sz="0" w:space="0" w:color="auto"/>
        <w:left w:val="none" w:sz="0" w:space="0" w:color="auto"/>
        <w:bottom w:val="none" w:sz="0" w:space="0" w:color="auto"/>
        <w:right w:val="none" w:sz="0" w:space="0" w:color="auto"/>
      </w:divBdr>
    </w:div>
    <w:div w:id="1518811649">
      <w:bodyDiv w:val="1"/>
      <w:marLeft w:val="0"/>
      <w:marRight w:val="0"/>
      <w:marTop w:val="0"/>
      <w:marBottom w:val="0"/>
      <w:divBdr>
        <w:top w:val="none" w:sz="0" w:space="0" w:color="auto"/>
        <w:left w:val="none" w:sz="0" w:space="0" w:color="auto"/>
        <w:bottom w:val="none" w:sz="0" w:space="0" w:color="auto"/>
        <w:right w:val="none" w:sz="0" w:space="0" w:color="auto"/>
      </w:divBdr>
    </w:div>
    <w:div w:id="1522932099">
      <w:bodyDiv w:val="1"/>
      <w:marLeft w:val="0"/>
      <w:marRight w:val="0"/>
      <w:marTop w:val="0"/>
      <w:marBottom w:val="0"/>
      <w:divBdr>
        <w:top w:val="none" w:sz="0" w:space="0" w:color="auto"/>
        <w:left w:val="none" w:sz="0" w:space="0" w:color="auto"/>
        <w:bottom w:val="none" w:sz="0" w:space="0" w:color="auto"/>
        <w:right w:val="none" w:sz="0" w:space="0" w:color="auto"/>
      </w:divBdr>
    </w:div>
    <w:div w:id="1524202580">
      <w:bodyDiv w:val="1"/>
      <w:marLeft w:val="0"/>
      <w:marRight w:val="0"/>
      <w:marTop w:val="0"/>
      <w:marBottom w:val="0"/>
      <w:divBdr>
        <w:top w:val="none" w:sz="0" w:space="0" w:color="auto"/>
        <w:left w:val="none" w:sz="0" w:space="0" w:color="auto"/>
        <w:bottom w:val="none" w:sz="0" w:space="0" w:color="auto"/>
        <w:right w:val="none" w:sz="0" w:space="0" w:color="auto"/>
      </w:divBdr>
    </w:div>
    <w:div w:id="1524248203">
      <w:bodyDiv w:val="1"/>
      <w:marLeft w:val="0"/>
      <w:marRight w:val="0"/>
      <w:marTop w:val="0"/>
      <w:marBottom w:val="0"/>
      <w:divBdr>
        <w:top w:val="none" w:sz="0" w:space="0" w:color="auto"/>
        <w:left w:val="none" w:sz="0" w:space="0" w:color="auto"/>
        <w:bottom w:val="none" w:sz="0" w:space="0" w:color="auto"/>
        <w:right w:val="none" w:sz="0" w:space="0" w:color="auto"/>
      </w:divBdr>
    </w:div>
    <w:div w:id="1525172875">
      <w:bodyDiv w:val="1"/>
      <w:marLeft w:val="0"/>
      <w:marRight w:val="0"/>
      <w:marTop w:val="0"/>
      <w:marBottom w:val="0"/>
      <w:divBdr>
        <w:top w:val="none" w:sz="0" w:space="0" w:color="auto"/>
        <w:left w:val="none" w:sz="0" w:space="0" w:color="auto"/>
        <w:bottom w:val="none" w:sz="0" w:space="0" w:color="auto"/>
        <w:right w:val="none" w:sz="0" w:space="0" w:color="auto"/>
      </w:divBdr>
    </w:div>
    <w:div w:id="1527331283">
      <w:bodyDiv w:val="1"/>
      <w:marLeft w:val="0"/>
      <w:marRight w:val="0"/>
      <w:marTop w:val="0"/>
      <w:marBottom w:val="0"/>
      <w:divBdr>
        <w:top w:val="none" w:sz="0" w:space="0" w:color="auto"/>
        <w:left w:val="none" w:sz="0" w:space="0" w:color="auto"/>
        <w:bottom w:val="none" w:sz="0" w:space="0" w:color="auto"/>
        <w:right w:val="none" w:sz="0" w:space="0" w:color="auto"/>
      </w:divBdr>
    </w:div>
    <w:div w:id="1528788658">
      <w:bodyDiv w:val="1"/>
      <w:marLeft w:val="0"/>
      <w:marRight w:val="0"/>
      <w:marTop w:val="0"/>
      <w:marBottom w:val="0"/>
      <w:divBdr>
        <w:top w:val="none" w:sz="0" w:space="0" w:color="auto"/>
        <w:left w:val="none" w:sz="0" w:space="0" w:color="auto"/>
        <w:bottom w:val="none" w:sz="0" w:space="0" w:color="auto"/>
        <w:right w:val="none" w:sz="0" w:space="0" w:color="auto"/>
      </w:divBdr>
    </w:div>
    <w:div w:id="1529022289">
      <w:bodyDiv w:val="1"/>
      <w:marLeft w:val="0"/>
      <w:marRight w:val="0"/>
      <w:marTop w:val="0"/>
      <w:marBottom w:val="0"/>
      <w:divBdr>
        <w:top w:val="none" w:sz="0" w:space="0" w:color="auto"/>
        <w:left w:val="none" w:sz="0" w:space="0" w:color="auto"/>
        <w:bottom w:val="none" w:sz="0" w:space="0" w:color="auto"/>
        <w:right w:val="none" w:sz="0" w:space="0" w:color="auto"/>
      </w:divBdr>
    </w:div>
    <w:div w:id="1531257080">
      <w:bodyDiv w:val="1"/>
      <w:marLeft w:val="0"/>
      <w:marRight w:val="0"/>
      <w:marTop w:val="0"/>
      <w:marBottom w:val="0"/>
      <w:divBdr>
        <w:top w:val="none" w:sz="0" w:space="0" w:color="auto"/>
        <w:left w:val="none" w:sz="0" w:space="0" w:color="auto"/>
        <w:bottom w:val="none" w:sz="0" w:space="0" w:color="auto"/>
        <w:right w:val="none" w:sz="0" w:space="0" w:color="auto"/>
      </w:divBdr>
    </w:div>
    <w:div w:id="1532035454">
      <w:bodyDiv w:val="1"/>
      <w:marLeft w:val="0"/>
      <w:marRight w:val="0"/>
      <w:marTop w:val="0"/>
      <w:marBottom w:val="0"/>
      <w:divBdr>
        <w:top w:val="none" w:sz="0" w:space="0" w:color="auto"/>
        <w:left w:val="none" w:sz="0" w:space="0" w:color="auto"/>
        <w:bottom w:val="none" w:sz="0" w:space="0" w:color="auto"/>
        <w:right w:val="none" w:sz="0" w:space="0" w:color="auto"/>
      </w:divBdr>
    </w:div>
    <w:div w:id="1533880798">
      <w:bodyDiv w:val="1"/>
      <w:marLeft w:val="0"/>
      <w:marRight w:val="0"/>
      <w:marTop w:val="0"/>
      <w:marBottom w:val="0"/>
      <w:divBdr>
        <w:top w:val="none" w:sz="0" w:space="0" w:color="auto"/>
        <w:left w:val="none" w:sz="0" w:space="0" w:color="auto"/>
        <w:bottom w:val="none" w:sz="0" w:space="0" w:color="auto"/>
        <w:right w:val="none" w:sz="0" w:space="0" w:color="auto"/>
      </w:divBdr>
    </w:div>
    <w:div w:id="1533960585">
      <w:bodyDiv w:val="1"/>
      <w:marLeft w:val="0"/>
      <w:marRight w:val="0"/>
      <w:marTop w:val="0"/>
      <w:marBottom w:val="0"/>
      <w:divBdr>
        <w:top w:val="none" w:sz="0" w:space="0" w:color="auto"/>
        <w:left w:val="none" w:sz="0" w:space="0" w:color="auto"/>
        <w:bottom w:val="none" w:sz="0" w:space="0" w:color="auto"/>
        <w:right w:val="none" w:sz="0" w:space="0" w:color="auto"/>
      </w:divBdr>
    </w:div>
    <w:div w:id="1535077507">
      <w:bodyDiv w:val="1"/>
      <w:marLeft w:val="0"/>
      <w:marRight w:val="0"/>
      <w:marTop w:val="0"/>
      <w:marBottom w:val="0"/>
      <w:divBdr>
        <w:top w:val="none" w:sz="0" w:space="0" w:color="auto"/>
        <w:left w:val="none" w:sz="0" w:space="0" w:color="auto"/>
        <w:bottom w:val="none" w:sz="0" w:space="0" w:color="auto"/>
        <w:right w:val="none" w:sz="0" w:space="0" w:color="auto"/>
      </w:divBdr>
    </w:div>
    <w:div w:id="1539466505">
      <w:bodyDiv w:val="1"/>
      <w:marLeft w:val="0"/>
      <w:marRight w:val="0"/>
      <w:marTop w:val="0"/>
      <w:marBottom w:val="0"/>
      <w:divBdr>
        <w:top w:val="none" w:sz="0" w:space="0" w:color="auto"/>
        <w:left w:val="none" w:sz="0" w:space="0" w:color="auto"/>
        <w:bottom w:val="none" w:sz="0" w:space="0" w:color="auto"/>
        <w:right w:val="none" w:sz="0" w:space="0" w:color="auto"/>
      </w:divBdr>
    </w:div>
    <w:div w:id="1540050498">
      <w:bodyDiv w:val="1"/>
      <w:marLeft w:val="0"/>
      <w:marRight w:val="0"/>
      <w:marTop w:val="0"/>
      <w:marBottom w:val="0"/>
      <w:divBdr>
        <w:top w:val="none" w:sz="0" w:space="0" w:color="auto"/>
        <w:left w:val="none" w:sz="0" w:space="0" w:color="auto"/>
        <w:bottom w:val="none" w:sz="0" w:space="0" w:color="auto"/>
        <w:right w:val="none" w:sz="0" w:space="0" w:color="auto"/>
      </w:divBdr>
    </w:div>
    <w:div w:id="1540237919">
      <w:bodyDiv w:val="1"/>
      <w:marLeft w:val="0"/>
      <w:marRight w:val="0"/>
      <w:marTop w:val="0"/>
      <w:marBottom w:val="0"/>
      <w:divBdr>
        <w:top w:val="none" w:sz="0" w:space="0" w:color="auto"/>
        <w:left w:val="none" w:sz="0" w:space="0" w:color="auto"/>
        <w:bottom w:val="none" w:sz="0" w:space="0" w:color="auto"/>
        <w:right w:val="none" w:sz="0" w:space="0" w:color="auto"/>
      </w:divBdr>
    </w:div>
    <w:div w:id="1541475234">
      <w:bodyDiv w:val="1"/>
      <w:marLeft w:val="0"/>
      <w:marRight w:val="0"/>
      <w:marTop w:val="0"/>
      <w:marBottom w:val="0"/>
      <w:divBdr>
        <w:top w:val="none" w:sz="0" w:space="0" w:color="auto"/>
        <w:left w:val="none" w:sz="0" w:space="0" w:color="auto"/>
        <w:bottom w:val="none" w:sz="0" w:space="0" w:color="auto"/>
        <w:right w:val="none" w:sz="0" w:space="0" w:color="auto"/>
      </w:divBdr>
    </w:div>
    <w:div w:id="1545412654">
      <w:bodyDiv w:val="1"/>
      <w:marLeft w:val="0"/>
      <w:marRight w:val="0"/>
      <w:marTop w:val="0"/>
      <w:marBottom w:val="0"/>
      <w:divBdr>
        <w:top w:val="none" w:sz="0" w:space="0" w:color="auto"/>
        <w:left w:val="none" w:sz="0" w:space="0" w:color="auto"/>
        <w:bottom w:val="none" w:sz="0" w:space="0" w:color="auto"/>
        <w:right w:val="none" w:sz="0" w:space="0" w:color="auto"/>
      </w:divBdr>
    </w:div>
    <w:div w:id="1545485290">
      <w:bodyDiv w:val="1"/>
      <w:marLeft w:val="0"/>
      <w:marRight w:val="0"/>
      <w:marTop w:val="0"/>
      <w:marBottom w:val="0"/>
      <w:divBdr>
        <w:top w:val="none" w:sz="0" w:space="0" w:color="auto"/>
        <w:left w:val="none" w:sz="0" w:space="0" w:color="auto"/>
        <w:bottom w:val="none" w:sz="0" w:space="0" w:color="auto"/>
        <w:right w:val="none" w:sz="0" w:space="0" w:color="auto"/>
      </w:divBdr>
    </w:div>
    <w:div w:id="1549805640">
      <w:bodyDiv w:val="1"/>
      <w:marLeft w:val="0"/>
      <w:marRight w:val="0"/>
      <w:marTop w:val="0"/>
      <w:marBottom w:val="0"/>
      <w:divBdr>
        <w:top w:val="none" w:sz="0" w:space="0" w:color="auto"/>
        <w:left w:val="none" w:sz="0" w:space="0" w:color="auto"/>
        <w:bottom w:val="none" w:sz="0" w:space="0" w:color="auto"/>
        <w:right w:val="none" w:sz="0" w:space="0" w:color="auto"/>
      </w:divBdr>
    </w:div>
    <w:div w:id="1550725145">
      <w:bodyDiv w:val="1"/>
      <w:marLeft w:val="0"/>
      <w:marRight w:val="0"/>
      <w:marTop w:val="0"/>
      <w:marBottom w:val="0"/>
      <w:divBdr>
        <w:top w:val="none" w:sz="0" w:space="0" w:color="auto"/>
        <w:left w:val="none" w:sz="0" w:space="0" w:color="auto"/>
        <w:bottom w:val="none" w:sz="0" w:space="0" w:color="auto"/>
        <w:right w:val="none" w:sz="0" w:space="0" w:color="auto"/>
      </w:divBdr>
    </w:div>
    <w:div w:id="1554347851">
      <w:bodyDiv w:val="1"/>
      <w:marLeft w:val="0"/>
      <w:marRight w:val="0"/>
      <w:marTop w:val="0"/>
      <w:marBottom w:val="0"/>
      <w:divBdr>
        <w:top w:val="none" w:sz="0" w:space="0" w:color="auto"/>
        <w:left w:val="none" w:sz="0" w:space="0" w:color="auto"/>
        <w:bottom w:val="none" w:sz="0" w:space="0" w:color="auto"/>
        <w:right w:val="none" w:sz="0" w:space="0" w:color="auto"/>
      </w:divBdr>
    </w:div>
    <w:div w:id="1555002992">
      <w:bodyDiv w:val="1"/>
      <w:marLeft w:val="0"/>
      <w:marRight w:val="0"/>
      <w:marTop w:val="0"/>
      <w:marBottom w:val="0"/>
      <w:divBdr>
        <w:top w:val="none" w:sz="0" w:space="0" w:color="auto"/>
        <w:left w:val="none" w:sz="0" w:space="0" w:color="auto"/>
        <w:bottom w:val="none" w:sz="0" w:space="0" w:color="auto"/>
        <w:right w:val="none" w:sz="0" w:space="0" w:color="auto"/>
      </w:divBdr>
    </w:div>
    <w:div w:id="1557929437">
      <w:bodyDiv w:val="1"/>
      <w:marLeft w:val="0"/>
      <w:marRight w:val="0"/>
      <w:marTop w:val="0"/>
      <w:marBottom w:val="0"/>
      <w:divBdr>
        <w:top w:val="none" w:sz="0" w:space="0" w:color="auto"/>
        <w:left w:val="none" w:sz="0" w:space="0" w:color="auto"/>
        <w:bottom w:val="none" w:sz="0" w:space="0" w:color="auto"/>
        <w:right w:val="none" w:sz="0" w:space="0" w:color="auto"/>
      </w:divBdr>
    </w:div>
    <w:div w:id="1558394197">
      <w:bodyDiv w:val="1"/>
      <w:marLeft w:val="0"/>
      <w:marRight w:val="0"/>
      <w:marTop w:val="0"/>
      <w:marBottom w:val="0"/>
      <w:divBdr>
        <w:top w:val="none" w:sz="0" w:space="0" w:color="auto"/>
        <w:left w:val="none" w:sz="0" w:space="0" w:color="auto"/>
        <w:bottom w:val="none" w:sz="0" w:space="0" w:color="auto"/>
        <w:right w:val="none" w:sz="0" w:space="0" w:color="auto"/>
      </w:divBdr>
    </w:div>
    <w:div w:id="1560048557">
      <w:bodyDiv w:val="1"/>
      <w:marLeft w:val="0"/>
      <w:marRight w:val="0"/>
      <w:marTop w:val="0"/>
      <w:marBottom w:val="0"/>
      <w:divBdr>
        <w:top w:val="none" w:sz="0" w:space="0" w:color="auto"/>
        <w:left w:val="none" w:sz="0" w:space="0" w:color="auto"/>
        <w:bottom w:val="none" w:sz="0" w:space="0" w:color="auto"/>
        <w:right w:val="none" w:sz="0" w:space="0" w:color="auto"/>
      </w:divBdr>
    </w:div>
    <w:div w:id="1560937435">
      <w:bodyDiv w:val="1"/>
      <w:marLeft w:val="0"/>
      <w:marRight w:val="0"/>
      <w:marTop w:val="0"/>
      <w:marBottom w:val="0"/>
      <w:divBdr>
        <w:top w:val="none" w:sz="0" w:space="0" w:color="auto"/>
        <w:left w:val="none" w:sz="0" w:space="0" w:color="auto"/>
        <w:bottom w:val="none" w:sz="0" w:space="0" w:color="auto"/>
        <w:right w:val="none" w:sz="0" w:space="0" w:color="auto"/>
      </w:divBdr>
    </w:div>
    <w:div w:id="1561088228">
      <w:bodyDiv w:val="1"/>
      <w:marLeft w:val="0"/>
      <w:marRight w:val="0"/>
      <w:marTop w:val="0"/>
      <w:marBottom w:val="0"/>
      <w:divBdr>
        <w:top w:val="none" w:sz="0" w:space="0" w:color="auto"/>
        <w:left w:val="none" w:sz="0" w:space="0" w:color="auto"/>
        <w:bottom w:val="none" w:sz="0" w:space="0" w:color="auto"/>
        <w:right w:val="none" w:sz="0" w:space="0" w:color="auto"/>
      </w:divBdr>
    </w:div>
    <w:div w:id="1561476658">
      <w:bodyDiv w:val="1"/>
      <w:marLeft w:val="0"/>
      <w:marRight w:val="0"/>
      <w:marTop w:val="0"/>
      <w:marBottom w:val="0"/>
      <w:divBdr>
        <w:top w:val="none" w:sz="0" w:space="0" w:color="auto"/>
        <w:left w:val="none" w:sz="0" w:space="0" w:color="auto"/>
        <w:bottom w:val="none" w:sz="0" w:space="0" w:color="auto"/>
        <w:right w:val="none" w:sz="0" w:space="0" w:color="auto"/>
      </w:divBdr>
    </w:div>
    <w:div w:id="1561594984">
      <w:bodyDiv w:val="1"/>
      <w:marLeft w:val="0"/>
      <w:marRight w:val="0"/>
      <w:marTop w:val="0"/>
      <w:marBottom w:val="0"/>
      <w:divBdr>
        <w:top w:val="none" w:sz="0" w:space="0" w:color="auto"/>
        <w:left w:val="none" w:sz="0" w:space="0" w:color="auto"/>
        <w:bottom w:val="none" w:sz="0" w:space="0" w:color="auto"/>
        <w:right w:val="none" w:sz="0" w:space="0" w:color="auto"/>
      </w:divBdr>
    </w:div>
    <w:div w:id="1565944158">
      <w:bodyDiv w:val="1"/>
      <w:marLeft w:val="0"/>
      <w:marRight w:val="0"/>
      <w:marTop w:val="0"/>
      <w:marBottom w:val="0"/>
      <w:divBdr>
        <w:top w:val="none" w:sz="0" w:space="0" w:color="auto"/>
        <w:left w:val="none" w:sz="0" w:space="0" w:color="auto"/>
        <w:bottom w:val="none" w:sz="0" w:space="0" w:color="auto"/>
        <w:right w:val="none" w:sz="0" w:space="0" w:color="auto"/>
      </w:divBdr>
    </w:div>
    <w:div w:id="1568108061">
      <w:bodyDiv w:val="1"/>
      <w:marLeft w:val="0"/>
      <w:marRight w:val="0"/>
      <w:marTop w:val="0"/>
      <w:marBottom w:val="0"/>
      <w:divBdr>
        <w:top w:val="none" w:sz="0" w:space="0" w:color="auto"/>
        <w:left w:val="none" w:sz="0" w:space="0" w:color="auto"/>
        <w:bottom w:val="none" w:sz="0" w:space="0" w:color="auto"/>
        <w:right w:val="none" w:sz="0" w:space="0" w:color="auto"/>
      </w:divBdr>
    </w:div>
    <w:div w:id="1568418313">
      <w:bodyDiv w:val="1"/>
      <w:marLeft w:val="0"/>
      <w:marRight w:val="0"/>
      <w:marTop w:val="0"/>
      <w:marBottom w:val="0"/>
      <w:divBdr>
        <w:top w:val="none" w:sz="0" w:space="0" w:color="auto"/>
        <w:left w:val="none" w:sz="0" w:space="0" w:color="auto"/>
        <w:bottom w:val="none" w:sz="0" w:space="0" w:color="auto"/>
        <w:right w:val="none" w:sz="0" w:space="0" w:color="auto"/>
      </w:divBdr>
    </w:div>
    <w:div w:id="1568954481">
      <w:bodyDiv w:val="1"/>
      <w:marLeft w:val="0"/>
      <w:marRight w:val="0"/>
      <w:marTop w:val="0"/>
      <w:marBottom w:val="0"/>
      <w:divBdr>
        <w:top w:val="none" w:sz="0" w:space="0" w:color="auto"/>
        <w:left w:val="none" w:sz="0" w:space="0" w:color="auto"/>
        <w:bottom w:val="none" w:sz="0" w:space="0" w:color="auto"/>
        <w:right w:val="none" w:sz="0" w:space="0" w:color="auto"/>
      </w:divBdr>
    </w:div>
    <w:div w:id="1569538149">
      <w:bodyDiv w:val="1"/>
      <w:marLeft w:val="0"/>
      <w:marRight w:val="0"/>
      <w:marTop w:val="0"/>
      <w:marBottom w:val="0"/>
      <w:divBdr>
        <w:top w:val="none" w:sz="0" w:space="0" w:color="auto"/>
        <w:left w:val="none" w:sz="0" w:space="0" w:color="auto"/>
        <w:bottom w:val="none" w:sz="0" w:space="0" w:color="auto"/>
        <w:right w:val="none" w:sz="0" w:space="0" w:color="auto"/>
      </w:divBdr>
    </w:div>
    <w:div w:id="1570462776">
      <w:bodyDiv w:val="1"/>
      <w:marLeft w:val="0"/>
      <w:marRight w:val="0"/>
      <w:marTop w:val="0"/>
      <w:marBottom w:val="0"/>
      <w:divBdr>
        <w:top w:val="none" w:sz="0" w:space="0" w:color="auto"/>
        <w:left w:val="none" w:sz="0" w:space="0" w:color="auto"/>
        <w:bottom w:val="none" w:sz="0" w:space="0" w:color="auto"/>
        <w:right w:val="none" w:sz="0" w:space="0" w:color="auto"/>
      </w:divBdr>
    </w:div>
    <w:div w:id="1571891212">
      <w:bodyDiv w:val="1"/>
      <w:marLeft w:val="0"/>
      <w:marRight w:val="0"/>
      <w:marTop w:val="0"/>
      <w:marBottom w:val="0"/>
      <w:divBdr>
        <w:top w:val="none" w:sz="0" w:space="0" w:color="auto"/>
        <w:left w:val="none" w:sz="0" w:space="0" w:color="auto"/>
        <w:bottom w:val="none" w:sz="0" w:space="0" w:color="auto"/>
        <w:right w:val="none" w:sz="0" w:space="0" w:color="auto"/>
      </w:divBdr>
    </w:div>
    <w:div w:id="1572891040">
      <w:bodyDiv w:val="1"/>
      <w:marLeft w:val="0"/>
      <w:marRight w:val="0"/>
      <w:marTop w:val="0"/>
      <w:marBottom w:val="0"/>
      <w:divBdr>
        <w:top w:val="none" w:sz="0" w:space="0" w:color="auto"/>
        <w:left w:val="none" w:sz="0" w:space="0" w:color="auto"/>
        <w:bottom w:val="none" w:sz="0" w:space="0" w:color="auto"/>
        <w:right w:val="none" w:sz="0" w:space="0" w:color="auto"/>
      </w:divBdr>
    </w:div>
    <w:div w:id="1573467296">
      <w:bodyDiv w:val="1"/>
      <w:marLeft w:val="0"/>
      <w:marRight w:val="0"/>
      <w:marTop w:val="0"/>
      <w:marBottom w:val="0"/>
      <w:divBdr>
        <w:top w:val="none" w:sz="0" w:space="0" w:color="auto"/>
        <w:left w:val="none" w:sz="0" w:space="0" w:color="auto"/>
        <w:bottom w:val="none" w:sz="0" w:space="0" w:color="auto"/>
        <w:right w:val="none" w:sz="0" w:space="0" w:color="auto"/>
      </w:divBdr>
    </w:div>
    <w:div w:id="1579242725">
      <w:bodyDiv w:val="1"/>
      <w:marLeft w:val="0"/>
      <w:marRight w:val="0"/>
      <w:marTop w:val="0"/>
      <w:marBottom w:val="0"/>
      <w:divBdr>
        <w:top w:val="none" w:sz="0" w:space="0" w:color="auto"/>
        <w:left w:val="none" w:sz="0" w:space="0" w:color="auto"/>
        <w:bottom w:val="none" w:sz="0" w:space="0" w:color="auto"/>
        <w:right w:val="none" w:sz="0" w:space="0" w:color="auto"/>
      </w:divBdr>
    </w:div>
    <w:div w:id="1579637075">
      <w:bodyDiv w:val="1"/>
      <w:marLeft w:val="0"/>
      <w:marRight w:val="0"/>
      <w:marTop w:val="0"/>
      <w:marBottom w:val="0"/>
      <w:divBdr>
        <w:top w:val="none" w:sz="0" w:space="0" w:color="auto"/>
        <w:left w:val="none" w:sz="0" w:space="0" w:color="auto"/>
        <w:bottom w:val="none" w:sz="0" w:space="0" w:color="auto"/>
        <w:right w:val="none" w:sz="0" w:space="0" w:color="auto"/>
      </w:divBdr>
    </w:div>
    <w:div w:id="1580360996">
      <w:bodyDiv w:val="1"/>
      <w:marLeft w:val="0"/>
      <w:marRight w:val="0"/>
      <w:marTop w:val="0"/>
      <w:marBottom w:val="0"/>
      <w:divBdr>
        <w:top w:val="none" w:sz="0" w:space="0" w:color="auto"/>
        <w:left w:val="none" w:sz="0" w:space="0" w:color="auto"/>
        <w:bottom w:val="none" w:sz="0" w:space="0" w:color="auto"/>
        <w:right w:val="none" w:sz="0" w:space="0" w:color="auto"/>
      </w:divBdr>
    </w:div>
    <w:div w:id="1580822444">
      <w:bodyDiv w:val="1"/>
      <w:marLeft w:val="0"/>
      <w:marRight w:val="0"/>
      <w:marTop w:val="0"/>
      <w:marBottom w:val="0"/>
      <w:divBdr>
        <w:top w:val="none" w:sz="0" w:space="0" w:color="auto"/>
        <w:left w:val="none" w:sz="0" w:space="0" w:color="auto"/>
        <w:bottom w:val="none" w:sz="0" w:space="0" w:color="auto"/>
        <w:right w:val="none" w:sz="0" w:space="0" w:color="auto"/>
      </w:divBdr>
    </w:div>
    <w:div w:id="1581408571">
      <w:bodyDiv w:val="1"/>
      <w:marLeft w:val="0"/>
      <w:marRight w:val="0"/>
      <w:marTop w:val="0"/>
      <w:marBottom w:val="0"/>
      <w:divBdr>
        <w:top w:val="none" w:sz="0" w:space="0" w:color="auto"/>
        <w:left w:val="none" w:sz="0" w:space="0" w:color="auto"/>
        <w:bottom w:val="none" w:sz="0" w:space="0" w:color="auto"/>
        <w:right w:val="none" w:sz="0" w:space="0" w:color="auto"/>
      </w:divBdr>
    </w:div>
    <w:div w:id="1582253113">
      <w:bodyDiv w:val="1"/>
      <w:marLeft w:val="0"/>
      <w:marRight w:val="0"/>
      <w:marTop w:val="0"/>
      <w:marBottom w:val="0"/>
      <w:divBdr>
        <w:top w:val="none" w:sz="0" w:space="0" w:color="auto"/>
        <w:left w:val="none" w:sz="0" w:space="0" w:color="auto"/>
        <w:bottom w:val="none" w:sz="0" w:space="0" w:color="auto"/>
        <w:right w:val="none" w:sz="0" w:space="0" w:color="auto"/>
      </w:divBdr>
    </w:div>
    <w:div w:id="1586106307">
      <w:bodyDiv w:val="1"/>
      <w:marLeft w:val="0"/>
      <w:marRight w:val="0"/>
      <w:marTop w:val="0"/>
      <w:marBottom w:val="0"/>
      <w:divBdr>
        <w:top w:val="none" w:sz="0" w:space="0" w:color="auto"/>
        <w:left w:val="none" w:sz="0" w:space="0" w:color="auto"/>
        <w:bottom w:val="none" w:sz="0" w:space="0" w:color="auto"/>
        <w:right w:val="none" w:sz="0" w:space="0" w:color="auto"/>
      </w:divBdr>
    </w:div>
    <w:div w:id="1586454743">
      <w:bodyDiv w:val="1"/>
      <w:marLeft w:val="0"/>
      <w:marRight w:val="0"/>
      <w:marTop w:val="0"/>
      <w:marBottom w:val="0"/>
      <w:divBdr>
        <w:top w:val="none" w:sz="0" w:space="0" w:color="auto"/>
        <w:left w:val="none" w:sz="0" w:space="0" w:color="auto"/>
        <w:bottom w:val="none" w:sz="0" w:space="0" w:color="auto"/>
        <w:right w:val="none" w:sz="0" w:space="0" w:color="auto"/>
      </w:divBdr>
    </w:div>
    <w:div w:id="1587109981">
      <w:bodyDiv w:val="1"/>
      <w:marLeft w:val="0"/>
      <w:marRight w:val="0"/>
      <w:marTop w:val="0"/>
      <w:marBottom w:val="0"/>
      <w:divBdr>
        <w:top w:val="none" w:sz="0" w:space="0" w:color="auto"/>
        <w:left w:val="none" w:sz="0" w:space="0" w:color="auto"/>
        <w:bottom w:val="none" w:sz="0" w:space="0" w:color="auto"/>
        <w:right w:val="none" w:sz="0" w:space="0" w:color="auto"/>
      </w:divBdr>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2546925">
      <w:bodyDiv w:val="1"/>
      <w:marLeft w:val="0"/>
      <w:marRight w:val="0"/>
      <w:marTop w:val="0"/>
      <w:marBottom w:val="0"/>
      <w:divBdr>
        <w:top w:val="none" w:sz="0" w:space="0" w:color="auto"/>
        <w:left w:val="none" w:sz="0" w:space="0" w:color="auto"/>
        <w:bottom w:val="none" w:sz="0" w:space="0" w:color="auto"/>
        <w:right w:val="none" w:sz="0" w:space="0" w:color="auto"/>
      </w:divBdr>
    </w:div>
    <w:div w:id="1596473520">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598714933">
      <w:bodyDiv w:val="1"/>
      <w:marLeft w:val="0"/>
      <w:marRight w:val="0"/>
      <w:marTop w:val="0"/>
      <w:marBottom w:val="0"/>
      <w:divBdr>
        <w:top w:val="none" w:sz="0" w:space="0" w:color="auto"/>
        <w:left w:val="none" w:sz="0" w:space="0" w:color="auto"/>
        <w:bottom w:val="none" w:sz="0" w:space="0" w:color="auto"/>
        <w:right w:val="none" w:sz="0" w:space="0" w:color="auto"/>
      </w:divBdr>
    </w:div>
    <w:div w:id="1601377610">
      <w:bodyDiv w:val="1"/>
      <w:marLeft w:val="0"/>
      <w:marRight w:val="0"/>
      <w:marTop w:val="0"/>
      <w:marBottom w:val="0"/>
      <w:divBdr>
        <w:top w:val="none" w:sz="0" w:space="0" w:color="auto"/>
        <w:left w:val="none" w:sz="0" w:space="0" w:color="auto"/>
        <w:bottom w:val="none" w:sz="0" w:space="0" w:color="auto"/>
        <w:right w:val="none" w:sz="0" w:space="0" w:color="auto"/>
      </w:divBdr>
    </w:div>
    <w:div w:id="1602446050">
      <w:bodyDiv w:val="1"/>
      <w:marLeft w:val="0"/>
      <w:marRight w:val="0"/>
      <w:marTop w:val="0"/>
      <w:marBottom w:val="0"/>
      <w:divBdr>
        <w:top w:val="none" w:sz="0" w:space="0" w:color="auto"/>
        <w:left w:val="none" w:sz="0" w:space="0" w:color="auto"/>
        <w:bottom w:val="none" w:sz="0" w:space="0" w:color="auto"/>
        <w:right w:val="none" w:sz="0" w:space="0" w:color="auto"/>
      </w:divBdr>
    </w:div>
    <w:div w:id="1603488502">
      <w:bodyDiv w:val="1"/>
      <w:marLeft w:val="0"/>
      <w:marRight w:val="0"/>
      <w:marTop w:val="0"/>
      <w:marBottom w:val="0"/>
      <w:divBdr>
        <w:top w:val="none" w:sz="0" w:space="0" w:color="auto"/>
        <w:left w:val="none" w:sz="0" w:space="0" w:color="auto"/>
        <w:bottom w:val="none" w:sz="0" w:space="0" w:color="auto"/>
        <w:right w:val="none" w:sz="0" w:space="0" w:color="auto"/>
      </w:divBdr>
    </w:div>
    <w:div w:id="1606033354">
      <w:bodyDiv w:val="1"/>
      <w:marLeft w:val="0"/>
      <w:marRight w:val="0"/>
      <w:marTop w:val="0"/>
      <w:marBottom w:val="0"/>
      <w:divBdr>
        <w:top w:val="none" w:sz="0" w:space="0" w:color="auto"/>
        <w:left w:val="none" w:sz="0" w:space="0" w:color="auto"/>
        <w:bottom w:val="none" w:sz="0" w:space="0" w:color="auto"/>
        <w:right w:val="none" w:sz="0" w:space="0" w:color="auto"/>
      </w:divBdr>
    </w:div>
    <w:div w:id="1606304463">
      <w:bodyDiv w:val="1"/>
      <w:marLeft w:val="0"/>
      <w:marRight w:val="0"/>
      <w:marTop w:val="0"/>
      <w:marBottom w:val="0"/>
      <w:divBdr>
        <w:top w:val="none" w:sz="0" w:space="0" w:color="auto"/>
        <w:left w:val="none" w:sz="0" w:space="0" w:color="auto"/>
        <w:bottom w:val="none" w:sz="0" w:space="0" w:color="auto"/>
        <w:right w:val="none" w:sz="0" w:space="0" w:color="auto"/>
      </w:divBdr>
    </w:div>
    <w:div w:id="1607694029">
      <w:bodyDiv w:val="1"/>
      <w:marLeft w:val="0"/>
      <w:marRight w:val="0"/>
      <w:marTop w:val="0"/>
      <w:marBottom w:val="0"/>
      <w:divBdr>
        <w:top w:val="none" w:sz="0" w:space="0" w:color="auto"/>
        <w:left w:val="none" w:sz="0" w:space="0" w:color="auto"/>
        <w:bottom w:val="none" w:sz="0" w:space="0" w:color="auto"/>
        <w:right w:val="none" w:sz="0" w:space="0" w:color="auto"/>
      </w:divBdr>
    </w:div>
    <w:div w:id="1609581090">
      <w:bodyDiv w:val="1"/>
      <w:marLeft w:val="0"/>
      <w:marRight w:val="0"/>
      <w:marTop w:val="0"/>
      <w:marBottom w:val="0"/>
      <w:divBdr>
        <w:top w:val="none" w:sz="0" w:space="0" w:color="auto"/>
        <w:left w:val="none" w:sz="0" w:space="0" w:color="auto"/>
        <w:bottom w:val="none" w:sz="0" w:space="0" w:color="auto"/>
        <w:right w:val="none" w:sz="0" w:space="0" w:color="auto"/>
      </w:divBdr>
    </w:div>
    <w:div w:id="1609854525">
      <w:bodyDiv w:val="1"/>
      <w:marLeft w:val="0"/>
      <w:marRight w:val="0"/>
      <w:marTop w:val="0"/>
      <w:marBottom w:val="0"/>
      <w:divBdr>
        <w:top w:val="none" w:sz="0" w:space="0" w:color="auto"/>
        <w:left w:val="none" w:sz="0" w:space="0" w:color="auto"/>
        <w:bottom w:val="none" w:sz="0" w:space="0" w:color="auto"/>
        <w:right w:val="none" w:sz="0" w:space="0" w:color="auto"/>
      </w:divBdr>
    </w:div>
    <w:div w:id="1611085382">
      <w:bodyDiv w:val="1"/>
      <w:marLeft w:val="0"/>
      <w:marRight w:val="0"/>
      <w:marTop w:val="0"/>
      <w:marBottom w:val="0"/>
      <w:divBdr>
        <w:top w:val="none" w:sz="0" w:space="0" w:color="auto"/>
        <w:left w:val="none" w:sz="0" w:space="0" w:color="auto"/>
        <w:bottom w:val="none" w:sz="0" w:space="0" w:color="auto"/>
        <w:right w:val="none" w:sz="0" w:space="0" w:color="auto"/>
      </w:divBdr>
    </w:div>
    <w:div w:id="1611938172">
      <w:bodyDiv w:val="1"/>
      <w:marLeft w:val="0"/>
      <w:marRight w:val="0"/>
      <w:marTop w:val="0"/>
      <w:marBottom w:val="0"/>
      <w:divBdr>
        <w:top w:val="none" w:sz="0" w:space="0" w:color="auto"/>
        <w:left w:val="none" w:sz="0" w:space="0" w:color="auto"/>
        <w:bottom w:val="none" w:sz="0" w:space="0" w:color="auto"/>
        <w:right w:val="none" w:sz="0" w:space="0" w:color="auto"/>
      </w:divBdr>
    </w:div>
    <w:div w:id="1612054772">
      <w:bodyDiv w:val="1"/>
      <w:marLeft w:val="0"/>
      <w:marRight w:val="0"/>
      <w:marTop w:val="0"/>
      <w:marBottom w:val="0"/>
      <w:divBdr>
        <w:top w:val="none" w:sz="0" w:space="0" w:color="auto"/>
        <w:left w:val="none" w:sz="0" w:space="0" w:color="auto"/>
        <w:bottom w:val="none" w:sz="0" w:space="0" w:color="auto"/>
        <w:right w:val="none" w:sz="0" w:space="0" w:color="auto"/>
      </w:divBdr>
    </w:div>
    <w:div w:id="1613783718">
      <w:bodyDiv w:val="1"/>
      <w:marLeft w:val="0"/>
      <w:marRight w:val="0"/>
      <w:marTop w:val="0"/>
      <w:marBottom w:val="0"/>
      <w:divBdr>
        <w:top w:val="none" w:sz="0" w:space="0" w:color="auto"/>
        <w:left w:val="none" w:sz="0" w:space="0" w:color="auto"/>
        <w:bottom w:val="none" w:sz="0" w:space="0" w:color="auto"/>
        <w:right w:val="none" w:sz="0" w:space="0" w:color="auto"/>
      </w:divBdr>
    </w:div>
    <w:div w:id="1614676304">
      <w:bodyDiv w:val="1"/>
      <w:marLeft w:val="0"/>
      <w:marRight w:val="0"/>
      <w:marTop w:val="0"/>
      <w:marBottom w:val="0"/>
      <w:divBdr>
        <w:top w:val="none" w:sz="0" w:space="0" w:color="auto"/>
        <w:left w:val="none" w:sz="0" w:space="0" w:color="auto"/>
        <w:bottom w:val="none" w:sz="0" w:space="0" w:color="auto"/>
        <w:right w:val="none" w:sz="0" w:space="0" w:color="auto"/>
      </w:divBdr>
    </w:div>
    <w:div w:id="1616400999">
      <w:bodyDiv w:val="1"/>
      <w:marLeft w:val="0"/>
      <w:marRight w:val="0"/>
      <w:marTop w:val="0"/>
      <w:marBottom w:val="0"/>
      <w:divBdr>
        <w:top w:val="none" w:sz="0" w:space="0" w:color="auto"/>
        <w:left w:val="none" w:sz="0" w:space="0" w:color="auto"/>
        <w:bottom w:val="none" w:sz="0" w:space="0" w:color="auto"/>
        <w:right w:val="none" w:sz="0" w:space="0" w:color="auto"/>
      </w:divBdr>
    </w:div>
    <w:div w:id="1616517964">
      <w:bodyDiv w:val="1"/>
      <w:marLeft w:val="0"/>
      <w:marRight w:val="0"/>
      <w:marTop w:val="0"/>
      <w:marBottom w:val="0"/>
      <w:divBdr>
        <w:top w:val="none" w:sz="0" w:space="0" w:color="auto"/>
        <w:left w:val="none" w:sz="0" w:space="0" w:color="auto"/>
        <w:bottom w:val="none" w:sz="0" w:space="0" w:color="auto"/>
        <w:right w:val="none" w:sz="0" w:space="0" w:color="auto"/>
      </w:divBdr>
    </w:div>
    <w:div w:id="1617248721">
      <w:bodyDiv w:val="1"/>
      <w:marLeft w:val="0"/>
      <w:marRight w:val="0"/>
      <w:marTop w:val="0"/>
      <w:marBottom w:val="0"/>
      <w:divBdr>
        <w:top w:val="none" w:sz="0" w:space="0" w:color="auto"/>
        <w:left w:val="none" w:sz="0" w:space="0" w:color="auto"/>
        <w:bottom w:val="none" w:sz="0" w:space="0" w:color="auto"/>
        <w:right w:val="none" w:sz="0" w:space="0" w:color="auto"/>
      </w:divBdr>
    </w:div>
    <w:div w:id="1619027381">
      <w:bodyDiv w:val="1"/>
      <w:marLeft w:val="0"/>
      <w:marRight w:val="0"/>
      <w:marTop w:val="0"/>
      <w:marBottom w:val="0"/>
      <w:divBdr>
        <w:top w:val="none" w:sz="0" w:space="0" w:color="auto"/>
        <w:left w:val="none" w:sz="0" w:space="0" w:color="auto"/>
        <w:bottom w:val="none" w:sz="0" w:space="0" w:color="auto"/>
        <w:right w:val="none" w:sz="0" w:space="0" w:color="auto"/>
      </w:divBdr>
    </w:div>
    <w:div w:id="1620379036">
      <w:bodyDiv w:val="1"/>
      <w:marLeft w:val="0"/>
      <w:marRight w:val="0"/>
      <w:marTop w:val="0"/>
      <w:marBottom w:val="0"/>
      <w:divBdr>
        <w:top w:val="none" w:sz="0" w:space="0" w:color="auto"/>
        <w:left w:val="none" w:sz="0" w:space="0" w:color="auto"/>
        <w:bottom w:val="none" w:sz="0" w:space="0" w:color="auto"/>
        <w:right w:val="none" w:sz="0" w:space="0" w:color="auto"/>
      </w:divBdr>
    </w:div>
    <w:div w:id="1620798454">
      <w:bodyDiv w:val="1"/>
      <w:marLeft w:val="0"/>
      <w:marRight w:val="0"/>
      <w:marTop w:val="0"/>
      <w:marBottom w:val="0"/>
      <w:divBdr>
        <w:top w:val="none" w:sz="0" w:space="0" w:color="auto"/>
        <w:left w:val="none" w:sz="0" w:space="0" w:color="auto"/>
        <w:bottom w:val="none" w:sz="0" w:space="0" w:color="auto"/>
        <w:right w:val="none" w:sz="0" w:space="0" w:color="auto"/>
      </w:divBdr>
    </w:div>
    <w:div w:id="1622763883">
      <w:bodyDiv w:val="1"/>
      <w:marLeft w:val="0"/>
      <w:marRight w:val="0"/>
      <w:marTop w:val="0"/>
      <w:marBottom w:val="0"/>
      <w:divBdr>
        <w:top w:val="none" w:sz="0" w:space="0" w:color="auto"/>
        <w:left w:val="none" w:sz="0" w:space="0" w:color="auto"/>
        <w:bottom w:val="none" w:sz="0" w:space="0" w:color="auto"/>
        <w:right w:val="none" w:sz="0" w:space="0" w:color="auto"/>
      </w:divBdr>
    </w:div>
    <w:div w:id="1625311124">
      <w:bodyDiv w:val="1"/>
      <w:marLeft w:val="0"/>
      <w:marRight w:val="0"/>
      <w:marTop w:val="0"/>
      <w:marBottom w:val="0"/>
      <w:divBdr>
        <w:top w:val="none" w:sz="0" w:space="0" w:color="auto"/>
        <w:left w:val="none" w:sz="0" w:space="0" w:color="auto"/>
        <w:bottom w:val="none" w:sz="0" w:space="0" w:color="auto"/>
        <w:right w:val="none" w:sz="0" w:space="0" w:color="auto"/>
      </w:divBdr>
    </w:div>
    <w:div w:id="1628660436">
      <w:bodyDiv w:val="1"/>
      <w:marLeft w:val="0"/>
      <w:marRight w:val="0"/>
      <w:marTop w:val="0"/>
      <w:marBottom w:val="0"/>
      <w:divBdr>
        <w:top w:val="none" w:sz="0" w:space="0" w:color="auto"/>
        <w:left w:val="none" w:sz="0" w:space="0" w:color="auto"/>
        <w:bottom w:val="none" w:sz="0" w:space="0" w:color="auto"/>
        <w:right w:val="none" w:sz="0" w:space="0" w:color="auto"/>
      </w:divBdr>
    </w:div>
    <w:div w:id="1630742381">
      <w:bodyDiv w:val="1"/>
      <w:marLeft w:val="0"/>
      <w:marRight w:val="0"/>
      <w:marTop w:val="0"/>
      <w:marBottom w:val="0"/>
      <w:divBdr>
        <w:top w:val="none" w:sz="0" w:space="0" w:color="auto"/>
        <w:left w:val="none" w:sz="0" w:space="0" w:color="auto"/>
        <w:bottom w:val="none" w:sz="0" w:space="0" w:color="auto"/>
        <w:right w:val="none" w:sz="0" w:space="0" w:color="auto"/>
      </w:divBdr>
    </w:div>
    <w:div w:id="1633094223">
      <w:bodyDiv w:val="1"/>
      <w:marLeft w:val="0"/>
      <w:marRight w:val="0"/>
      <w:marTop w:val="0"/>
      <w:marBottom w:val="0"/>
      <w:divBdr>
        <w:top w:val="none" w:sz="0" w:space="0" w:color="auto"/>
        <w:left w:val="none" w:sz="0" w:space="0" w:color="auto"/>
        <w:bottom w:val="none" w:sz="0" w:space="0" w:color="auto"/>
        <w:right w:val="none" w:sz="0" w:space="0" w:color="auto"/>
      </w:divBdr>
    </w:div>
    <w:div w:id="1634821967">
      <w:bodyDiv w:val="1"/>
      <w:marLeft w:val="0"/>
      <w:marRight w:val="0"/>
      <w:marTop w:val="0"/>
      <w:marBottom w:val="0"/>
      <w:divBdr>
        <w:top w:val="none" w:sz="0" w:space="0" w:color="auto"/>
        <w:left w:val="none" w:sz="0" w:space="0" w:color="auto"/>
        <w:bottom w:val="none" w:sz="0" w:space="0" w:color="auto"/>
        <w:right w:val="none" w:sz="0" w:space="0" w:color="auto"/>
      </w:divBdr>
    </w:div>
    <w:div w:id="1635872017">
      <w:bodyDiv w:val="1"/>
      <w:marLeft w:val="0"/>
      <w:marRight w:val="0"/>
      <w:marTop w:val="0"/>
      <w:marBottom w:val="0"/>
      <w:divBdr>
        <w:top w:val="none" w:sz="0" w:space="0" w:color="auto"/>
        <w:left w:val="none" w:sz="0" w:space="0" w:color="auto"/>
        <w:bottom w:val="none" w:sz="0" w:space="0" w:color="auto"/>
        <w:right w:val="none" w:sz="0" w:space="0" w:color="auto"/>
      </w:divBdr>
    </w:div>
    <w:div w:id="1637419127">
      <w:bodyDiv w:val="1"/>
      <w:marLeft w:val="0"/>
      <w:marRight w:val="0"/>
      <w:marTop w:val="0"/>
      <w:marBottom w:val="0"/>
      <w:divBdr>
        <w:top w:val="none" w:sz="0" w:space="0" w:color="auto"/>
        <w:left w:val="none" w:sz="0" w:space="0" w:color="auto"/>
        <w:bottom w:val="none" w:sz="0" w:space="0" w:color="auto"/>
        <w:right w:val="none" w:sz="0" w:space="0" w:color="auto"/>
      </w:divBdr>
    </w:div>
    <w:div w:id="1639266249">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40066651">
      <w:bodyDiv w:val="1"/>
      <w:marLeft w:val="0"/>
      <w:marRight w:val="0"/>
      <w:marTop w:val="0"/>
      <w:marBottom w:val="0"/>
      <w:divBdr>
        <w:top w:val="none" w:sz="0" w:space="0" w:color="auto"/>
        <w:left w:val="none" w:sz="0" w:space="0" w:color="auto"/>
        <w:bottom w:val="none" w:sz="0" w:space="0" w:color="auto"/>
        <w:right w:val="none" w:sz="0" w:space="0" w:color="auto"/>
      </w:divBdr>
    </w:div>
    <w:div w:id="1641812883">
      <w:bodyDiv w:val="1"/>
      <w:marLeft w:val="0"/>
      <w:marRight w:val="0"/>
      <w:marTop w:val="0"/>
      <w:marBottom w:val="0"/>
      <w:divBdr>
        <w:top w:val="none" w:sz="0" w:space="0" w:color="auto"/>
        <w:left w:val="none" w:sz="0" w:space="0" w:color="auto"/>
        <w:bottom w:val="none" w:sz="0" w:space="0" w:color="auto"/>
        <w:right w:val="none" w:sz="0" w:space="0" w:color="auto"/>
      </w:divBdr>
    </w:div>
    <w:div w:id="1642736313">
      <w:bodyDiv w:val="1"/>
      <w:marLeft w:val="0"/>
      <w:marRight w:val="0"/>
      <w:marTop w:val="0"/>
      <w:marBottom w:val="0"/>
      <w:divBdr>
        <w:top w:val="none" w:sz="0" w:space="0" w:color="auto"/>
        <w:left w:val="none" w:sz="0" w:space="0" w:color="auto"/>
        <w:bottom w:val="none" w:sz="0" w:space="0" w:color="auto"/>
        <w:right w:val="none" w:sz="0" w:space="0" w:color="auto"/>
      </w:divBdr>
    </w:div>
    <w:div w:id="1643266212">
      <w:bodyDiv w:val="1"/>
      <w:marLeft w:val="0"/>
      <w:marRight w:val="0"/>
      <w:marTop w:val="0"/>
      <w:marBottom w:val="0"/>
      <w:divBdr>
        <w:top w:val="none" w:sz="0" w:space="0" w:color="auto"/>
        <w:left w:val="none" w:sz="0" w:space="0" w:color="auto"/>
        <w:bottom w:val="none" w:sz="0" w:space="0" w:color="auto"/>
        <w:right w:val="none" w:sz="0" w:space="0" w:color="auto"/>
      </w:divBdr>
    </w:div>
    <w:div w:id="1643461935">
      <w:bodyDiv w:val="1"/>
      <w:marLeft w:val="0"/>
      <w:marRight w:val="0"/>
      <w:marTop w:val="0"/>
      <w:marBottom w:val="0"/>
      <w:divBdr>
        <w:top w:val="none" w:sz="0" w:space="0" w:color="auto"/>
        <w:left w:val="none" w:sz="0" w:space="0" w:color="auto"/>
        <w:bottom w:val="none" w:sz="0" w:space="0" w:color="auto"/>
        <w:right w:val="none" w:sz="0" w:space="0" w:color="auto"/>
      </w:divBdr>
    </w:div>
    <w:div w:id="1646159933">
      <w:bodyDiv w:val="1"/>
      <w:marLeft w:val="0"/>
      <w:marRight w:val="0"/>
      <w:marTop w:val="0"/>
      <w:marBottom w:val="0"/>
      <w:divBdr>
        <w:top w:val="none" w:sz="0" w:space="0" w:color="auto"/>
        <w:left w:val="none" w:sz="0" w:space="0" w:color="auto"/>
        <w:bottom w:val="none" w:sz="0" w:space="0" w:color="auto"/>
        <w:right w:val="none" w:sz="0" w:space="0" w:color="auto"/>
      </w:divBdr>
    </w:div>
    <w:div w:id="1647585250">
      <w:bodyDiv w:val="1"/>
      <w:marLeft w:val="0"/>
      <w:marRight w:val="0"/>
      <w:marTop w:val="0"/>
      <w:marBottom w:val="0"/>
      <w:divBdr>
        <w:top w:val="none" w:sz="0" w:space="0" w:color="auto"/>
        <w:left w:val="none" w:sz="0" w:space="0" w:color="auto"/>
        <w:bottom w:val="none" w:sz="0" w:space="0" w:color="auto"/>
        <w:right w:val="none" w:sz="0" w:space="0" w:color="auto"/>
      </w:divBdr>
    </w:div>
    <w:div w:id="1648320744">
      <w:bodyDiv w:val="1"/>
      <w:marLeft w:val="0"/>
      <w:marRight w:val="0"/>
      <w:marTop w:val="0"/>
      <w:marBottom w:val="0"/>
      <w:divBdr>
        <w:top w:val="none" w:sz="0" w:space="0" w:color="auto"/>
        <w:left w:val="none" w:sz="0" w:space="0" w:color="auto"/>
        <w:bottom w:val="none" w:sz="0" w:space="0" w:color="auto"/>
        <w:right w:val="none" w:sz="0" w:space="0" w:color="auto"/>
      </w:divBdr>
    </w:div>
    <w:div w:id="1648820570">
      <w:bodyDiv w:val="1"/>
      <w:marLeft w:val="0"/>
      <w:marRight w:val="0"/>
      <w:marTop w:val="0"/>
      <w:marBottom w:val="0"/>
      <w:divBdr>
        <w:top w:val="none" w:sz="0" w:space="0" w:color="auto"/>
        <w:left w:val="none" w:sz="0" w:space="0" w:color="auto"/>
        <w:bottom w:val="none" w:sz="0" w:space="0" w:color="auto"/>
        <w:right w:val="none" w:sz="0" w:space="0" w:color="auto"/>
      </w:divBdr>
    </w:div>
    <w:div w:id="1648976510">
      <w:bodyDiv w:val="1"/>
      <w:marLeft w:val="0"/>
      <w:marRight w:val="0"/>
      <w:marTop w:val="0"/>
      <w:marBottom w:val="0"/>
      <w:divBdr>
        <w:top w:val="none" w:sz="0" w:space="0" w:color="auto"/>
        <w:left w:val="none" w:sz="0" w:space="0" w:color="auto"/>
        <w:bottom w:val="none" w:sz="0" w:space="0" w:color="auto"/>
        <w:right w:val="none" w:sz="0" w:space="0" w:color="auto"/>
      </w:divBdr>
    </w:div>
    <w:div w:id="1651248883">
      <w:bodyDiv w:val="1"/>
      <w:marLeft w:val="0"/>
      <w:marRight w:val="0"/>
      <w:marTop w:val="0"/>
      <w:marBottom w:val="0"/>
      <w:divBdr>
        <w:top w:val="none" w:sz="0" w:space="0" w:color="auto"/>
        <w:left w:val="none" w:sz="0" w:space="0" w:color="auto"/>
        <w:bottom w:val="none" w:sz="0" w:space="0" w:color="auto"/>
        <w:right w:val="none" w:sz="0" w:space="0" w:color="auto"/>
      </w:divBdr>
    </w:div>
    <w:div w:id="1652515160">
      <w:bodyDiv w:val="1"/>
      <w:marLeft w:val="0"/>
      <w:marRight w:val="0"/>
      <w:marTop w:val="0"/>
      <w:marBottom w:val="0"/>
      <w:divBdr>
        <w:top w:val="none" w:sz="0" w:space="0" w:color="auto"/>
        <w:left w:val="none" w:sz="0" w:space="0" w:color="auto"/>
        <w:bottom w:val="none" w:sz="0" w:space="0" w:color="auto"/>
        <w:right w:val="none" w:sz="0" w:space="0" w:color="auto"/>
      </w:divBdr>
    </w:div>
    <w:div w:id="1653631078">
      <w:bodyDiv w:val="1"/>
      <w:marLeft w:val="0"/>
      <w:marRight w:val="0"/>
      <w:marTop w:val="0"/>
      <w:marBottom w:val="0"/>
      <w:divBdr>
        <w:top w:val="none" w:sz="0" w:space="0" w:color="auto"/>
        <w:left w:val="none" w:sz="0" w:space="0" w:color="auto"/>
        <w:bottom w:val="none" w:sz="0" w:space="0" w:color="auto"/>
        <w:right w:val="none" w:sz="0" w:space="0" w:color="auto"/>
      </w:divBdr>
    </w:div>
    <w:div w:id="1653833293">
      <w:bodyDiv w:val="1"/>
      <w:marLeft w:val="0"/>
      <w:marRight w:val="0"/>
      <w:marTop w:val="0"/>
      <w:marBottom w:val="0"/>
      <w:divBdr>
        <w:top w:val="none" w:sz="0" w:space="0" w:color="auto"/>
        <w:left w:val="none" w:sz="0" w:space="0" w:color="auto"/>
        <w:bottom w:val="none" w:sz="0" w:space="0" w:color="auto"/>
        <w:right w:val="none" w:sz="0" w:space="0" w:color="auto"/>
      </w:divBdr>
    </w:div>
    <w:div w:id="1657102647">
      <w:bodyDiv w:val="1"/>
      <w:marLeft w:val="0"/>
      <w:marRight w:val="0"/>
      <w:marTop w:val="0"/>
      <w:marBottom w:val="0"/>
      <w:divBdr>
        <w:top w:val="none" w:sz="0" w:space="0" w:color="auto"/>
        <w:left w:val="none" w:sz="0" w:space="0" w:color="auto"/>
        <w:bottom w:val="none" w:sz="0" w:space="0" w:color="auto"/>
        <w:right w:val="none" w:sz="0" w:space="0" w:color="auto"/>
      </w:divBdr>
    </w:div>
    <w:div w:id="1657299941">
      <w:bodyDiv w:val="1"/>
      <w:marLeft w:val="0"/>
      <w:marRight w:val="0"/>
      <w:marTop w:val="0"/>
      <w:marBottom w:val="0"/>
      <w:divBdr>
        <w:top w:val="none" w:sz="0" w:space="0" w:color="auto"/>
        <w:left w:val="none" w:sz="0" w:space="0" w:color="auto"/>
        <w:bottom w:val="none" w:sz="0" w:space="0" w:color="auto"/>
        <w:right w:val="none" w:sz="0" w:space="0" w:color="auto"/>
      </w:divBdr>
    </w:div>
    <w:div w:id="1658727474">
      <w:bodyDiv w:val="1"/>
      <w:marLeft w:val="0"/>
      <w:marRight w:val="0"/>
      <w:marTop w:val="0"/>
      <w:marBottom w:val="0"/>
      <w:divBdr>
        <w:top w:val="none" w:sz="0" w:space="0" w:color="auto"/>
        <w:left w:val="none" w:sz="0" w:space="0" w:color="auto"/>
        <w:bottom w:val="none" w:sz="0" w:space="0" w:color="auto"/>
        <w:right w:val="none" w:sz="0" w:space="0" w:color="auto"/>
      </w:divBdr>
    </w:div>
    <w:div w:id="1659192182">
      <w:bodyDiv w:val="1"/>
      <w:marLeft w:val="0"/>
      <w:marRight w:val="0"/>
      <w:marTop w:val="0"/>
      <w:marBottom w:val="0"/>
      <w:divBdr>
        <w:top w:val="none" w:sz="0" w:space="0" w:color="auto"/>
        <w:left w:val="none" w:sz="0" w:space="0" w:color="auto"/>
        <w:bottom w:val="none" w:sz="0" w:space="0" w:color="auto"/>
        <w:right w:val="none" w:sz="0" w:space="0" w:color="auto"/>
      </w:divBdr>
    </w:div>
    <w:div w:id="1660227082">
      <w:bodyDiv w:val="1"/>
      <w:marLeft w:val="0"/>
      <w:marRight w:val="0"/>
      <w:marTop w:val="0"/>
      <w:marBottom w:val="0"/>
      <w:divBdr>
        <w:top w:val="none" w:sz="0" w:space="0" w:color="auto"/>
        <w:left w:val="none" w:sz="0" w:space="0" w:color="auto"/>
        <w:bottom w:val="none" w:sz="0" w:space="0" w:color="auto"/>
        <w:right w:val="none" w:sz="0" w:space="0" w:color="auto"/>
      </w:divBdr>
    </w:div>
    <w:div w:id="1661273732">
      <w:bodyDiv w:val="1"/>
      <w:marLeft w:val="0"/>
      <w:marRight w:val="0"/>
      <w:marTop w:val="0"/>
      <w:marBottom w:val="0"/>
      <w:divBdr>
        <w:top w:val="none" w:sz="0" w:space="0" w:color="auto"/>
        <w:left w:val="none" w:sz="0" w:space="0" w:color="auto"/>
        <w:bottom w:val="none" w:sz="0" w:space="0" w:color="auto"/>
        <w:right w:val="none" w:sz="0" w:space="0" w:color="auto"/>
      </w:divBdr>
    </w:div>
    <w:div w:id="1661347163">
      <w:bodyDiv w:val="1"/>
      <w:marLeft w:val="0"/>
      <w:marRight w:val="0"/>
      <w:marTop w:val="0"/>
      <w:marBottom w:val="0"/>
      <w:divBdr>
        <w:top w:val="none" w:sz="0" w:space="0" w:color="auto"/>
        <w:left w:val="none" w:sz="0" w:space="0" w:color="auto"/>
        <w:bottom w:val="none" w:sz="0" w:space="0" w:color="auto"/>
        <w:right w:val="none" w:sz="0" w:space="0" w:color="auto"/>
      </w:divBdr>
    </w:div>
    <w:div w:id="1661618873">
      <w:bodyDiv w:val="1"/>
      <w:marLeft w:val="0"/>
      <w:marRight w:val="0"/>
      <w:marTop w:val="0"/>
      <w:marBottom w:val="0"/>
      <w:divBdr>
        <w:top w:val="none" w:sz="0" w:space="0" w:color="auto"/>
        <w:left w:val="none" w:sz="0" w:space="0" w:color="auto"/>
        <w:bottom w:val="none" w:sz="0" w:space="0" w:color="auto"/>
        <w:right w:val="none" w:sz="0" w:space="0" w:color="auto"/>
      </w:divBdr>
    </w:div>
    <w:div w:id="1662779512">
      <w:bodyDiv w:val="1"/>
      <w:marLeft w:val="0"/>
      <w:marRight w:val="0"/>
      <w:marTop w:val="0"/>
      <w:marBottom w:val="0"/>
      <w:divBdr>
        <w:top w:val="none" w:sz="0" w:space="0" w:color="auto"/>
        <w:left w:val="none" w:sz="0" w:space="0" w:color="auto"/>
        <w:bottom w:val="none" w:sz="0" w:space="0" w:color="auto"/>
        <w:right w:val="none" w:sz="0" w:space="0" w:color="auto"/>
      </w:divBdr>
    </w:div>
    <w:div w:id="1663851325">
      <w:bodyDiv w:val="1"/>
      <w:marLeft w:val="0"/>
      <w:marRight w:val="0"/>
      <w:marTop w:val="0"/>
      <w:marBottom w:val="0"/>
      <w:divBdr>
        <w:top w:val="none" w:sz="0" w:space="0" w:color="auto"/>
        <w:left w:val="none" w:sz="0" w:space="0" w:color="auto"/>
        <w:bottom w:val="none" w:sz="0" w:space="0" w:color="auto"/>
        <w:right w:val="none" w:sz="0" w:space="0" w:color="auto"/>
      </w:divBdr>
    </w:div>
    <w:div w:id="1664356941">
      <w:bodyDiv w:val="1"/>
      <w:marLeft w:val="0"/>
      <w:marRight w:val="0"/>
      <w:marTop w:val="0"/>
      <w:marBottom w:val="0"/>
      <w:divBdr>
        <w:top w:val="none" w:sz="0" w:space="0" w:color="auto"/>
        <w:left w:val="none" w:sz="0" w:space="0" w:color="auto"/>
        <w:bottom w:val="none" w:sz="0" w:space="0" w:color="auto"/>
        <w:right w:val="none" w:sz="0" w:space="0" w:color="auto"/>
      </w:divBdr>
    </w:div>
    <w:div w:id="1664625216">
      <w:bodyDiv w:val="1"/>
      <w:marLeft w:val="0"/>
      <w:marRight w:val="0"/>
      <w:marTop w:val="0"/>
      <w:marBottom w:val="0"/>
      <w:divBdr>
        <w:top w:val="none" w:sz="0" w:space="0" w:color="auto"/>
        <w:left w:val="none" w:sz="0" w:space="0" w:color="auto"/>
        <w:bottom w:val="none" w:sz="0" w:space="0" w:color="auto"/>
        <w:right w:val="none" w:sz="0" w:space="0" w:color="auto"/>
      </w:divBdr>
    </w:div>
    <w:div w:id="1666011386">
      <w:bodyDiv w:val="1"/>
      <w:marLeft w:val="0"/>
      <w:marRight w:val="0"/>
      <w:marTop w:val="0"/>
      <w:marBottom w:val="0"/>
      <w:divBdr>
        <w:top w:val="none" w:sz="0" w:space="0" w:color="auto"/>
        <w:left w:val="none" w:sz="0" w:space="0" w:color="auto"/>
        <w:bottom w:val="none" w:sz="0" w:space="0" w:color="auto"/>
        <w:right w:val="none" w:sz="0" w:space="0" w:color="auto"/>
      </w:divBdr>
    </w:div>
    <w:div w:id="1666281178">
      <w:bodyDiv w:val="1"/>
      <w:marLeft w:val="0"/>
      <w:marRight w:val="0"/>
      <w:marTop w:val="0"/>
      <w:marBottom w:val="0"/>
      <w:divBdr>
        <w:top w:val="none" w:sz="0" w:space="0" w:color="auto"/>
        <w:left w:val="none" w:sz="0" w:space="0" w:color="auto"/>
        <w:bottom w:val="none" w:sz="0" w:space="0" w:color="auto"/>
        <w:right w:val="none" w:sz="0" w:space="0" w:color="auto"/>
      </w:divBdr>
    </w:div>
    <w:div w:id="1667249683">
      <w:bodyDiv w:val="1"/>
      <w:marLeft w:val="0"/>
      <w:marRight w:val="0"/>
      <w:marTop w:val="0"/>
      <w:marBottom w:val="0"/>
      <w:divBdr>
        <w:top w:val="none" w:sz="0" w:space="0" w:color="auto"/>
        <w:left w:val="none" w:sz="0" w:space="0" w:color="auto"/>
        <w:bottom w:val="none" w:sz="0" w:space="0" w:color="auto"/>
        <w:right w:val="none" w:sz="0" w:space="0" w:color="auto"/>
      </w:divBdr>
    </w:div>
    <w:div w:id="1668560956">
      <w:bodyDiv w:val="1"/>
      <w:marLeft w:val="0"/>
      <w:marRight w:val="0"/>
      <w:marTop w:val="0"/>
      <w:marBottom w:val="0"/>
      <w:divBdr>
        <w:top w:val="none" w:sz="0" w:space="0" w:color="auto"/>
        <w:left w:val="none" w:sz="0" w:space="0" w:color="auto"/>
        <w:bottom w:val="none" w:sz="0" w:space="0" w:color="auto"/>
        <w:right w:val="none" w:sz="0" w:space="0" w:color="auto"/>
      </w:divBdr>
    </w:div>
    <w:div w:id="1668745567">
      <w:bodyDiv w:val="1"/>
      <w:marLeft w:val="0"/>
      <w:marRight w:val="0"/>
      <w:marTop w:val="0"/>
      <w:marBottom w:val="0"/>
      <w:divBdr>
        <w:top w:val="none" w:sz="0" w:space="0" w:color="auto"/>
        <w:left w:val="none" w:sz="0" w:space="0" w:color="auto"/>
        <w:bottom w:val="none" w:sz="0" w:space="0" w:color="auto"/>
        <w:right w:val="none" w:sz="0" w:space="0" w:color="auto"/>
      </w:divBdr>
    </w:div>
    <w:div w:id="1668971443">
      <w:bodyDiv w:val="1"/>
      <w:marLeft w:val="0"/>
      <w:marRight w:val="0"/>
      <w:marTop w:val="0"/>
      <w:marBottom w:val="0"/>
      <w:divBdr>
        <w:top w:val="none" w:sz="0" w:space="0" w:color="auto"/>
        <w:left w:val="none" w:sz="0" w:space="0" w:color="auto"/>
        <w:bottom w:val="none" w:sz="0" w:space="0" w:color="auto"/>
        <w:right w:val="none" w:sz="0" w:space="0" w:color="auto"/>
      </w:divBdr>
    </w:div>
    <w:div w:id="1669864843">
      <w:bodyDiv w:val="1"/>
      <w:marLeft w:val="0"/>
      <w:marRight w:val="0"/>
      <w:marTop w:val="0"/>
      <w:marBottom w:val="0"/>
      <w:divBdr>
        <w:top w:val="none" w:sz="0" w:space="0" w:color="auto"/>
        <w:left w:val="none" w:sz="0" w:space="0" w:color="auto"/>
        <w:bottom w:val="none" w:sz="0" w:space="0" w:color="auto"/>
        <w:right w:val="none" w:sz="0" w:space="0" w:color="auto"/>
      </w:divBdr>
    </w:div>
    <w:div w:id="1670252797">
      <w:bodyDiv w:val="1"/>
      <w:marLeft w:val="0"/>
      <w:marRight w:val="0"/>
      <w:marTop w:val="0"/>
      <w:marBottom w:val="0"/>
      <w:divBdr>
        <w:top w:val="none" w:sz="0" w:space="0" w:color="auto"/>
        <w:left w:val="none" w:sz="0" w:space="0" w:color="auto"/>
        <w:bottom w:val="none" w:sz="0" w:space="0" w:color="auto"/>
        <w:right w:val="none" w:sz="0" w:space="0" w:color="auto"/>
      </w:divBdr>
    </w:div>
    <w:div w:id="1670712746">
      <w:bodyDiv w:val="1"/>
      <w:marLeft w:val="0"/>
      <w:marRight w:val="0"/>
      <w:marTop w:val="0"/>
      <w:marBottom w:val="0"/>
      <w:divBdr>
        <w:top w:val="none" w:sz="0" w:space="0" w:color="auto"/>
        <w:left w:val="none" w:sz="0" w:space="0" w:color="auto"/>
        <w:bottom w:val="none" w:sz="0" w:space="0" w:color="auto"/>
        <w:right w:val="none" w:sz="0" w:space="0" w:color="auto"/>
      </w:divBdr>
    </w:div>
    <w:div w:id="1672949538">
      <w:bodyDiv w:val="1"/>
      <w:marLeft w:val="0"/>
      <w:marRight w:val="0"/>
      <w:marTop w:val="0"/>
      <w:marBottom w:val="0"/>
      <w:divBdr>
        <w:top w:val="none" w:sz="0" w:space="0" w:color="auto"/>
        <w:left w:val="none" w:sz="0" w:space="0" w:color="auto"/>
        <w:bottom w:val="none" w:sz="0" w:space="0" w:color="auto"/>
        <w:right w:val="none" w:sz="0" w:space="0" w:color="auto"/>
      </w:divBdr>
    </w:div>
    <w:div w:id="1673415023">
      <w:bodyDiv w:val="1"/>
      <w:marLeft w:val="0"/>
      <w:marRight w:val="0"/>
      <w:marTop w:val="0"/>
      <w:marBottom w:val="0"/>
      <w:divBdr>
        <w:top w:val="none" w:sz="0" w:space="0" w:color="auto"/>
        <w:left w:val="none" w:sz="0" w:space="0" w:color="auto"/>
        <w:bottom w:val="none" w:sz="0" w:space="0" w:color="auto"/>
        <w:right w:val="none" w:sz="0" w:space="0" w:color="auto"/>
      </w:divBdr>
    </w:div>
    <w:div w:id="1674915188">
      <w:bodyDiv w:val="1"/>
      <w:marLeft w:val="0"/>
      <w:marRight w:val="0"/>
      <w:marTop w:val="0"/>
      <w:marBottom w:val="0"/>
      <w:divBdr>
        <w:top w:val="none" w:sz="0" w:space="0" w:color="auto"/>
        <w:left w:val="none" w:sz="0" w:space="0" w:color="auto"/>
        <w:bottom w:val="none" w:sz="0" w:space="0" w:color="auto"/>
        <w:right w:val="none" w:sz="0" w:space="0" w:color="auto"/>
      </w:divBdr>
    </w:div>
    <w:div w:id="1675104411">
      <w:bodyDiv w:val="1"/>
      <w:marLeft w:val="0"/>
      <w:marRight w:val="0"/>
      <w:marTop w:val="0"/>
      <w:marBottom w:val="0"/>
      <w:divBdr>
        <w:top w:val="none" w:sz="0" w:space="0" w:color="auto"/>
        <w:left w:val="none" w:sz="0" w:space="0" w:color="auto"/>
        <w:bottom w:val="none" w:sz="0" w:space="0" w:color="auto"/>
        <w:right w:val="none" w:sz="0" w:space="0" w:color="auto"/>
      </w:divBdr>
    </w:div>
    <w:div w:id="1677150125">
      <w:bodyDiv w:val="1"/>
      <w:marLeft w:val="0"/>
      <w:marRight w:val="0"/>
      <w:marTop w:val="0"/>
      <w:marBottom w:val="0"/>
      <w:divBdr>
        <w:top w:val="none" w:sz="0" w:space="0" w:color="auto"/>
        <w:left w:val="none" w:sz="0" w:space="0" w:color="auto"/>
        <w:bottom w:val="none" w:sz="0" w:space="0" w:color="auto"/>
        <w:right w:val="none" w:sz="0" w:space="0" w:color="auto"/>
      </w:divBdr>
    </w:div>
    <w:div w:id="1679307321">
      <w:bodyDiv w:val="1"/>
      <w:marLeft w:val="0"/>
      <w:marRight w:val="0"/>
      <w:marTop w:val="0"/>
      <w:marBottom w:val="0"/>
      <w:divBdr>
        <w:top w:val="none" w:sz="0" w:space="0" w:color="auto"/>
        <w:left w:val="none" w:sz="0" w:space="0" w:color="auto"/>
        <w:bottom w:val="none" w:sz="0" w:space="0" w:color="auto"/>
        <w:right w:val="none" w:sz="0" w:space="0" w:color="auto"/>
      </w:divBdr>
    </w:div>
    <w:div w:id="1680231801">
      <w:bodyDiv w:val="1"/>
      <w:marLeft w:val="0"/>
      <w:marRight w:val="0"/>
      <w:marTop w:val="0"/>
      <w:marBottom w:val="0"/>
      <w:divBdr>
        <w:top w:val="none" w:sz="0" w:space="0" w:color="auto"/>
        <w:left w:val="none" w:sz="0" w:space="0" w:color="auto"/>
        <w:bottom w:val="none" w:sz="0" w:space="0" w:color="auto"/>
        <w:right w:val="none" w:sz="0" w:space="0" w:color="auto"/>
      </w:divBdr>
    </w:div>
    <w:div w:id="1681077042">
      <w:bodyDiv w:val="1"/>
      <w:marLeft w:val="0"/>
      <w:marRight w:val="0"/>
      <w:marTop w:val="0"/>
      <w:marBottom w:val="0"/>
      <w:divBdr>
        <w:top w:val="none" w:sz="0" w:space="0" w:color="auto"/>
        <w:left w:val="none" w:sz="0" w:space="0" w:color="auto"/>
        <w:bottom w:val="none" w:sz="0" w:space="0" w:color="auto"/>
        <w:right w:val="none" w:sz="0" w:space="0" w:color="auto"/>
      </w:divBdr>
    </w:div>
    <w:div w:id="1681396868">
      <w:bodyDiv w:val="1"/>
      <w:marLeft w:val="0"/>
      <w:marRight w:val="0"/>
      <w:marTop w:val="0"/>
      <w:marBottom w:val="0"/>
      <w:divBdr>
        <w:top w:val="none" w:sz="0" w:space="0" w:color="auto"/>
        <w:left w:val="none" w:sz="0" w:space="0" w:color="auto"/>
        <w:bottom w:val="none" w:sz="0" w:space="0" w:color="auto"/>
        <w:right w:val="none" w:sz="0" w:space="0" w:color="auto"/>
      </w:divBdr>
    </w:div>
    <w:div w:id="1682705535">
      <w:bodyDiv w:val="1"/>
      <w:marLeft w:val="0"/>
      <w:marRight w:val="0"/>
      <w:marTop w:val="0"/>
      <w:marBottom w:val="0"/>
      <w:divBdr>
        <w:top w:val="none" w:sz="0" w:space="0" w:color="auto"/>
        <w:left w:val="none" w:sz="0" w:space="0" w:color="auto"/>
        <w:bottom w:val="none" w:sz="0" w:space="0" w:color="auto"/>
        <w:right w:val="none" w:sz="0" w:space="0" w:color="auto"/>
      </w:divBdr>
    </w:div>
    <w:div w:id="1683513821">
      <w:bodyDiv w:val="1"/>
      <w:marLeft w:val="0"/>
      <w:marRight w:val="0"/>
      <w:marTop w:val="0"/>
      <w:marBottom w:val="0"/>
      <w:divBdr>
        <w:top w:val="none" w:sz="0" w:space="0" w:color="auto"/>
        <w:left w:val="none" w:sz="0" w:space="0" w:color="auto"/>
        <w:bottom w:val="none" w:sz="0" w:space="0" w:color="auto"/>
        <w:right w:val="none" w:sz="0" w:space="0" w:color="auto"/>
      </w:divBdr>
    </w:div>
    <w:div w:id="1688751584">
      <w:bodyDiv w:val="1"/>
      <w:marLeft w:val="0"/>
      <w:marRight w:val="0"/>
      <w:marTop w:val="0"/>
      <w:marBottom w:val="0"/>
      <w:divBdr>
        <w:top w:val="none" w:sz="0" w:space="0" w:color="auto"/>
        <w:left w:val="none" w:sz="0" w:space="0" w:color="auto"/>
        <w:bottom w:val="none" w:sz="0" w:space="0" w:color="auto"/>
        <w:right w:val="none" w:sz="0" w:space="0" w:color="auto"/>
      </w:divBdr>
    </w:div>
    <w:div w:id="1689409825">
      <w:bodyDiv w:val="1"/>
      <w:marLeft w:val="0"/>
      <w:marRight w:val="0"/>
      <w:marTop w:val="0"/>
      <w:marBottom w:val="0"/>
      <w:divBdr>
        <w:top w:val="none" w:sz="0" w:space="0" w:color="auto"/>
        <w:left w:val="none" w:sz="0" w:space="0" w:color="auto"/>
        <w:bottom w:val="none" w:sz="0" w:space="0" w:color="auto"/>
        <w:right w:val="none" w:sz="0" w:space="0" w:color="auto"/>
      </w:divBdr>
    </w:div>
    <w:div w:id="1691180815">
      <w:bodyDiv w:val="1"/>
      <w:marLeft w:val="0"/>
      <w:marRight w:val="0"/>
      <w:marTop w:val="0"/>
      <w:marBottom w:val="0"/>
      <w:divBdr>
        <w:top w:val="none" w:sz="0" w:space="0" w:color="auto"/>
        <w:left w:val="none" w:sz="0" w:space="0" w:color="auto"/>
        <w:bottom w:val="none" w:sz="0" w:space="0" w:color="auto"/>
        <w:right w:val="none" w:sz="0" w:space="0" w:color="auto"/>
      </w:divBdr>
    </w:div>
    <w:div w:id="1693070943">
      <w:bodyDiv w:val="1"/>
      <w:marLeft w:val="0"/>
      <w:marRight w:val="0"/>
      <w:marTop w:val="0"/>
      <w:marBottom w:val="0"/>
      <w:divBdr>
        <w:top w:val="none" w:sz="0" w:space="0" w:color="auto"/>
        <w:left w:val="none" w:sz="0" w:space="0" w:color="auto"/>
        <w:bottom w:val="none" w:sz="0" w:space="0" w:color="auto"/>
        <w:right w:val="none" w:sz="0" w:space="0" w:color="auto"/>
      </w:divBdr>
    </w:div>
    <w:div w:id="1694070604">
      <w:bodyDiv w:val="1"/>
      <w:marLeft w:val="0"/>
      <w:marRight w:val="0"/>
      <w:marTop w:val="0"/>
      <w:marBottom w:val="0"/>
      <w:divBdr>
        <w:top w:val="none" w:sz="0" w:space="0" w:color="auto"/>
        <w:left w:val="none" w:sz="0" w:space="0" w:color="auto"/>
        <w:bottom w:val="none" w:sz="0" w:space="0" w:color="auto"/>
        <w:right w:val="none" w:sz="0" w:space="0" w:color="auto"/>
      </w:divBdr>
    </w:div>
    <w:div w:id="1695958424">
      <w:bodyDiv w:val="1"/>
      <w:marLeft w:val="0"/>
      <w:marRight w:val="0"/>
      <w:marTop w:val="0"/>
      <w:marBottom w:val="0"/>
      <w:divBdr>
        <w:top w:val="none" w:sz="0" w:space="0" w:color="auto"/>
        <w:left w:val="none" w:sz="0" w:space="0" w:color="auto"/>
        <w:bottom w:val="none" w:sz="0" w:space="0" w:color="auto"/>
        <w:right w:val="none" w:sz="0" w:space="0" w:color="auto"/>
      </w:divBdr>
    </w:div>
    <w:div w:id="1697467750">
      <w:bodyDiv w:val="1"/>
      <w:marLeft w:val="0"/>
      <w:marRight w:val="0"/>
      <w:marTop w:val="0"/>
      <w:marBottom w:val="0"/>
      <w:divBdr>
        <w:top w:val="none" w:sz="0" w:space="0" w:color="auto"/>
        <w:left w:val="none" w:sz="0" w:space="0" w:color="auto"/>
        <w:bottom w:val="none" w:sz="0" w:space="0" w:color="auto"/>
        <w:right w:val="none" w:sz="0" w:space="0" w:color="auto"/>
      </w:divBdr>
    </w:div>
    <w:div w:id="1698118929">
      <w:bodyDiv w:val="1"/>
      <w:marLeft w:val="0"/>
      <w:marRight w:val="0"/>
      <w:marTop w:val="0"/>
      <w:marBottom w:val="0"/>
      <w:divBdr>
        <w:top w:val="none" w:sz="0" w:space="0" w:color="auto"/>
        <w:left w:val="none" w:sz="0" w:space="0" w:color="auto"/>
        <w:bottom w:val="none" w:sz="0" w:space="0" w:color="auto"/>
        <w:right w:val="none" w:sz="0" w:space="0" w:color="auto"/>
      </w:divBdr>
    </w:div>
    <w:div w:id="1698193185">
      <w:bodyDiv w:val="1"/>
      <w:marLeft w:val="0"/>
      <w:marRight w:val="0"/>
      <w:marTop w:val="0"/>
      <w:marBottom w:val="0"/>
      <w:divBdr>
        <w:top w:val="none" w:sz="0" w:space="0" w:color="auto"/>
        <w:left w:val="none" w:sz="0" w:space="0" w:color="auto"/>
        <w:bottom w:val="none" w:sz="0" w:space="0" w:color="auto"/>
        <w:right w:val="none" w:sz="0" w:space="0" w:color="auto"/>
      </w:divBdr>
    </w:div>
    <w:div w:id="1698193291">
      <w:bodyDiv w:val="1"/>
      <w:marLeft w:val="0"/>
      <w:marRight w:val="0"/>
      <w:marTop w:val="0"/>
      <w:marBottom w:val="0"/>
      <w:divBdr>
        <w:top w:val="none" w:sz="0" w:space="0" w:color="auto"/>
        <w:left w:val="none" w:sz="0" w:space="0" w:color="auto"/>
        <w:bottom w:val="none" w:sz="0" w:space="0" w:color="auto"/>
        <w:right w:val="none" w:sz="0" w:space="0" w:color="auto"/>
      </w:divBdr>
    </w:div>
    <w:div w:id="1700743717">
      <w:bodyDiv w:val="1"/>
      <w:marLeft w:val="0"/>
      <w:marRight w:val="0"/>
      <w:marTop w:val="0"/>
      <w:marBottom w:val="0"/>
      <w:divBdr>
        <w:top w:val="none" w:sz="0" w:space="0" w:color="auto"/>
        <w:left w:val="none" w:sz="0" w:space="0" w:color="auto"/>
        <w:bottom w:val="none" w:sz="0" w:space="0" w:color="auto"/>
        <w:right w:val="none" w:sz="0" w:space="0" w:color="auto"/>
      </w:divBdr>
    </w:div>
    <w:div w:id="1701972598">
      <w:bodyDiv w:val="1"/>
      <w:marLeft w:val="0"/>
      <w:marRight w:val="0"/>
      <w:marTop w:val="0"/>
      <w:marBottom w:val="0"/>
      <w:divBdr>
        <w:top w:val="none" w:sz="0" w:space="0" w:color="auto"/>
        <w:left w:val="none" w:sz="0" w:space="0" w:color="auto"/>
        <w:bottom w:val="none" w:sz="0" w:space="0" w:color="auto"/>
        <w:right w:val="none" w:sz="0" w:space="0" w:color="auto"/>
      </w:divBdr>
    </w:div>
    <w:div w:id="1705864225">
      <w:bodyDiv w:val="1"/>
      <w:marLeft w:val="0"/>
      <w:marRight w:val="0"/>
      <w:marTop w:val="0"/>
      <w:marBottom w:val="0"/>
      <w:divBdr>
        <w:top w:val="none" w:sz="0" w:space="0" w:color="auto"/>
        <w:left w:val="none" w:sz="0" w:space="0" w:color="auto"/>
        <w:bottom w:val="none" w:sz="0" w:space="0" w:color="auto"/>
        <w:right w:val="none" w:sz="0" w:space="0" w:color="auto"/>
      </w:divBdr>
    </w:div>
    <w:div w:id="1706441342">
      <w:bodyDiv w:val="1"/>
      <w:marLeft w:val="0"/>
      <w:marRight w:val="0"/>
      <w:marTop w:val="0"/>
      <w:marBottom w:val="0"/>
      <w:divBdr>
        <w:top w:val="none" w:sz="0" w:space="0" w:color="auto"/>
        <w:left w:val="none" w:sz="0" w:space="0" w:color="auto"/>
        <w:bottom w:val="none" w:sz="0" w:space="0" w:color="auto"/>
        <w:right w:val="none" w:sz="0" w:space="0" w:color="auto"/>
      </w:divBdr>
    </w:div>
    <w:div w:id="1707755616">
      <w:bodyDiv w:val="1"/>
      <w:marLeft w:val="0"/>
      <w:marRight w:val="0"/>
      <w:marTop w:val="0"/>
      <w:marBottom w:val="0"/>
      <w:divBdr>
        <w:top w:val="none" w:sz="0" w:space="0" w:color="auto"/>
        <w:left w:val="none" w:sz="0" w:space="0" w:color="auto"/>
        <w:bottom w:val="none" w:sz="0" w:space="0" w:color="auto"/>
        <w:right w:val="none" w:sz="0" w:space="0" w:color="auto"/>
      </w:divBdr>
    </w:div>
    <w:div w:id="1708483345">
      <w:bodyDiv w:val="1"/>
      <w:marLeft w:val="0"/>
      <w:marRight w:val="0"/>
      <w:marTop w:val="0"/>
      <w:marBottom w:val="0"/>
      <w:divBdr>
        <w:top w:val="none" w:sz="0" w:space="0" w:color="auto"/>
        <w:left w:val="none" w:sz="0" w:space="0" w:color="auto"/>
        <w:bottom w:val="none" w:sz="0" w:space="0" w:color="auto"/>
        <w:right w:val="none" w:sz="0" w:space="0" w:color="auto"/>
      </w:divBdr>
    </w:div>
    <w:div w:id="1708528661">
      <w:bodyDiv w:val="1"/>
      <w:marLeft w:val="0"/>
      <w:marRight w:val="0"/>
      <w:marTop w:val="0"/>
      <w:marBottom w:val="0"/>
      <w:divBdr>
        <w:top w:val="none" w:sz="0" w:space="0" w:color="auto"/>
        <w:left w:val="none" w:sz="0" w:space="0" w:color="auto"/>
        <w:bottom w:val="none" w:sz="0" w:space="0" w:color="auto"/>
        <w:right w:val="none" w:sz="0" w:space="0" w:color="auto"/>
      </w:divBdr>
    </w:div>
    <w:div w:id="1708948280">
      <w:bodyDiv w:val="1"/>
      <w:marLeft w:val="0"/>
      <w:marRight w:val="0"/>
      <w:marTop w:val="0"/>
      <w:marBottom w:val="0"/>
      <w:divBdr>
        <w:top w:val="none" w:sz="0" w:space="0" w:color="auto"/>
        <w:left w:val="none" w:sz="0" w:space="0" w:color="auto"/>
        <w:bottom w:val="none" w:sz="0" w:space="0" w:color="auto"/>
        <w:right w:val="none" w:sz="0" w:space="0" w:color="auto"/>
      </w:divBdr>
    </w:div>
    <w:div w:id="1709717835">
      <w:bodyDiv w:val="1"/>
      <w:marLeft w:val="0"/>
      <w:marRight w:val="0"/>
      <w:marTop w:val="0"/>
      <w:marBottom w:val="0"/>
      <w:divBdr>
        <w:top w:val="none" w:sz="0" w:space="0" w:color="auto"/>
        <w:left w:val="none" w:sz="0" w:space="0" w:color="auto"/>
        <w:bottom w:val="none" w:sz="0" w:space="0" w:color="auto"/>
        <w:right w:val="none" w:sz="0" w:space="0" w:color="auto"/>
      </w:divBdr>
    </w:div>
    <w:div w:id="1712147844">
      <w:bodyDiv w:val="1"/>
      <w:marLeft w:val="0"/>
      <w:marRight w:val="0"/>
      <w:marTop w:val="0"/>
      <w:marBottom w:val="0"/>
      <w:divBdr>
        <w:top w:val="none" w:sz="0" w:space="0" w:color="auto"/>
        <w:left w:val="none" w:sz="0" w:space="0" w:color="auto"/>
        <w:bottom w:val="none" w:sz="0" w:space="0" w:color="auto"/>
        <w:right w:val="none" w:sz="0" w:space="0" w:color="auto"/>
      </w:divBdr>
    </w:div>
    <w:div w:id="1713571675">
      <w:bodyDiv w:val="1"/>
      <w:marLeft w:val="0"/>
      <w:marRight w:val="0"/>
      <w:marTop w:val="0"/>
      <w:marBottom w:val="0"/>
      <w:divBdr>
        <w:top w:val="none" w:sz="0" w:space="0" w:color="auto"/>
        <w:left w:val="none" w:sz="0" w:space="0" w:color="auto"/>
        <w:bottom w:val="none" w:sz="0" w:space="0" w:color="auto"/>
        <w:right w:val="none" w:sz="0" w:space="0" w:color="auto"/>
      </w:divBdr>
    </w:div>
    <w:div w:id="1714189297">
      <w:bodyDiv w:val="1"/>
      <w:marLeft w:val="0"/>
      <w:marRight w:val="0"/>
      <w:marTop w:val="0"/>
      <w:marBottom w:val="0"/>
      <w:divBdr>
        <w:top w:val="none" w:sz="0" w:space="0" w:color="auto"/>
        <w:left w:val="none" w:sz="0" w:space="0" w:color="auto"/>
        <w:bottom w:val="none" w:sz="0" w:space="0" w:color="auto"/>
        <w:right w:val="none" w:sz="0" w:space="0" w:color="auto"/>
      </w:divBdr>
    </w:div>
    <w:div w:id="1715347444">
      <w:bodyDiv w:val="1"/>
      <w:marLeft w:val="0"/>
      <w:marRight w:val="0"/>
      <w:marTop w:val="0"/>
      <w:marBottom w:val="0"/>
      <w:divBdr>
        <w:top w:val="none" w:sz="0" w:space="0" w:color="auto"/>
        <w:left w:val="none" w:sz="0" w:space="0" w:color="auto"/>
        <w:bottom w:val="none" w:sz="0" w:space="0" w:color="auto"/>
        <w:right w:val="none" w:sz="0" w:space="0" w:color="auto"/>
      </w:divBdr>
    </w:div>
    <w:div w:id="1716469426">
      <w:bodyDiv w:val="1"/>
      <w:marLeft w:val="0"/>
      <w:marRight w:val="0"/>
      <w:marTop w:val="0"/>
      <w:marBottom w:val="0"/>
      <w:divBdr>
        <w:top w:val="none" w:sz="0" w:space="0" w:color="auto"/>
        <w:left w:val="none" w:sz="0" w:space="0" w:color="auto"/>
        <w:bottom w:val="none" w:sz="0" w:space="0" w:color="auto"/>
        <w:right w:val="none" w:sz="0" w:space="0" w:color="auto"/>
      </w:divBdr>
    </w:div>
    <w:div w:id="1717118101">
      <w:bodyDiv w:val="1"/>
      <w:marLeft w:val="0"/>
      <w:marRight w:val="0"/>
      <w:marTop w:val="0"/>
      <w:marBottom w:val="0"/>
      <w:divBdr>
        <w:top w:val="none" w:sz="0" w:space="0" w:color="auto"/>
        <w:left w:val="none" w:sz="0" w:space="0" w:color="auto"/>
        <w:bottom w:val="none" w:sz="0" w:space="0" w:color="auto"/>
        <w:right w:val="none" w:sz="0" w:space="0" w:color="auto"/>
      </w:divBdr>
    </w:div>
    <w:div w:id="1718049148">
      <w:bodyDiv w:val="1"/>
      <w:marLeft w:val="0"/>
      <w:marRight w:val="0"/>
      <w:marTop w:val="0"/>
      <w:marBottom w:val="0"/>
      <w:divBdr>
        <w:top w:val="none" w:sz="0" w:space="0" w:color="auto"/>
        <w:left w:val="none" w:sz="0" w:space="0" w:color="auto"/>
        <w:bottom w:val="none" w:sz="0" w:space="0" w:color="auto"/>
        <w:right w:val="none" w:sz="0" w:space="0" w:color="auto"/>
      </w:divBdr>
    </w:div>
    <w:div w:id="1718159395">
      <w:bodyDiv w:val="1"/>
      <w:marLeft w:val="0"/>
      <w:marRight w:val="0"/>
      <w:marTop w:val="0"/>
      <w:marBottom w:val="0"/>
      <w:divBdr>
        <w:top w:val="none" w:sz="0" w:space="0" w:color="auto"/>
        <w:left w:val="none" w:sz="0" w:space="0" w:color="auto"/>
        <w:bottom w:val="none" w:sz="0" w:space="0" w:color="auto"/>
        <w:right w:val="none" w:sz="0" w:space="0" w:color="auto"/>
      </w:divBdr>
    </w:div>
    <w:div w:id="1718164523">
      <w:bodyDiv w:val="1"/>
      <w:marLeft w:val="0"/>
      <w:marRight w:val="0"/>
      <w:marTop w:val="0"/>
      <w:marBottom w:val="0"/>
      <w:divBdr>
        <w:top w:val="none" w:sz="0" w:space="0" w:color="auto"/>
        <w:left w:val="none" w:sz="0" w:space="0" w:color="auto"/>
        <w:bottom w:val="none" w:sz="0" w:space="0" w:color="auto"/>
        <w:right w:val="none" w:sz="0" w:space="0" w:color="auto"/>
      </w:divBdr>
    </w:div>
    <w:div w:id="1718312268">
      <w:bodyDiv w:val="1"/>
      <w:marLeft w:val="0"/>
      <w:marRight w:val="0"/>
      <w:marTop w:val="0"/>
      <w:marBottom w:val="0"/>
      <w:divBdr>
        <w:top w:val="none" w:sz="0" w:space="0" w:color="auto"/>
        <w:left w:val="none" w:sz="0" w:space="0" w:color="auto"/>
        <w:bottom w:val="none" w:sz="0" w:space="0" w:color="auto"/>
        <w:right w:val="none" w:sz="0" w:space="0" w:color="auto"/>
      </w:divBdr>
    </w:div>
    <w:div w:id="1719012286">
      <w:bodyDiv w:val="1"/>
      <w:marLeft w:val="0"/>
      <w:marRight w:val="0"/>
      <w:marTop w:val="0"/>
      <w:marBottom w:val="0"/>
      <w:divBdr>
        <w:top w:val="none" w:sz="0" w:space="0" w:color="auto"/>
        <w:left w:val="none" w:sz="0" w:space="0" w:color="auto"/>
        <w:bottom w:val="none" w:sz="0" w:space="0" w:color="auto"/>
        <w:right w:val="none" w:sz="0" w:space="0" w:color="auto"/>
      </w:divBdr>
    </w:div>
    <w:div w:id="1719234020">
      <w:bodyDiv w:val="1"/>
      <w:marLeft w:val="0"/>
      <w:marRight w:val="0"/>
      <w:marTop w:val="0"/>
      <w:marBottom w:val="0"/>
      <w:divBdr>
        <w:top w:val="none" w:sz="0" w:space="0" w:color="auto"/>
        <w:left w:val="none" w:sz="0" w:space="0" w:color="auto"/>
        <w:bottom w:val="none" w:sz="0" w:space="0" w:color="auto"/>
        <w:right w:val="none" w:sz="0" w:space="0" w:color="auto"/>
      </w:divBdr>
    </w:div>
    <w:div w:id="1723746952">
      <w:bodyDiv w:val="1"/>
      <w:marLeft w:val="0"/>
      <w:marRight w:val="0"/>
      <w:marTop w:val="0"/>
      <w:marBottom w:val="0"/>
      <w:divBdr>
        <w:top w:val="none" w:sz="0" w:space="0" w:color="auto"/>
        <w:left w:val="none" w:sz="0" w:space="0" w:color="auto"/>
        <w:bottom w:val="none" w:sz="0" w:space="0" w:color="auto"/>
        <w:right w:val="none" w:sz="0" w:space="0" w:color="auto"/>
      </w:divBdr>
    </w:div>
    <w:div w:id="1724325832">
      <w:bodyDiv w:val="1"/>
      <w:marLeft w:val="0"/>
      <w:marRight w:val="0"/>
      <w:marTop w:val="0"/>
      <w:marBottom w:val="0"/>
      <w:divBdr>
        <w:top w:val="none" w:sz="0" w:space="0" w:color="auto"/>
        <w:left w:val="none" w:sz="0" w:space="0" w:color="auto"/>
        <w:bottom w:val="none" w:sz="0" w:space="0" w:color="auto"/>
        <w:right w:val="none" w:sz="0" w:space="0" w:color="auto"/>
      </w:divBdr>
    </w:div>
    <w:div w:id="1724718518">
      <w:bodyDiv w:val="1"/>
      <w:marLeft w:val="0"/>
      <w:marRight w:val="0"/>
      <w:marTop w:val="0"/>
      <w:marBottom w:val="0"/>
      <w:divBdr>
        <w:top w:val="none" w:sz="0" w:space="0" w:color="auto"/>
        <w:left w:val="none" w:sz="0" w:space="0" w:color="auto"/>
        <w:bottom w:val="none" w:sz="0" w:space="0" w:color="auto"/>
        <w:right w:val="none" w:sz="0" w:space="0" w:color="auto"/>
      </w:divBdr>
    </w:div>
    <w:div w:id="1725982131">
      <w:bodyDiv w:val="1"/>
      <w:marLeft w:val="0"/>
      <w:marRight w:val="0"/>
      <w:marTop w:val="0"/>
      <w:marBottom w:val="0"/>
      <w:divBdr>
        <w:top w:val="none" w:sz="0" w:space="0" w:color="auto"/>
        <w:left w:val="none" w:sz="0" w:space="0" w:color="auto"/>
        <w:bottom w:val="none" w:sz="0" w:space="0" w:color="auto"/>
        <w:right w:val="none" w:sz="0" w:space="0" w:color="auto"/>
      </w:divBdr>
    </w:div>
    <w:div w:id="1725985149">
      <w:bodyDiv w:val="1"/>
      <w:marLeft w:val="0"/>
      <w:marRight w:val="0"/>
      <w:marTop w:val="0"/>
      <w:marBottom w:val="0"/>
      <w:divBdr>
        <w:top w:val="none" w:sz="0" w:space="0" w:color="auto"/>
        <w:left w:val="none" w:sz="0" w:space="0" w:color="auto"/>
        <w:bottom w:val="none" w:sz="0" w:space="0" w:color="auto"/>
        <w:right w:val="none" w:sz="0" w:space="0" w:color="auto"/>
      </w:divBdr>
    </w:div>
    <w:div w:id="1726561672">
      <w:bodyDiv w:val="1"/>
      <w:marLeft w:val="0"/>
      <w:marRight w:val="0"/>
      <w:marTop w:val="0"/>
      <w:marBottom w:val="0"/>
      <w:divBdr>
        <w:top w:val="none" w:sz="0" w:space="0" w:color="auto"/>
        <w:left w:val="none" w:sz="0" w:space="0" w:color="auto"/>
        <w:bottom w:val="none" w:sz="0" w:space="0" w:color="auto"/>
        <w:right w:val="none" w:sz="0" w:space="0" w:color="auto"/>
      </w:divBdr>
    </w:div>
    <w:div w:id="1726754492">
      <w:bodyDiv w:val="1"/>
      <w:marLeft w:val="0"/>
      <w:marRight w:val="0"/>
      <w:marTop w:val="0"/>
      <w:marBottom w:val="0"/>
      <w:divBdr>
        <w:top w:val="none" w:sz="0" w:space="0" w:color="auto"/>
        <w:left w:val="none" w:sz="0" w:space="0" w:color="auto"/>
        <w:bottom w:val="none" w:sz="0" w:space="0" w:color="auto"/>
        <w:right w:val="none" w:sz="0" w:space="0" w:color="auto"/>
      </w:divBdr>
    </w:div>
    <w:div w:id="1727875679">
      <w:bodyDiv w:val="1"/>
      <w:marLeft w:val="0"/>
      <w:marRight w:val="0"/>
      <w:marTop w:val="0"/>
      <w:marBottom w:val="0"/>
      <w:divBdr>
        <w:top w:val="none" w:sz="0" w:space="0" w:color="auto"/>
        <w:left w:val="none" w:sz="0" w:space="0" w:color="auto"/>
        <w:bottom w:val="none" w:sz="0" w:space="0" w:color="auto"/>
        <w:right w:val="none" w:sz="0" w:space="0" w:color="auto"/>
      </w:divBdr>
    </w:div>
    <w:div w:id="1728186768">
      <w:bodyDiv w:val="1"/>
      <w:marLeft w:val="0"/>
      <w:marRight w:val="0"/>
      <w:marTop w:val="0"/>
      <w:marBottom w:val="0"/>
      <w:divBdr>
        <w:top w:val="none" w:sz="0" w:space="0" w:color="auto"/>
        <w:left w:val="none" w:sz="0" w:space="0" w:color="auto"/>
        <w:bottom w:val="none" w:sz="0" w:space="0" w:color="auto"/>
        <w:right w:val="none" w:sz="0" w:space="0" w:color="auto"/>
      </w:divBdr>
    </w:div>
    <w:div w:id="1730109483">
      <w:bodyDiv w:val="1"/>
      <w:marLeft w:val="0"/>
      <w:marRight w:val="0"/>
      <w:marTop w:val="0"/>
      <w:marBottom w:val="0"/>
      <w:divBdr>
        <w:top w:val="none" w:sz="0" w:space="0" w:color="auto"/>
        <w:left w:val="none" w:sz="0" w:space="0" w:color="auto"/>
        <w:bottom w:val="none" w:sz="0" w:space="0" w:color="auto"/>
        <w:right w:val="none" w:sz="0" w:space="0" w:color="auto"/>
      </w:divBdr>
    </w:div>
    <w:div w:id="1730879290">
      <w:bodyDiv w:val="1"/>
      <w:marLeft w:val="0"/>
      <w:marRight w:val="0"/>
      <w:marTop w:val="0"/>
      <w:marBottom w:val="0"/>
      <w:divBdr>
        <w:top w:val="none" w:sz="0" w:space="0" w:color="auto"/>
        <w:left w:val="none" w:sz="0" w:space="0" w:color="auto"/>
        <w:bottom w:val="none" w:sz="0" w:space="0" w:color="auto"/>
        <w:right w:val="none" w:sz="0" w:space="0" w:color="auto"/>
      </w:divBdr>
    </w:div>
    <w:div w:id="1731541266">
      <w:bodyDiv w:val="1"/>
      <w:marLeft w:val="0"/>
      <w:marRight w:val="0"/>
      <w:marTop w:val="0"/>
      <w:marBottom w:val="0"/>
      <w:divBdr>
        <w:top w:val="none" w:sz="0" w:space="0" w:color="auto"/>
        <w:left w:val="none" w:sz="0" w:space="0" w:color="auto"/>
        <w:bottom w:val="none" w:sz="0" w:space="0" w:color="auto"/>
        <w:right w:val="none" w:sz="0" w:space="0" w:color="auto"/>
      </w:divBdr>
    </w:div>
    <w:div w:id="1733121167">
      <w:bodyDiv w:val="1"/>
      <w:marLeft w:val="0"/>
      <w:marRight w:val="0"/>
      <w:marTop w:val="0"/>
      <w:marBottom w:val="0"/>
      <w:divBdr>
        <w:top w:val="none" w:sz="0" w:space="0" w:color="auto"/>
        <w:left w:val="none" w:sz="0" w:space="0" w:color="auto"/>
        <w:bottom w:val="none" w:sz="0" w:space="0" w:color="auto"/>
        <w:right w:val="none" w:sz="0" w:space="0" w:color="auto"/>
      </w:divBdr>
    </w:div>
    <w:div w:id="1733499797">
      <w:bodyDiv w:val="1"/>
      <w:marLeft w:val="0"/>
      <w:marRight w:val="0"/>
      <w:marTop w:val="0"/>
      <w:marBottom w:val="0"/>
      <w:divBdr>
        <w:top w:val="none" w:sz="0" w:space="0" w:color="auto"/>
        <w:left w:val="none" w:sz="0" w:space="0" w:color="auto"/>
        <w:bottom w:val="none" w:sz="0" w:space="0" w:color="auto"/>
        <w:right w:val="none" w:sz="0" w:space="0" w:color="auto"/>
      </w:divBdr>
    </w:div>
    <w:div w:id="1733969712">
      <w:bodyDiv w:val="1"/>
      <w:marLeft w:val="0"/>
      <w:marRight w:val="0"/>
      <w:marTop w:val="0"/>
      <w:marBottom w:val="0"/>
      <w:divBdr>
        <w:top w:val="none" w:sz="0" w:space="0" w:color="auto"/>
        <w:left w:val="none" w:sz="0" w:space="0" w:color="auto"/>
        <w:bottom w:val="none" w:sz="0" w:space="0" w:color="auto"/>
        <w:right w:val="none" w:sz="0" w:space="0" w:color="auto"/>
      </w:divBdr>
    </w:div>
    <w:div w:id="1734304242">
      <w:bodyDiv w:val="1"/>
      <w:marLeft w:val="0"/>
      <w:marRight w:val="0"/>
      <w:marTop w:val="0"/>
      <w:marBottom w:val="0"/>
      <w:divBdr>
        <w:top w:val="none" w:sz="0" w:space="0" w:color="auto"/>
        <w:left w:val="none" w:sz="0" w:space="0" w:color="auto"/>
        <w:bottom w:val="none" w:sz="0" w:space="0" w:color="auto"/>
        <w:right w:val="none" w:sz="0" w:space="0" w:color="auto"/>
      </w:divBdr>
    </w:div>
    <w:div w:id="1736513949">
      <w:bodyDiv w:val="1"/>
      <w:marLeft w:val="0"/>
      <w:marRight w:val="0"/>
      <w:marTop w:val="0"/>
      <w:marBottom w:val="0"/>
      <w:divBdr>
        <w:top w:val="none" w:sz="0" w:space="0" w:color="auto"/>
        <w:left w:val="none" w:sz="0" w:space="0" w:color="auto"/>
        <w:bottom w:val="none" w:sz="0" w:space="0" w:color="auto"/>
        <w:right w:val="none" w:sz="0" w:space="0" w:color="auto"/>
      </w:divBdr>
    </w:div>
    <w:div w:id="1737047099">
      <w:bodyDiv w:val="1"/>
      <w:marLeft w:val="0"/>
      <w:marRight w:val="0"/>
      <w:marTop w:val="0"/>
      <w:marBottom w:val="0"/>
      <w:divBdr>
        <w:top w:val="none" w:sz="0" w:space="0" w:color="auto"/>
        <w:left w:val="none" w:sz="0" w:space="0" w:color="auto"/>
        <w:bottom w:val="none" w:sz="0" w:space="0" w:color="auto"/>
        <w:right w:val="none" w:sz="0" w:space="0" w:color="auto"/>
      </w:divBdr>
    </w:div>
    <w:div w:id="1738474862">
      <w:bodyDiv w:val="1"/>
      <w:marLeft w:val="0"/>
      <w:marRight w:val="0"/>
      <w:marTop w:val="0"/>
      <w:marBottom w:val="0"/>
      <w:divBdr>
        <w:top w:val="none" w:sz="0" w:space="0" w:color="auto"/>
        <w:left w:val="none" w:sz="0" w:space="0" w:color="auto"/>
        <w:bottom w:val="none" w:sz="0" w:space="0" w:color="auto"/>
        <w:right w:val="none" w:sz="0" w:space="0" w:color="auto"/>
      </w:divBdr>
    </w:div>
    <w:div w:id="1746298850">
      <w:bodyDiv w:val="1"/>
      <w:marLeft w:val="0"/>
      <w:marRight w:val="0"/>
      <w:marTop w:val="0"/>
      <w:marBottom w:val="0"/>
      <w:divBdr>
        <w:top w:val="none" w:sz="0" w:space="0" w:color="auto"/>
        <w:left w:val="none" w:sz="0" w:space="0" w:color="auto"/>
        <w:bottom w:val="none" w:sz="0" w:space="0" w:color="auto"/>
        <w:right w:val="none" w:sz="0" w:space="0" w:color="auto"/>
      </w:divBdr>
    </w:div>
    <w:div w:id="1748918336">
      <w:bodyDiv w:val="1"/>
      <w:marLeft w:val="0"/>
      <w:marRight w:val="0"/>
      <w:marTop w:val="0"/>
      <w:marBottom w:val="0"/>
      <w:divBdr>
        <w:top w:val="none" w:sz="0" w:space="0" w:color="auto"/>
        <w:left w:val="none" w:sz="0" w:space="0" w:color="auto"/>
        <w:bottom w:val="none" w:sz="0" w:space="0" w:color="auto"/>
        <w:right w:val="none" w:sz="0" w:space="0" w:color="auto"/>
      </w:divBdr>
    </w:div>
    <w:div w:id="1750419542">
      <w:bodyDiv w:val="1"/>
      <w:marLeft w:val="0"/>
      <w:marRight w:val="0"/>
      <w:marTop w:val="0"/>
      <w:marBottom w:val="0"/>
      <w:divBdr>
        <w:top w:val="none" w:sz="0" w:space="0" w:color="auto"/>
        <w:left w:val="none" w:sz="0" w:space="0" w:color="auto"/>
        <w:bottom w:val="none" w:sz="0" w:space="0" w:color="auto"/>
        <w:right w:val="none" w:sz="0" w:space="0" w:color="auto"/>
      </w:divBdr>
    </w:div>
    <w:div w:id="1750954550">
      <w:bodyDiv w:val="1"/>
      <w:marLeft w:val="0"/>
      <w:marRight w:val="0"/>
      <w:marTop w:val="0"/>
      <w:marBottom w:val="0"/>
      <w:divBdr>
        <w:top w:val="none" w:sz="0" w:space="0" w:color="auto"/>
        <w:left w:val="none" w:sz="0" w:space="0" w:color="auto"/>
        <w:bottom w:val="none" w:sz="0" w:space="0" w:color="auto"/>
        <w:right w:val="none" w:sz="0" w:space="0" w:color="auto"/>
      </w:divBdr>
    </w:div>
    <w:div w:id="1751073524">
      <w:bodyDiv w:val="1"/>
      <w:marLeft w:val="0"/>
      <w:marRight w:val="0"/>
      <w:marTop w:val="0"/>
      <w:marBottom w:val="0"/>
      <w:divBdr>
        <w:top w:val="none" w:sz="0" w:space="0" w:color="auto"/>
        <w:left w:val="none" w:sz="0" w:space="0" w:color="auto"/>
        <w:bottom w:val="none" w:sz="0" w:space="0" w:color="auto"/>
        <w:right w:val="none" w:sz="0" w:space="0" w:color="auto"/>
      </w:divBdr>
    </w:div>
    <w:div w:id="1752001716">
      <w:bodyDiv w:val="1"/>
      <w:marLeft w:val="0"/>
      <w:marRight w:val="0"/>
      <w:marTop w:val="0"/>
      <w:marBottom w:val="0"/>
      <w:divBdr>
        <w:top w:val="none" w:sz="0" w:space="0" w:color="auto"/>
        <w:left w:val="none" w:sz="0" w:space="0" w:color="auto"/>
        <w:bottom w:val="none" w:sz="0" w:space="0" w:color="auto"/>
        <w:right w:val="none" w:sz="0" w:space="0" w:color="auto"/>
      </w:divBdr>
    </w:div>
    <w:div w:id="1753088670">
      <w:bodyDiv w:val="1"/>
      <w:marLeft w:val="0"/>
      <w:marRight w:val="0"/>
      <w:marTop w:val="0"/>
      <w:marBottom w:val="0"/>
      <w:divBdr>
        <w:top w:val="none" w:sz="0" w:space="0" w:color="auto"/>
        <w:left w:val="none" w:sz="0" w:space="0" w:color="auto"/>
        <w:bottom w:val="none" w:sz="0" w:space="0" w:color="auto"/>
        <w:right w:val="none" w:sz="0" w:space="0" w:color="auto"/>
      </w:divBdr>
    </w:div>
    <w:div w:id="1754165287">
      <w:bodyDiv w:val="1"/>
      <w:marLeft w:val="0"/>
      <w:marRight w:val="0"/>
      <w:marTop w:val="0"/>
      <w:marBottom w:val="0"/>
      <w:divBdr>
        <w:top w:val="none" w:sz="0" w:space="0" w:color="auto"/>
        <w:left w:val="none" w:sz="0" w:space="0" w:color="auto"/>
        <w:bottom w:val="none" w:sz="0" w:space="0" w:color="auto"/>
        <w:right w:val="none" w:sz="0" w:space="0" w:color="auto"/>
      </w:divBdr>
    </w:div>
    <w:div w:id="1754740559">
      <w:bodyDiv w:val="1"/>
      <w:marLeft w:val="0"/>
      <w:marRight w:val="0"/>
      <w:marTop w:val="0"/>
      <w:marBottom w:val="0"/>
      <w:divBdr>
        <w:top w:val="none" w:sz="0" w:space="0" w:color="auto"/>
        <w:left w:val="none" w:sz="0" w:space="0" w:color="auto"/>
        <w:bottom w:val="none" w:sz="0" w:space="0" w:color="auto"/>
        <w:right w:val="none" w:sz="0" w:space="0" w:color="auto"/>
      </w:divBdr>
    </w:div>
    <w:div w:id="1755202647">
      <w:bodyDiv w:val="1"/>
      <w:marLeft w:val="0"/>
      <w:marRight w:val="0"/>
      <w:marTop w:val="0"/>
      <w:marBottom w:val="0"/>
      <w:divBdr>
        <w:top w:val="none" w:sz="0" w:space="0" w:color="auto"/>
        <w:left w:val="none" w:sz="0" w:space="0" w:color="auto"/>
        <w:bottom w:val="none" w:sz="0" w:space="0" w:color="auto"/>
        <w:right w:val="none" w:sz="0" w:space="0" w:color="auto"/>
      </w:divBdr>
    </w:div>
    <w:div w:id="1757554579">
      <w:bodyDiv w:val="1"/>
      <w:marLeft w:val="0"/>
      <w:marRight w:val="0"/>
      <w:marTop w:val="0"/>
      <w:marBottom w:val="0"/>
      <w:divBdr>
        <w:top w:val="none" w:sz="0" w:space="0" w:color="auto"/>
        <w:left w:val="none" w:sz="0" w:space="0" w:color="auto"/>
        <w:bottom w:val="none" w:sz="0" w:space="0" w:color="auto"/>
        <w:right w:val="none" w:sz="0" w:space="0" w:color="auto"/>
      </w:divBdr>
    </w:div>
    <w:div w:id="1759592795">
      <w:bodyDiv w:val="1"/>
      <w:marLeft w:val="0"/>
      <w:marRight w:val="0"/>
      <w:marTop w:val="0"/>
      <w:marBottom w:val="0"/>
      <w:divBdr>
        <w:top w:val="none" w:sz="0" w:space="0" w:color="auto"/>
        <w:left w:val="none" w:sz="0" w:space="0" w:color="auto"/>
        <w:bottom w:val="none" w:sz="0" w:space="0" w:color="auto"/>
        <w:right w:val="none" w:sz="0" w:space="0" w:color="auto"/>
      </w:divBdr>
    </w:div>
    <w:div w:id="1760709247">
      <w:bodyDiv w:val="1"/>
      <w:marLeft w:val="0"/>
      <w:marRight w:val="0"/>
      <w:marTop w:val="0"/>
      <w:marBottom w:val="0"/>
      <w:divBdr>
        <w:top w:val="none" w:sz="0" w:space="0" w:color="auto"/>
        <w:left w:val="none" w:sz="0" w:space="0" w:color="auto"/>
        <w:bottom w:val="none" w:sz="0" w:space="0" w:color="auto"/>
        <w:right w:val="none" w:sz="0" w:space="0" w:color="auto"/>
      </w:divBdr>
    </w:div>
    <w:div w:id="1766419479">
      <w:bodyDiv w:val="1"/>
      <w:marLeft w:val="0"/>
      <w:marRight w:val="0"/>
      <w:marTop w:val="0"/>
      <w:marBottom w:val="0"/>
      <w:divBdr>
        <w:top w:val="none" w:sz="0" w:space="0" w:color="auto"/>
        <w:left w:val="none" w:sz="0" w:space="0" w:color="auto"/>
        <w:bottom w:val="none" w:sz="0" w:space="0" w:color="auto"/>
        <w:right w:val="none" w:sz="0" w:space="0" w:color="auto"/>
      </w:divBdr>
    </w:div>
    <w:div w:id="1766534327">
      <w:bodyDiv w:val="1"/>
      <w:marLeft w:val="0"/>
      <w:marRight w:val="0"/>
      <w:marTop w:val="0"/>
      <w:marBottom w:val="0"/>
      <w:divBdr>
        <w:top w:val="none" w:sz="0" w:space="0" w:color="auto"/>
        <w:left w:val="none" w:sz="0" w:space="0" w:color="auto"/>
        <w:bottom w:val="none" w:sz="0" w:space="0" w:color="auto"/>
        <w:right w:val="none" w:sz="0" w:space="0" w:color="auto"/>
      </w:divBdr>
    </w:div>
    <w:div w:id="1766731013">
      <w:bodyDiv w:val="1"/>
      <w:marLeft w:val="0"/>
      <w:marRight w:val="0"/>
      <w:marTop w:val="0"/>
      <w:marBottom w:val="0"/>
      <w:divBdr>
        <w:top w:val="none" w:sz="0" w:space="0" w:color="auto"/>
        <w:left w:val="none" w:sz="0" w:space="0" w:color="auto"/>
        <w:bottom w:val="none" w:sz="0" w:space="0" w:color="auto"/>
        <w:right w:val="none" w:sz="0" w:space="0" w:color="auto"/>
      </w:divBdr>
    </w:div>
    <w:div w:id="1767654999">
      <w:bodyDiv w:val="1"/>
      <w:marLeft w:val="0"/>
      <w:marRight w:val="0"/>
      <w:marTop w:val="0"/>
      <w:marBottom w:val="0"/>
      <w:divBdr>
        <w:top w:val="none" w:sz="0" w:space="0" w:color="auto"/>
        <w:left w:val="none" w:sz="0" w:space="0" w:color="auto"/>
        <w:bottom w:val="none" w:sz="0" w:space="0" w:color="auto"/>
        <w:right w:val="none" w:sz="0" w:space="0" w:color="auto"/>
      </w:divBdr>
    </w:div>
    <w:div w:id="1768423665">
      <w:bodyDiv w:val="1"/>
      <w:marLeft w:val="0"/>
      <w:marRight w:val="0"/>
      <w:marTop w:val="0"/>
      <w:marBottom w:val="0"/>
      <w:divBdr>
        <w:top w:val="none" w:sz="0" w:space="0" w:color="auto"/>
        <w:left w:val="none" w:sz="0" w:space="0" w:color="auto"/>
        <w:bottom w:val="none" w:sz="0" w:space="0" w:color="auto"/>
        <w:right w:val="none" w:sz="0" w:space="0" w:color="auto"/>
      </w:divBdr>
    </w:div>
    <w:div w:id="1769036534">
      <w:bodyDiv w:val="1"/>
      <w:marLeft w:val="0"/>
      <w:marRight w:val="0"/>
      <w:marTop w:val="0"/>
      <w:marBottom w:val="0"/>
      <w:divBdr>
        <w:top w:val="none" w:sz="0" w:space="0" w:color="auto"/>
        <w:left w:val="none" w:sz="0" w:space="0" w:color="auto"/>
        <w:bottom w:val="none" w:sz="0" w:space="0" w:color="auto"/>
        <w:right w:val="none" w:sz="0" w:space="0" w:color="auto"/>
      </w:divBdr>
    </w:div>
    <w:div w:id="1770006925">
      <w:bodyDiv w:val="1"/>
      <w:marLeft w:val="0"/>
      <w:marRight w:val="0"/>
      <w:marTop w:val="0"/>
      <w:marBottom w:val="0"/>
      <w:divBdr>
        <w:top w:val="none" w:sz="0" w:space="0" w:color="auto"/>
        <w:left w:val="none" w:sz="0" w:space="0" w:color="auto"/>
        <w:bottom w:val="none" w:sz="0" w:space="0" w:color="auto"/>
        <w:right w:val="none" w:sz="0" w:space="0" w:color="auto"/>
      </w:divBdr>
    </w:div>
    <w:div w:id="1770814685">
      <w:bodyDiv w:val="1"/>
      <w:marLeft w:val="0"/>
      <w:marRight w:val="0"/>
      <w:marTop w:val="0"/>
      <w:marBottom w:val="0"/>
      <w:divBdr>
        <w:top w:val="none" w:sz="0" w:space="0" w:color="auto"/>
        <w:left w:val="none" w:sz="0" w:space="0" w:color="auto"/>
        <w:bottom w:val="none" w:sz="0" w:space="0" w:color="auto"/>
        <w:right w:val="none" w:sz="0" w:space="0" w:color="auto"/>
      </w:divBdr>
    </w:div>
    <w:div w:id="1771273487">
      <w:bodyDiv w:val="1"/>
      <w:marLeft w:val="0"/>
      <w:marRight w:val="0"/>
      <w:marTop w:val="0"/>
      <w:marBottom w:val="0"/>
      <w:divBdr>
        <w:top w:val="none" w:sz="0" w:space="0" w:color="auto"/>
        <w:left w:val="none" w:sz="0" w:space="0" w:color="auto"/>
        <w:bottom w:val="none" w:sz="0" w:space="0" w:color="auto"/>
        <w:right w:val="none" w:sz="0" w:space="0" w:color="auto"/>
      </w:divBdr>
    </w:div>
    <w:div w:id="1771732861">
      <w:bodyDiv w:val="1"/>
      <w:marLeft w:val="0"/>
      <w:marRight w:val="0"/>
      <w:marTop w:val="0"/>
      <w:marBottom w:val="0"/>
      <w:divBdr>
        <w:top w:val="none" w:sz="0" w:space="0" w:color="auto"/>
        <w:left w:val="none" w:sz="0" w:space="0" w:color="auto"/>
        <w:bottom w:val="none" w:sz="0" w:space="0" w:color="auto"/>
        <w:right w:val="none" w:sz="0" w:space="0" w:color="auto"/>
      </w:divBdr>
    </w:div>
    <w:div w:id="1774400087">
      <w:bodyDiv w:val="1"/>
      <w:marLeft w:val="0"/>
      <w:marRight w:val="0"/>
      <w:marTop w:val="0"/>
      <w:marBottom w:val="0"/>
      <w:divBdr>
        <w:top w:val="none" w:sz="0" w:space="0" w:color="auto"/>
        <w:left w:val="none" w:sz="0" w:space="0" w:color="auto"/>
        <w:bottom w:val="none" w:sz="0" w:space="0" w:color="auto"/>
        <w:right w:val="none" w:sz="0" w:space="0" w:color="auto"/>
      </w:divBdr>
    </w:div>
    <w:div w:id="1776899126">
      <w:bodyDiv w:val="1"/>
      <w:marLeft w:val="0"/>
      <w:marRight w:val="0"/>
      <w:marTop w:val="0"/>
      <w:marBottom w:val="0"/>
      <w:divBdr>
        <w:top w:val="none" w:sz="0" w:space="0" w:color="auto"/>
        <w:left w:val="none" w:sz="0" w:space="0" w:color="auto"/>
        <w:bottom w:val="none" w:sz="0" w:space="0" w:color="auto"/>
        <w:right w:val="none" w:sz="0" w:space="0" w:color="auto"/>
      </w:divBdr>
    </w:div>
    <w:div w:id="1778057415">
      <w:bodyDiv w:val="1"/>
      <w:marLeft w:val="0"/>
      <w:marRight w:val="0"/>
      <w:marTop w:val="0"/>
      <w:marBottom w:val="0"/>
      <w:divBdr>
        <w:top w:val="none" w:sz="0" w:space="0" w:color="auto"/>
        <w:left w:val="none" w:sz="0" w:space="0" w:color="auto"/>
        <w:bottom w:val="none" w:sz="0" w:space="0" w:color="auto"/>
        <w:right w:val="none" w:sz="0" w:space="0" w:color="auto"/>
      </w:divBdr>
    </w:div>
    <w:div w:id="1778981021">
      <w:bodyDiv w:val="1"/>
      <w:marLeft w:val="0"/>
      <w:marRight w:val="0"/>
      <w:marTop w:val="0"/>
      <w:marBottom w:val="0"/>
      <w:divBdr>
        <w:top w:val="none" w:sz="0" w:space="0" w:color="auto"/>
        <w:left w:val="none" w:sz="0" w:space="0" w:color="auto"/>
        <w:bottom w:val="none" w:sz="0" w:space="0" w:color="auto"/>
        <w:right w:val="none" w:sz="0" w:space="0" w:color="auto"/>
      </w:divBdr>
    </w:div>
    <w:div w:id="1779371331">
      <w:bodyDiv w:val="1"/>
      <w:marLeft w:val="0"/>
      <w:marRight w:val="0"/>
      <w:marTop w:val="0"/>
      <w:marBottom w:val="0"/>
      <w:divBdr>
        <w:top w:val="none" w:sz="0" w:space="0" w:color="auto"/>
        <w:left w:val="none" w:sz="0" w:space="0" w:color="auto"/>
        <w:bottom w:val="none" w:sz="0" w:space="0" w:color="auto"/>
        <w:right w:val="none" w:sz="0" w:space="0" w:color="auto"/>
      </w:divBdr>
    </w:div>
    <w:div w:id="1779451072">
      <w:bodyDiv w:val="1"/>
      <w:marLeft w:val="0"/>
      <w:marRight w:val="0"/>
      <w:marTop w:val="0"/>
      <w:marBottom w:val="0"/>
      <w:divBdr>
        <w:top w:val="none" w:sz="0" w:space="0" w:color="auto"/>
        <w:left w:val="none" w:sz="0" w:space="0" w:color="auto"/>
        <w:bottom w:val="none" w:sz="0" w:space="0" w:color="auto"/>
        <w:right w:val="none" w:sz="0" w:space="0" w:color="auto"/>
      </w:divBdr>
    </w:div>
    <w:div w:id="1779521800">
      <w:bodyDiv w:val="1"/>
      <w:marLeft w:val="0"/>
      <w:marRight w:val="0"/>
      <w:marTop w:val="0"/>
      <w:marBottom w:val="0"/>
      <w:divBdr>
        <w:top w:val="none" w:sz="0" w:space="0" w:color="auto"/>
        <w:left w:val="none" w:sz="0" w:space="0" w:color="auto"/>
        <w:bottom w:val="none" w:sz="0" w:space="0" w:color="auto"/>
        <w:right w:val="none" w:sz="0" w:space="0" w:color="auto"/>
      </w:divBdr>
    </w:div>
    <w:div w:id="1779835302">
      <w:bodyDiv w:val="1"/>
      <w:marLeft w:val="0"/>
      <w:marRight w:val="0"/>
      <w:marTop w:val="0"/>
      <w:marBottom w:val="0"/>
      <w:divBdr>
        <w:top w:val="none" w:sz="0" w:space="0" w:color="auto"/>
        <w:left w:val="none" w:sz="0" w:space="0" w:color="auto"/>
        <w:bottom w:val="none" w:sz="0" w:space="0" w:color="auto"/>
        <w:right w:val="none" w:sz="0" w:space="0" w:color="auto"/>
      </w:divBdr>
    </w:div>
    <w:div w:id="1780223126">
      <w:bodyDiv w:val="1"/>
      <w:marLeft w:val="0"/>
      <w:marRight w:val="0"/>
      <w:marTop w:val="0"/>
      <w:marBottom w:val="0"/>
      <w:divBdr>
        <w:top w:val="none" w:sz="0" w:space="0" w:color="auto"/>
        <w:left w:val="none" w:sz="0" w:space="0" w:color="auto"/>
        <w:bottom w:val="none" w:sz="0" w:space="0" w:color="auto"/>
        <w:right w:val="none" w:sz="0" w:space="0" w:color="auto"/>
      </w:divBdr>
    </w:div>
    <w:div w:id="1781143251">
      <w:bodyDiv w:val="1"/>
      <w:marLeft w:val="0"/>
      <w:marRight w:val="0"/>
      <w:marTop w:val="0"/>
      <w:marBottom w:val="0"/>
      <w:divBdr>
        <w:top w:val="none" w:sz="0" w:space="0" w:color="auto"/>
        <w:left w:val="none" w:sz="0" w:space="0" w:color="auto"/>
        <w:bottom w:val="none" w:sz="0" w:space="0" w:color="auto"/>
        <w:right w:val="none" w:sz="0" w:space="0" w:color="auto"/>
      </w:divBdr>
    </w:div>
    <w:div w:id="1781949767">
      <w:bodyDiv w:val="1"/>
      <w:marLeft w:val="0"/>
      <w:marRight w:val="0"/>
      <w:marTop w:val="0"/>
      <w:marBottom w:val="0"/>
      <w:divBdr>
        <w:top w:val="none" w:sz="0" w:space="0" w:color="auto"/>
        <w:left w:val="none" w:sz="0" w:space="0" w:color="auto"/>
        <w:bottom w:val="none" w:sz="0" w:space="0" w:color="auto"/>
        <w:right w:val="none" w:sz="0" w:space="0" w:color="auto"/>
      </w:divBdr>
    </w:div>
    <w:div w:id="1785345098">
      <w:bodyDiv w:val="1"/>
      <w:marLeft w:val="0"/>
      <w:marRight w:val="0"/>
      <w:marTop w:val="0"/>
      <w:marBottom w:val="0"/>
      <w:divBdr>
        <w:top w:val="none" w:sz="0" w:space="0" w:color="auto"/>
        <w:left w:val="none" w:sz="0" w:space="0" w:color="auto"/>
        <w:bottom w:val="none" w:sz="0" w:space="0" w:color="auto"/>
        <w:right w:val="none" w:sz="0" w:space="0" w:color="auto"/>
      </w:divBdr>
    </w:div>
    <w:div w:id="1785660528">
      <w:bodyDiv w:val="1"/>
      <w:marLeft w:val="0"/>
      <w:marRight w:val="0"/>
      <w:marTop w:val="0"/>
      <w:marBottom w:val="0"/>
      <w:divBdr>
        <w:top w:val="none" w:sz="0" w:space="0" w:color="auto"/>
        <w:left w:val="none" w:sz="0" w:space="0" w:color="auto"/>
        <w:bottom w:val="none" w:sz="0" w:space="0" w:color="auto"/>
        <w:right w:val="none" w:sz="0" w:space="0" w:color="auto"/>
      </w:divBdr>
    </w:div>
    <w:div w:id="1788543537">
      <w:bodyDiv w:val="1"/>
      <w:marLeft w:val="0"/>
      <w:marRight w:val="0"/>
      <w:marTop w:val="0"/>
      <w:marBottom w:val="0"/>
      <w:divBdr>
        <w:top w:val="none" w:sz="0" w:space="0" w:color="auto"/>
        <w:left w:val="none" w:sz="0" w:space="0" w:color="auto"/>
        <w:bottom w:val="none" w:sz="0" w:space="0" w:color="auto"/>
        <w:right w:val="none" w:sz="0" w:space="0" w:color="auto"/>
      </w:divBdr>
    </w:div>
    <w:div w:id="1791433084">
      <w:bodyDiv w:val="1"/>
      <w:marLeft w:val="0"/>
      <w:marRight w:val="0"/>
      <w:marTop w:val="0"/>
      <w:marBottom w:val="0"/>
      <w:divBdr>
        <w:top w:val="none" w:sz="0" w:space="0" w:color="auto"/>
        <w:left w:val="none" w:sz="0" w:space="0" w:color="auto"/>
        <w:bottom w:val="none" w:sz="0" w:space="0" w:color="auto"/>
        <w:right w:val="none" w:sz="0" w:space="0" w:color="auto"/>
      </w:divBdr>
    </w:div>
    <w:div w:id="1791703815">
      <w:bodyDiv w:val="1"/>
      <w:marLeft w:val="0"/>
      <w:marRight w:val="0"/>
      <w:marTop w:val="0"/>
      <w:marBottom w:val="0"/>
      <w:divBdr>
        <w:top w:val="none" w:sz="0" w:space="0" w:color="auto"/>
        <w:left w:val="none" w:sz="0" w:space="0" w:color="auto"/>
        <w:bottom w:val="none" w:sz="0" w:space="0" w:color="auto"/>
        <w:right w:val="none" w:sz="0" w:space="0" w:color="auto"/>
      </w:divBdr>
    </w:div>
    <w:div w:id="1792243840">
      <w:bodyDiv w:val="1"/>
      <w:marLeft w:val="0"/>
      <w:marRight w:val="0"/>
      <w:marTop w:val="0"/>
      <w:marBottom w:val="0"/>
      <w:divBdr>
        <w:top w:val="none" w:sz="0" w:space="0" w:color="auto"/>
        <w:left w:val="none" w:sz="0" w:space="0" w:color="auto"/>
        <w:bottom w:val="none" w:sz="0" w:space="0" w:color="auto"/>
        <w:right w:val="none" w:sz="0" w:space="0" w:color="auto"/>
      </w:divBdr>
    </w:div>
    <w:div w:id="1793938613">
      <w:bodyDiv w:val="1"/>
      <w:marLeft w:val="0"/>
      <w:marRight w:val="0"/>
      <w:marTop w:val="0"/>
      <w:marBottom w:val="0"/>
      <w:divBdr>
        <w:top w:val="none" w:sz="0" w:space="0" w:color="auto"/>
        <w:left w:val="none" w:sz="0" w:space="0" w:color="auto"/>
        <w:bottom w:val="none" w:sz="0" w:space="0" w:color="auto"/>
        <w:right w:val="none" w:sz="0" w:space="0" w:color="auto"/>
      </w:divBdr>
    </w:div>
    <w:div w:id="1796369446">
      <w:bodyDiv w:val="1"/>
      <w:marLeft w:val="0"/>
      <w:marRight w:val="0"/>
      <w:marTop w:val="0"/>
      <w:marBottom w:val="0"/>
      <w:divBdr>
        <w:top w:val="none" w:sz="0" w:space="0" w:color="auto"/>
        <w:left w:val="none" w:sz="0" w:space="0" w:color="auto"/>
        <w:bottom w:val="none" w:sz="0" w:space="0" w:color="auto"/>
        <w:right w:val="none" w:sz="0" w:space="0" w:color="auto"/>
      </w:divBdr>
    </w:div>
    <w:div w:id="1797262203">
      <w:bodyDiv w:val="1"/>
      <w:marLeft w:val="0"/>
      <w:marRight w:val="0"/>
      <w:marTop w:val="0"/>
      <w:marBottom w:val="0"/>
      <w:divBdr>
        <w:top w:val="none" w:sz="0" w:space="0" w:color="auto"/>
        <w:left w:val="none" w:sz="0" w:space="0" w:color="auto"/>
        <w:bottom w:val="none" w:sz="0" w:space="0" w:color="auto"/>
        <w:right w:val="none" w:sz="0" w:space="0" w:color="auto"/>
      </w:divBdr>
    </w:div>
    <w:div w:id="1797946877">
      <w:bodyDiv w:val="1"/>
      <w:marLeft w:val="0"/>
      <w:marRight w:val="0"/>
      <w:marTop w:val="0"/>
      <w:marBottom w:val="0"/>
      <w:divBdr>
        <w:top w:val="none" w:sz="0" w:space="0" w:color="auto"/>
        <w:left w:val="none" w:sz="0" w:space="0" w:color="auto"/>
        <w:bottom w:val="none" w:sz="0" w:space="0" w:color="auto"/>
        <w:right w:val="none" w:sz="0" w:space="0" w:color="auto"/>
      </w:divBdr>
    </w:div>
    <w:div w:id="1798333403">
      <w:bodyDiv w:val="1"/>
      <w:marLeft w:val="0"/>
      <w:marRight w:val="0"/>
      <w:marTop w:val="0"/>
      <w:marBottom w:val="0"/>
      <w:divBdr>
        <w:top w:val="none" w:sz="0" w:space="0" w:color="auto"/>
        <w:left w:val="none" w:sz="0" w:space="0" w:color="auto"/>
        <w:bottom w:val="none" w:sz="0" w:space="0" w:color="auto"/>
        <w:right w:val="none" w:sz="0" w:space="0" w:color="auto"/>
      </w:divBdr>
    </w:div>
    <w:div w:id="1800763307">
      <w:bodyDiv w:val="1"/>
      <w:marLeft w:val="0"/>
      <w:marRight w:val="0"/>
      <w:marTop w:val="0"/>
      <w:marBottom w:val="0"/>
      <w:divBdr>
        <w:top w:val="none" w:sz="0" w:space="0" w:color="auto"/>
        <w:left w:val="none" w:sz="0" w:space="0" w:color="auto"/>
        <w:bottom w:val="none" w:sz="0" w:space="0" w:color="auto"/>
        <w:right w:val="none" w:sz="0" w:space="0" w:color="auto"/>
      </w:divBdr>
    </w:div>
    <w:div w:id="1801261636">
      <w:bodyDiv w:val="1"/>
      <w:marLeft w:val="0"/>
      <w:marRight w:val="0"/>
      <w:marTop w:val="0"/>
      <w:marBottom w:val="0"/>
      <w:divBdr>
        <w:top w:val="none" w:sz="0" w:space="0" w:color="auto"/>
        <w:left w:val="none" w:sz="0" w:space="0" w:color="auto"/>
        <w:bottom w:val="none" w:sz="0" w:space="0" w:color="auto"/>
        <w:right w:val="none" w:sz="0" w:space="0" w:color="auto"/>
      </w:divBdr>
    </w:div>
    <w:div w:id="1801418578">
      <w:bodyDiv w:val="1"/>
      <w:marLeft w:val="0"/>
      <w:marRight w:val="0"/>
      <w:marTop w:val="0"/>
      <w:marBottom w:val="0"/>
      <w:divBdr>
        <w:top w:val="none" w:sz="0" w:space="0" w:color="auto"/>
        <w:left w:val="none" w:sz="0" w:space="0" w:color="auto"/>
        <w:bottom w:val="none" w:sz="0" w:space="0" w:color="auto"/>
        <w:right w:val="none" w:sz="0" w:space="0" w:color="auto"/>
      </w:divBdr>
    </w:div>
    <w:div w:id="1801728862">
      <w:bodyDiv w:val="1"/>
      <w:marLeft w:val="0"/>
      <w:marRight w:val="0"/>
      <w:marTop w:val="0"/>
      <w:marBottom w:val="0"/>
      <w:divBdr>
        <w:top w:val="none" w:sz="0" w:space="0" w:color="auto"/>
        <w:left w:val="none" w:sz="0" w:space="0" w:color="auto"/>
        <w:bottom w:val="none" w:sz="0" w:space="0" w:color="auto"/>
        <w:right w:val="none" w:sz="0" w:space="0" w:color="auto"/>
      </w:divBdr>
    </w:div>
    <w:div w:id="1802310646">
      <w:bodyDiv w:val="1"/>
      <w:marLeft w:val="0"/>
      <w:marRight w:val="0"/>
      <w:marTop w:val="0"/>
      <w:marBottom w:val="0"/>
      <w:divBdr>
        <w:top w:val="none" w:sz="0" w:space="0" w:color="auto"/>
        <w:left w:val="none" w:sz="0" w:space="0" w:color="auto"/>
        <w:bottom w:val="none" w:sz="0" w:space="0" w:color="auto"/>
        <w:right w:val="none" w:sz="0" w:space="0" w:color="auto"/>
      </w:divBdr>
    </w:div>
    <w:div w:id="1802991518">
      <w:bodyDiv w:val="1"/>
      <w:marLeft w:val="0"/>
      <w:marRight w:val="0"/>
      <w:marTop w:val="0"/>
      <w:marBottom w:val="0"/>
      <w:divBdr>
        <w:top w:val="none" w:sz="0" w:space="0" w:color="auto"/>
        <w:left w:val="none" w:sz="0" w:space="0" w:color="auto"/>
        <w:bottom w:val="none" w:sz="0" w:space="0" w:color="auto"/>
        <w:right w:val="none" w:sz="0" w:space="0" w:color="auto"/>
      </w:divBdr>
    </w:div>
    <w:div w:id="1803575373">
      <w:bodyDiv w:val="1"/>
      <w:marLeft w:val="0"/>
      <w:marRight w:val="0"/>
      <w:marTop w:val="0"/>
      <w:marBottom w:val="0"/>
      <w:divBdr>
        <w:top w:val="none" w:sz="0" w:space="0" w:color="auto"/>
        <w:left w:val="none" w:sz="0" w:space="0" w:color="auto"/>
        <w:bottom w:val="none" w:sz="0" w:space="0" w:color="auto"/>
        <w:right w:val="none" w:sz="0" w:space="0" w:color="auto"/>
      </w:divBdr>
    </w:div>
    <w:div w:id="1804227730">
      <w:bodyDiv w:val="1"/>
      <w:marLeft w:val="0"/>
      <w:marRight w:val="0"/>
      <w:marTop w:val="0"/>
      <w:marBottom w:val="0"/>
      <w:divBdr>
        <w:top w:val="none" w:sz="0" w:space="0" w:color="auto"/>
        <w:left w:val="none" w:sz="0" w:space="0" w:color="auto"/>
        <w:bottom w:val="none" w:sz="0" w:space="0" w:color="auto"/>
        <w:right w:val="none" w:sz="0" w:space="0" w:color="auto"/>
      </w:divBdr>
    </w:div>
    <w:div w:id="1804276527">
      <w:bodyDiv w:val="1"/>
      <w:marLeft w:val="0"/>
      <w:marRight w:val="0"/>
      <w:marTop w:val="0"/>
      <w:marBottom w:val="0"/>
      <w:divBdr>
        <w:top w:val="none" w:sz="0" w:space="0" w:color="auto"/>
        <w:left w:val="none" w:sz="0" w:space="0" w:color="auto"/>
        <w:bottom w:val="none" w:sz="0" w:space="0" w:color="auto"/>
        <w:right w:val="none" w:sz="0" w:space="0" w:color="auto"/>
      </w:divBdr>
    </w:div>
    <w:div w:id="1805461706">
      <w:bodyDiv w:val="1"/>
      <w:marLeft w:val="0"/>
      <w:marRight w:val="0"/>
      <w:marTop w:val="0"/>
      <w:marBottom w:val="0"/>
      <w:divBdr>
        <w:top w:val="none" w:sz="0" w:space="0" w:color="auto"/>
        <w:left w:val="none" w:sz="0" w:space="0" w:color="auto"/>
        <w:bottom w:val="none" w:sz="0" w:space="0" w:color="auto"/>
        <w:right w:val="none" w:sz="0" w:space="0" w:color="auto"/>
      </w:divBdr>
    </w:div>
    <w:div w:id="1808279768">
      <w:bodyDiv w:val="1"/>
      <w:marLeft w:val="0"/>
      <w:marRight w:val="0"/>
      <w:marTop w:val="0"/>
      <w:marBottom w:val="0"/>
      <w:divBdr>
        <w:top w:val="none" w:sz="0" w:space="0" w:color="auto"/>
        <w:left w:val="none" w:sz="0" w:space="0" w:color="auto"/>
        <w:bottom w:val="none" w:sz="0" w:space="0" w:color="auto"/>
        <w:right w:val="none" w:sz="0" w:space="0" w:color="auto"/>
      </w:divBdr>
    </w:div>
    <w:div w:id="1809123335">
      <w:bodyDiv w:val="1"/>
      <w:marLeft w:val="0"/>
      <w:marRight w:val="0"/>
      <w:marTop w:val="0"/>
      <w:marBottom w:val="0"/>
      <w:divBdr>
        <w:top w:val="none" w:sz="0" w:space="0" w:color="auto"/>
        <w:left w:val="none" w:sz="0" w:space="0" w:color="auto"/>
        <w:bottom w:val="none" w:sz="0" w:space="0" w:color="auto"/>
        <w:right w:val="none" w:sz="0" w:space="0" w:color="auto"/>
      </w:divBdr>
    </w:div>
    <w:div w:id="1809780208">
      <w:bodyDiv w:val="1"/>
      <w:marLeft w:val="0"/>
      <w:marRight w:val="0"/>
      <w:marTop w:val="0"/>
      <w:marBottom w:val="0"/>
      <w:divBdr>
        <w:top w:val="none" w:sz="0" w:space="0" w:color="auto"/>
        <w:left w:val="none" w:sz="0" w:space="0" w:color="auto"/>
        <w:bottom w:val="none" w:sz="0" w:space="0" w:color="auto"/>
        <w:right w:val="none" w:sz="0" w:space="0" w:color="auto"/>
      </w:divBdr>
    </w:div>
    <w:div w:id="1810315990">
      <w:bodyDiv w:val="1"/>
      <w:marLeft w:val="0"/>
      <w:marRight w:val="0"/>
      <w:marTop w:val="0"/>
      <w:marBottom w:val="0"/>
      <w:divBdr>
        <w:top w:val="none" w:sz="0" w:space="0" w:color="auto"/>
        <w:left w:val="none" w:sz="0" w:space="0" w:color="auto"/>
        <w:bottom w:val="none" w:sz="0" w:space="0" w:color="auto"/>
        <w:right w:val="none" w:sz="0" w:space="0" w:color="auto"/>
      </w:divBdr>
    </w:div>
    <w:div w:id="1811508042">
      <w:bodyDiv w:val="1"/>
      <w:marLeft w:val="0"/>
      <w:marRight w:val="0"/>
      <w:marTop w:val="0"/>
      <w:marBottom w:val="0"/>
      <w:divBdr>
        <w:top w:val="none" w:sz="0" w:space="0" w:color="auto"/>
        <w:left w:val="none" w:sz="0" w:space="0" w:color="auto"/>
        <w:bottom w:val="none" w:sz="0" w:space="0" w:color="auto"/>
        <w:right w:val="none" w:sz="0" w:space="0" w:color="auto"/>
      </w:divBdr>
    </w:div>
    <w:div w:id="1812284398">
      <w:bodyDiv w:val="1"/>
      <w:marLeft w:val="0"/>
      <w:marRight w:val="0"/>
      <w:marTop w:val="0"/>
      <w:marBottom w:val="0"/>
      <w:divBdr>
        <w:top w:val="none" w:sz="0" w:space="0" w:color="auto"/>
        <w:left w:val="none" w:sz="0" w:space="0" w:color="auto"/>
        <w:bottom w:val="none" w:sz="0" w:space="0" w:color="auto"/>
        <w:right w:val="none" w:sz="0" w:space="0" w:color="auto"/>
      </w:divBdr>
    </w:div>
    <w:div w:id="1819035452">
      <w:bodyDiv w:val="1"/>
      <w:marLeft w:val="0"/>
      <w:marRight w:val="0"/>
      <w:marTop w:val="0"/>
      <w:marBottom w:val="0"/>
      <w:divBdr>
        <w:top w:val="none" w:sz="0" w:space="0" w:color="auto"/>
        <w:left w:val="none" w:sz="0" w:space="0" w:color="auto"/>
        <w:bottom w:val="none" w:sz="0" w:space="0" w:color="auto"/>
        <w:right w:val="none" w:sz="0" w:space="0" w:color="auto"/>
      </w:divBdr>
    </w:div>
    <w:div w:id="1821382626">
      <w:bodyDiv w:val="1"/>
      <w:marLeft w:val="0"/>
      <w:marRight w:val="0"/>
      <w:marTop w:val="0"/>
      <w:marBottom w:val="0"/>
      <w:divBdr>
        <w:top w:val="none" w:sz="0" w:space="0" w:color="auto"/>
        <w:left w:val="none" w:sz="0" w:space="0" w:color="auto"/>
        <w:bottom w:val="none" w:sz="0" w:space="0" w:color="auto"/>
        <w:right w:val="none" w:sz="0" w:space="0" w:color="auto"/>
      </w:divBdr>
    </w:div>
    <w:div w:id="1823540293">
      <w:bodyDiv w:val="1"/>
      <w:marLeft w:val="0"/>
      <w:marRight w:val="0"/>
      <w:marTop w:val="0"/>
      <w:marBottom w:val="0"/>
      <w:divBdr>
        <w:top w:val="none" w:sz="0" w:space="0" w:color="auto"/>
        <w:left w:val="none" w:sz="0" w:space="0" w:color="auto"/>
        <w:bottom w:val="none" w:sz="0" w:space="0" w:color="auto"/>
        <w:right w:val="none" w:sz="0" w:space="0" w:color="auto"/>
      </w:divBdr>
    </w:div>
    <w:div w:id="1823963152">
      <w:bodyDiv w:val="1"/>
      <w:marLeft w:val="0"/>
      <w:marRight w:val="0"/>
      <w:marTop w:val="0"/>
      <w:marBottom w:val="0"/>
      <w:divBdr>
        <w:top w:val="none" w:sz="0" w:space="0" w:color="auto"/>
        <w:left w:val="none" w:sz="0" w:space="0" w:color="auto"/>
        <w:bottom w:val="none" w:sz="0" w:space="0" w:color="auto"/>
        <w:right w:val="none" w:sz="0" w:space="0" w:color="auto"/>
      </w:divBdr>
    </w:div>
    <w:div w:id="1824010439">
      <w:bodyDiv w:val="1"/>
      <w:marLeft w:val="0"/>
      <w:marRight w:val="0"/>
      <w:marTop w:val="0"/>
      <w:marBottom w:val="0"/>
      <w:divBdr>
        <w:top w:val="none" w:sz="0" w:space="0" w:color="auto"/>
        <w:left w:val="none" w:sz="0" w:space="0" w:color="auto"/>
        <w:bottom w:val="none" w:sz="0" w:space="0" w:color="auto"/>
        <w:right w:val="none" w:sz="0" w:space="0" w:color="auto"/>
      </w:divBdr>
    </w:div>
    <w:div w:id="1824617296">
      <w:bodyDiv w:val="1"/>
      <w:marLeft w:val="0"/>
      <w:marRight w:val="0"/>
      <w:marTop w:val="0"/>
      <w:marBottom w:val="0"/>
      <w:divBdr>
        <w:top w:val="none" w:sz="0" w:space="0" w:color="auto"/>
        <w:left w:val="none" w:sz="0" w:space="0" w:color="auto"/>
        <w:bottom w:val="none" w:sz="0" w:space="0" w:color="auto"/>
        <w:right w:val="none" w:sz="0" w:space="0" w:color="auto"/>
      </w:divBdr>
    </w:div>
    <w:div w:id="1827284681">
      <w:bodyDiv w:val="1"/>
      <w:marLeft w:val="0"/>
      <w:marRight w:val="0"/>
      <w:marTop w:val="0"/>
      <w:marBottom w:val="0"/>
      <w:divBdr>
        <w:top w:val="none" w:sz="0" w:space="0" w:color="auto"/>
        <w:left w:val="none" w:sz="0" w:space="0" w:color="auto"/>
        <w:bottom w:val="none" w:sz="0" w:space="0" w:color="auto"/>
        <w:right w:val="none" w:sz="0" w:space="0" w:color="auto"/>
      </w:divBdr>
    </w:div>
    <w:div w:id="1830242585">
      <w:bodyDiv w:val="1"/>
      <w:marLeft w:val="0"/>
      <w:marRight w:val="0"/>
      <w:marTop w:val="0"/>
      <w:marBottom w:val="0"/>
      <w:divBdr>
        <w:top w:val="none" w:sz="0" w:space="0" w:color="auto"/>
        <w:left w:val="none" w:sz="0" w:space="0" w:color="auto"/>
        <w:bottom w:val="none" w:sz="0" w:space="0" w:color="auto"/>
        <w:right w:val="none" w:sz="0" w:space="0" w:color="auto"/>
      </w:divBdr>
    </w:div>
    <w:div w:id="1830444852">
      <w:bodyDiv w:val="1"/>
      <w:marLeft w:val="0"/>
      <w:marRight w:val="0"/>
      <w:marTop w:val="0"/>
      <w:marBottom w:val="0"/>
      <w:divBdr>
        <w:top w:val="none" w:sz="0" w:space="0" w:color="auto"/>
        <w:left w:val="none" w:sz="0" w:space="0" w:color="auto"/>
        <w:bottom w:val="none" w:sz="0" w:space="0" w:color="auto"/>
        <w:right w:val="none" w:sz="0" w:space="0" w:color="auto"/>
      </w:divBdr>
    </w:div>
    <w:div w:id="1830630840">
      <w:bodyDiv w:val="1"/>
      <w:marLeft w:val="0"/>
      <w:marRight w:val="0"/>
      <w:marTop w:val="0"/>
      <w:marBottom w:val="0"/>
      <w:divBdr>
        <w:top w:val="none" w:sz="0" w:space="0" w:color="auto"/>
        <w:left w:val="none" w:sz="0" w:space="0" w:color="auto"/>
        <w:bottom w:val="none" w:sz="0" w:space="0" w:color="auto"/>
        <w:right w:val="none" w:sz="0" w:space="0" w:color="auto"/>
      </w:divBdr>
    </w:div>
    <w:div w:id="1831678508">
      <w:bodyDiv w:val="1"/>
      <w:marLeft w:val="0"/>
      <w:marRight w:val="0"/>
      <w:marTop w:val="0"/>
      <w:marBottom w:val="0"/>
      <w:divBdr>
        <w:top w:val="none" w:sz="0" w:space="0" w:color="auto"/>
        <w:left w:val="none" w:sz="0" w:space="0" w:color="auto"/>
        <w:bottom w:val="none" w:sz="0" w:space="0" w:color="auto"/>
        <w:right w:val="none" w:sz="0" w:space="0" w:color="auto"/>
      </w:divBdr>
    </w:div>
    <w:div w:id="1832403517">
      <w:bodyDiv w:val="1"/>
      <w:marLeft w:val="0"/>
      <w:marRight w:val="0"/>
      <w:marTop w:val="0"/>
      <w:marBottom w:val="0"/>
      <w:divBdr>
        <w:top w:val="none" w:sz="0" w:space="0" w:color="auto"/>
        <w:left w:val="none" w:sz="0" w:space="0" w:color="auto"/>
        <w:bottom w:val="none" w:sz="0" w:space="0" w:color="auto"/>
        <w:right w:val="none" w:sz="0" w:space="0" w:color="auto"/>
      </w:divBdr>
    </w:div>
    <w:div w:id="1832524404">
      <w:bodyDiv w:val="1"/>
      <w:marLeft w:val="0"/>
      <w:marRight w:val="0"/>
      <w:marTop w:val="0"/>
      <w:marBottom w:val="0"/>
      <w:divBdr>
        <w:top w:val="none" w:sz="0" w:space="0" w:color="auto"/>
        <w:left w:val="none" w:sz="0" w:space="0" w:color="auto"/>
        <w:bottom w:val="none" w:sz="0" w:space="0" w:color="auto"/>
        <w:right w:val="none" w:sz="0" w:space="0" w:color="auto"/>
      </w:divBdr>
    </w:div>
    <w:div w:id="1832604109">
      <w:bodyDiv w:val="1"/>
      <w:marLeft w:val="0"/>
      <w:marRight w:val="0"/>
      <w:marTop w:val="0"/>
      <w:marBottom w:val="0"/>
      <w:divBdr>
        <w:top w:val="none" w:sz="0" w:space="0" w:color="auto"/>
        <w:left w:val="none" w:sz="0" w:space="0" w:color="auto"/>
        <w:bottom w:val="none" w:sz="0" w:space="0" w:color="auto"/>
        <w:right w:val="none" w:sz="0" w:space="0" w:color="auto"/>
      </w:divBdr>
    </w:div>
    <w:div w:id="1836149315">
      <w:bodyDiv w:val="1"/>
      <w:marLeft w:val="0"/>
      <w:marRight w:val="0"/>
      <w:marTop w:val="0"/>
      <w:marBottom w:val="0"/>
      <w:divBdr>
        <w:top w:val="none" w:sz="0" w:space="0" w:color="auto"/>
        <w:left w:val="none" w:sz="0" w:space="0" w:color="auto"/>
        <w:bottom w:val="none" w:sz="0" w:space="0" w:color="auto"/>
        <w:right w:val="none" w:sz="0" w:space="0" w:color="auto"/>
      </w:divBdr>
    </w:div>
    <w:div w:id="1836408935">
      <w:bodyDiv w:val="1"/>
      <w:marLeft w:val="0"/>
      <w:marRight w:val="0"/>
      <w:marTop w:val="0"/>
      <w:marBottom w:val="0"/>
      <w:divBdr>
        <w:top w:val="none" w:sz="0" w:space="0" w:color="auto"/>
        <w:left w:val="none" w:sz="0" w:space="0" w:color="auto"/>
        <w:bottom w:val="none" w:sz="0" w:space="0" w:color="auto"/>
        <w:right w:val="none" w:sz="0" w:space="0" w:color="auto"/>
      </w:divBdr>
    </w:div>
    <w:div w:id="1837502020">
      <w:bodyDiv w:val="1"/>
      <w:marLeft w:val="0"/>
      <w:marRight w:val="0"/>
      <w:marTop w:val="0"/>
      <w:marBottom w:val="0"/>
      <w:divBdr>
        <w:top w:val="none" w:sz="0" w:space="0" w:color="auto"/>
        <w:left w:val="none" w:sz="0" w:space="0" w:color="auto"/>
        <w:bottom w:val="none" w:sz="0" w:space="0" w:color="auto"/>
        <w:right w:val="none" w:sz="0" w:space="0" w:color="auto"/>
      </w:divBdr>
    </w:div>
    <w:div w:id="1839491514">
      <w:bodyDiv w:val="1"/>
      <w:marLeft w:val="0"/>
      <w:marRight w:val="0"/>
      <w:marTop w:val="0"/>
      <w:marBottom w:val="0"/>
      <w:divBdr>
        <w:top w:val="none" w:sz="0" w:space="0" w:color="auto"/>
        <w:left w:val="none" w:sz="0" w:space="0" w:color="auto"/>
        <w:bottom w:val="none" w:sz="0" w:space="0" w:color="auto"/>
        <w:right w:val="none" w:sz="0" w:space="0" w:color="auto"/>
      </w:divBdr>
    </w:div>
    <w:div w:id="1840609254">
      <w:bodyDiv w:val="1"/>
      <w:marLeft w:val="0"/>
      <w:marRight w:val="0"/>
      <w:marTop w:val="0"/>
      <w:marBottom w:val="0"/>
      <w:divBdr>
        <w:top w:val="none" w:sz="0" w:space="0" w:color="auto"/>
        <w:left w:val="none" w:sz="0" w:space="0" w:color="auto"/>
        <w:bottom w:val="none" w:sz="0" w:space="0" w:color="auto"/>
        <w:right w:val="none" w:sz="0" w:space="0" w:color="auto"/>
      </w:divBdr>
    </w:div>
    <w:div w:id="1840734218">
      <w:bodyDiv w:val="1"/>
      <w:marLeft w:val="0"/>
      <w:marRight w:val="0"/>
      <w:marTop w:val="0"/>
      <w:marBottom w:val="0"/>
      <w:divBdr>
        <w:top w:val="none" w:sz="0" w:space="0" w:color="auto"/>
        <w:left w:val="none" w:sz="0" w:space="0" w:color="auto"/>
        <w:bottom w:val="none" w:sz="0" w:space="0" w:color="auto"/>
        <w:right w:val="none" w:sz="0" w:space="0" w:color="auto"/>
      </w:divBdr>
    </w:div>
    <w:div w:id="1842501771">
      <w:bodyDiv w:val="1"/>
      <w:marLeft w:val="0"/>
      <w:marRight w:val="0"/>
      <w:marTop w:val="0"/>
      <w:marBottom w:val="0"/>
      <w:divBdr>
        <w:top w:val="none" w:sz="0" w:space="0" w:color="auto"/>
        <w:left w:val="none" w:sz="0" w:space="0" w:color="auto"/>
        <w:bottom w:val="none" w:sz="0" w:space="0" w:color="auto"/>
        <w:right w:val="none" w:sz="0" w:space="0" w:color="auto"/>
      </w:divBdr>
    </w:div>
    <w:div w:id="1842699807">
      <w:bodyDiv w:val="1"/>
      <w:marLeft w:val="0"/>
      <w:marRight w:val="0"/>
      <w:marTop w:val="0"/>
      <w:marBottom w:val="0"/>
      <w:divBdr>
        <w:top w:val="none" w:sz="0" w:space="0" w:color="auto"/>
        <w:left w:val="none" w:sz="0" w:space="0" w:color="auto"/>
        <w:bottom w:val="none" w:sz="0" w:space="0" w:color="auto"/>
        <w:right w:val="none" w:sz="0" w:space="0" w:color="auto"/>
      </w:divBdr>
    </w:div>
    <w:div w:id="1843399685">
      <w:bodyDiv w:val="1"/>
      <w:marLeft w:val="0"/>
      <w:marRight w:val="0"/>
      <w:marTop w:val="0"/>
      <w:marBottom w:val="0"/>
      <w:divBdr>
        <w:top w:val="none" w:sz="0" w:space="0" w:color="auto"/>
        <w:left w:val="none" w:sz="0" w:space="0" w:color="auto"/>
        <w:bottom w:val="none" w:sz="0" w:space="0" w:color="auto"/>
        <w:right w:val="none" w:sz="0" w:space="0" w:color="auto"/>
      </w:divBdr>
    </w:div>
    <w:div w:id="1844395433">
      <w:bodyDiv w:val="1"/>
      <w:marLeft w:val="0"/>
      <w:marRight w:val="0"/>
      <w:marTop w:val="0"/>
      <w:marBottom w:val="0"/>
      <w:divBdr>
        <w:top w:val="none" w:sz="0" w:space="0" w:color="auto"/>
        <w:left w:val="none" w:sz="0" w:space="0" w:color="auto"/>
        <w:bottom w:val="none" w:sz="0" w:space="0" w:color="auto"/>
        <w:right w:val="none" w:sz="0" w:space="0" w:color="auto"/>
      </w:divBdr>
    </w:div>
    <w:div w:id="1844855854">
      <w:bodyDiv w:val="1"/>
      <w:marLeft w:val="0"/>
      <w:marRight w:val="0"/>
      <w:marTop w:val="0"/>
      <w:marBottom w:val="0"/>
      <w:divBdr>
        <w:top w:val="none" w:sz="0" w:space="0" w:color="auto"/>
        <w:left w:val="none" w:sz="0" w:space="0" w:color="auto"/>
        <w:bottom w:val="none" w:sz="0" w:space="0" w:color="auto"/>
        <w:right w:val="none" w:sz="0" w:space="0" w:color="auto"/>
      </w:divBdr>
    </w:div>
    <w:div w:id="1845195697">
      <w:bodyDiv w:val="1"/>
      <w:marLeft w:val="0"/>
      <w:marRight w:val="0"/>
      <w:marTop w:val="0"/>
      <w:marBottom w:val="0"/>
      <w:divBdr>
        <w:top w:val="none" w:sz="0" w:space="0" w:color="auto"/>
        <w:left w:val="none" w:sz="0" w:space="0" w:color="auto"/>
        <w:bottom w:val="none" w:sz="0" w:space="0" w:color="auto"/>
        <w:right w:val="none" w:sz="0" w:space="0" w:color="auto"/>
      </w:divBdr>
    </w:div>
    <w:div w:id="1845440930">
      <w:bodyDiv w:val="1"/>
      <w:marLeft w:val="0"/>
      <w:marRight w:val="0"/>
      <w:marTop w:val="0"/>
      <w:marBottom w:val="0"/>
      <w:divBdr>
        <w:top w:val="none" w:sz="0" w:space="0" w:color="auto"/>
        <w:left w:val="none" w:sz="0" w:space="0" w:color="auto"/>
        <w:bottom w:val="none" w:sz="0" w:space="0" w:color="auto"/>
        <w:right w:val="none" w:sz="0" w:space="0" w:color="auto"/>
      </w:divBdr>
    </w:div>
    <w:div w:id="1845851839">
      <w:bodyDiv w:val="1"/>
      <w:marLeft w:val="0"/>
      <w:marRight w:val="0"/>
      <w:marTop w:val="0"/>
      <w:marBottom w:val="0"/>
      <w:divBdr>
        <w:top w:val="none" w:sz="0" w:space="0" w:color="auto"/>
        <w:left w:val="none" w:sz="0" w:space="0" w:color="auto"/>
        <w:bottom w:val="none" w:sz="0" w:space="0" w:color="auto"/>
        <w:right w:val="none" w:sz="0" w:space="0" w:color="auto"/>
      </w:divBdr>
    </w:div>
    <w:div w:id="1847287266">
      <w:bodyDiv w:val="1"/>
      <w:marLeft w:val="0"/>
      <w:marRight w:val="0"/>
      <w:marTop w:val="0"/>
      <w:marBottom w:val="0"/>
      <w:divBdr>
        <w:top w:val="none" w:sz="0" w:space="0" w:color="auto"/>
        <w:left w:val="none" w:sz="0" w:space="0" w:color="auto"/>
        <w:bottom w:val="none" w:sz="0" w:space="0" w:color="auto"/>
        <w:right w:val="none" w:sz="0" w:space="0" w:color="auto"/>
      </w:divBdr>
    </w:div>
    <w:div w:id="1848321244">
      <w:bodyDiv w:val="1"/>
      <w:marLeft w:val="0"/>
      <w:marRight w:val="0"/>
      <w:marTop w:val="0"/>
      <w:marBottom w:val="0"/>
      <w:divBdr>
        <w:top w:val="none" w:sz="0" w:space="0" w:color="auto"/>
        <w:left w:val="none" w:sz="0" w:space="0" w:color="auto"/>
        <w:bottom w:val="none" w:sz="0" w:space="0" w:color="auto"/>
        <w:right w:val="none" w:sz="0" w:space="0" w:color="auto"/>
      </w:divBdr>
    </w:div>
    <w:div w:id="1852721233">
      <w:bodyDiv w:val="1"/>
      <w:marLeft w:val="0"/>
      <w:marRight w:val="0"/>
      <w:marTop w:val="0"/>
      <w:marBottom w:val="0"/>
      <w:divBdr>
        <w:top w:val="none" w:sz="0" w:space="0" w:color="auto"/>
        <w:left w:val="none" w:sz="0" w:space="0" w:color="auto"/>
        <w:bottom w:val="none" w:sz="0" w:space="0" w:color="auto"/>
        <w:right w:val="none" w:sz="0" w:space="0" w:color="auto"/>
      </w:divBdr>
    </w:div>
    <w:div w:id="1852834351">
      <w:bodyDiv w:val="1"/>
      <w:marLeft w:val="0"/>
      <w:marRight w:val="0"/>
      <w:marTop w:val="0"/>
      <w:marBottom w:val="0"/>
      <w:divBdr>
        <w:top w:val="none" w:sz="0" w:space="0" w:color="auto"/>
        <w:left w:val="none" w:sz="0" w:space="0" w:color="auto"/>
        <w:bottom w:val="none" w:sz="0" w:space="0" w:color="auto"/>
        <w:right w:val="none" w:sz="0" w:space="0" w:color="auto"/>
      </w:divBdr>
    </w:div>
    <w:div w:id="1853492049">
      <w:bodyDiv w:val="1"/>
      <w:marLeft w:val="0"/>
      <w:marRight w:val="0"/>
      <w:marTop w:val="0"/>
      <w:marBottom w:val="0"/>
      <w:divBdr>
        <w:top w:val="none" w:sz="0" w:space="0" w:color="auto"/>
        <w:left w:val="none" w:sz="0" w:space="0" w:color="auto"/>
        <w:bottom w:val="none" w:sz="0" w:space="0" w:color="auto"/>
        <w:right w:val="none" w:sz="0" w:space="0" w:color="auto"/>
      </w:divBdr>
    </w:div>
    <w:div w:id="1853643908">
      <w:bodyDiv w:val="1"/>
      <w:marLeft w:val="0"/>
      <w:marRight w:val="0"/>
      <w:marTop w:val="0"/>
      <w:marBottom w:val="0"/>
      <w:divBdr>
        <w:top w:val="none" w:sz="0" w:space="0" w:color="auto"/>
        <w:left w:val="none" w:sz="0" w:space="0" w:color="auto"/>
        <w:bottom w:val="none" w:sz="0" w:space="0" w:color="auto"/>
        <w:right w:val="none" w:sz="0" w:space="0" w:color="auto"/>
      </w:divBdr>
    </w:div>
    <w:div w:id="1853910472">
      <w:bodyDiv w:val="1"/>
      <w:marLeft w:val="0"/>
      <w:marRight w:val="0"/>
      <w:marTop w:val="0"/>
      <w:marBottom w:val="0"/>
      <w:divBdr>
        <w:top w:val="none" w:sz="0" w:space="0" w:color="auto"/>
        <w:left w:val="none" w:sz="0" w:space="0" w:color="auto"/>
        <w:bottom w:val="none" w:sz="0" w:space="0" w:color="auto"/>
        <w:right w:val="none" w:sz="0" w:space="0" w:color="auto"/>
      </w:divBdr>
    </w:div>
    <w:div w:id="1854567191">
      <w:bodyDiv w:val="1"/>
      <w:marLeft w:val="0"/>
      <w:marRight w:val="0"/>
      <w:marTop w:val="0"/>
      <w:marBottom w:val="0"/>
      <w:divBdr>
        <w:top w:val="none" w:sz="0" w:space="0" w:color="auto"/>
        <w:left w:val="none" w:sz="0" w:space="0" w:color="auto"/>
        <w:bottom w:val="none" w:sz="0" w:space="0" w:color="auto"/>
        <w:right w:val="none" w:sz="0" w:space="0" w:color="auto"/>
      </w:divBdr>
    </w:div>
    <w:div w:id="1855462359">
      <w:bodyDiv w:val="1"/>
      <w:marLeft w:val="0"/>
      <w:marRight w:val="0"/>
      <w:marTop w:val="0"/>
      <w:marBottom w:val="0"/>
      <w:divBdr>
        <w:top w:val="none" w:sz="0" w:space="0" w:color="auto"/>
        <w:left w:val="none" w:sz="0" w:space="0" w:color="auto"/>
        <w:bottom w:val="none" w:sz="0" w:space="0" w:color="auto"/>
        <w:right w:val="none" w:sz="0" w:space="0" w:color="auto"/>
      </w:divBdr>
    </w:div>
    <w:div w:id="1856385693">
      <w:bodyDiv w:val="1"/>
      <w:marLeft w:val="0"/>
      <w:marRight w:val="0"/>
      <w:marTop w:val="0"/>
      <w:marBottom w:val="0"/>
      <w:divBdr>
        <w:top w:val="none" w:sz="0" w:space="0" w:color="auto"/>
        <w:left w:val="none" w:sz="0" w:space="0" w:color="auto"/>
        <w:bottom w:val="none" w:sz="0" w:space="0" w:color="auto"/>
        <w:right w:val="none" w:sz="0" w:space="0" w:color="auto"/>
      </w:divBdr>
    </w:div>
    <w:div w:id="1856923453">
      <w:bodyDiv w:val="1"/>
      <w:marLeft w:val="0"/>
      <w:marRight w:val="0"/>
      <w:marTop w:val="0"/>
      <w:marBottom w:val="0"/>
      <w:divBdr>
        <w:top w:val="none" w:sz="0" w:space="0" w:color="auto"/>
        <w:left w:val="none" w:sz="0" w:space="0" w:color="auto"/>
        <w:bottom w:val="none" w:sz="0" w:space="0" w:color="auto"/>
        <w:right w:val="none" w:sz="0" w:space="0" w:color="auto"/>
      </w:divBdr>
    </w:div>
    <w:div w:id="1859466053">
      <w:bodyDiv w:val="1"/>
      <w:marLeft w:val="0"/>
      <w:marRight w:val="0"/>
      <w:marTop w:val="0"/>
      <w:marBottom w:val="0"/>
      <w:divBdr>
        <w:top w:val="none" w:sz="0" w:space="0" w:color="auto"/>
        <w:left w:val="none" w:sz="0" w:space="0" w:color="auto"/>
        <w:bottom w:val="none" w:sz="0" w:space="0" w:color="auto"/>
        <w:right w:val="none" w:sz="0" w:space="0" w:color="auto"/>
      </w:divBdr>
    </w:div>
    <w:div w:id="1860385415">
      <w:bodyDiv w:val="1"/>
      <w:marLeft w:val="0"/>
      <w:marRight w:val="0"/>
      <w:marTop w:val="0"/>
      <w:marBottom w:val="0"/>
      <w:divBdr>
        <w:top w:val="none" w:sz="0" w:space="0" w:color="auto"/>
        <w:left w:val="none" w:sz="0" w:space="0" w:color="auto"/>
        <w:bottom w:val="none" w:sz="0" w:space="0" w:color="auto"/>
        <w:right w:val="none" w:sz="0" w:space="0" w:color="auto"/>
      </w:divBdr>
    </w:div>
    <w:div w:id="1863670408">
      <w:bodyDiv w:val="1"/>
      <w:marLeft w:val="0"/>
      <w:marRight w:val="0"/>
      <w:marTop w:val="0"/>
      <w:marBottom w:val="0"/>
      <w:divBdr>
        <w:top w:val="none" w:sz="0" w:space="0" w:color="auto"/>
        <w:left w:val="none" w:sz="0" w:space="0" w:color="auto"/>
        <w:bottom w:val="none" w:sz="0" w:space="0" w:color="auto"/>
        <w:right w:val="none" w:sz="0" w:space="0" w:color="auto"/>
      </w:divBdr>
    </w:div>
    <w:div w:id="1864320636">
      <w:bodyDiv w:val="1"/>
      <w:marLeft w:val="0"/>
      <w:marRight w:val="0"/>
      <w:marTop w:val="0"/>
      <w:marBottom w:val="0"/>
      <w:divBdr>
        <w:top w:val="none" w:sz="0" w:space="0" w:color="auto"/>
        <w:left w:val="none" w:sz="0" w:space="0" w:color="auto"/>
        <w:bottom w:val="none" w:sz="0" w:space="0" w:color="auto"/>
        <w:right w:val="none" w:sz="0" w:space="0" w:color="auto"/>
      </w:divBdr>
    </w:div>
    <w:div w:id="1865439309">
      <w:bodyDiv w:val="1"/>
      <w:marLeft w:val="0"/>
      <w:marRight w:val="0"/>
      <w:marTop w:val="0"/>
      <w:marBottom w:val="0"/>
      <w:divBdr>
        <w:top w:val="none" w:sz="0" w:space="0" w:color="auto"/>
        <w:left w:val="none" w:sz="0" w:space="0" w:color="auto"/>
        <w:bottom w:val="none" w:sz="0" w:space="0" w:color="auto"/>
        <w:right w:val="none" w:sz="0" w:space="0" w:color="auto"/>
      </w:divBdr>
    </w:div>
    <w:div w:id="1866165680">
      <w:bodyDiv w:val="1"/>
      <w:marLeft w:val="0"/>
      <w:marRight w:val="0"/>
      <w:marTop w:val="0"/>
      <w:marBottom w:val="0"/>
      <w:divBdr>
        <w:top w:val="none" w:sz="0" w:space="0" w:color="auto"/>
        <w:left w:val="none" w:sz="0" w:space="0" w:color="auto"/>
        <w:bottom w:val="none" w:sz="0" w:space="0" w:color="auto"/>
        <w:right w:val="none" w:sz="0" w:space="0" w:color="auto"/>
      </w:divBdr>
    </w:div>
    <w:div w:id="1866407533">
      <w:bodyDiv w:val="1"/>
      <w:marLeft w:val="0"/>
      <w:marRight w:val="0"/>
      <w:marTop w:val="0"/>
      <w:marBottom w:val="0"/>
      <w:divBdr>
        <w:top w:val="none" w:sz="0" w:space="0" w:color="auto"/>
        <w:left w:val="none" w:sz="0" w:space="0" w:color="auto"/>
        <w:bottom w:val="none" w:sz="0" w:space="0" w:color="auto"/>
        <w:right w:val="none" w:sz="0" w:space="0" w:color="auto"/>
      </w:divBdr>
    </w:div>
    <w:div w:id="1870677637">
      <w:bodyDiv w:val="1"/>
      <w:marLeft w:val="0"/>
      <w:marRight w:val="0"/>
      <w:marTop w:val="0"/>
      <w:marBottom w:val="0"/>
      <w:divBdr>
        <w:top w:val="none" w:sz="0" w:space="0" w:color="auto"/>
        <w:left w:val="none" w:sz="0" w:space="0" w:color="auto"/>
        <w:bottom w:val="none" w:sz="0" w:space="0" w:color="auto"/>
        <w:right w:val="none" w:sz="0" w:space="0" w:color="auto"/>
      </w:divBdr>
    </w:div>
    <w:div w:id="1871142458">
      <w:bodyDiv w:val="1"/>
      <w:marLeft w:val="0"/>
      <w:marRight w:val="0"/>
      <w:marTop w:val="0"/>
      <w:marBottom w:val="0"/>
      <w:divBdr>
        <w:top w:val="none" w:sz="0" w:space="0" w:color="auto"/>
        <w:left w:val="none" w:sz="0" w:space="0" w:color="auto"/>
        <w:bottom w:val="none" w:sz="0" w:space="0" w:color="auto"/>
        <w:right w:val="none" w:sz="0" w:space="0" w:color="auto"/>
      </w:divBdr>
    </w:div>
    <w:div w:id="1873224256">
      <w:bodyDiv w:val="1"/>
      <w:marLeft w:val="0"/>
      <w:marRight w:val="0"/>
      <w:marTop w:val="0"/>
      <w:marBottom w:val="0"/>
      <w:divBdr>
        <w:top w:val="none" w:sz="0" w:space="0" w:color="auto"/>
        <w:left w:val="none" w:sz="0" w:space="0" w:color="auto"/>
        <w:bottom w:val="none" w:sz="0" w:space="0" w:color="auto"/>
        <w:right w:val="none" w:sz="0" w:space="0" w:color="auto"/>
      </w:divBdr>
    </w:div>
    <w:div w:id="1874414941">
      <w:bodyDiv w:val="1"/>
      <w:marLeft w:val="0"/>
      <w:marRight w:val="0"/>
      <w:marTop w:val="0"/>
      <w:marBottom w:val="0"/>
      <w:divBdr>
        <w:top w:val="none" w:sz="0" w:space="0" w:color="auto"/>
        <w:left w:val="none" w:sz="0" w:space="0" w:color="auto"/>
        <w:bottom w:val="none" w:sz="0" w:space="0" w:color="auto"/>
        <w:right w:val="none" w:sz="0" w:space="0" w:color="auto"/>
      </w:divBdr>
    </w:div>
    <w:div w:id="1878276384">
      <w:bodyDiv w:val="1"/>
      <w:marLeft w:val="0"/>
      <w:marRight w:val="0"/>
      <w:marTop w:val="0"/>
      <w:marBottom w:val="0"/>
      <w:divBdr>
        <w:top w:val="none" w:sz="0" w:space="0" w:color="auto"/>
        <w:left w:val="none" w:sz="0" w:space="0" w:color="auto"/>
        <w:bottom w:val="none" w:sz="0" w:space="0" w:color="auto"/>
        <w:right w:val="none" w:sz="0" w:space="0" w:color="auto"/>
      </w:divBdr>
    </w:div>
    <w:div w:id="1878657195">
      <w:bodyDiv w:val="1"/>
      <w:marLeft w:val="0"/>
      <w:marRight w:val="0"/>
      <w:marTop w:val="0"/>
      <w:marBottom w:val="0"/>
      <w:divBdr>
        <w:top w:val="none" w:sz="0" w:space="0" w:color="auto"/>
        <w:left w:val="none" w:sz="0" w:space="0" w:color="auto"/>
        <w:bottom w:val="none" w:sz="0" w:space="0" w:color="auto"/>
        <w:right w:val="none" w:sz="0" w:space="0" w:color="auto"/>
      </w:divBdr>
    </w:div>
    <w:div w:id="1878933951">
      <w:bodyDiv w:val="1"/>
      <w:marLeft w:val="0"/>
      <w:marRight w:val="0"/>
      <w:marTop w:val="0"/>
      <w:marBottom w:val="0"/>
      <w:divBdr>
        <w:top w:val="none" w:sz="0" w:space="0" w:color="auto"/>
        <w:left w:val="none" w:sz="0" w:space="0" w:color="auto"/>
        <w:bottom w:val="none" w:sz="0" w:space="0" w:color="auto"/>
        <w:right w:val="none" w:sz="0" w:space="0" w:color="auto"/>
      </w:divBdr>
    </w:div>
    <w:div w:id="1879778320">
      <w:bodyDiv w:val="1"/>
      <w:marLeft w:val="0"/>
      <w:marRight w:val="0"/>
      <w:marTop w:val="0"/>
      <w:marBottom w:val="0"/>
      <w:divBdr>
        <w:top w:val="none" w:sz="0" w:space="0" w:color="auto"/>
        <w:left w:val="none" w:sz="0" w:space="0" w:color="auto"/>
        <w:bottom w:val="none" w:sz="0" w:space="0" w:color="auto"/>
        <w:right w:val="none" w:sz="0" w:space="0" w:color="auto"/>
      </w:divBdr>
    </w:div>
    <w:div w:id="1880626130">
      <w:bodyDiv w:val="1"/>
      <w:marLeft w:val="0"/>
      <w:marRight w:val="0"/>
      <w:marTop w:val="0"/>
      <w:marBottom w:val="0"/>
      <w:divBdr>
        <w:top w:val="none" w:sz="0" w:space="0" w:color="auto"/>
        <w:left w:val="none" w:sz="0" w:space="0" w:color="auto"/>
        <w:bottom w:val="none" w:sz="0" w:space="0" w:color="auto"/>
        <w:right w:val="none" w:sz="0" w:space="0" w:color="auto"/>
      </w:divBdr>
    </w:div>
    <w:div w:id="1881239119">
      <w:bodyDiv w:val="1"/>
      <w:marLeft w:val="0"/>
      <w:marRight w:val="0"/>
      <w:marTop w:val="0"/>
      <w:marBottom w:val="0"/>
      <w:divBdr>
        <w:top w:val="none" w:sz="0" w:space="0" w:color="auto"/>
        <w:left w:val="none" w:sz="0" w:space="0" w:color="auto"/>
        <w:bottom w:val="none" w:sz="0" w:space="0" w:color="auto"/>
        <w:right w:val="none" w:sz="0" w:space="0" w:color="auto"/>
      </w:divBdr>
    </w:div>
    <w:div w:id="1881670346">
      <w:bodyDiv w:val="1"/>
      <w:marLeft w:val="0"/>
      <w:marRight w:val="0"/>
      <w:marTop w:val="0"/>
      <w:marBottom w:val="0"/>
      <w:divBdr>
        <w:top w:val="none" w:sz="0" w:space="0" w:color="auto"/>
        <w:left w:val="none" w:sz="0" w:space="0" w:color="auto"/>
        <w:bottom w:val="none" w:sz="0" w:space="0" w:color="auto"/>
        <w:right w:val="none" w:sz="0" w:space="0" w:color="auto"/>
      </w:divBdr>
    </w:div>
    <w:div w:id="1882355221">
      <w:bodyDiv w:val="1"/>
      <w:marLeft w:val="0"/>
      <w:marRight w:val="0"/>
      <w:marTop w:val="0"/>
      <w:marBottom w:val="0"/>
      <w:divBdr>
        <w:top w:val="none" w:sz="0" w:space="0" w:color="auto"/>
        <w:left w:val="none" w:sz="0" w:space="0" w:color="auto"/>
        <w:bottom w:val="none" w:sz="0" w:space="0" w:color="auto"/>
        <w:right w:val="none" w:sz="0" w:space="0" w:color="auto"/>
      </w:divBdr>
    </w:div>
    <w:div w:id="1883132928">
      <w:bodyDiv w:val="1"/>
      <w:marLeft w:val="0"/>
      <w:marRight w:val="0"/>
      <w:marTop w:val="0"/>
      <w:marBottom w:val="0"/>
      <w:divBdr>
        <w:top w:val="none" w:sz="0" w:space="0" w:color="auto"/>
        <w:left w:val="none" w:sz="0" w:space="0" w:color="auto"/>
        <w:bottom w:val="none" w:sz="0" w:space="0" w:color="auto"/>
        <w:right w:val="none" w:sz="0" w:space="0" w:color="auto"/>
      </w:divBdr>
    </w:div>
    <w:div w:id="1885675985">
      <w:bodyDiv w:val="1"/>
      <w:marLeft w:val="0"/>
      <w:marRight w:val="0"/>
      <w:marTop w:val="0"/>
      <w:marBottom w:val="0"/>
      <w:divBdr>
        <w:top w:val="none" w:sz="0" w:space="0" w:color="auto"/>
        <w:left w:val="none" w:sz="0" w:space="0" w:color="auto"/>
        <w:bottom w:val="none" w:sz="0" w:space="0" w:color="auto"/>
        <w:right w:val="none" w:sz="0" w:space="0" w:color="auto"/>
      </w:divBdr>
    </w:div>
    <w:div w:id="1887793156">
      <w:bodyDiv w:val="1"/>
      <w:marLeft w:val="0"/>
      <w:marRight w:val="0"/>
      <w:marTop w:val="0"/>
      <w:marBottom w:val="0"/>
      <w:divBdr>
        <w:top w:val="none" w:sz="0" w:space="0" w:color="auto"/>
        <w:left w:val="none" w:sz="0" w:space="0" w:color="auto"/>
        <w:bottom w:val="none" w:sz="0" w:space="0" w:color="auto"/>
        <w:right w:val="none" w:sz="0" w:space="0" w:color="auto"/>
      </w:divBdr>
    </w:div>
    <w:div w:id="1888494319">
      <w:bodyDiv w:val="1"/>
      <w:marLeft w:val="0"/>
      <w:marRight w:val="0"/>
      <w:marTop w:val="0"/>
      <w:marBottom w:val="0"/>
      <w:divBdr>
        <w:top w:val="none" w:sz="0" w:space="0" w:color="auto"/>
        <w:left w:val="none" w:sz="0" w:space="0" w:color="auto"/>
        <w:bottom w:val="none" w:sz="0" w:space="0" w:color="auto"/>
        <w:right w:val="none" w:sz="0" w:space="0" w:color="auto"/>
      </w:divBdr>
    </w:div>
    <w:div w:id="1888686314">
      <w:bodyDiv w:val="1"/>
      <w:marLeft w:val="0"/>
      <w:marRight w:val="0"/>
      <w:marTop w:val="0"/>
      <w:marBottom w:val="0"/>
      <w:divBdr>
        <w:top w:val="none" w:sz="0" w:space="0" w:color="auto"/>
        <w:left w:val="none" w:sz="0" w:space="0" w:color="auto"/>
        <w:bottom w:val="none" w:sz="0" w:space="0" w:color="auto"/>
        <w:right w:val="none" w:sz="0" w:space="0" w:color="auto"/>
      </w:divBdr>
    </w:div>
    <w:div w:id="1889876440">
      <w:bodyDiv w:val="1"/>
      <w:marLeft w:val="0"/>
      <w:marRight w:val="0"/>
      <w:marTop w:val="0"/>
      <w:marBottom w:val="0"/>
      <w:divBdr>
        <w:top w:val="none" w:sz="0" w:space="0" w:color="auto"/>
        <w:left w:val="none" w:sz="0" w:space="0" w:color="auto"/>
        <w:bottom w:val="none" w:sz="0" w:space="0" w:color="auto"/>
        <w:right w:val="none" w:sz="0" w:space="0" w:color="auto"/>
      </w:divBdr>
    </w:div>
    <w:div w:id="1890456416">
      <w:bodyDiv w:val="1"/>
      <w:marLeft w:val="0"/>
      <w:marRight w:val="0"/>
      <w:marTop w:val="0"/>
      <w:marBottom w:val="0"/>
      <w:divBdr>
        <w:top w:val="none" w:sz="0" w:space="0" w:color="auto"/>
        <w:left w:val="none" w:sz="0" w:space="0" w:color="auto"/>
        <w:bottom w:val="none" w:sz="0" w:space="0" w:color="auto"/>
        <w:right w:val="none" w:sz="0" w:space="0" w:color="auto"/>
      </w:divBdr>
    </w:div>
    <w:div w:id="1891335698">
      <w:bodyDiv w:val="1"/>
      <w:marLeft w:val="0"/>
      <w:marRight w:val="0"/>
      <w:marTop w:val="0"/>
      <w:marBottom w:val="0"/>
      <w:divBdr>
        <w:top w:val="none" w:sz="0" w:space="0" w:color="auto"/>
        <w:left w:val="none" w:sz="0" w:space="0" w:color="auto"/>
        <w:bottom w:val="none" w:sz="0" w:space="0" w:color="auto"/>
        <w:right w:val="none" w:sz="0" w:space="0" w:color="auto"/>
      </w:divBdr>
    </w:div>
    <w:div w:id="1891842767">
      <w:bodyDiv w:val="1"/>
      <w:marLeft w:val="0"/>
      <w:marRight w:val="0"/>
      <w:marTop w:val="0"/>
      <w:marBottom w:val="0"/>
      <w:divBdr>
        <w:top w:val="none" w:sz="0" w:space="0" w:color="auto"/>
        <w:left w:val="none" w:sz="0" w:space="0" w:color="auto"/>
        <w:bottom w:val="none" w:sz="0" w:space="0" w:color="auto"/>
        <w:right w:val="none" w:sz="0" w:space="0" w:color="auto"/>
      </w:divBdr>
    </w:div>
    <w:div w:id="1893614386">
      <w:bodyDiv w:val="1"/>
      <w:marLeft w:val="0"/>
      <w:marRight w:val="0"/>
      <w:marTop w:val="0"/>
      <w:marBottom w:val="0"/>
      <w:divBdr>
        <w:top w:val="none" w:sz="0" w:space="0" w:color="auto"/>
        <w:left w:val="none" w:sz="0" w:space="0" w:color="auto"/>
        <w:bottom w:val="none" w:sz="0" w:space="0" w:color="auto"/>
        <w:right w:val="none" w:sz="0" w:space="0" w:color="auto"/>
      </w:divBdr>
    </w:div>
    <w:div w:id="1895239041">
      <w:bodyDiv w:val="1"/>
      <w:marLeft w:val="0"/>
      <w:marRight w:val="0"/>
      <w:marTop w:val="0"/>
      <w:marBottom w:val="0"/>
      <w:divBdr>
        <w:top w:val="none" w:sz="0" w:space="0" w:color="auto"/>
        <w:left w:val="none" w:sz="0" w:space="0" w:color="auto"/>
        <w:bottom w:val="none" w:sz="0" w:space="0" w:color="auto"/>
        <w:right w:val="none" w:sz="0" w:space="0" w:color="auto"/>
      </w:divBdr>
    </w:div>
    <w:div w:id="1895308654">
      <w:bodyDiv w:val="1"/>
      <w:marLeft w:val="0"/>
      <w:marRight w:val="0"/>
      <w:marTop w:val="0"/>
      <w:marBottom w:val="0"/>
      <w:divBdr>
        <w:top w:val="none" w:sz="0" w:space="0" w:color="auto"/>
        <w:left w:val="none" w:sz="0" w:space="0" w:color="auto"/>
        <w:bottom w:val="none" w:sz="0" w:space="0" w:color="auto"/>
        <w:right w:val="none" w:sz="0" w:space="0" w:color="auto"/>
      </w:divBdr>
    </w:div>
    <w:div w:id="1898932114">
      <w:bodyDiv w:val="1"/>
      <w:marLeft w:val="0"/>
      <w:marRight w:val="0"/>
      <w:marTop w:val="0"/>
      <w:marBottom w:val="0"/>
      <w:divBdr>
        <w:top w:val="none" w:sz="0" w:space="0" w:color="auto"/>
        <w:left w:val="none" w:sz="0" w:space="0" w:color="auto"/>
        <w:bottom w:val="none" w:sz="0" w:space="0" w:color="auto"/>
        <w:right w:val="none" w:sz="0" w:space="0" w:color="auto"/>
      </w:divBdr>
    </w:div>
    <w:div w:id="1898979332">
      <w:bodyDiv w:val="1"/>
      <w:marLeft w:val="0"/>
      <w:marRight w:val="0"/>
      <w:marTop w:val="0"/>
      <w:marBottom w:val="0"/>
      <w:divBdr>
        <w:top w:val="none" w:sz="0" w:space="0" w:color="auto"/>
        <w:left w:val="none" w:sz="0" w:space="0" w:color="auto"/>
        <w:bottom w:val="none" w:sz="0" w:space="0" w:color="auto"/>
        <w:right w:val="none" w:sz="0" w:space="0" w:color="auto"/>
      </w:divBdr>
    </w:div>
    <w:div w:id="1899702247">
      <w:bodyDiv w:val="1"/>
      <w:marLeft w:val="0"/>
      <w:marRight w:val="0"/>
      <w:marTop w:val="0"/>
      <w:marBottom w:val="0"/>
      <w:divBdr>
        <w:top w:val="none" w:sz="0" w:space="0" w:color="auto"/>
        <w:left w:val="none" w:sz="0" w:space="0" w:color="auto"/>
        <w:bottom w:val="none" w:sz="0" w:space="0" w:color="auto"/>
        <w:right w:val="none" w:sz="0" w:space="0" w:color="auto"/>
      </w:divBdr>
    </w:div>
    <w:div w:id="1901093052">
      <w:bodyDiv w:val="1"/>
      <w:marLeft w:val="0"/>
      <w:marRight w:val="0"/>
      <w:marTop w:val="0"/>
      <w:marBottom w:val="0"/>
      <w:divBdr>
        <w:top w:val="none" w:sz="0" w:space="0" w:color="auto"/>
        <w:left w:val="none" w:sz="0" w:space="0" w:color="auto"/>
        <w:bottom w:val="none" w:sz="0" w:space="0" w:color="auto"/>
        <w:right w:val="none" w:sz="0" w:space="0" w:color="auto"/>
      </w:divBdr>
    </w:div>
    <w:div w:id="1905136618">
      <w:bodyDiv w:val="1"/>
      <w:marLeft w:val="0"/>
      <w:marRight w:val="0"/>
      <w:marTop w:val="0"/>
      <w:marBottom w:val="0"/>
      <w:divBdr>
        <w:top w:val="none" w:sz="0" w:space="0" w:color="auto"/>
        <w:left w:val="none" w:sz="0" w:space="0" w:color="auto"/>
        <w:bottom w:val="none" w:sz="0" w:space="0" w:color="auto"/>
        <w:right w:val="none" w:sz="0" w:space="0" w:color="auto"/>
      </w:divBdr>
    </w:div>
    <w:div w:id="1906793379">
      <w:bodyDiv w:val="1"/>
      <w:marLeft w:val="0"/>
      <w:marRight w:val="0"/>
      <w:marTop w:val="0"/>
      <w:marBottom w:val="0"/>
      <w:divBdr>
        <w:top w:val="none" w:sz="0" w:space="0" w:color="auto"/>
        <w:left w:val="none" w:sz="0" w:space="0" w:color="auto"/>
        <w:bottom w:val="none" w:sz="0" w:space="0" w:color="auto"/>
        <w:right w:val="none" w:sz="0" w:space="0" w:color="auto"/>
      </w:divBdr>
    </w:div>
    <w:div w:id="1907446578">
      <w:bodyDiv w:val="1"/>
      <w:marLeft w:val="0"/>
      <w:marRight w:val="0"/>
      <w:marTop w:val="0"/>
      <w:marBottom w:val="0"/>
      <w:divBdr>
        <w:top w:val="none" w:sz="0" w:space="0" w:color="auto"/>
        <w:left w:val="none" w:sz="0" w:space="0" w:color="auto"/>
        <w:bottom w:val="none" w:sz="0" w:space="0" w:color="auto"/>
        <w:right w:val="none" w:sz="0" w:space="0" w:color="auto"/>
      </w:divBdr>
    </w:div>
    <w:div w:id="1908375152">
      <w:bodyDiv w:val="1"/>
      <w:marLeft w:val="0"/>
      <w:marRight w:val="0"/>
      <w:marTop w:val="0"/>
      <w:marBottom w:val="0"/>
      <w:divBdr>
        <w:top w:val="none" w:sz="0" w:space="0" w:color="auto"/>
        <w:left w:val="none" w:sz="0" w:space="0" w:color="auto"/>
        <w:bottom w:val="none" w:sz="0" w:space="0" w:color="auto"/>
        <w:right w:val="none" w:sz="0" w:space="0" w:color="auto"/>
      </w:divBdr>
    </w:div>
    <w:div w:id="1911039567">
      <w:bodyDiv w:val="1"/>
      <w:marLeft w:val="0"/>
      <w:marRight w:val="0"/>
      <w:marTop w:val="0"/>
      <w:marBottom w:val="0"/>
      <w:divBdr>
        <w:top w:val="none" w:sz="0" w:space="0" w:color="auto"/>
        <w:left w:val="none" w:sz="0" w:space="0" w:color="auto"/>
        <w:bottom w:val="none" w:sz="0" w:space="0" w:color="auto"/>
        <w:right w:val="none" w:sz="0" w:space="0" w:color="auto"/>
      </w:divBdr>
    </w:div>
    <w:div w:id="1911498528">
      <w:bodyDiv w:val="1"/>
      <w:marLeft w:val="0"/>
      <w:marRight w:val="0"/>
      <w:marTop w:val="0"/>
      <w:marBottom w:val="0"/>
      <w:divBdr>
        <w:top w:val="none" w:sz="0" w:space="0" w:color="auto"/>
        <w:left w:val="none" w:sz="0" w:space="0" w:color="auto"/>
        <w:bottom w:val="none" w:sz="0" w:space="0" w:color="auto"/>
        <w:right w:val="none" w:sz="0" w:space="0" w:color="auto"/>
      </w:divBdr>
    </w:div>
    <w:div w:id="1911958627">
      <w:bodyDiv w:val="1"/>
      <w:marLeft w:val="0"/>
      <w:marRight w:val="0"/>
      <w:marTop w:val="0"/>
      <w:marBottom w:val="0"/>
      <w:divBdr>
        <w:top w:val="none" w:sz="0" w:space="0" w:color="auto"/>
        <w:left w:val="none" w:sz="0" w:space="0" w:color="auto"/>
        <w:bottom w:val="none" w:sz="0" w:space="0" w:color="auto"/>
        <w:right w:val="none" w:sz="0" w:space="0" w:color="auto"/>
      </w:divBdr>
    </w:div>
    <w:div w:id="1913663261">
      <w:bodyDiv w:val="1"/>
      <w:marLeft w:val="0"/>
      <w:marRight w:val="0"/>
      <w:marTop w:val="0"/>
      <w:marBottom w:val="0"/>
      <w:divBdr>
        <w:top w:val="none" w:sz="0" w:space="0" w:color="auto"/>
        <w:left w:val="none" w:sz="0" w:space="0" w:color="auto"/>
        <w:bottom w:val="none" w:sz="0" w:space="0" w:color="auto"/>
        <w:right w:val="none" w:sz="0" w:space="0" w:color="auto"/>
      </w:divBdr>
    </w:div>
    <w:div w:id="1915309537">
      <w:bodyDiv w:val="1"/>
      <w:marLeft w:val="0"/>
      <w:marRight w:val="0"/>
      <w:marTop w:val="0"/>
      <w:marBottom w:val="0"/>
      <w:divBdr>
        <w:top w:val="none" w:sz="0" w:space="0" w:color="auto"/>
        <w:left w:val="none" w:sz="0" w:space="0" w:color="auto"/>
        <w:bottom w:val="none" w:sz="0" w:space="0" w:color="auto"/>
        <w:right w:val="none" w:sz="0" w:space="0" w:color="auto"/>
      </w:divBdr>
    </w:div>
    <w:div w:id="1916742965">
      <w:bodyDiv w:val="1"/>
      <w:marLeft w:val="0"/>
      <w:marRight w:val="0"/>
      <w:marTop w:val="0"/>
      <w:marBottom w:val="0"/>
      <w:divBdr>
        <w:top w:val="none" w:sz="0" w:space="0" w:color="auto"/>
        <w:left w:val="none" w:sz="0" w:space="0" w:color="auto"/>
        <w:bottom w:val="none" w:sz="0" w:space="0" w:color="auto"/>
        <w:right w:val="none" w:sz="0" w:space="0" w:color="auto"/>
      </w:divBdr>
    </w:div>
    <w:div w:id="1918784117">
      <w:bodyDiv w:val="1"/>
      <w:marLeft w:val="0"/>
      <w:marRight w:val="0"/>
      <w:marTop w:val="0"/>
      <w:marBottom w:val="0"/>
      <w:divBdr>
        <w:top w:val="none" w:sz="0" w:space="0" w:color="auto"/>
        <w:left w:val="none" w:sz="0" w:space="0" w:color="auto"/>
        <w:bottom w:val="none" w:sz="0" w:space="0" w:color="auto"/>
        <w:right w:val="none" w:sz="0" w:space="0" w:color="auto"/>
      </w:divBdr>
    </w:div>
    <w:div w:id="1919318723">
      <w:bodyDiv w:val="1"/>
      <w:marLeft w:val="0"/>
      <w:marRight w:val="0"/>
      <w:marTop w:val="0"/>
      <w:marBottom w:val="0"/>
      <w:divBdr>
        <w:top w:val="none" w:sz="0" w:space="0" w:color="auto"/>
        <w:left w:val="none" w:sz="0" w:space="0" w:color="auto"/>
        <w:bottom w:val="none" w:sz="0" w:space="0" w:color="auto"/>
        <w:right w:val="none" w:sz="0" w:space="0" w:color="auto"/>
      </w:divBdr>
    </w:div>
    <w:div w:id="1920211326">
      <w:bodyDiv w:val="1"/>
      <w:marLeft w:val="0"/>
      <w:marRight w:val="0"/>
      <w:marTop w:val="0"/>
      <w:marBottom w:val="0"/>
      <w:divBdr>
        <w:top w:val="none" w:sz="0" w:space="0" w:color="auto"/>
        <w:left w:val="none" w:sz="0" w:space="0" w:color="auto"/>
        <w:bottom w:val="none" w:sz="0" w:space="0" w:color="auto"/>
        <w:right w:val="none" w:sz="0" w:space="0" w:color="auto"/>
      </w:divBdr>
    </w:div>
    <w:div w:id="1920478821">
      <w:bodyDiv w:val="1"/>
      <w:marLeft w:val="0"/>
      <w:marRight w:val="0"/>
      <w:marTop w:val="0"/>
      <w:marBottom w:val="0"/>
      <w:divBdr>
        <w:top w:val="none" w:sz="0" w:space="0" w:color="auto"/>
        <w:left w:val="none" w:sz="0" w:space="0" w:color="auto"/>
        <w:bottom w:val="none" w:sz="0" w:space="0" w:color="auto"/>
        <w:right w:val="none" w:sz="0" w:space="0" w:color="auto"/>
      </w:divBdr>
    </w:div>
    <w:div w:id="1924290862">
      <w:bodyDiv w:val="1"/>
      <w:marLeft w:val="0"/>
      <w:marRight w:val="0"/>
      <w:marTop w:val="0"/>
      <w:marBottom w:val="0"/>
      <w:divBdr>
        <w:top w:val="none" w:sz="0" w:space="0" w:color="auto"/>
        <w:left w:val="none" w:sz="0" w:space="0" w:color="auto"/>
        <w:bottom w:val="none" w:sz="0" w:space="0" w:color="auto"/>
        <w:right w:val="none" w:sz="0" w:space="0" w:color="auto"/>
      </w:divBdr>
    </w:div>
    <w:div w:id="1925215000">
      <w:bodyDiv w:val="1"/>
      <w:marLeft w:val="0"/>
      <w:marRight w:val="0"/>
      <w:marTop w:val="0"/>
      <w:marBottom w:val="0"/>
      <w:divBdr>
        <w:top w:val="none" w:sz="0" w:space="0" w:color="auto"/>
        <w:left w:val="none" w:sz="0" w:space="0" w:color="auto"/>
        <w:bottom w:val="none" w:sz="0" w:space="0" w:color="auto"/>
        <w:right w:val="none" w:sz="0" w:space="0" w:color="auto"/>
      </w:divBdr>
    </w:div>
    <w:div w:id="1927807756">
      <w:bodyDiv w:val="1"/>
      <w:marLeft w:val="0"/>
      <w:marRight w:val="0"/>
      <w:marTop w:val="0"/>
      <w:marBottom w:val="0"/>
      <w:divBdr>
        <w:top w:val="none" w:sz="0" w:space="0" w:color="auto"/>
        <w:left w:val="none" w:sz="0" w:space="0" w:color="auto"/>
        <w:bottom w:val="none" w:sz="0" w:space="0" w:color="auto"/>
        <w:right w:val="none" w:sz="0" w:space="0" w:color="auto"/>
      </w:divBdr>
    </w:div>
    <w:div w:id="1928078543">
      <w:bodyDiv w:val="1"/>
      <w:marLeft w:val="0"/>
      <w:marRight w:val="0"/>
      <w:marTop w:val="0"/>
      <w:marBottom w:val="0"/>
      <w:divBdr>
        <w:top w:val="none" w:sz="0" w:space="0" w:color="auto"/>
        <w:left w:val="none" w:sz="0" w:space="0" w:color="auto"/>
        <w:bottom w:val="none" w:sz="0" w:space="0" w:color="auto"/>
        <w:right w:val="none" w:sz="0" w:space="0" w:color="auto"/>
      </w:divBdr>
    </w:div>
    <w:div w:id="1929541085">
      <w:bodyDiv w:val="1"/>
      <w:marLeft w:val="0"/>
      <w:marRight w:val="0"/>
      <w:marTop w:val="0"/>
      <w:marBottom w:val="0"/>
      <w:divBdr>
        <w:top w:val="none" w:sz="0" w:space="0" w:color="auto"/>
        <w:left w:val="none" w:sz="0" w:space="0" w:color="auto"/>
        <w:bottom w:val="none" w:sz="0" w:space="0" w:color="auto"/>
        <w:right w:val="none" w:sz="0" w:space="0" w:color="auto"/>
      </w:divBdr>
    </w:div>
    <w:div w:id="1930187852">
      <w:bodyDiv w:val="1"/>
      <w:marLeft w:val="0"/>
      <w:marRight w:val="0"/>
      <w:marTop w:val="0"/>
      <w:marBottom w:val="0"/>
      <w:divBdr>
        <w:top w:val="none" w:sz="0" w:space="0" w:color="auto"/>
        <w:left w:val="none" w:sz="0" w:space="0" w:color="auto"/>
        <w:bottom w:val="none" w:sz="0" w:space="0" w:color="auto"/>
        <w:right w:val="none" w:sz="0" w:space="0" w:color="auto"/>
      </w:divBdr>
    </w:div>
    <w:div w:id="1930381020">
      <w:bodyDiv w:val="1"/>
      <w:marLeft w:val="0"/>
      <w:marRight w:val="0"/>
      <w:marTop w:val="0"/>
      <w:marBottom w:val="0"/>
      <w:divBdr>
        <w:top w:val="none" w:sz="0" w:space="0" w:color="auto"/>
        <w:left w:val="none" w:sz="0" w:space="0" w:color="auto"/>
        <w:bottom w:val="none" w:sz="0" w:space="0" w:color="auto"/>
        <w:right w:val="none" w:sz="0" w:space="0" w:color="auto"/>
      </w:divBdr>
    </w:div>
    <w:div w:id="1930651596">
      <w:bodyDiv w:val="1"/>
      <w:marLeft w:val="0"/>
      <w:marRight w:val="0"/>
      <w:marTop w:val="0"/>
      <w:marBottom w:val="0"/>
      <w:divBdr>
        <w:top w:val="none" w:sz="0" w:space="0" w:color="auto"/>
        <w:left w:val="none" w:sz="0" w:space="0" w:color="auto"/>
        <w:bottom w:val="none" w:sz="0" w:space="0" w:color="auto"/>
        <w:right w:val="none" w:sz="0" w:space="0" w:color="auto"/>
      </w:divBdr>
    </w:div>
    <w:div w:id="1931959540">
      <w:bodyDiv w:val="1"/>
      <w:marLeft w:val="0"/>
      <w:marRight w:val="0"/>
      <w:marTop w:val="0"/>
      <w:marBottom w:val="0"/>
      <w:divBdr>
        <w:top w:val="none" w:sz="0" w:space="0" w:color="auto"/>
        <w:left w:val="none" w:sz="0" w:space="0" w:color="auto"/>
        <w:bottom w:val="none" w:sz="0" w:space="0" w:color="auto"/>
        <w:right w:val="none" w:sz="0" w:space="0" w:color="auto"/>
      </w:divBdr>
    </w:div>
    <w:div w:id="1932079000">
      <w:bodyDiv w:val="1"/>
      <w:marLeft w:val="0"/>
      <w:marRight w:val="0"/>
      <w:marTop w:val="0"/>
      <w:marBottom w:val="0"/>
      <w:divBdr>
        <w:top w:val="none" w:sz="0" w:space="0" w:color="auto"/>
        <w:left w:val="none" w:sz="0" w:space="0" w:color="auto"/>
        <w:bottom w:val="none" w:sz="0" w:space="0" w:color="auto"/>
        <w:right w:val="none" w:sz="0" w:space="0" w:color="auto"/>
      </w:divBdr>
    </w:div>
    <w:div w:id="1932544856">
      <w:bodyDiv w:val="1"/>
      <w:marLeft w:val="0"/>
      <w:marRight w:val="0"/>
      <w:marTop w:val="0"/>
      <w:marBottom w:val="0"/>
      <w:divBdr>
        <w:top w:val="none" w:sz="0" w:space="0" w:color="auto"/>
        <w:left w:val="none" w:sz="0" w:space="0" w:color="auto"/>
        <w:bottom w:val="none" w:sz="0" w:space="0" w:color="auto"/>
        <w:right w:val="none" w:sz="0" w:space="0" w:color="auto"/>
      </w:divBdr>
    </w:div>
    <w:div w:id="1933781253">
      <w:bodyDiv w:val="1"/>
      <w:marLeft w:val="0"/>
      <w:marRight w:val="0"/>
      <w:marTop w:val="0"/>
      <w:marBottom w:val="0"/>
      <w:divBdr>
        <w:top w:val="none" w:sz="0" w:space="0" w:color="auto"/>
        <w:left w:val="none" w:sz="0" w:space="0" w:color="auto"/>
        <w:bottom w:val="none" w:sz="0" w:space="0" w:color="auto"/>
        <w:right w:val="none" w:sz="0" w:space="0" w:color="auto"/>
      </w:divBdr>
    </w:div>
    <w:div w:id="1936132287">
      <w:bodyDiv w:val="1"/>
      <w:marLeft w:val="0"/>
      <w:marRight w:val="0"/>
      <w:marTop w:val="0"/>
      <w:marBottom w:val="0"/>
      <w:divBdr>
        <w:top w:val="none" w:sz="0" w:space="0" w:color="auto"/>
        <w:left w:val="none" w:sz="0" w:space="0" w:color="auto"/>
        <w:bottom w:val="none" w:sz="0" w:space="0" w:color="auto"/>
        <w:right w:val="none" w:sz="0" w:space="0" w:color="auto"/>
      </w:divBdr>
    </w:div>
    <w:div w:id="1936207965">
      <w:bodyDiv w:val="1"/>
      <w:marLeft w:val="0"/>
      <w:marRight w:val="0"/>
      <w:marTop w:val="0"/>
      <w:marBottom w:val="0"/>
      <w:divBdr>
        <w:top w:val="none" w:sz="0" w:space="0" w:color="auto"/>
        <w:left w:val="none" w:sz="0" w:space="0" w:color="auto"/>
        <w:bottom w:val="none" w:sz="0" w:space="0" w:color="auto"/>
        <w:right w:val="none" w:sz="0" w:space="0" w:color="auto"/>
      </w:divBdr>
    </w:div>
    <w:div w:id="1937012786">
      <w:bodyDiv w:val="1"/>
      <w:marLeft w:val="0"/>
      <w:marRight w:val="0"/>
      <w:marTop w:val="0"/>
      <w:marBottom w:val="0"/>
      <w:divBdr>
        <w:top w:val="none" w:sz="0" w:space="0" w:color="auto"/>
        <w:left w:val="none" w:sz="0" w:space="0" w:color="auto"/>
        <w:bottom w:val="none" w:sz="0" w:space="0" w:color="auto"/>
        <w:right w:val="none" w:sz="0" w:space="0" w:color="auto"/>
      </w:divBdr>
    </w:div>
    <w:div w:id="1937129291">
      <w:bodyDiv w:val="1"/>
      <w:marLeft w:val="0"/>
      <w:marRight w:val="0"/>
      <w:marTop w:val="0"/>
      <w:marBottom w:val="0"/>
      <w:divBdr>
        <w:top w:val="none" w:sz="0" w:space="0" w:color="auto"/>
        <w:left w:val="none" w:sz="0" w:space="0" w:color="auto"/>
        <w:bottom w:val="none" w:sz="0" w:space="0" w:color="auto"/>
        <w:right w:val="none" w:sz="0" w:space="0" w:color="auto"/>
      </w:divBdr>
    </w:div>
    <w:div w:id="1937399832">
      <w:bodyDiv w:val="1"/>
      <w:marLeft w:val="0"/>
      <w:marRight w:val="0"/>
      <w:marTop w:val="0"/>
      <w:marBottom w:val="0"/>
      <w:divBdr>
        <w:top w:val="none" w:sz="0" w:space="0" w:color="auto"/>
        <w:left w:val="none" w:sz="0" w:space="0" w:color="auto"/>
        <w:bottom w:val="none" w:sz="0" w:space="0" w:color="auto"/>
        <w:right w:val="none" w:sz="0" w:space="0" w:color="auto"/>
      </w:divBdr>
    </w:div>
    <w:div w:id="1938560604">
      <w:bodyDiv w:val="1"/>
      <w:marLeft w:val="0"/>
      <w:marRight w:val="0"/>
      <w:marTop w:val="0"/>
      <w:marBottom w:val="0"/>
      <w:divBdr>
        <w:top w:val="none" w:sz="0" w:space="0" w:color="auto"/>
        <w:left w:val="none" w:sz="0" w:space="0" w:color="auto"/>
        <w:bottom w:val="none" w:sz="0" w:space="0" w:color="auto"/>
        <w:right w:val="none" w:sz="0" w:space="0" w:color="auto"/>
      </w:divBdr>
    </w:div>
    <w:div w:id="1939866212">
      <w:bodyDiv w:val="1"/>
      <w:marLeft w:val="0"/>
      <w:marRight w:val="0"/>
      <w:marTop w:val="0"/>
      <w:marBottom w:val="0"/>
      <w:divBdr>
        <w:top w:val="none" w:sz="0" w:space="0" w:color="auto"/>
        <w:left w:val="none" w:sz="0" w:space="0" w:color="auto"/>
        <w:bottom w:val="none" w:sz="0" w:space="0" w:color="auto"/>
        <w:right w:val="none" w:sz="0" w:space="0" w:color="auto"/>
      </w:divBdr>
    </w:div>
    <w:div w:id="1940939964">
      <w:bodyDiv w:val="1"/>
      <w:marLeft w:val="0"/>
      <w:marRight w:val="0"/>
      <w:marTop w:val="0"/>
      <w:marBottom w:val="0"/>
      <w:divBdr>
        <w:top w:val="none" w:sz="0" w:space="0" w:color="auto"/>
        <w:left w:val="none" w:sz="0" w:space="0" w:color="auto"/>
        <w:bottom w:val="none" w:sz="0" w:space="0" w:color="auto"/>
        <w:right w:val="none" w:sz="0" w:space="0" w:color="auto"/>
      </w:divBdr>
    </w:div>
    <w:div w:id="1941060185">
      <w:bodyDiv w:val="1"/>
      <w:marLeft w:val="0"/>
      <w:marRight w:val="0"/>
      <w:marTop w:val="0"/>
      <w:marBottom w:val="0"/>
      <w:divBdr>
        <w:top w:val="none" w:sz="0" w:space="0" w:color="auto"/>
        <w:left w:val="none" w:sz="0" w:space="0" w:color="auto"/>
        <w:bottom w:val="none" w:sz="0" w:space="0" w:color="auto"/>
        <w:right w:val="none" w:sz="0" w:space="0" w:color="auto"/>
      </w:divBdr>
    </w:div>
    <w:div w:id="1942564286">
      <w:bodyDiv w:val="1"/>
      <w:marLeft w:val="0"/>
      <w:marRight w:val="0"/>
      <w:marTop w:val="0"/>
      <w:marBottom w:val="0"/>
      <w:divBdr>
        <w:top w:val="none" w:sz="0" w:space="0" w:color="auto"/>
        <w:left w:val="none" w:sz="0" w:space="0" w:color="auto"/>
        <w:bottom w:val="none" w:sz="0" w:space="0" w:color="auto"/>
        <w:right w:val="none" w:sz="0" w:space="0" w:color="auto"/>
      </w:divBdr>
    </w:div>
    <w:div w:id="1942640402">
      <w:bodyDiv w:val="1"/>
      <w:marLeft w:val="0"/>
      <w:marRight w:val="0"/>
      <w:marTop w:val="0"/>
      <w:marBottom w:val="0"/>
      <w:divBdr>
        <w:top w:val="none" w:sz="0" w:space="0" w:color="auto"/>
        <w:left w:val="none" w:sz="0" w:space="0" w:color="auto"/>
        <w:bottom w:val="none" w:sz="0" w:space="0" w:color="auto"/>
        <w:right w:val="none" w:sz="0" w:space="0" w:color="auto"/>
      </w:divBdr>
    </w:div>
    <w:div w:id="1942646601">
      <w:bodyDiv w:val="1"/>
      <w:marLeft w:val="0"/>
      <w:marRight w:val="0"/>
      <w:marTop w:val="0"/>
      <w:marBottom w:val="0"/>
      <w:divBdr>
        <w:top w:val="none" w:sz="0" w:space="0" w:color="auto"/>
        <w:left w:val="none" w:sz="0" w:space="0" w:color="auto"/>
        <w:bottom w:val="none" w:sz="0" w:space="0" w:color="auto"/>
        <w:right w:val="none" w:sz="0" w:space="0" w:color="auto"/>
      </w:divBdr>
    </w:div>
    <w:div w:id="1943416069">
      <w:bodyDiv w:val="1"/>
      <w:marLeft w:val="0"/>
      <w:marRight w:val="0"/>
      <w:marTop w:val="0"/>
      <w:marBottom w:val="0"/>
      <w:divBdr>
        <w:top w:val="none" w:sz="0" w:space="0" w:color="auto"/>
        <w:left w:val="none" w:sz="0" w:space="0" w:color="auto"/>
        <w:bottom w:val="none" w:sz="0" w:space="0" w:color="auto"/>
        <w:right w:val="none" w:sz="0" w:space="0" w:color="auto"/>
      </w:divBdr>
    </w:div>
    <w:div w:id="1945839212">
      <w:bodyDiv w:val="1"/>
      <w:marLeft w:val="0"/>
      <w:marRight w:val="0"/>
      <w:marTop w:val="0"/>
      <w:marBottom w:val="0"/>
      <w:divBdr>
        <w:top w:val="none" w:sz="0" w:space="0" w:color="auto"/>
        <w:left w:val="none" w:sz="0" w:space="0" w:color="auto"/>
        <w:bottom w:val="none" w:sz="0" w:space="0" w:color="auto"/>
        <w:right w:val="none" w:sz="0" w:space="0" w:color="auto"/>
      </w:divBdr>
    </w:div>
    <w:div w:id="1945992832">
      <w:bodyDiv w:val="1"/>
      <w:marLeft w:val="0"/>
      <w:marRight w:val="0"/>
      <w:marTop w:val="0"/>
      <w:marBottom w:val="0"/>
      <w:divBdr>
        <w:top w:val="none" w:sz="0" w:space="0" w:color="auto"/>
        <w:left w:val="none" w:sz="0" w:space="0" w:color="auto"/>
        <w:bottom w:val="none" w:sz="0" w:space="0" w:color="auto"/>
        <w:right w:val="none" w:sz="0" w:space="0" w:color="auto"/>
      </w:divBdr>
    </w:div>
    <w:div w:id="1946493645">
      <w:bodyDiv w:val="1"/>
      <w:marLeft w:val="0"/>
      <w:marRight w:val="0"/>
      <w:marTop w:val="0"/>
      <w:marBottom w:val="0"/>
      <w:divBdr>
        <w:top w:val="none" w:sz="0" w:space="0" w:color="auto"/>
        <w:left w:val="none" w:sz="0" w:space="0" w:color="auto"/>
        <w:bottom w:val="none" w:sz="0" w:space="0" w:color="auto"/>
        <w:right w:val="none" w:sz="0" w:space="0" w:color="auto"/>
      </w:divBdr>
    </w:div>
    <w:div w:id="1949386257">
      <w:bodyDiv w:val="1"/>
      <w:marLeft w:val="0"/>
      <w:marRight w:val="0"/>
      <w:marTop w:val="0"/>
      <w:marBottom w:val="0"/>
      <w:divBdr>
        <w:top w:val="none" w:sz="0" w:space="0" w:color="auto"/>
        <w:left w:val="none" w:sz="0" w:space="0" w:color="auto"/>
        <w:bottom w:val="none" w:sz="0" w:space="0" w:color="auto"/>
        <w:right w:val="none" w:sz="0" w:space="0" w:color="auto"/>
      </w:divBdr>
    </w:div>
    <w:div w:id="1950434382">
      <w:bodyDiv w:val="1"/>
      <w:marLeft w:val="0"/>
      <w:marRight w:val="0"/>
      <w:marTop w:val="0"/>
      <w:marBottom w:val="0"/>
      <w:divBdr>
        <w:top w:val="none" w:sz="0" w:space="0" w:color="auto"/>
        <w:left w:val="none" w:sz="0" w:space="0" w:color="auto"/>
        <w:bottom w:val="none" w:sz="0" w:space="0" w:color="auto"/>
        <w:right w:val="none" w:sz="0" w:space="0" w:color="auto"/>
      </w:divBdr>
    </w:div>
    <w:div w:id="1951617851">
      <w:bodyDiv w:val="1"/>
      <w:marLeft w:val="0"/>
      <w:marRight w:val="0"/>
      <w:marTop w:val="0"/>
      <w:marBottom w:val="0"/>
      <w:divBdr>
        <w:top w:val="none" w:sz="0" w:space="0" w:color="auto"/>
        <w:left w:val="none" w:sz="0" w:space="0" w:color="auto"/>
        <w:bottom w:val="none" w:sz="0" w:space="0" w:color="auto"/>
        <w:right w:val="none" w:sz="0" w:space="0" w:color="auto"/>
      </w:divBdr>
    </w:div>
    <w:div w:id="1953199208">
      <w:bodyDiv w:val="1"/>
      <w:marLeft w:val="0"/>
      <w:marRight w:val="0"/>
      <w:marTop w:val="0"/>
      <w:marBottom w:val="0"/>
      <w:divBdr>
        <w:top w:val="none" w:sz="0" w:space="0" w:color="auto"/>
        <w:left w:val="none" w:sz="0" w:space="0" w:color="auto"/>
        <w:bottom w:val="none" w:sz="0" w:space="0" w:color="auto"/>
        <w:right w:val="none" w:sz="0" w:space="0" w:color="auto"/>
      </w:divBdr>
    </w:div>
    <w:div w:id="1953971028">
      <w:bodyDiv w:val="1"/>
      <w:marLeft w:val="0"/>
      <w:marRight w:val="0"/>
      <w:marTop w:val="0"/>
      <w:marBottom w:val="0"/>
      <w:divBdr>
        <w:top w:val="none" w:sz="0" w:space="0" w:color="auto"/>
        <w:left w:val="none" w:sz="0" w:space="0" w:color="auto"/>
        <w:bottom w:val="none" w:sz="0" w:space="0" w:color="auto"/>
        <w:right w:val="none" w:sz="0" w:space="0" w:color="auto"/>
      </w:divBdr>
    </w:div>
    <w:div w:id="1955213006">
      <w:bodyDiv w:val="1"/>
      <w:marLeft w:val="0"/>
      <w:marRight w:val="0"/>
      <w:marTop w:val="0"/>
      <w:marBottom w:val="0"/>
      <w:divBdr>
        <w:top w:val="none" w:sz="0" w:space="0" w:color="auto"/>
        <w:left w:val="none" w:sz="0" w:space="0" w:color="auto"/>
        <w:bottom w:val="none" w:sz="0" w:space="0" w:color="auto"/>
        <w:right w:val="none" w:sz="0" w:space="0" w:color="auto"/>
      </w:divBdr>
    </w:div>
    <w:div w:id="1955281675">
      <w:bodyDiv w:val="1"/>
      <w:marLeft w:val="0"/>
      <w:marRight w:val="0"/>
      <w:marTop w:val="0"/>
      <w:marBottom w:val="0"/>
      <w:divBdr>
        <w:top w:val="none" w:sz="0" w:space="0" w:color="auto"/>
        <w:left w:val="none" w:sz="0" w:space="0" w:color="auto"/>
        <w:bottom w:val="none" w:sz="0" w:space="0" w:color="auto"/>
        <w:right w:val="none" w:sz="0" w:space="0" w:color="auto"/>
      </w:divBdr>
    </w:div>
    <w:div w:id="1956252947">
      <w:bodyDiv w:val="1"/>
      <w:marLeft w:val="0"/>
      <w:marRight w:val="0"/>
      <w:marTop w:val="0"/>
      <w:marBottom w:val="0"/>
      <w:divBdr>
        <w:top w:val="none" w:sz="0" w:space="0" w:color="auto"/>
        <w:left w:val="none" w:sz="0" w:space="0" w:color="auto"/>
        <w:bottom w:val="none" w:sz="0" w:space="0" w:color="auto"/>
        <w:right w:val="none" w:sz="0" w:space="0" w:color="auto"/>
      </w:divBdr>
    </w:div>
    <w:div w:id="1957057145">
      <w:bodyDiv w:val="1"/>
      <w:marLeft w:val="0"/>
      <w:marRight w:val="0"/>
      <w:marTop w:val="0"/>
      <w:marBottom w:val="0"/>
      <w:divBdr>
        <w:top w:val="none" w:sz="0" w:space="0" w:color="auto"/>
        <w:left w:val="none" w:sz="0" w:space="0" w:color="auto"/>
        <w:bottom w:val="none" w:sz="0" w:space="0" w:color="auto"/>
        <w:right w:val="none" w:sz="0" w:space="0" w:color="auto"/>
      </w:divBdr>
    </w:div>
    <w:div w:id="1957984018">
      <w:bodyDiv w:val="1"/>
      <w:marLeft w:val="0"/>
      <w:marRight w:val="0"/>
      <w:marTop w:val="0"/>
      <w:marBottom w:val="0"/>
      <w:divBdr>
        <w:top w:val="none" w:sz="0" w:space="0" w:color="auto"/>
        <w:left w:val="none" w:sz="0" w:space="0" w:color="auto"/>
        <w:bottom w:val="none" w:sz="0" w:space="0" w:color="auto"/>
        <w:right w:val="none" w:sz="0" w:space="0" w:color="auto"/>
      </w:divBdr>
    </w:div>
    <w:div w:id="1958296938">
      <w:bodyDiv w:val="1"/>
      <w:marLeft w:val="0"/>
      <w:marRight w:val="0"/>
      <w:marTop w:val="0"/>
      <w:marBottom w:val="0"/>
      <w:divBdr>
        <w:top w:val="none" w:sz="0" w:space="0" w:color="auto"/>
        <w:left w:val="none" w:sz="0" w:space="0" w:color="auto"/>
        <w:bottom w:val="none" w:sz="0" w:space="0" w:color="auto"/>
        <w:right w:val="none" w:sz="0" w:space="0" w:color="auto"/>
      </w:divBdr>
    </w:div>
    <w:div w:id="1960338968">
      <w:bodyDiv w:val="1"/>
      <w:marLeft w:val="0"/>
      <w:marRight w:val="0"/>
      <w:marTop w:val="0"/>
      <w:marBottom w:val="0"/>
      <w:divBdr>
        <w:top w:val="none" w:sz="0" w:space="0" w:color="auto"/>
        <w:left w:val="none" w:sz="0" w:space="0" w:color="auto"/>
        <w:bottom w:val="none" w:sz="0" w:space="0" w:color="auto"/>
        <w:right w:val="none" w:sz="0" w:space="0" w:color="auto"/>
      </w:divBdr>
    </w:div>
    <w:div w:id="1962151020">
      <w:bodyDiv w:val="1"/>
      <w:marLeft w:val="0"/>
      <w:marRight w:val="0"/>
      <w:marTop w:val="0"/>
      <w:marBottom w:val="0"/>
      <w:divBdr>
        <w:top w:val="none" w:sz="0" w:space="0" w:color="auto"/>
        <w:left w:val="none" w:sz="0" w:space="0" w:color="auto"/>
        <w:bottom w:val="none" w:sz="0" w:space="0" w:color="auto"/>
        <w:right w:val="none" w:sz="0" w:space="0" w:color="auto"/>
      </w:divBdr>
    </w:div>
    <w:div w:id="1963490318">
      <w:bodyDiv w:val="1"/>
      <w:marLeft w:val="0"/>
      <w:marRight w:val="0"/>
      <w:marTop w:val="0"/>
      <w:marBottom w:val="0"/>
      <w:divBdr>
        <w:top w:val="none" w:sz="0" w:space="0" w:color="auto"/>
        <w:left w:val="none" w:sz="0" w:space="0" w:color="auto"/>
        <w:bottom w:val="none" w:sz="0" w:space="0" w:color="auto"/>
        <w:right w:val="none" w:sz="0" w:space="0" w:color="auto"/>
      </w:divBdr>
    </w:div>
    <w:div w:id="1964115166">
      <w:bodyDiv w:val="1"/>
      <w:marLeft w:val="0"/>
      <w:marRight w:val="0"/>
      <w:marTop w:val="0"/>
      <w:marBottom w:val="0"/>
      <w:divBdr>
        <w:top w:val="none" w:sz="0" w:space="0" w:color="auto"/>
        <w:left w:val="none" w:sz="0" w:space="0" w:color="auto"/>
        <w:bottom w:val="none" w:sz="0" w:space="0" w:color="auto"/>
        <w:right w:val="none" w:sz="0" w:space="0" w:color="auto"/>
      </w:divBdr>
    </w:div>
    <w:div w:id="1964533597">
      <w:bodyDiv w:val="1"/>
      <w:marLeft w:val="0"/>
      <w:marRight w:val="0"/>
      <w:marTop w:val="0"/>
      <w:marBottom w:val="0"/>
      <w:divBdr>
        <w:top w:val="none" w:sz="0" w:space="0" w:color="auto"/>
        <w:left w:val="none" w:sz="0" w:space="0" w:color="auto"/>
        <w:bottom w:val="none" w:sz="0" w:space="0" w:color="auto"/>
        <w:right w:val="none" w:sz="0" w:space="0" w:color="auto"/>
      </w:divBdr>
    </w:div>
    <w:div w:id="1966766108">
      <w:bodyDiv w:val="1"/>
      <w:marLeft w:val="0"/>
      <w:marRight w:val="0"/>
      <w:marTop w:val="0"/>
      <w:marBottom w:val="0"/>
      <w:divBdr>
        <w:top w:val="none" w:sz="0" w:space="0" w:color="auto"/>
        <w:left w:val="none" w:sz="0" w:space="0" w:color="auto"/>
        <w:bottom w:val="none" w:sz="0" w:space="0" w:color="auto"/>
        <w:right w:val="none" w:sz="0" w:space="0" w:color="auto"/>
      </w:divBdr>
    </w:div>
    <w:div w:id="1966932221">
      <w:bodyDiv w:val="1"/>
      <w:marLeft w:val="0"/>
      <w:marRight w:val="0"/>
      <w:marTop w:val="0"/>
      <w:marBottom w:val="0"/>
      <w:divBdr>
        <w:top w:val="none" w:sz="0" w:space="0" w:color="auto"/>
        <w:left w:val="none" w:sz="0" w:space="0" w:color="auto"/>
        <w:bottom w:val="none" w:sz="0" w:space="0" w:color="auto"/>
        <w:right w:val="none" w:sz="0" w:space="0" w:color="auto"/>
      </w:divBdr>
    </w:div>
    <w:div w:id="1970284364">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71935593">
      <w:bodyDiv w:val="1"/>
      <w:marLeft w:val="0"/>
      <w:marRight w:val="0"/>
      <w:marTop w:val="0"/>
      <w:marBottom w:val="0"/>
      <w:divBdr>
        <w:top w:val="none" w:sz="0" w:space="0" w:color="auto"/>
        <w:left w:val="none" w:sz="0" w:space="0" w:color="auto"/>
        <w:bottom w:val="none" w:sz="0" w:space="0" w:color="auto"/>
        <w:right w:val="none" w:sz="0" w:space="0" w:color="auto"/>
      </w:divBdr>
    </w:div>
    <w:div w:id="1972901624">
      <w:bodyDiv w:val="1"/>
      <w:marLeft w:val="0"/>
      <w:marRight w:val="0"/>
      <w:marTop w:val="0"/>
      <w:marBottom w:val="0"/>
      <w:divBdr>
        <w:top w:val="none" w:sz="0" w:space="0" w:color="auto"/>
        <w:left w:val="none" w:sz="0" w:space="0" w:color="auto"/>
        <w:bottom w:val="none" w:sz="0" w:space="0" w:color="auto"/>
        <w:right w:val="none" w:sz="0" w:space="0" w:color="auto"/>
      </w:divBdr>
    </w:div>
    <w:div w:id="1973168120">
      <w:bodyDiv w:val="1"/>
      <w:marLeft w:val="0"/>
      <w:marRight w:val="0"/>
      <w:marTop w:val="0"/>
      <w:marBottom w:val="0"/>
      <w:divBdr>
        <w:top w:val="none" w:sz="0" w:space="0" w:color="auto"/>
        <w:left w:val="none" w:sz="0" w:space="0" w:color="auto"/>
        <w:bottom w:val="none" w:sz="0" w:space="0" w:color="auto"/>
        <w:right w:val="none" w:sz="0" w:space="0" w:color="auto"/>
      </w:divBdr>
    </w:div>
    <w:div w:id="1973515346">
      <w:bodyDiv w:val="1"/>
      <w:marLeft w:val="0"/>
      <w:marRight w:val="0"/>
      <w:marTop w:val="0"/>
      <w:marBottom w:val="0"/>
      <w:divBdr>
        <w:top w:val="none" w:sz="0" w:space="0" w:color="auto"/>
        <w:left w:val="none" w:sz="0" w:space="0" w:color="auto"/>
        <w:bottom w:val="none" w:sz="0" w:space="0" w:color="auto"/>
        <w:right w:val="none" w:sz="0" w:space="0" w:color="auto"/>
      </w:divBdr>
    </w:div>
    <w:div w:id="1974019476">
      <w:bodyDiv w:val="1"/>
      <w:marLeft w:val="0"/>
      <w:marRight w:val="0"/>
      <w:marTop w:val="0"/>
      <w:marBottom w:val="0"/>
      <w:divBdr>
        <w:top w:val="none" w:sz="0" w:space="0" w:color="auto"/>
        <w:left w:val="none" w:sz="0" w:space="0" w:color="auto"/>
        <w:bottom w:val="none" w:sz="0" w:space="0" w:color="auto"/>
        <w:right w:val="none" w:sz="0" w:space="0" w:color="auto"/>
      </w:divBdr>
    </w:div>
    <w:div w:id="1975329851">
      <w:bodyDiv w:val="1"/>
      <w:marLeft w:val="0"/>
      <w:marRight w:val="0"/>
      <w:marTop w:val="0"/>
      <w:marBottom w:val="0"/>
      <w:divBdr>
        <w:top w:val="none" w:sz="0" w:space="0" w:color="auto"/>
        <w:left w:val="none" w:sz="0" w:space="0" w:color="auto"/>
        <w:bottom w:val="none" w:sz="0" w:space="0" w:color="auto"/>
        <w:right w:val="none" w:sz="0" w:space="0" w:color="auto"/>
      </w:divBdr>
    </w:div>
    <w:div w:id="1975866938">
      <w:bodyDiv w:val="1"/>
      <w:marLeft w:val="0"/>
      <w:marRight w:val="0"/>
      <w:marTop w:val="0"/>
      <w:marBottom w:val="0"/>
      <w:divBdr>
        <w:top w:val="none" w:sz="0" w:space="0" w:color="auto"/>
        <w:left w:val="none" w:sz="0" w:space="0" w:color="auto"/>
        <w:bottom w:val="none" w:sz="0" w:space="0" w:color="auto"/>
        <w:right w:val="none" w:sz="0" w:space="0" w:color="auto"/>
      </w:divBdr>
    </w:div>
    <w:div w:id="1976639261">
      <w:bodyDiv w:val="1"/>
      <w:marLeft w:val="0"/>
      <w:marRight w:val="0"/>
      <w:marTop w:val="0"/>
      <w:marBottom w:val="0"/>
      <w:divBdr>
        <w:top w:val="none" w:sz="0" w:space="0" w:color="auto"/>
        <w:left w:val="none" w:sz="0" w:space="0" w:color="auto"/>
        <w:bottom w:val="none" w:sz="0" w:space="0" w:color="auto"/>
        <w:right w:val="none" w:sz="0" w:space="0" w:color="auto"/>
      </w:divBdr>
    </w:div>
    <w:div w:id="1979336064">
      <w:bodyDiv w:val="1"/>
      <w:marLeft w:val="0"/>
      <w:marRight w:val="0"/>
      <w:marTop w:val="0"/>
      <w:marBottom w:val="0"/>
      <w:divBdr>
        <w:top w:val="none" w:sz="0" w:space="0" w:color="auto"/>
        <w:left w:val="none" w:sz="0" w:space="0" w:color="auto"/>
        <w:bottom w:val="none" w:sz="0" w:space="0" w:color="auto"/>
        <w:right w:val="none" w:sz="0" w:space="0" w:color="auto"/>
      </w:divBdr>
    </w:div>
    <w:div w:id="1982033957">
      <w:bodyDiv w:val="1"/>
      <w:marLeft w:val="0"/>
      <w:marRight w:val="0"/>
      <w:marTop w:val="0"/>
      <w:marBottom w:val="0"/>
      <w:divBdr>
        <w:top w:val="none" w:sz="0" w:space="0" w:color="auto"/>
        <w:left w:val="none" w:sz="0" w:space="0" w:color="auto"/>
        <w:bottom w:val="none" w:sz="0" w:space="0" w:color="auto"/>
        <w:right w:val="none" w:sz="0" w:space="0" w:color="auto"/>
      </w:divBdr>
    </w:div>
    <w:div w:id="1985501150">
      <w:bodyDiv w:val="1"/>
      <w:marLeft w:val="0"/>
      <w:marRight w:val="0"/>
      <w:marTop w:val="0"/>
      <w:marBottom w:val="0"/>
      <w:divBdr>
        <w:top w:val="none" w:sz="0" w:space="0" w:color="auto"/>
        <w:left w:val="none" w:sz="0" w:space="0" w:color="auto"/>
        <w:bottom w:val="none" w:sz="0" w:space="0" w:color="auto"/>
        <w:right w:val="none" w:sz="0" w:space="0" w:color="auto"/>
      </w:divBdr>
    </w:div>
    <w:div w:id="1985501994">
      <w:bodyDiv w:val="1"/>
      <w:marLeft w:val="0"/>
      <w:marRight w:val="0"/>
      <w:marTop w:val="0"/>
      <w:marBottom w:val="0"/>
      <w:divBdr>
        <w:top w:val="none" w:sz="0" w:space="0" w:color="auto"/>
        <w:left w:val="none" w:sz="0" w:space="0" w:color="auto"/>
        <w:bottom w:val="none" w:sz="0" w:space="0" w:color="auto"/>
        <w:right w:val="none" w:sz="0" w:space="0" w:color="auto"/>
      </w:divBdr>
    </w:div>
    <w:div w:id="1986350018">
      <w:bodyDiv w:val="1"/>
      <w:marLeft w:val="0"/>
      <w:marRight w:val="0"/>
      <w:marTop w:val="0"/>
      <w:marBottom w:val="0"/>
      <w:divBdr>
        <w:top w:val="none" w:sz="0" w:space="0" w:color="auto"/>
        <w:left w:val="none" w:sz="0" w:space="0" w:color="auto"/>
        <w:bottom w:val="none" w:sz="0" w:space="0" w:color="auto"/>
        <w:right w:val="none" w:sz="0" w:space="0" w:color="auto"/>
      </w:divBdr>
    </w:div>
    <w:div w:id="1987657373">
      <w:bodyDiv w:val="1"/>
      <w:marLeft w:val="0"/>
      <w:marRight w:val="0"/>
      <w:marTop w:val="0"/>
      <w:marBottom w:val="0"/>
      <w:divBdr>
        <w:top w:val="none" w:sz="0" w:space="0" w:color="auto"/>
        <w:left w:val="none" w:sz="0" w:space="0" w:color="auto"/>
        <w:bottom w:val="none" w:sz="0" w:space="0" w:color="auto"/>
        <w:right w:val="none" w:sz="0" w:space="0" w:color="auto"/>
      </w:divBdr>
    </w:div>
    <w:div w:id="1988584950">
      <w:bodyDiv w:val="1"/>
      <w:marLeft w:val="0"/>
      <w:marRight w:val="0"/>
      <w:marTop w:val="0"/>
      <w:marBottom w:val="0"/>
      <w:divBdr>
        <w:top w:val="none" w:sz="0" w:space="0" w:color="auto"/>
        <w:left w:val="none" w:sz="0" w:space="0" w:color="auto"/>
        <w:bottom w:val="none" w:sz="0" w:space="0" w:color="auto"/>
        <w:right w:val="none" w:sz="0" w:space="0" w:color="auto"/>
      </w:divBdr>
    </w:div>
    <w:div w:id="1989817274">
      <w:bodyDiv w:val="1"/>
      <w:marLeft w:val="0"/>
      <w:marRight w:val="0"/>
      <w:marTop w:val="0"/>
      <w:marBottom w:val="0"/>
      <w:divBdr>
        <w:top w:val="none" w:sz="0" w:space="0" w:color="auto"/>
        <w:left w:val="none" w:sz="0" w:space="0" w:color="auto"/>
        <w:bottom w:val="none" w:sz="0" w:space="0" w:color="auto"/>
        <w:right w:val="none" w:sz="0" w:space="0" w:color="auto"/>
      </w:divBdr>
    </w:div>
    <w:div w:id="1992369413">
      <w:bodyDiv w:val="1"/>
      <w:marLeft w:val="0"/>
      <w:marRight w:val="0"/>
      <w:marTop w:val="0"/>
      <w:marBottom w:val="0"/>
      <w:divBdr>
        <w:top w:val="none" w:sz="0" w:space="0" w:color="auto"/>
        <w:left w:val="none" w:sz="0" w:space="0" w:color="auto"/>
        <w:bottom w:val="none" w:sz="0" w:space="0" w:color="auto"/>
        <w:right w:val="none" w:sz="0" w:space="0" w:color="auto"/>
      </w:divBdr>
    </w:div>
    <w:div w:id="1994677904">
      <w:bodyDiv w:val="1"/>
      <w:marLeft w:val="0"/>
      <w:marRight w:val="0"/>
      <w:marTop w:val="0"/>
      <w:marBottom w:val="0"/>
      <w:divBdr>
        <w:top w:val="none" w:sz="0" w:space="0" w:color="auto"/>
        <w:left w:val="none" w:sz="0" w:space="0" w:color="auto"/>
        <w:bottom w:val="none" w:sz="0" w:space="0" w:color="auto"/>
        <w:right w:val="none" w:sz="0" w:space="0" w:color="auto"/>
      </w:divBdr>
    </w:div>
    <w:div w:id="1996716864">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1998611236">
      <w:bodyDiv w:val="1"/>
      <w:marLeft w:val="0"/>
      <w:marRight w:val="0"/>
      <w:marTop w:val="0"/>
      <w:marBottom w:val="0"/>
      <w:divBdr>
        <w:top w:val="none" w:sz="0" w:space="0" w:color="auto"/>
        <w:left w:val="none" w:sz="0" w:space="0" w:color="auto"/>
        <w:bottom w:val="none" w:sz="0" w:space="0" w:color="auto"/>
        <w:right w:val="none" w:sz="0" w:space="0" w:color="auto"/>
      </w:divBdr>
    </w:div>
    <w:div w:id="1999072139">
      <w:bodyDiv w:val="1"/>
      <w:marLeft w:val="0"/>
      <w:marRight w:val="0"/>
      <w:marTop w:val="0"/>
      <w:marBottom w:val="0"/>
      <w:divBdr>
        <w:top w:val="none" w:sz="0" w:space="0" w:color="auto"/>
        <w:left w:val="none" w:sz="0" w:space="0" w:color="auto"/>
        <w:bottom w:val="none" w:sz="0" w:space="0" w:color="auto"/>
        <w:right w:val="none" w:sz="0" w:space="0" w:color="auto"/>
      </w:divBdr>
    </w:div>
    <w:div w:id="2001495212">
      <w:bodyDiv w:val="1"/>
      <w:marLeft w:val="0"/>
      <w:marRight w:val="0"/>
      <w:marTop w:val="0"/>
      <w:marBottom w:val="0"/>
      <w:divBdr>
        <w:top w:val="none" w:sz="0" w:space="0" w:color="auto"/>
        <w:left w:val="none" w:sz="0" w:space="0" w:color="auto"/>
        <w:bottom w:val="none" w:sz="0" w:space="0" w:color="auto"/>
        <w:right w:val="none" w:sz="0" w:space="0" w:color="auto"/>
      </w:divBdr>
    </w:div>
    <w:div w:id="2002125411">
      <w:bodyDiv w:val="1"/>
      <w:marLeft w:val="0"/>
      <w:marRight w:val="0"/>
      <w:marTop w:val="0"/>
      <w:marBottom w:val="0"/>
      <w:divBdr>
        <w:top w:val="none" w:sz="0" w:space="0" w:color="auto"/>
        <w:left w:val="none" w:sz="0" w:space="0" w:color="auto"/>
        <w:bottom w:val="none" w:sz="0" w:space="0" w:color="auto"/>
        <w:right w:val="none" w:sz="0" w:space="0" w:color="auto"/>
      </w:divBdr>
    </w:div>
    <w:div w:id="2002344993">
      <w:bodyDiv w:val="1"/>
      <w:marLeft w:val="0"/>
      <w:marRight w:val="0"/>
      <w:marTop w:val="0"/>
      <w:marBottom w:val="0"/>
      <w:divBdr>
        <w:top w:val="none" w:sz="0" w:space="0" w:color="auto"/>
        <w:left w:val="none" w:sz="0" w:space="0" w:color="auto"/>
        <w:bottom w:val="none" w:sz="0" w:space="0" w:color="auto"/>
        <w:right w:val="none" w:sz="0" w:space="0" w:color="auto"/>
      </w:divBdr>
    </w:div>
    <w:div w:id="2003271065">
      <w:bodyDiv w:val="1"/>
      <w:marLeft w:val="0"/>
      <w:marRight w:val="0"/>
      <w:marTop w:val="0"/>
      <w:marBottom w:val="0"/>
      <w:divBdr>
        <w:top w:val="none" w:sz="0" w:space="0" w:color="auto"/>
        <w:left w:val="none" w:sz="0" w:space="0" w:color="auto"/>
        <w:bottom w:val="none" w:sz="0" w:space="0" w:color="auto"/>
        <w:right w:val="none" w:sz="0" w:space="0" w:color="auto"/>
      </w:divBdr>
    </w:div>
    <w:div w:id="2004509661">
      <w:bodyDiv w:val="1"/>
      <w:marLeft w:val="0"/>
      <w:marRight w:val="0"/>
      <w:marTop w:val="0"/>
      <w:marBottom w:val="0"/>
      <w:divBdr>
        <w:top w:val="none" w:sz="0" w:space="0" w:color="auto"/>
        <w:left w:val="none" w:sz="0" w:space="0" w:color="auto"/>
        <w:bottom w:val="none" w:sz="0" w:space="0" w:color="auto"/>
        <w:right w:val="none" w:sz="0" w:space="0" w:color="auto"/>
      </w:divBdr>
    </w:div>
    <w:div w:id="2005738845">
      <w:bodyDiv w:val="1"/>
      <w:marLeft w:val="0"/>
      <w:marRight w:val="0"/>
      <w:marTop w:val="0"/>
      <w:marBottom w:val="0"/>
      <w:divBdr>
        <w:top w:val="none" w:sz="0" w:space="0" w:color="auto"/>
        <w:left w:val="none" w:sz="0" w:space="0" w:color="auto"/>
        <w:bottom w:val="none" w:sz="0" w:space="0" w:color="auto"/>
        <w:right w:val="none" w:sz="0" w:space="0" w:color="auto"/>
      </w:divBdr>
    </w:div>
    <w:div w:id="2007829245">
      <w:bodyDiv w:val="1"/>
      <w:marLeft w:val="0"/>
      <w:marRight w:val="0"/>
      <w:marTop w:val="0"/>
      <w:marBottom w:val="0"/>
      <w:divBdr>
        <w:top w:val="none" w:sz="0" w:space="0" w:color="auto"/>
        <w:left w:val="none" w:sz="0" w:space="0" w:color="auto"/>
        <w:bottom w:val="none" w:sz="0" w:space="0" w:color="auto"/>
        <w:right w:val="none" w:sz="0" w:space="0" w:color="auto"/>
      </w:divBdr>
    </w:div>
    <w:div w:id="2009626856">
      <w:bodyDiv w:val="1"/>
      <w:marLeft w:val="0"/>
      <w:marRight w:val="0"/>
      <w:marTop w:val="0"/>
      <w:marBottom w:val="0"/>
      <w:divBdr>
        <w:top w:val="none" w:sz="0" w:space="0" w:color="auto"/>
        <w:left w:val="none" w:sz="0" w:space="0" w:color="auto"/>
        <w:bottom w:val="none" w:sz="0" w:space="0" w:color="auto"/>
        <w:right w:val="none" w:sz="0" w:space="0" w:color="auto"/>
      </w:divBdr>
    </w:div>
    <w:div w:id="2010864278">
      <w:bodyDiv w:val="1"/>
      <w:marLeft w:val="0"/>
      <w:marRight w:val="0"/>
      <w:marTop w:val="0"/>
      <w:marBottom w:val="0"/>
      <w:divBdr>
        <w:top w:val="none" w:sz="0" w:space="0" w:color="auto"/>
        <w:left w:val="none" w:sz="0" w:space="0" w:color="auto"/>
        <w:bottom w:val="none" w:sz="0" w:space="0" w:color="auto"/>
        <w:right w:val="none" w:sz="0" w:space="0" w:color="auto"/>
      </w:divBdr>
    </w:div>
    <w:div w:id="2011911481">
      <w:bodyDiv w:val="1"/>
      <w:marLeft w:val="0"/>
      <w:marRight w:val="0"/>
      <w:marTop w:val="0"/>
      <w:marBottom w:val="0"/>
      <w:divBdr>
        <w:top w:val="none" w:sz="0" w:space="0" w:color="auto"/>
        <w:left w:val="none" w:sz="0" w:space="0" w:color="auto"/>
        <w:bottom w:val="none" w:sz="0" w:space="0" w:color="auto"/>
        <w:right w:val="none" w:sz="0" w:space="0" w:color="auto"/>
      </w:divBdr>
    </w:div>
    <w:div w:id="2013338553">
      <w:bodyDiv w:val="1"/>
      <w:marLeft w:val="0"/>
      <w:marRight w:val="0"/>
      <w:marTop w:val="0"/>
      <w:marBottom w:val="0"/>
      <w:divBdr>
        <w:top w:val="none" w:sz="0" w:space="0" w:color="auto"/>
        <w:left w:val="none" w:sz="0" w:space="0" w:color="auto"/>
        <w:bottom w:val="none" w:sz="0" w:space="0" w:color="auto"/>
        <w:right w:val="none" w:sz="0" w:space="0" w:color="auto"/>
      </w:divBdr>
    </w:div>
    <w:div w:id="2013995028">
      <w:bodyDiv w:val="1"/>
      <w:marLeft w:val="0"/>
      <w:marRight w:val="0"/>
      <w:marTop w:val="0"/>
      <w:marBottom w:val="0"/>
      <w:divBdr>
        <w:top w:val="none" w:sz="0" w:space="0" w:color="auto"/>
        <w:left w:val="none" w:sz="0" w:space="0" w:color="auto"/>
        <w:bottom w:val="none" w:sz="0" w:space="0" w:color="auto"/>
        <w:right w:val="none" w:sz="0" w:space="0" w:color="auto"/>
      </w:divBdr>
    </w:div>
    <w:div w:id="2014603906">
      <w:bodyDiv w:val="1"/>
      <w:marLeft w:val="0"/>
      <w:marRight w:val="0"/>
      <w:marTop w:val="0"/>
      <w:marBottom w:val="0"/>
      <w:divBdr>
        <w:top w:val="none" w:sz="0" w:space="0" w:color="auto"/>
        <w:left w:val="none" w:sz="0" w:space="0" w:color="auto"/>
        <w:bottom w:val="none" w:sz="0" w:space="0" w:color="auto"/>
        <w:right w:val="none" w:sz="0" w:space="0" w:color="auto"/>
      </w:divBdr>
    </w:div>
    <w:div w:id="2019655504">
      <w:bodyDiv w:val="1"/>
      <w:marLeft w:val="0"/>
      <w:marRight w:val="0"/>
      <w:marTop w:val="0"/>
      <w:marBottom w:val="0"/>
      <w:divBdr>
        <w:top w:val="none" w:sz="0" w:space="0" w:color="auto"/>
        <w:left w:val="none" w:sz="0" w:space="0" w:color="auto"/>
        <w:bottom w:val="none" w:sz="0" w:space="0" w:color="auto"/>
        <w:right w:val="none" w:sz="0" w:space="0" w:color="auto"/>
      </w:divBdr>
    </w:div>
    <w:div w:id="2020424740">
      <w:bodyDiv w:val="1"/>
      <w:marLeft w:val="0"/>
      <w:marRight w:val="0"/>
      <w:marTop w:val="0"/>
      <w:marBottom w:val="0"/>
      <w:divBdr>
        <w:top w:val="none" w:sz="0" w:space="0" w:color="auto"/>
        <w:left w:val="none" w:sz="0" w:space="0" w:color="auto"/>
        <w:bottom w:val="none" w:sz="0" w:space="0" w:color="auto"/>
        <w:right w:val="none" w:sz="0" w:space="0" w:color="auto"/>
      </w:divBdr>
    </w:div>
    <w:div w:id="2020698843">
      <w:bodyDiv w:val="1"/>
      <w:marLeft w:val="0"/>
      <w:marRight w:val="0"/>
      <w:marTop w:val="0"/>
      <w:marBottom w:val="0"/>
      <w:divBdr>
        <w:top w:val="none" w:sz="0" w:space="0" w:color="auto"/>
        <w:left w:val="none" w:sz="0" w:space="0" w:color="auto"/>
        <w:bottom w:val="none" w:sz="0" w:space="0" w:color="auto"/>
        <w:right w:val="none" w:sz="0" w:space="0" w:color="auto"/>
      </w:divBdr>
    </w:div>
    <w:div w:id="2021657510">
      <w:bodyDiv w:val="1"/>
      <w:marLeft w:val="0"/>
      <w:marRight w:val="0"/>
      <w:marTop w:val="0"/>
      <w:marBottom w:val="0"/>
      <w:divBdr>
        <w:top w:val="none" w:sz="0" w:space="0" w:color="auto"/>
        <w:left w:val="none" w:sz="0" w:space="0" w:color="auto"/>
        <w:bottom w:val="none" w:sz="0" w:space="0" w:color="auto"/>
        <w:right w:val="none" w:sz="0" w:space="0" w:color="auto"/>
      </w:divBdr>
    </w:div>
    <w:div w:id="2023581935">
      <w:bodyDiv w:val="1"/>
      <w:marLeft w:val="0"/>
      <w:marRight w:val="0"/>
      <w:marTop w:val="0"/>
      <w:marBottom w:val="0"/>
      <w:divBdr>
        <w:top w:val="none" w:sz="0" w:space="0" w:color="auto"/>
        <w:left w:val="none" w:sz="0" w:space="0" w:color="auto"/>
        <w:bottom w:val="none" w:sz="0" w:space="0" w:color="auto"/>
        <w:right w:val="none" w:sz="0" w:space="0" w:color="auto"/>
      </w:divBdr>
    </w:div>
    <w:div w:id="2023969484">
      <w:bodyDiv w:val="1"/>
      <w:marLeft w:val="0"/>
      <w:marRight w:val="0"/>
      <w:marTop w:val="0"/>
      <w:marBottom w:val="0"/>
      <w:divBdr>
        <w:top w:val="none" w:sz="0" w:space="0" w:color="auto"/>
        <w:left w:val="none" w:sz="0" w:space="0" w:color="auto"/>
        <w:bottom w:val="none" w:sz="0" w:space="0" w:color="auto"/>
        <w:right w:val="none" w:sz="0" w:space="0" w:color="auto"/>
      </w:divBdr>
    </w:div>
    <w:div w:id="2024087032">
      <w:bodyDiv w:val="1"/>
      <w:marLeft w:val="0"/>
      <w:marRight w:val="0"/>
      <w:marTop w:val="0"/>
      <w:marBottom w:val="0"/>
      <w:divBdr>
        <w:top w:val="none" w:sz="0" w:space="0" w:color="auto"/>
        <w:left w:val="none" w:sz="0" w:space="0" w:color="auto"/>
        <w:bottom w:val="none" w:sz="0" w:space="0" w:color="auto"/>
        <w:right w:val="none" w:sz="0" w:space="0" w:color="auto"/>
      </w:divBdr>
    </w:div>
    <w:div w:id="2024893562">
      <w:bodyDiv w:val="1"/>
      <w:marLeft w:val="0"/>
      <w:marRight w:val="0"/>
      <w:marTop w:val="0"/>
      <w:marBottom w:val="0"/>
      <w:divBdr>
        <w:top w:val="none" w:sz="0" w:space="0" w:color="auto"/>
        <w:left w:val="none" w:sz="0" w:space="0" w:color="auto"/>
        <w:bottom w:val="none" w:sz="0" w:space="0" w:color="auto"/>
        <w:right w:val="none" w:sz="0" w:space="0" w:color="auto"/>
      </w:divBdr>
    </w:div>
    <w:div w:id="2025401664">
      <w:bodyDiv w:val="1"/>
      <w:marLeft w:val="0"/>
      <w:marRight w:val="0"/>
      <w:marTop w:val="0"/>
      <w:marBottom w:val="0"/>
      <w:divBdr>
        <w:top w:val="none" w:sz="0" w:space="0" w:color="auto"/>
        <w:left w:val="none" w:sz="0" w:space="0" w:color="auto"/>
        <w:bottom w:val="none" w:sz="0" w:space="0" w:color="auto"/>
        <w:right w:val="none" w:sz="0" w:space="0" w:color="auto"/>
      </w:divBdr>
    </w:div>
    <w:div w:id="2026207201">
      <w:bodyDiv w:val="1"/>
      <w:marLeft w:val="0"/>
      <w:marRight w:val="0"/>
      <w:marTop w:val="0"/>
      <w:marBottom w:val="0"/>
      <w:divBdr>
        <w:top w:val="none" w:sz="0" w:space="0" w:color="auto"/>
        <w:left w:val="none" w:sz="0" w:space="0" w:color="auto"/>
        <w:bottom w:val="none" w:sz="0" w:space="0" w:color="auto"/>
        <w:right w:val="none" w:sz="0" w:space="0" w:color="auto"/>
      </w:divBdr>
    </w:div>
    <w:div w:id="2026403099">
      <w:bodyDiv w:val="1"/>
      <w:marLeft w:val="0"/>
      <w:marRight w:val="0"/>
      <w:marTop w:val="0"/>
      <w:marBottom w:val="0"/>
      <w:divBdr>
        <w:top w:val="none" w:sz="0" w:space="0" w:color="auto"/>
        <w:left w:val="none" w:sz="0" w:space="0" w:color="auto"/>
        <w:bottom w:val="none" w:sz="0" w:space="0" w:color="auto"/>
        <w:right w:val="none" w:sz="0" w:space="0" w:color="auto"/>
      </w:divBdr>
    </w:div>
    <w:div w:id="2027637100">
      <w:bodyDiv w:val="1"/>
      <w:marLeft w:val="0"/>
      <w:marRight w:val="0"/>
      <w:marTop w:val="0"/>
      <w:marBottom w:val="0"/>
      <w:divBdr>
        <w:top w:val="none" w:sz="0" w:space="0" w:color="auto"/>
        <w:left w:val="none" w:sz="0" w:space="0" w:color="auto"/>
        <w:bottom w:val="none" w:sz="0" w:space="0" w:color="auto"/>
        <w:right w:val="none" w:sz="0" w:space="0" w:color="auto"/>
      </w:divBdr>
    </w:div>
    <w:div w:id="2028364628">
      <w:bodyDiv w:val="1"/>
      <w:marLeft w:val="0"/>
      <w:marRight w:val="0"/>
      <w:marTop w:val="0"/>
      <w:marBottom w:val="0"/>
      <w:divBdr>
        <w:top w:val="none" w:sz="0" w:space="0" w:color="auto"/>
        <w:left w:val="none" w:sz="0" w:space="0" w:color="auto"/>
        <w:bottom w:val="none" w:sz="0" w:space="0" w:color="auto"/>
        <w:right w:val="none" w:sz="0" w:space="0" w:color="auto"/>
      </w:divBdr>
    </w:div>
    <w:div w:id="2030132884">
      <w:bodyDiv w:val="1"/>
      <w:marLeft w:val="0"/>
      <w:marRight w:val="0"/>
      <w:marTop w:val="0"/>
      <w:marBottom w:val="0"/>
      <w:divBdr>
        <w:top w:val="none" w:sz="0" w:space="0" w:color="auto"/>
        <w:left w:val="none" w:sz="0" w:space="0" w:color="auto"/>
        <w:bottom w:val="none" w:sz="0" w:space="0" w:color="auto"/>
        <w:right w:val="none" w:sz="0" w:space="0" w:color="auto"/>
      </w:divBdr>
    </w:div>
    <w:div w:id="2031373346">
      <w:bodyDiv w:val="1"/>
      <w:marLeft w:val="0"/>
      <w:marRight w:val="0"/>
      <w:marTop w:val="0"/>
      <w:marBottom w:val="0"/>
      <w:divBdr>
        <w:top w:val="none" w:sz="0" w:space="0" w:color="auto"/>
        <w:left w:val="none" w:sz="0" w:space="0" w:color="auto"/>
        <w:bottom w:val="none" w:sz="0" w:space="0" w:color="auto"/>
        <w:right w:val="none" w:sz="0" w:space="0" w:color="auto"/>
      </w:divBdr>
    </w:div>
    <w:div w:id="2032101143">
      <w:bodyDiv w:val="1"/>
      <w:marLeft w:val="0"/>
      <w:marRight w:val="0"/>
      <w:marTop w:val="0"/>
      <w:marBottom w:val="0"/>
      <w:divBdr>
        <w:top w:val="none" w:sz="0" w:space="0" w:color="auto"/>
        <w:left w:val="none" w:sz="0" w:space="0" w:color="auto"/>
        <w:bottom w:val="none" w:sz="0" w:space="0" w:color="auto"/>
        <w:right w:val="none" w:sz="0" w:space="0" w:color="auto"/>
      </w:divBdr>
    </w:div>
    <w:div w:id="2032756733">
      <w:bodyDiv w:val="1"/>
      <w:marLeft w:val="0"/>
      <w:marRight w:val="0"/>
      <w:marTop w:val="0"/>
      <w:marBottom w:val="0"/>
      <w:divBdr>
        <w:top w:val="none" w:sz="0" w:space="0" w:color="auto"/>
        <w:left w:val="none" w:sz="0" w:space="0" w:color="auto"/>
        <w:bottom w:val="none" w:sz="0" w:space="0" w:color="auto"/>
        <w:right w:val="none" w:sz="0" w:space="0" w:color="auto"/>
      </w:divBdr>
    </w:div>
    <w:div w:id="2033261312">
      <w:bodyDiv w:val="1"/>
      <w:marLeft w:val="0"/>
      <w:marRight w:val="0"/>
      <w:marTop w:val="0"/>
      <w:marBottom w:val="0"/>
      <w:divBdr>
        <w:top w:val="none" w:sz="0" w:space="0" w:color="auto"/>
        <w:left w:val="none" w:sz="0" w:space="0" w:color="auto"/>
        <w:bottom w:val="none" w:sz="0" w:space="0" w:color="auto"/>
        <w:right w:val="none" w:sz="0" w:space="0" w:color="auto"/>
      </w:divBdr>
    </w:div>
    <w:div w:id="2033456665">
      <w:bodyDiv w:val="1"/>
      <w:marLeft w:val="0"/>
      <w:marRight w:val="0"/>
      <w:marTop w:val="0"/>
      <w:marBottom w:val="0"/>
      <w:divBdr>
        <w:top w:val="none" w:sz="0" w:space="0" w:color="auto"/>
        <w:left w:val="none" w:sz="0" w:space="0" w:color="auto"/>
        <w:bottom w:val="none" w:sz="0" w:space="0" w:color="auto"/>
        <w:right w:val="none" w:sz="0" w:space="0" w:color="auto"/>
      </w:divBdr>
    </w:div>
    <w:div w:id="2033723411">
      <w:bodyDiv w:val="1"/>
      <w:marLeft w:val="0"/>
      <w:marRight w:val="0"/>
      <w:marTop w:val="0"/>
      <w:marBottom w:val="0"/>
      <w:divBdr>
        <w:top w:val="none" w:sz="0" w:space="0" w:color="auto"/>
        <w:left w:val="none" w:sz="0" w:space="0" w:color="auto"/>
        <w:bottom w:val="none" w:sz="0" w:space="0" w:color="auto"/>
        <w:right w:val="none" w:sz="0" w:space="0" w:color="auto"/>
      </w:divBdr>
    </w:div>
    <w:div w:id="2034182389">
      <w:bodyDiv w:val="1"/>
      <w:marLeft w:val="0"/>
      <w:marRight w:val="0"/>
      <w:marTop w:val="0"/>
      <w:marBottom w:val="0"/>
      <w:divBdr>
        <w:top w:val="none" w:sz="0" w:space="0" w:color="auto"/>
        <w:left w:val="none" w:sz="0" w:space="0" w:color="auto"/>
        <w:bottom w:val="none" w:sz="0" w:space="0" w:color="auto"/>
        <w:right w:val="none" w:sz="0" w:space="0" w:color="auto"/>
      </w:divBdr>
    </w:div>
    <w:div w:id="2036686170">
      <w:bodyDiv w:val="1"/>
      <w:marLeft w:val="0"/>
      <w:marRight w:val="0"/>
      <w:marTop w:val="0"/>
      <w:marBottom w:val="0"/>
      <w:divBdr>
        <w:top w:val="none" w:sz="0" w:space="0" w:color="auto"/>
        <w:left w:val="none" w:sz="0" w:space="0" w:color="auto"/>
        <w:bottom w:val="none" w:sz="0" w:space="0" w:color="auto"/>
        <w:right w:val="none" w:sz="0" w:space="0" w:color="auto"/>
      </w:divBdr>
    </w:div>
    <w:div w:id="2043241901">
      <w:bodyDiv w:val="1"/>
      <w:marLeft w:val="0"/>
      <w:marRight w:val="0"/>
      <w:marTop w:val="0"/>
      <w:marBottom w:val="0"/>
      <w:divBdr>
        <w:top w:val="none" w:sz="0" w:space="0" w:color="auto"/>
        <w:left w:val="none" w:sz="0" w:space="0" w:color="auto"/>
        <w:bottom w:val="none" w:sz="0" w:space="0" w:color="auto"/>
        <w:right w:val="none" w:sz="0" w:space="0" w:color="auto"/>
      </w:divBdr>
    </w:div>
    <w:div w:id="2044093512">
      <w:bodyDiv w:val="1"/>
      <w:marLeft w:val="0"/>
      <w:marRight w:val="0"/>
      <w:marTop w:val="0"/>
      <w:marBottom w:val="0"/>
      <w:divBdr>
        <w:top w:val="none" w:sz="0" w:space="0" w:color="auto"/>
        <w:left w:val="none" w:sz="0" w:space="0" w:color="auto"/>
        <w:bottom w:val="none" w:sz="0" w:space="0" w:color="auto"/>
        <w:right w:val="none" w:sz="0" w:space="0" w:color="auto"/>
      </w:divBdr>
    </w:div>
    <w:div w:id="2046178591">
      <w:bodyDiv w:val="1"/>
      <w:marLeft w:val="0"/>
      <w:marRight w:val="0"/>
      <w:marTop w:val="0"/>
      <w:marBottom w:val="0"/>
      <w:divBdr>
        <w:top w:val="none" w:sz="0" w:space="0" w:color="auto"/>
        <w:left w:val="none" w:sz="0" w:space="0" w:color="auto"/>
        <w:bottom w:val="none" w:sz="0" w:space="0" w:color="auto"/>
        <w:right w:val="none" w:sz="0" w:space="0" w:color="auto"/>
      </w:divBdr>
    </w:div>
    <w:div w:id="2046364616">
      <w:bodyDiv w:val="1"/>
      <w:marLeft w:val="0"/>
      <w:marRight w:val="0"/>
      <w:marTop w:val="0"/>
      <w:marBottom w:val="0"/>
      <w:divBdr>
        <w:top w:val="none" w:sz="0" w:space="0" w:color="auto"/>
        <w:left w:val="none" w:sz="0" w:space="0" w:color="auto"/>
        <w:bottom w:val="none" w:sz="0" w:space="0" w:color="auto"/>
        <w:right w:val="none" w:sz="0" w:space="0" w:color="auto"/>
      </w:divBdr>
    </w:div>
    <w:div w:id="2047174653">
      <w:bodyDiv w:val="1"/>
      <w:marLeft w:val="0"/>
      <w:marRight w:val="0"/>
      <w:marTop w:val="0"/>
      <w:marBottom w:val="0"/>
      <w:divBdr>
        <w:top w:val="none" w:sz="0" w:space="0" w:color="auto"/>
        <w:left w:val="none" w:sz="0" w:space="0" w:color="auto"/>
        <w:bottom w:val="none" w:sz="0" w:space="0" w:color="auto"/>
        <w:right w:val="none" w:sz="0" w:space="0" w:color="auto"/>
      </w:divBdr>
    </w:div>
    <w:div w:id="2047681568">
      <w:bodyDiv w:val="1"/>
      <w:marLeft w:val="0"/>
      <w:marRight w:val="0"/>
      <w:marTop w:val="0"/>
      <w:marBottom w:val="0"/>
      <w:divBdr>
        <w:top w:val="none" w:sz="0" w:space="0" w:color="auto"/>
        <w:left w:val="none" w:sz="0" w:space="0" w:color="auto"/>
        <w:bottom w:val="none" w:sz="0" w:space="0" w:color="auto"/>
        <w:right w:val="none" w:sz="0" w:space="0" w:color="auto"/>
      </w:divBdr>
    </w:div>
    <w:div w:id="2049328146">
      <w:bodyDiv w:val="1"/>
      <w:marLeft w:val="0"/>
      <w:marRight w:val="0"/>
      <w:marTop w:val="0"/>
      <w:marBottom w:val="0"/>
      <w:divBdr>
        <w:top w:val="none" w:sz="0" w:space="0" w:color="auto"/>
        <w:left w:val="none" w:sz="0" w:space="0" w:color="auto"/>
        <w:bottom w:val="none" w:sz="0" w:space="0" w:color="auto"/>
        <w:right w:val="none" w:sz="0" w:space="0" w:color="auto"/>
      </w:divBdr>
    </w:div>
    <w:div w:id="2051295401">
      <w:bodyDiv w:val="1"/>
      <w:marLeft w:val="0"/>
      <w:marRight w:val="0"/>
      <w:marTop w:val="0"/>
      <w:marBottom w:val="0"/>
      <w:divBdr>
        <w:top w:val="none" w:sz="0" w:space="0" w:color="auto"/>
        <w:left w:val="none" w:sz="0" w:space="0" w:color="auto"/>
        <w:bottom w:val="none" w:sz="0" w:space="0" w:color="auto"/>
        <w:right w:val="none" w:sz="0" w:space="0" w:color="auto"/>
      </w:divBdr>
    </w:div>
    <w:div w:id="2053335291">
      <w:bodyDiv w:val="1"/>
      <w:marLeft w:val="0"/>
      <w:marRight w:val="0"/>
      <w:marTop w:val="0"/>
      <w:marBottom w:val="0"/>
      <w:divBdr>
        <w:top w:val="none" w:sz="0" w:space="0" w:color="auto"/>
        <w:left w:val="none" w:sz="0" w:space="0" w:color="auto"/>
        <w:bottom w:val="none" w:sz="0" w:space="0" w:color="auto"/>
        <w:right w:val="none" w:sz="0" w:space="0" w:color="auto"/>
      </w:divBdr>
    </w:div>
    <w:div w:id="2055153419">
      <w:bodyDiv w:val="1"/>
      <w:marLeft w:val="0"/>
      <w:marRight w:val="0"/>
      <w:marTop w:val="0"/>
      <w:marBottom w:val="0"/>
      <w:divBdr>
        <w:top w:val="none" w:sz="0" w:space="0" w:color="auto"/>
        <w:left w:val="none" w:sz="0" w:space="0" w:color="auto"/>
        <w:bottom w:val="none" w:sz="0" w:space="0" w:color="auto"/>
        <w:right w:val="none" w:sz="0" w:space="0" w:color="auto"/>
      </w:divBdr>
    </w:div>
    <w:div w:id="2055543951">
      <w:bodyDiv w:val="1"/>
      <w:marLeft w:val="0"/>
      <w:marRight w:val="0"/>
      <w:marTop w:val="0"/>
      <w:marBottom w:val="0"/>
      <w:divBdr>
        <w:top w:val="none" w:sz="0" w:space="0" w:color="auto"/>
        <w:left w:val="none" w:sz="0" w:space="0" w:color="auto"/>
        <w:bottom w:val="none" w:sz="0" w:space="0" w:color="auto"/>
        <w:right w:val="none" w:sz="0" w:space="0" w:color="auto"/>
      </w:divBdr>
    </w:div>
    <w:div w:id="2057314408">
      <w:bodyDiv w:val="1"/>
      <w:marLeft w:val="0"/>
      <w:marRight w:val="0"/>
      <w:marTop w:val="0"/>
      <w:marBottom w:val="0"/>
      <w:divBdr>
        <w:top w:val="none" w:sz="0" w:space="0" w:color="auto"/>
        <w:left w:val="none" w:sz="0" w:space="0" w:color="auto"/>
        <w:bottom w:val="none" w:sz="0" w:space="0" w:color="auto"/>
        <w:right w:val="none" w:sz="0" w:space="0" w:color="auto"/>
      </w:divBdr>
    </w:div>
    <w:div w:id="2060280143">
      <w:bodyDiv w:val="1"/>
      <w:marLeft w:val="0"/>
      <w:marRight w:val="0"/>
      <w:marTop w:val="0"/>
      <w:marBottom w:val="0"/>
      <w:divBdr>
        <w:top w:val="none" w:sz="0" w:space="0" w:color="auto"/>
        <w:left w:val="none" w:sz="0" w:space="0" w:color="auto"/>
        <w:bottom w:val="none" w:sz="0" w:space="0" w:color="auto"/>
        <w:right w:val="none" w:sz="0" w:space="0" w:color="auto"/>
      </w:divBdr>
    </w:div>
    <w:div w:id="2060666734">
      <w:bodyDiv w:val="1"/>
      <w:marLeft w:val="0"/>
      <w:marRight w:val="0"/>
      <w:marTop w:val="0"/>
      <w:marBottom w:val="0"/>
      <w:divBdr>
        <w:top w:val="none" w:sz="0" w:space="0" w:color="auto"/>
        <w:left w:val="none" w:sz="0" w:space="0" w:color="auto"/>
        <w:bottom w:val="none" w:sz="0" w:space="0" w:color="auto"/>
        <w:right w:val="none" w:sz="0" w:space="0" w:color="auto"/>
      </w:divBdr>
    </w:div>
    <w:div w:id="2061778438">
      <w:bodyDiv w:val="1"/>
      <w:marLeft w:val="0"/>
      <w:marRight w:val="0"/>
      <w:marTop w:val="0"/>
      <w:marBottom w:val="0"/>
      <w:divBdr>
        <w:top w:val="none" w:sz="0" w:space="0" w:color="auto"/>
        <w:left w:val="none" w:sz="0" w:space="0" w:color="auto"/>
        <w:bottom w:val="none" w:sz="0" w:space="0" w:color="auto"/>
        <w:right w:val="none" w:sz="0" w:space="0" w:color="auto"/>
      </w:divBdr>
    </w:div>
    <w:div w:id="2061902223">
      <w:bodyDiv w:val="1"/>
      <w:marLeft w:val="0"/>
      <w:marRight w:val="0"/>
      <w:marTop w:val="0"/>
      <w:marBottom w:val="0"/>
      <w:divBdr>
        <w:top w:val="none" w:sz="0" w:space="0" w:color="auto"/>
        <w:left w:val="none" w:sz="0" w:space="0" w:color="auto"/>
        <w:bottom w:val="none" w:sz="0" w:space="0" w:color="auto"/>
        <w:right w:val="none" w:sz="0" w:space="0" w:color="auto"/>
      </w:divBdr>
    </w:div>
    <w:div w:id="2063405463">
      <w:bodyDiv w:val="1"/>
      <w:marLeft w:val="0"/>
      <w:marRight w:val="0"/>
      <w:marTop w:val="0"/>
      <w:marBottom w:val="0"/>
      <w:divBdr>
        <w:top w:val="none" w:sz="0" w:space="0" w:color="auto"/>
        <w:left w:val="none" w:sz="0" w:space="0" w:color="auto"/>
        <w:bottom w:val="none" w:sz="0" w:space="0" w:color="auto"/>
        <w:right w:val="none" w:sz="0" w:space="0" w:color="auto"/>
      </w:divBdr>
    </w:div>
    <w:div w:id="2064791798">
      <w:bodyDiv w:val="1"/>
      <w:marLeft w:val="0"/>
      <w:marRight w:val="0"/>
      <w:marTop w:val="0"/>
      <w:marBottom w:val="0"/>
      <w:divBdr>
        <w:top w:val="none" w:sz="0" w:space="0" w:color="auto"/>
        <w:left w:val="none" w:sz="0" w:space="0" w:color="auto"/>
        <w:bottom w:val="none" w:sz="0" w:space="0" w:color="auto"/>
        <w:right w:val="none" w:sz="0" w:space="0" w:color="auto"/>
      </w:divBdr>
    </w:div>
    <w:div w:id="2065055940">
      <w:bodyDiv w:val="1"/>
      <w:marLeft w:val="0"/>
      <w:marRight w:val="0"/>
      <w:marTop w:val="0"/>
      <w:marBottom w:val="0"/>
      <w:divBdr>
        <w:top w:val="none" w:sz="0" w:space="0" w:color="auto"/>
        <w:left w:val="none" w:sz="0" w:space="0" w:color="auto"/>
        <w:bottom w:val="none" w:sz="0" w:space="0" w:color="auto"/>
        <w:right w:val="none" w:sz="0" w:space="0" w:color="auto"/>
      </w:divBdr>
    </w:div>
    <w:div w:id="2065524687">
      <w:bodyDiv w:val="1"/>
      <w:marLeft w:val="0"/>
      <w:marRight w:val="0"/>
      <w:marTop w:val="0"/>
      <w:marBottom w:val="0"/>
      <w:divBdr>
        <w:top w:val="none" w:sz="0" w:space="0" w:color="auto"/>
        <w:left w:val="none" w:sz="0" w:space="0" w:color="auto"/>
        <w:bottom w:val="none" w:sz="0" w:space="0" w:color="auto"/>
        <w:right w:val="none" w:sz="0" w:space="0" w:color="auto"/>
      </w:divBdr>
    </w:div>
    <w:div w:id="2066752790">
      <w:bodyDiv w:val="1"/>
      <w:marLeft w:val="0"/>
      <w:marRight w:val="0"/>
      <w:marTop w:val="0"/>
      <w:marBottom w:val="0"/>
      <w:divBdr>
        <w:top w:val="none" w:sz="0" w:space="0" w:color="auto"/>
        <w:left w:val="none" w:sz="0" w:space="0" w:color="auto"/>
        <w:bottom w:val="none" w:sz="0" w:space="0" w:color="auto"/>
        <w:right w:val="none" w:sz="0" w:space="0" w:color="auto"/>
      </w:divBdr>
    </w:div>
    <w:div w:id="2068215921">
      <w:bodyDiv w:val="1"/>
      <w:marLeft w:val="0"/>
      <w:marRight w:val="0"/>
      <w:marTop w:val="0"/>
      <w:marBottom w:val="0"/>
      <w:divBdr>
        <w:top w:val="none" w:sz="0" w:space="0" w:color="auto"/>
        <w:left w:val="none" w:sz="0" w:space="0" w:color="auto"/>
        <w:bottom w:val="none" w:sz="0" w:space="0" w:color="auto"/>
        <w:right w:val="none" w:sz="0" w:space="0" w:color="auto"/>
      </w:divBdr>
    </w:div>
    <w:div w:id="2069575618">
      <w:bodyDiv w:val="1"/>
      <w:marLeft w:val="0"/>
      <w:marRight w:val="0"/>
      <w:marTop w:val="0"/>
      <w:marBottom w:val="0"/>
      <w:divBdr>
        <w:top w:val="none" w:sz="0" w:space="0" w:color="auto"/>
        <w:left w:val="none" w:sz="0" w:space="0" w:color="auto"/>
        <w:bottom w:val="none" w:sz="0" w:space="0" w:color="auto"/>
        <w:right w:val="none" w:sz="0" w:space="0" w:color="auto"/>
      </w:divBdr>
    </w:div>
    <w:div w:id="2070684253">
      <w:bodyDiv w:val="1"/>
      <w:marLeft w:val="0"/>
      <w:marRight w:val="0"/>
      <w:marTop w:val="0"/>
      <w:marBottom w:val="0"/>
      <w:divBdr>
        <w:top w:val="none" w:sz="0" w:space="0" w:color="auto"/>
        <w:left w:val="none" w:sz="0" w:space="0" w:color="auto"/>
        <w:bottom w:val="none" w:sz="0" w:space="0" w:color="auto"/>
        <w:right w:val="none" w:sz="0" w:space="0" w:color="auto"/>
      </w:divBdr>
    </w:div>
    <w:div w:id="2071341943">
      <w:bodyDiv w:val="1"/>
      <w:marLeft w:val="0"/>
      <w:marRight w:val="0"/>
      <w:marTop w:val="0"/>
      <w:marBottom w:val="0"/>
      <w:divBdr>
        <w:top w:val="none" w:sz="0" w:space="0" w:color="auto"/>
        <w:left w:val="none" w:sz="0" w:space="0" w:color="auto"/>
        <w:bottom w:val="none" w:sz="0" w:space="0" w:color="auto"/>
        <w:right w:val="none" w:sz="0" w:space="0" w:color="auto"/>
      </w:divBdr>
    </w:div>
    <w:div w:id="2071536840">
      <w:bodyDiv w:val="1"/>
      <w:marLeft w:val="0"/>
      <w:marRight w:val="0"/>
      <w:marTop w:val="0"/>
      <w:marBottom w:val="0"/>
      <w:divBdr>
        <w:top w:val="none" w:sz="0" w:space="0" w:color="auto"/>
        <w:left w:val="none" w:sz="0" w:space="0" w:color="auto"/>
        <w:bottom w:val="none" w:sz="0" w:space="0" w:color="auto"/>
        <w:right w:val="none" w:sz="0" w:space="0" w:color="auto"/>
      </w:divBdr>
    </w:div>
    <w:div w:id="2074113976">
      <w:bodyDiv w:val="1"/>
      <w:marLeft w:val="0"/>
      <w:marRight w:val="0"/>
      <w:marTop w:val="0"/>
      <w:marBottom w:val="0"/>
      <w:divBdr>
        <w:top w:val="none" w:sz="0" w:space="0" w:color="auto"/>
        <w:left w:val="none" w:sz="0" w:space="0" w:color="auto"/>
        <w:bottom w:val="none" w:sz="0" w:space="0" w:color="auto"/>
        <w:right w:val="none" w:sz="0" w:space="0" w:color="auto"/>
      </w:divBdr>
    </w:div>
    <w:div w:id="2077898421">
      <w:bodyDiv w:val="1"/>
      <w:marLeft w:val="0"/>
      <w:marRight w:val="0"/>
      <w:marTop w:val="0"/>
      <w:marBottom w:val="0"/>
      <w:divBdr>
        <w:top w:val="none" w:sz="0" w:space="0" w:color="auto"/>
        <w:left w:val="none" w:sz="0" w:space="0" w:color="auto"/>
        <w:bottom w:val="none" w:sz="0" w:space="0" w:color="auto"/>
        <w:right w:val="none" w:sz="0" w:space="0" w:color="auto"/>
      </w:divBdr>
    </w:div>
    <w:div w:id="2078235830">
      <w:bodyDiv w:val="1"/>
      <w:marLeft w:val="0"/>
      <w:marRight w:val="0"/>
      <w:marTop w:val="0"/>
      <w:marBottom w:val="0"/>
      <w:divBdr>
        <w:top w:val="none" w:sz="0" w:space="0" w:color="auto"/>
        <w:left w:val="none" w:sz="0" w:space="0" w:color="auto"/>
        <w:bottom w:val="none" w:sz="0" w:space="0" w:color="auto"/>
        <w:right w:val="none" w:sz="0" w:space="0" w:color="auto"/>
      </w:divBdr>
    </w:div>
    <w:div w:id="2079087302">
      <w:bodyDiv w:val="1"/>
      <w:marLeft w:val="0"/>
      <w:marRight w:val="0"/>
      <w:marTop w:val="0"/>
      <w:marBottom w:val="0"/>
      <w:divBdr>
        <w:top w:val="none" w:sz="0" w:space="0" w:color="auto"/>
        <w:left w:val="none" w:sz="0" w:space="0" w:color="auto"/>
        <w:bottom w:val="none" w:sz="0" w:space="0" w:color="auto"/>
        <w:right w:val="none" w:sz="0" w:space="0" w:color="auto"/>
      </w:divBdr>
    </w:div>
    <w:div w:id="2080861666">
      <w:bodyDiv w:val="1"/>
      <w:marLeft w:val="0"/>
      <w:marRight w:val="0"/>
      <w:marTop w:val="0"/>
      <w:marBottom w:val="0"/>
      <w:divBdr>
        <w:top w:val="none" w:sz="0" w:space="0" w:color="auto"/>
        <w:left w:val="none" w:sz="0" w:space="0" w:color="auto"/>
        <w:bottom w:val="none" w:sz="0" w:space="0" w:color="auto"/>
        <w:right w:val="none" w:sz="0" w:space="0" w:color="auto"/>
      </w:divBdr>
    </w:div>
    <w:div w:id="2084256588">
      <w:bodyDiv w:val="1"/>
      <w:marLeft w:val="0"/>
      <w:marRight w:val="0"/>
      <w:marTop w:val="0"/>
      <w:marBottom w:val="0"/>
      <w:divBdr>
        <w:top w:val="none" w:sz="0" w:space="0" w:color="auto"/>
        <w:left w:val="none" w:sz="0" w:space="0" w:color="auto"/>
        <w:bottom w:val="none" w:sz="0" w:space="0" w:color="auto"/>
        <w:right w:val="none" w:sz="0" w:space="0" w:color="auto"/>
      </w:divBdr>
    </w:div>
    <w:div w:id="2084528775">
      <w:bodyDiv w:val="1"/>
      <w:marLeft w:val="0"/>
      <w:marRight w:val="0"/>
      <w:marTop w:val="0"/>
      <w:marBottom w:val="0"/>
      <w:divBdr>
        <w:top w:val="none" w:sz="0" w:space="0" w:color="auto"/>
        <w:left w:val="none" w:sz="0" w:space="0" w:color="auto"/>
        <w:bottom w:val="none" w:sz="0" w:space="0" w:color="auto"/>
        <w:right w:val="none" w:sz="0" w:space="0" w:color="auto"/>
      </w:divBdr>
    </w:div>
    <w:div w:id="2084643657">
      <w:bodyDiv w:val="1"/>
      <w:marLeft w:val="0"/>
      <w:marRight w:val="0"/>
      <w:marTop w:val="0"/>
      <w:marBottom w:val="0"/>
      <w:divBdr>
        <w:top w:val="none" w:sz="0" w:space="0" w:color="auto"/>
        <w:left w:val="none" w:sz="0" w:space="0" w:color="auto"/>
        <w:bottom w:val="none" w:sz="0" w:space="0" w:color="auto"/>
        <w:right w:val="none" w:sz="0" w:space="0" w:color="auto"/>
      </w:divBdr>
    </w:div>
    <w:div w:id="2087803815">
      <w:bodyDiv w:val="1"/>
      <w:marLeft w:val="0"/>
      <w:marRight w:val="0"/>
      <w:marTop w:val="0"/>
      <w:marBottom w:val="0"/>
      <w:divBdr>
        <w:top w:val="none" w:sz="0" w:space="0" w:color="auto"/>
        <w:left w:val="none" w:sz="0" w:space="0" w:color="auto"/>
        <w:bottom w:val="none" w:sz="0" w:space="0" w:color="auto"/>
        <w:right w:val="none" w:sz="0" w:space="0" w:color="auto"/>
      </w:divBdr>
    </w:div>
    <w:div w:id="2087915611">
      <w:bodyDiv w:val="1"/>
      <w:marLeft w:val="0"/>
      <w:marRight w:val="0"/>
      <w:marTop w:val="0"/>
      <w:marBottom w:val="0"/>
      <w:divBdr>
        <w:top w:val="none" w:sz="0" w:space="0" w:color="auto"/>
        <w:left w:val="none" w:sz="0" w:space="0" w:color="auto"/>
        <w:bottom w:val="none" w:sz="0" w:space="0" w:color="auto"/>
        <w:right w:val="none" w:sz="0" w:space="0" w:color="auto"/>
      </w:divBdr>
    </w:div>
    <w:div w:id="2088258344">
      <w:bodyDiv w:val="1"/>
      <w:marLeft w:val="0"/>
      <w:marRight w:val="0"/>
      <w:marTop w:val="0"/>
      <w:marBottom w:val="0"/>
      <w:divBdr>
        <w:top w:val="none" w:sz="0" w:space="0" w:color="auto"/>
        <w:left w:val="none" w:sz="0" w:space="0" w:color="auto"/>
        <w:bottom w:val="none" w:sz="0" w:space="0" w:color="auto"/>
        <w:right w:val="none" w:sz="0" w:space="0" w:color="auto"/>
      </w:divBdr>
    </w:div>
    <w:div w:id="2090079908">
      <w:bodyDiv w:val="1"/>
      <w:marLeft w:val="0"/>
      <w:marRight w:val="0"/>
      <w:marTop w:val="0"/>
      <w:marBottom w:val="0"/>
      <w:divBdr>
        <w:top w:val="none" w:sz="0" w:space="0" w:color="auto"/>
        <w:left w:val="none" w:sz="0" w:space="0" w:color="auto"/>
        <w:bottom w:val="none" w:sz="0" w:space="0" w:color="auto"/>
        <w:right w:val="none" w:sz="0" w:space="0" w:color="auto"/>
      </w:divBdr>
    </w:div>
    <w:div w:id="2090081745">
      <w:bodyDiv w:val="1"/>
      <w:marLeft w:val="0"/>
      <w:marRight w:val="0"/>
      <w:marTop w:val="0"/>
      <w:marBottom w:val="0"/>
      <w:divBdr>
        <w:top w:val="none" w:sz="0" w:space="0" w:color="auto"/>
        <w:left w:val="none" w:sz="0" w:space="0" w:color="auto"/>
        <w:bottom w:val="none" w:sz="0" w:space="0" w:color="auto"/>
        <w:right w:val="none" w:sz="0" w:space="0" w:color="auto"/>
      </w:divBdr>
    </w:div>
    <w:div w:id="2090348157">
      <w:bodyDiv w:val="1"/>
      <w:marLeft w:val="0"/>
      <w:marRight w:val="0"/>
      <w:marTop w:val="0"/>
      <w:marBottom w:val="0"/>
      <w:divBdr>
        <w:top w:val="none" w:sz="0" w:space="0" w:color="auto"/>
        <w:left w:val="none" w:sz="0" w:space="0" w:color="auto"/>
        <w:bottom w:val="none" w:sz="0" w:space="0" w:color="auto"/>
        <w:right w:val="none" w:sz="0" w:space="0" w:color="auto"/>
      </w:divBdr>
    </w:div>
    <w:div w:id="2093113904">
      <w:bodyDiv w:val="1"/>
      <w:marLeft w:val="0"/>
      <w:marRight w:val="0"/>
      <w:marTop w:val="0"/>
      <w:marBottom w:val="0"/>
      <w:divBdr>
        <w:top w:val="none" w:sz="0" w:space="0" w:color="auto"/>
        <w:left w:val="none" w:sz="0" w:space="0" w:color="auto"/>
        <w:bottom w:val="none" w:sz="0" w:space="0" w:color="auto"/>
        <w:right w:val="none" w:sz="0" w:space="0" w:color="auto"/>
      </w:divBdr>
    </w:div>
    <w:div w:id="2093354811">
      <w:bodyDiv w:val="1"/>
      <w:marLeft w:val="0"/>
      <w:marRight w:val="0"/>
      <w:marTop w:val="0"/>
      <w:marBottom w:val="0"/>
      <w:divBdr>
        <w:top w:val="none" w:sz="0" w:space="0" w:color="auto"/>
        <w:left w:val="none" w:sz="0" w:space="0" w:color="auto"/>
        <w:bottom w:val="none" w:sz="0" w:space="0" w:color="auto"/>
        <w:right w:val="none" w:sz="0" w:space="0" w:color="auto"/>
      </w:divBdr>
    </w:div>
    <w:div w:id="2094163940">
      <w:bodyDiv w:val="1"/>
      <w:marLeft w:val="0"/>
      <w:marRight w:val="0"/>
      <w:marTop w:val="0"/>
      <w:marBottom w:val="0"/>
      <w:divBdr>
        <w:top w:val="none" w:sz="0" w:space="0" w:color="auto"/>
        <w:left w:val="none" w:sz="0" w:space="0" w:color="auto"/>
        <w:bottom w:val="none" w:sz="0" w:space="0" w:color="auto"/>
        <w:right w:val="none" w:sz="0" w:space="0" w:color="auto"/>
      </w:divBdr>
    </w:div>
    <w:div w:id="2095395846">
      <w:bodyDiv w:val="1"/>
      <w:marLeft w:val="0"/>
      <w:marRight w:val="0"/>
      <w:marTop w:val="0"/>
      <w:marBottom w:val="0"/>
      <w:divBdr>
        <w:top w:val="none" w:sz="0" w:space="0" w:color="auto"/>
        <w:left w:val="none" w:sz="0" w:space="0" w:color="auto"/>
        <w:bottom w:val="none" w:sz="0" w:space="0" w:color="auto"/>
        <w:right w:val="none" w:sz="0" w:space="0" w:color="auto"/>
      </w:divBdr>
    </w:div>
    <w:div w:id="2096511006">
      <w:bodyDiv w:val="1"/>
      <w:marLeft w:val="0"/>
      <w:marRight w:val="0"/>
      <w:marTop w:val="0"/>
      <w:marBottom w:val="0"/>
      <w:divBdr>
        <w:top w:val="none" w:sz="0" w:space="0" w:color="auto"/>
        <w:left w:val="none" w:sz="0" w:space="0" w:color="auto"/>
        <w:bottom w:val="none" w:sz="0" w:space="0" w:color="auto"/>
        <w:right w:val="none" w:sz="0" w:space="0" w:color="auto"/>
      </w:divBdr>
    </w:div>
    <w:div w:id="2096633891">
      <w:bodyDiv w:val="1"/>
      <w:marLeft w:val="0"/>
      <w:marRight w:val="0"/>
      <w:marTop w:val="0"/>
      <w:marBottom w:val="0"/>
      <w:divBdr>
        <w:top w:val="none" w:sz="0" w:space="0" w:color="auto"/>
        <w:left w:val="none" w:sz="0" w:space="0" w:color="auto"/>
        <w:bottom w:val="none" w:sz="0" w:space="0" w:color="auto"/>
        <w:right w:val="none" w:sz="0" w:space="0" w:color="auto"/>
      </w:divBdr>
    </w:div>
    <w:div w:id="2098941784">
      <w:bodyDiv w:val="1"/>
      <w:marLeft w:val="0"/>
      <w:marRight w:val="0"/>
      <w:marTop w:val="0"/>
      <w:marBottom w:val="0"/>
      <w:divBdr>
        <w:top w:val="none" w:sz="0" w:space="0" w:color="auto"/>
        <w:left w:val="none" w:sz="0" w:space="0" w:color="auto"/>
        <w:bottom w:val="none" w:sz="0" w:space="0" w:color="auto"/>
        <w:right w:val="none" w:sz="0" w:space="0" w:color="auto"/>
      </w:divBdr>
    </w:div>
    <w:div w:id="2101097497">
      <w:bodyDiv w:val="1"/>
      <w:marLeft w:val="0"/>
      <w:marRight w:val="0"/>
      <w:marTop w:val="0"/>
      <w:marBottom w:val="0"/>
      <w:divBdr>
        <w:top w:val="none" w:sz="0" w:space="0" w:color="auto"/>
        <w:left w:val="none" w:sz="0" w:space="0" w:color="auto"/>
        <w:bottom w:val="none" w:sz="0" w:space="0" w:color="auto"/>
        <w:right w:val="none" w:sz="0" w:space="0" w:color="auto"/>
      </w:divBdr>
    </w:div>
    <w:div w:id="2101902723">
      <w:bodyDiv w:val="1"/>
      <w:marLeft w:val="0"/>
      <w:marRight w:val="0"/>
      <w:marTop w:val="0"/>
      <w:marBottom w:val="0"/>
      <w:divBdr>
        <w:top w:val="none" w:sz="0" w:space="0" w:color="auto"/>
        <w:left w:val="none" w:sz="0" w:space="0" w:color="auto"/>
        <w:bottom w:val="none" w:sz="0" w:space="0" w:color="auto"/>
        <w:right w:val="none" w:sz="0" w:space="0" w:color="auto"/>
      </w:divBdr>
    </w:div>
    <w:div w:id="2103183422">
      <w:bodyDiv w:val="1"/>
      <w:marLeft w:val="0"/>
      <w:marRight w:val="0"/>
      <w:marTop w:val="0"/>
      <w:marBottom w:val="0"/>
      <w:divBdr>
        <w:top w:val="none" w:sz="0" w:space="0" w:color="auto"/>
        <w:left w:val="none" w:sz="0" w:space="0" w:color="auto"/>
        <w:bottom w:val="none" w:sz="0" w:space="0" w:color="auto"/>
        <w:right w:val="none" w:sz="0" w:space="0" w:color="auto"/>
      </w:divBdr>
    </w:div>
    <w:div w:id="2103837761">
      <w:bodyDiv w:val="1"/>
      <w:marLeft w:val="0"/>
      <w:marRight w:val="0"/>
      <w:marTop w:val="0"/>
      <w:marBottom w:val="0"/>
      <w:divBdr>
        <w:top w:val="none" w:sz="0" w:space="0" w:color="auto"/>
        <w:left w:val="none" w:sz="0" w:space="0" w:color="auto"/>
        <w:bottom w:val="none" w:sz="0" w:space="0" w:color="auto"/>
        <w:right w:val="none" w:sz="0" w:space="0" w:color="auto"/>
      </w:divBdr>
    </w:div>
    <w:div w:id="2107845509">
      <w:bodyDiv w:val="1"/>
      <w:marLeft w:val="0"/>
      <w:marRight w:val="0"/>
      <w:marTop w:val="0"/>
      <w:marBottom w:val="0"/>
      <w:divBdr>
        <w:top w:val="none" w:sz="0" w:space="0" w:color="auto"/>
        <w:left w:val="none" w:sz="0" w:space="0" w:color="auto"/>
        <w:bottom w:val="none" w:sz="0" w:space="0" w:color="auto"/>
        <w:right w:val="none" w:sz="0" w:space="0" w:color="auto"/>
      </w:divBdr>
    </w:div>
    <w:div w:id="2107994590">
      <w:bodyDiv w:val="1"/>
      <w:marLeft w:val="0"/>
      <w:marRight w:val="0"/>
      <w:marTop w:val="0"/>
      <w:marBottom w:val="0"/>
      <w:divBdr>
        <w:top w:val="none" w:sz="0" w:space="0" w:color="auto"/>
        <w:left w:val="none" w:sz="0" w:space="0" w:color="auto"/>
        <w:bottom w:val="none" w:sz="0" w:space="0" w:color="auto"/>
        <w:right w:val="none" w:sz="0" w:space="0" w:color="auto"/>
      </w:divBdr>
    </w:div>
    <w:div w:id="2108499062">
      <w:bodyDiv w:val="1"/>
      <w:marLeft w:val="0"/>
      <w:marRight w:val="0"/>
      <w:marTop w:val="0"/>
      <w:marBottom w:val="0"/>
      <w:divBdr>
        <w:top w:val="none" w:sz="0" w:space="0" w:color="auto"/>
        <w:left w:val="none" w:sz="0" w:space="0" w:color="auto"/>
        <w:bottom w:val="none" w:sz="0" w:space="0" w:color="auto"/>
        <w:right w:val="none" w:sz="0" w:space="0" w:color="auto"/>
      </w:divBdr>
    </w:div>
    <w:div w:id="2111076500">
      <w:bodyDiv w:val="1"/>
      <w:marLeft w:val="0"/>
      <w:marRight w:val="0"/>
      <w:marTop w:val="0"/>
      <w:marBottom w:val="0"/>
      <w:divBdr>
        <w:top w:val="none" w:sz="0" w:space="0" w:color="auto"/>
        <w:left w:val="none" w:sz="0" w:space="0" w:color="auto"/>
        <w:bottom w:val="none" w:sz="0" w:space="0" w:color="auto"/>
        <w:right w:val="none" w:sz="0" w:space="0" w:color="auto"/>
      </w:divBdr>
    </w:div>
    <w:div w:id="2111197700">
      <w:bodyDiv w:val="1"/>
      <w:marLeft w:val="0"/>
      <w:marRight w:val="0"/>
      <w:marTop w:val="0"/>
      <w:marBottom w:val="0"/>
      <w:divBdr>
        <w:top w:val="none" w:sz="0" w:space="0" w:color="auto"/>
        <w:left w:val="none" w:sz="0" w:space="0" w:color="auto"/>
        <w:bottom w:val="none" w:sz="0" w:space="0" w:color="auto"/>
        <w:right w:val="none" w:sz="0" w:space="0" w:color="auto"/>
      </w:divBdr>
    </w:div>
    <w:div w:id="2112579678">
      <w:bodyDiv w:val="1"/>
      <w:marLeft w:val="0"/>
      <w:marRight w:val="0"/>
      <w:marTop w:val="0"/>
      <w:marBottom w:val="0"/>
      <w:divBdr>
        <w:top w:val="none" w:sz="0" w:space="0" w:color="auto"/>
        <w:left w:val="none" w:sz="0" w:space="0" w:color="auto"/>
        <w:bottom w:val="none" w:sz="0" w:space="0" w:color="auto"/>
        <w:right w:val="none" w:sz="0" w:space="0" w:color="auto"/>
      </w:divBdr>
    </w:div>
    <w:div w:id="2112969999">
      <w:bodyDiv w:val="1"/>
      <w:marLeft w:val="0"/>
      <w:marRight w:val="0"/>
      <w:marTop w:val="0"/>
      <w:marBottom w:val="0"/>
      <w:divBdr>
        <w:top w:val="none" w:sz="0" w:space="0" w:color="auto"/>
        <w:left w:val="none" w:sz="0" w:space="0" w:color="auto"/>
        <w:bottom w:val="none" w:sz="0" w:space="0" w:color="auto"/>
        <w:right w:val="none" w:sz="0" w:space="0" w:color="auto"/>
      </w:divBdr>
    </w:div>
    <w:div w:id="2113238963">
      <w:bodyDiv w:val="1"/>
      <w:marLeft w:val="0"/>
      <w:marRight w:val="0"/>
      <w:marTop w:val="0"/>
      <w:marBottom w:val="0"/>
      <w:divBdr>
        <w:top w:val="none" w:sz="0" w:space="0" w:color="auto"/>
        <w:left w:val="none" w:sz="0" w:space="0" w:color="auto"/>
        <w:bottom w:val="none" w:sz="0" w:space="0" w:color="auto"/>
        <w:right w:val="none" w:sz="0" w:space="0" w:color="auto"/>
      </w:divBdr>
    </w:div>
    <w:div w:id="2115009184">
      <w:bodyDiv w:val="1"/>
      <w:marLeft w:val="0"/>
      <w:marRight w:val="0"/>
      <w:marTop w:val="0"/>
      <w:marBottom w:val="0"/>
      <w:divBdr>
        <w:top w:val="none" w:sz="0" w:space="0" w:color="auto"/>
        <w:left w:val="none" w:sz="0" w:space="0" w:color="auto"/>
        <w:bottom w:val="none" w:sz="0" w:space="0" w:color="auto"/>
        <w:right w:val="none" w:sz="0" w:space="0" w:color="auto"/>
      </w:divBdr>
    </w:div>
    <w:div w:id="2115443431">
      <w:bodyDiv w:val="1"/>
      <w:marLeft w:val="0"/>
      <w:marRight w:val="0"/>
      <w:marTop w:val="0"/>
      <w:marBottom w:val="0"/>
      <w:divBdr>
        <w:top w:val="none" w:sz="0" w:space="0" w:color="auto"/>
        <w:left w:val="none" w:sz="0" w:space="0" w:color="auto"/>
        <w:bottom w:val="none" w:sz="0" w:space="0" w:color="auto"/>
        <w:right w:val="none" w:sz="0" w:space="0" w:color="auto"/>
      </w:divBdr>
    </w:div>
    <w:div w:id="2115661919">
      <w:bodyDiv w:val="1"/>
      <w:marLeft w:val="0"/>
      <w:marRight w:val="0"/>
      <w:marTop w:val="0"/>
      <w:marBottom w:val="0"/>
      <w:divBdr>
        <w:top w:val="none" w:sz="0" w:space="0" w:color="auto"/>
        <w:left w:val="none" w:sz="0" w:space="0" w:color="auto"/>
        <w:bottom w:val="none" w:sz="0" w:space="0" w:color="auto"/>
        <w:right w:val="none" w:sz="0" w:space="0" w:color="auto"/>
      </w:divBdr>
    </w:div>
    <w:div w:id="2115974998">
      <w:bodyDiv w:val="1"/>
      <w:marLeft w:val="0"/>
      <w:marRight w:val="0"/>
      <w:marTop w:val="0"/>
      <w:marBottom w:val="0"/>
      <w:divBdr>
        <w:top w:val="none" w:sz="0" w:space="0" w:color="auto"/>
        <w:left w:val="none" w:sz="0" w:space="0" w:color="auto"/>
        <w:bottom w:val="none" w:sz="0" w:space="0" w:color="auto"/>
        <w:right w:val="none" w:sz="0" w:space="0" w:color="auto"/>
      </w:divBdr>
    </w:div>
    <w:div w:id="2117746008">
      <w:bodyDiv w:val="1"/>
      <w:marLeft w:val="0"/>
      <w:marRight w:val="0"/>
      <w:marTop w:val="0"/>
      <w:marBottom w:val="0"/>
      <w:divBdr>
        <w:top w:val="none" w:sz="0" w:space="0" w:color="auto"/>
        <w:left w:val="none" w:sz="0" w:space="0" w:color="auto"/>
        <w:bottom w:val="none" w:sz="0" w:space="0" w:color="auto"/>
        <w:right w:val="none" w:sz="0" w:space="0" w:color="auto"/>
      </w:divBdr>
    </w:div>
    <w:div w:id="2118668559">
      <w:bodyDiv w:val="1"/>
      <w:marLeft w:val="0"/>
      <w:marRight w:val="0"/>
      <w:marTop w:val="0"/>
      <w:marBottom w:val="0"/>
      <w:divBdr>
        <w:top w:val="none" w:sz="0" w:space="0" w:color="auto"/>
        <w:left w:val="none" w:sz="0" w:space="0" w:color="auto"/>
        <w:bottom w:val="none" w:sz="0" w:space="0" w:color="auto"/>
        <w:right w:val="none" w:sz="0" w:space="0" w:color="auto"/>
      </w:divBdr>
    </w:div>
    <w:div w:id="2120105052">
      <w:bodyDiv w:val="1"/>
      <w:marLeft w:val="0"/>
      <w:marRight w:val="0"/>
      <w:marTop w:val="0"/>
      <w:marBottom w:val="0"/>
      <w:divBdr>
        <w:top w:val="none" w:sz="0" w:space="0" w:color="auto"/>
        <w:left w:val="none" w:sz="0" w:space="0" w:color="auto"/>
        <w:bottom w:val="none" w:sz="0" w:space="0" w:color="auto"/>
        <w:right w:val="none" w:sz="0" w:space="0" w:color="auto"/>
      </w:divBdr>
    </w:div>
    <w:div w:id="2120248167">
      <w:bodyDiv w:val="1"/>
      <w:marLeft w:val="0"/>
      <w:marRight w:val="0"/>
      <w:marTop w:val="0"/>
      <w:marBottom w:val="0"/>
      <w:divBdr>
        <w:top w:val="none" w:sz="0" w:space="0" w:color="auto"/>
        <w:left w:val="none" w:sz="0" w:space="0" w:color="auto"/>
        <w:bottom w:val="none" w:sz="0" w:space="0" w:color="auto"/>
        <w:right w:val="none" w:sz="0" w:space="0" w:color="auto"/>
      </w:divBdr>
    </w:div>
    <w:div w:id="2121755061">
      <w:bodyDiv w:val="1"/>
      <w:marLeft w:val="0"/>
      <w:marRight w:val="0"/>
      <w:marTop w:val="0"/>
      <w:marBottom w:val="0"/>
      <w:divBdr>
        <w:top w:val="none" w:sz="0" w:space="0" w:color="auto"/>
        <w:left w:val="none" w:sz="0" w:space="0" w:color="auto"/>
        <w:bottom w:val="none" w:sz="0" w:space="0" w:color="auto"/>
        <w:right w:val="none" w:sz="0" w:space="0" w:color="auto"/>
      </w:divBdr>
    </w:div>
    <w:div w:id="2123112027">
      <w:bodyDiv w:val="1"/>
      <w:marLeft w:val="0"/>
      <w:marRight w:val="0"/>
      <w:marTop w:val="0"/>
      <w:marBottom w:val="0"/>
      <w:divBdr>
        <w:top w:val="none" w:sz="0" w:space="0" w:color="auto"/>
        <w:left w:val="none" w:sz="0" w:space="0" w:color="auto"/>
        <w:bottom w:val="none" w:sz="0" w:space="0" w:color="auto"/>
        <w:right w:val="none" w:sz="0" w:space="0" w:color="auto"/>
      </w:divBdr>
    </w:div>
    <w:div w:id="2123527551">
      <w:bodyDiv w:val="1"/>
      <w:marLeft w:val="0"/>
      <w:marRight w:val="0"/>
      <w:marTop w:val="0"/>
      <w:marBottom w:val="0"/>
      <w:divBdr>
        <w:top w:val="none" w:sz="0" w:space="0" w:color="auto"/>
        <w:left w:val="none" w:sz="0" w:space="0" w:color="auto"/>
        <w:bottom w:val="none" w:sz="0" w:space="0" w:color="auto"/>
        <w:right w:val="none" w:sz="0" w:space="0" w:color="auto"/>
      </w:divBdr>
    </w:div>
    <w:div w:id="2123571067">
      <w:bodyDiv w:val="1"/>
      <w:marLeft w:val="0"/>
      <w:marRight w:val="0"/>
      <w:marTop w:val="0"/>
      <w:marBottom w:val="0"/>
      <w:divBdr>
        <w:top w:val="none" w:sz="0" w:space="0" w:color="auto"/>
        <w:left w:val="none" w:sz="0" w:space="0" w:color="auto"/>
        <w:bottom w:val="none" w:sz="0" w:space="0" w:color="auto"/>
        <w:right w:val="none" w:sz="0" w:space="0" w:color="auto"/>
      </w:divBdr>
    </w:div>
    <w:div w:id="2123988190">
      <w:bodyDiv w:val="1"/>
      <w:marLeft w:val="0"/>
      <w:marRight w:val="0"/>
      <w:marTop w:val="0"/>
      <w:marBottom w:val="0"/>
      <w:divBdr>
        <w:top w:val="none" w:sz="0" w:space="0" w:color="auto"/>
        <w:left w:val="none" w:sz="0" w:space="0" w:color="auto"/>
        <w:bottom w:val="none" w:sz="0" w:space="0" w:color="auto"/>
        <w:right w:val="none" w:sz="0" w:space="0" w:color="auto"/>
      </w:divBdr>
    </w:div>
    <w:div w:id="2124228156">
      <w:bodyDiv w:val="1"/>
      <w:marLeft w:val="0"/>
      <w:marRight w:val="0"/>
      <w:marTop w:val="0"/>
      <w:marBottom w:val="0"/>
      <w:divBdr>
        <w:top w:val="none" w:sz="0" w:space="0" w:color="auto"/>
        <w:left w:val="none" w:sz="0" w:space="0" w:color="auto"/>
        <w:bottom w:val="none" w:sz="0" w:space="0" w:color="auto"/>
        <w:right w:val="none" w:sz="0" w:space="0" w:color="auto"/>
      </w:divBdr>
    </w:div>
    <w:div w:id="2125030773">
      <w:bodyDiv w:val="1"/>
      <w:marLeft w:val="0"/>
      <w:marRight w:val="0"/>
      <w:marTop w:val="0"/>
      <w:marBottom w:val="0"/>
      <w:divBdr>
        <w:top w:val="none" w:sz="0" w:space="0" w:color="auto"/>
        <w:left w:val="none" w:sz="0" w:space="0" w:color="auto"/>
        <w:bottom w:val="none" w:sz="0" w:space="0" w:color="auto"/>
        <w:right w:val="none" w:sz="0" w:space="0" w:color="auto"/>
      </w:divBdr>
    </w:div>
    <w:div w:id="2125076148">
      <w:bodyDiv w:val="1"/>
      <w:marLeft w:val="0"/>
      <w:marRight w:val="0"/>
      <w:marTop w:val="0"/>
      <w:marBottom w:val="0"/>
      <w:divBdr>
        <w:top w:val="none" w:sz="0" w:space="0" w:color="auto"/>
        <w:left w:val="none" w:sz="0" w:space="0" w:color="auto"/>
        <w:bottom w:val="none" w:sz="0" w:space="0" w:color="auto"/>
        <w:right w:val="none" w:sz="0" w:space="0" w:color="auto"/>
      </w:divBdr>
    </w:div>
    <w:div w:id="2126730723">
      <w:bodyDiv w:val="1"/>
      <w:marLeft w:val="0"/>
      <w:marRight w:val="0"/>
      <w:marTop w:val="0"/>
      <w:marBottom w:val="0"/>
      <w:divBdr>
        <w:top w:val="none" w:sz="0" w:space="0" w:color="auto"/>
        <w:left w:val="none" w:sz="0" w:space="0" w:color="auto"/>
        <w:bottom w:val="none" w:sz="0" w:space="0" w:color="auto"/>
        <w:right w:val="none" w:sz="0" w:space="0" w:color="auto"/>
      </w:divBdr>
    </w:div>
    <w:div w:id="2127113122">
      <w:bodyDiv w:val="1"/>
      <w:marLeft w:val="0"/>
      <w:marRight w:val="0"/>
      <w:marTop w:val="0"/>
      <w:marBottom w:val="0"/>
      <w:divBdr>
        <w:top w:val="none" w:sz="0" w:space="0" w:color="auto"/>
        <w:left w:val="none" w:sz="0" w:space="0" w:color="auto"/>
        <w:bottom w:val="none" w:sz="0" w:space="0" w:color="auto"/>
        <w:right w:val="none" w:sz="0" w:space="0" w:color="auto"/>
      </w:divBdr>
    </w:div>
    <w:div w:id="2128810965">
      <w:bodyDiv w:val="1"/>
      <w:marLeft w:val="0"/>
      <w:marRight w:val="0"/>
      <w:marTop w:val="0"/>
      <w:marBottom w:val="0"/>
      <w:divBdr>
        <w:top w:val="none" w:sz="0" w:space="0" w:color="auto"/>
        <w:left w:val="none" w:sz="0" w:space="0" w:color="auto"/>
        <w:bottom w:val="none" w:sz="0" w:space="0" w:color="auto"/>
        <w:right w:val="none" w:sz="0" w:space="0" w:color="auto"/>
      </w:divBdr>
    </w:div>
    <w:div w:id="2129205027">
      <w:bodyDiv w:val="1"/>
      <w:marLeft w:val="0"/>
      <w:marRight w:val="0"/>
      <w:marTop w:val="0"/>
      <w:marBottom w:val="0"/>
      <w:divBdr>
        <w:top w:val="none" w:sz="0" w:space="0" w:color="auto"/>
        <w:left w:val="none" w:sz="0" w:space="0" w:color="auto"/>
        <w:bottom w:val="none" w:sz="0" w:space="0" w:color="auto"/>
        <w:right w:val="none" w:sz="0" w:space="0" w:color="auto"/>
      </w:divBdr>
    </w:div>
    <w:div w:id="2131048216">
      <w:bodyDiv w:val="1"/>
      <w:marLeft w:val="0"/>
      <w:marRight w:val="0"/>
      <w:marTop w:val="0"/>
      <w:marBottom w:val="0"/>
      <w:divBdr>
        <w:top w:val="none" w:sz="0" w:space="0" w:color="auto"/>
        <w:left w:val="none" w:sz="0" w:space="0" w:color="auto"/>
        <w:bottom w:val="none" w:sz="0" w:space="0" w:color="auto"/>
        <w:right w:val="none" w:sz="0" w:space="0" w:color="auto"/>
      </w:divBdr>
    </w:div>
    <w:div w:id="2132936336">
      <w:bodyDiv w:val="1"/>
      <w:marLeft w:val="0"/>
      <w:marRight w:val="0"/>
      <w:marTop w:val="0"/>
      <w:marBottom w:val="0"/>
      <w:divBdr>
        <w:top w:val="none" w:sz="0" w:space="0" w:color="auto"/>
        <w:left w:val="none" w:sz="0" w:space="0" w:color="auto"/>
        <w:bottom w:val="none" w:sz="0" w:space="0" w:color="auto"/>
        <w:right w:val="none" w:sz="0" w:space="0" w:color="auto"/>
      </w:divBdr>
    </w:div>
    <w:div w:id="2133280754">
      <w:bodyDiv w:val="1"/>
      <w:marLeft w:val="0"/>
      <w:marRight w:val="0"/>
      <w:marTop w:val="0"/>
      <w:marBottom w:val="0"/>
      <w:divBdr>
        <w:top w:val="none" w:sz="0" w:space="0" w:color="auto"/>
        <w:left w:val="none" w:sz="0" w:space="0" w:color="auto"/>
        <w:bottom w:val="none" w:sz="0" w:space="0" w:color="auto"/>
        <w:right w:val="none" w:sz="0" w:space="0" w:color="auto"/>
      </w:divBdr>
    </w:div>
    <w:div w:id="2134594445">
      <w:bodyDiv w:val="1"/>
      <w:marLeft w:val="0"/>
      <w:marRight w:val="0"/>
      <w:marTop w:val="0"/>
      <w:marBottom w:val="0"/>
      <w:divBdr>
        <w:top w:val="none" w:sz="0" w:space="0" w:color="auto"/>
        <w:left w:val="none" w:sz="0" w:space="0" w:color="auto"/>
        <w:bottom w:val="none" w:sz="0" w:space="0" w:color="auto"/>
        <w:right w:val="none" w:sz="0" w:space="0" w:color="auto"/>
      </w:divBdr>
    </w:div>
    <w:div w:id="2134640152">
      <w:bodyDiv w:val="1"/>
      <w:marLeft w:val="0"/>
      <w:marRight w:val="0"/>
      <w:marTop w:val="0"/>
      <w:marBottom w:val="0"/>
      <w:divBdr>
        <w:top w:val="none" w:sz="0" w:space="0" w:color="auto"/>
        <w:left w:val="none" w:sz="0" w:space="0" w:color="auto"/>
        <w:bottom w:val="none" w:sz="0" w:space="0" w:color="auto"/>
        <w:right w:val="none" w:sz="0" w:space="0" w:color="auto"/>
      </w:divBdr>
    </w:div>
    <w:div w:id="2137019699">
      <w:bodyDiv w:val="1"/>
      <w:marLeft w:val="0"/>
      <w:marRight w:val="0"/>
      <w:marTop w:val="0"/>
      <w:marBottom w:val="0"/>
      <w:divBdr>
        <w:top w:val="none" w:sz="0" w:space="0" w:color="auto"/>
        <w:left w:val="none" w:sz="0" w:space="0" w:color="auto"/>
        <w:bottom w:val="none" w:sz="0" w:space="0" w:color="auto"/>
        <w:right w:val="none" w:sz="0" w:space="0" w:color="auto"/>
      </w:divBdr>
    </w:div>
    <w:div w:id="2140225783">
      <w:bodyDiv w:val="1"/>
      <w:marLeft w:val="0"/>
      <w:marRight w:val="0"/>
      <w:marTop w:val="0"/>
      <w:marBottom w:val="0"/>
      <w:divBdr>
        <w:top w:val="none" w:sz="0" w:space="0" w:color="auto"/>
        <w:left w:val="none" w:sz="0" w:space="0" w:color="auto"/>
        <w:bottom w:val="none" w:sz="0" w:space="0" w:color="auto"/>
        <w:right w:val="none" w:sz="0" w:space="0" w:color="auto"/>
      </w:divBdr>
    </w:div>
    <w:div w:id="2141265007">
      <w:bodyDiv w:val="1"/>
      <w:marLeft w:val="0"/>
      <w:marRight w:val="0"/>
      <w:marTop w:val="0"/>
      <w:marBottom w:val="0"/>
      <w:divBdr>
        <w:top w:val="none" w:sz="0" w:space="0" w:color="auto"/>
        <w:left w:val="none" w:sz="0" w:space="0" w:color="auto"/>
        <w:bottom w:val="none" w:sz="0" w:space="0" w:color="auto"/>
        <w:right w:val="none" w:sz="0" w:space="0" w:color="auto"/>
      </w:divBdr>
    </w:div>
    <w:div w:id="2142187926">
      <w:bodyDiv w:val="1"/>
      <w:marLeft w:val="0"/>
      <w:marRight w:val="0"/>
      <w:marTop w:val="0"/>
      <w:marBottom w:val="0"/>
      <w:divBdr>
        <w:top w:val="none" w:sz="0" w:space="0" w:color="auto"/>
        <w:left w:val="none" w:sz="0" w:space="0" w:color="auto"/>
        <w:bottom w:val="none" w:sz="0" w:space="0" w:color="auto"/>
        <w:right w:val="none" w:sz="0" w:space="0" w:color="auto"/>
      </w:divBdr>
    </w:div>
    <w:div w:id="2144543415">
      <w:bodyDiv w:val="1"/>
      <w:marLeft w:val="0"/>
      <w:marRight w:val="0"/>
      <w:marTop w:val="0"/>
      <w:marBottom w:val="0"/>
      <w:divBdr>
        <w:top w:val="none" w:sz="0" w:space="0" w:color="auto"/>
        <w:left w:val="none" w:sz="0" w:space="0" w:color="auto"/>
        <w:bottom w:val="none" w:sz="0" w:space="0" w:color="auto"/>
        <w:right w:val="none" w:sz="0" w:space="0" w:color="auto"/>
      </w:divBdr>
    </w:div>
    <w:div w:id="2144692229">
      <w:bodyDiv w:val="1"/>
      <w:marLeft w:val="0"/>
      <w:marRight w:val="0"/>
      <w:marTop w:val="0"/>
      <w:marBottom w:val="0"/>
      <w:divBdr>
        <w:top w:val="none" w:sz="0" w:space="0" w:color="auto"/>
        <w:left w:val="none" w:sz="0" w:space="0" w:color="auto"/>
        <w:bottom w:val="none" w:sz="0" w:space="0" w:color="auto"/>
        <w:right w:val="none" w:sz="0" w:space="0" w:color="auto"/>
      </w:divBdr>
    </w:div>
    <w:div w:id="21470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iljana.tesic@rzs.rs.b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iljana.glusac@rzs.rs.b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tat@rzs.rs.b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anja.stojcevic@rzs.rs.ba" TargetMode="Externa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asminka.milic@rzs.rs.b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lusacbi\Desktop\Plate\2014\Grafikoni.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stojcevicsa.RZS\Desktop\SANJA\SPOLJNA%20TRGOVINA\za%20medije\Prezentacija,%20od%20avg2011\jan%202014\za%20Graf%20I%20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marker>
            <c:symbol val="none"/>
          </c:marker>
          <c:cat>
            <c:multiLvlStrRef>
              <c:f>'graf 2'!$A$1:$B$13</c:f>
              <c:multiLvlStrCache>
                <c:ptCount val="13"/>
                <c:lvl>
                  <c:pt idx="0">
                    <c:v>I</c:v>
                  </c:pt>
                  <c:pt idx="1">
                    <c:v>II</c:v>
                  </c:pt>
                  <c:pt idx="2">
                    <c:v>III</c:v>
                  </c:pt>
                  <c:pt idx="3">
                    <c:v>IV</c:v>
                  </c:pt>
                  <c:pt idx="4">
                    <c:v>V</c:v>
                  </c:pt>
                  <c:pt idx="5">
                    <c:v>VI</c:v>
                  </c:pt>
                  <c:pt idx="6">
                    <c:v>VII</c:v>
                  </c:pt>
                  <c:pt idx="7">
                    <c:v>VIII</c:v>
                  </c:pt>
                  <c:pt idx="8">
                    <c:v>IX</c:v>
                  </c:pt>
                  <c:pt idx="9">
                    <c:v>X</c:v>
                  </c:pt>
                  <c:pt idx="10">
                    <c:v>XI</c:v>
                  </c:pt>
                  <c:pt idx="11">
                    <c:v>XII</c:v>
                  </c:pt>
                  <c:pt idx="12">
                    <c:v>I</c:v>
                  </c:pt>
                </c:lvl>
                <c:lvl>
                  <c:pt idx="0">
                    <c:v>2013</c:v>
                  </c:pt>
                  <c:pt idx="12">
                    <c:v>2014</c:v>
                  </c:pt>
                </c:lvl>
              </c:multiLvlStrCache>
            </c:multiLvlStrRef>
          </c:cat>
          <c:val>
            <c:numRef>
              <c:f>'graf 2'!$C$1:$C$13</c:f>
              <c:numCache>
                <c:formatCode>0</c:formatCode>
                <c:ptCount val="13"/>
                <c:pt idx="0">
                  <c:v>811</c:v>
                </c:pt>
                <c:pt idx="1">
                  <c:v>811</c:v>
                </c:pt>
                <c:pt idx="2">
                  <c:v>799</c:v>
                </c:pt>
                <c:pt idx="3">
                  <c:v>798</c:v>
                </c:pt>
                <c:pt idx="4">
                  <c:v>796</c:v>
                </c:pt>
                <c:pt idx="5">
                  <c:v>816</c:v>
                </c:pt>
                <c:pt idx="6">
                  <c:v>803</c:v>
                </c:pt>
                <c:pt idx="7">
                  <c:v>811</c:v>
                </c:pt>
                <c:pt idx="8">
                  <c:v>813</c:v>
                </c:pt>
                <c:pt idx="9">
                  <c:v>808</c:v>
                </c:pt>
                <c:pt idx="10">
                  <c:v>811</c:v>
                </c:pt>
                <c:pt idx="11">
                  <c:v>820</c:v>
                </c:pt>
                <c:pt idx="12">
                  <c:v>810</c:v>
                </c:pt>
              </c:numCache>
            </c:numRef>
          </c:val>
        </c:ser>
        <c:marker val="1"/>
        <c:axId val="36730752"/>
        <c:axId val="36732288"/>
      </c:lineChart>
      <c:catAx>
        <c:axId val="36730752"/>
        <c:scaling>
          <c:orientation val="minMax"/>
        </c:scaling>
        <c:axPos val="b"/>
        <c:majorGridlines/>
        <c:minorGridlines/>
        <c:tickLblPos val="nextTo"/>
        <c:txPr>
          <a:bodyPr/>
          <a:lstStyle/>
          <a:p>
            <a:pPr>
              <a:defRPr sz="900">
                <a:latin typeface="Arial Narrow" pitchFamily="34" charset="0"/>
              </a:defRPr>
            </a:pPr>
            <a:endParaRPr lang="en-US"/>
          </a:p>
        </c:txPr>
        <c:crossAx val="36732288"/>
        <c:crosses val="autoZero"/>
        <c:auto val="1"/>
        <c:lblAlgn val="ctr"/>
        <c:lblOffset val="100"/>
      </c:catAx>
      <c:valAx>
        <c:axId val="36732288"/>
        <c:scaling>
          <c:orientation val="minMax"/>
          <c:max val="900"/>
          <c:min val="600"/>
        </c:scaling>
        <c:axPos val="l"/>
        <c:majorGridlines/>
        <c:numFmt formatCode="0" sourceLinked="1"/>
        <c:tickLblPos val="nextTo"/>
        <c:txPr>
          <a:bodyPr/>
          <a:lstStyle/>
          <a:p>
            <a:pPr>
              <a:defRPr sz="900">
                <a:latin typeface="Arial Narrow" pitchFamily="34" charset="0"/>
              </a:defRPr>
            </a:pPr>
            <a:endParaRPr lang="en-US"/>
          </a:p>
        </c:txPr>
        <c:crossAx val="36730752"/>
        <c:crosses val="autoZero"/>
        <c:crossBetween val="between"/>
      </c:valAx>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0.11501509002675174"/>
          <c:y val="5.1400554097404488E-2"/>
          <c:w val="0.69676338402905058"/>
          <c:h val="0.8326195683872849"/>
        </c:manualLayout>
      </c:layout>
      <c:lineChart>
        <c:grouping val="standard"/>
        <c:ser>
          <c:idx val="0"/>
          <c:order val="0"/>
          <c:tx>
            <c:strRef>
              <c:f>zaJan2014!$A$2</c:f>
              <c:strCache>
                <c:ptCount val="1"/>
                <c:pt idx="0">
                  <c:v>увоз                   </c:v>
                </c:pt>
              </c:strCache>
            </c:strRef>
          </c:tx>
          <c:marker>
            <c:symbol val="none"/>
          </c:marker>
          <c:cat>
            <c:strRef>
              <c:f>zaJan2014!$B$1:$N$1</c:f>
              <c:strCache>
                <c:ptCount val="13"/>
                <c:pt idx="0">
                  <c:v>I</c:v>
                </c:pt>
                <c:pt idx="1">
                  <c:v>II</c:v>
                </c:pt>
                <c:pt idx="2">
                  <c:v>III</c:v>
                </c:pt>
                <c:pt idx="3">
                  <c:v>IV</c:v>
                </c:pt>
                <c:pt idx="4">
                  <c:v>V</c:v>
                </c:pt>
                <c:pt idx="5">
                  <c:v>VI</c:v>
                </c:pt>
                <c:pt idx="6">
                  <c:v>VII</c:v>
                </c:pt>
                <c:pt idx="7">
                  <c:v>VIII</c:v>
                </c:pt>
                <c:pt idx="8">
                  <c:v>IX</c:v>
                </c:pt>
                <c:pt idx="9">
                  <c:v>X</c:v>
                </c:pt>
                <c:pt idx="10">
                  <c:v>XI</c:v>
                </c:pt>
                <c:pt idx="11">
                  <c:v>XII</c:v>
                </c:pt>
                <c:pt idx="12">
                  <c:v>I</c:v>
                </c:pt>
              </c:strCache>
            </c:strRef>
          </c:cat>
          <c:val>
            <c:numRef>
              <c:f>zaJan2014!$B$2:$N$2</c:f>
              <c:numCache>
                <c:formatCode>General</c:formatCode>
                <c:ptCount val="13"/>
                <c:pt idx="0">
                  <c:v>289214</c:v>
                </c:pt>
                <c:pt idx="1">
                  <c:v>342893</c:v>
                </c:pt>
                <c:pt idx="2">
                  <c:v>393365</c:v>
                </c:pt>
                <c:pt idx="3">
                  <c:v>379748</c:v>
                </c:pt>
                <c:pt idx="4">
                  <c:v>380770</c:v>
                </c:pt>
                <c:pt idx="5">
                  <c:v>317176</c:v>
                </c:pt>
                <c:pt idx="6">
                  <c:v>400481</c:v>
                </c:pt>
                <c:pt idx="7">
                  <c:v>385911</c:v>
                </c:pt>
                <c:pt idx="8">
                  <c:v>390579</c:v>
                </c:pt>
                <c:pt idx="9">
                  <c:v>454480</c:v>
                </c:pt>
                <c:pt idx="10">
                  <c:v>424992</c:v>
                </c:pt>
                <c:pt idx="11">
                  <c:v>391993</c:v>
                </c:pt>
                <c:pt idx="12">
                  <c:v>251921</c:v>
                </c:pt>
              </c:numCache>
            </c:numRef>
          </c:val>
        </c:ser>
        <c:ser>
          <c:idx val="1"/>
          <c:order val="1"/>
          <c:tx>
            <c:strRef>
              <c:f>zaJan2014!$A$3</c:f>
              <c:strCache>
                <c:ptCount val="1"/>
                <c:pt idx="0">
                  <c:v>извоз</c:v>
                </c:pt>
              </c:strCache>
            </c:strRef>
          </c:tx>
          <c:marker>
            <c:symbol val="none"/>
          </c:marker>
          <c:cat>
            <c:strRef>
              <c:f>zaJan2014!$B$1:$N$1</c:f>
              <c:strCache>
                <c:ptCount val="13"/>
                <c:pt idx="0">
                  <c:v>I</c:v>
                </c:pt>
                <c:pt idx="1">
                  <c:v>II</c:v>
                </c:pt>
                <c:pt idx="2">
                  <c:v>III</c:v>
                </c:pt>
                <c:pt idx="3">
                  <c:v>IV</c:v>
                </c:pt>
                <c:pt idx="4">
                  <c:v>V</c:v>
                </c:pt>
                <c:pt idx="5">
                  <c:v>VI</c:v>
                </c:pt>
                <c:pt idx="6">
                  <c:v>VII</c:v>
                </c:pt>
                <c:pt idx="7">
                  <c:v>VIII</c:v>
                </c:pt>
                <c:pt idx="8">
                  <c:v>IX</c:v>
                </c:pt>
                <c:pt idx="9">
                  <c:v>X</c:v>
                </c:pt>
                <c:pt idx="10">
                  <c:v>XI</c:v>
                </c:pt>
                <c:pt idx="11">
                  <c:v>XII</c:v>
                </c:pt>
                <c:pt idx="12">
                  <c:v>I</c:v>
                </c:pt>
              </c:strCache>
            </c:strRef>
          </c:cat>
          <c:val>
            <c:numRef>
              <c:f>zaJan2014!$B$3:$N$3</c:f>
              <c:numCache>
                <c:formatCode>General</c:formatCode>
                <c:ptCount val="13"/>
                <c:pt idx="0">
                  <c:v>168025</c:v>
                </c:pt>
                <c:pt idx="1">
                  <c:v>182220</c:v>
                </c:pt>
                <c:pt idx="2">
                  <c:v>210184</c:v>
                </c:pt>
                <c:pt idx="3">
                  <c:v>238435</c:v>
                </c:pt>
                <c:pt idx="4">
                  <c:v>220764</c:v>
                </c:pt>
                <c:pt idx="5">
                  <c:v>220173</c:v>
                </c:pt>
                <c:pt idx="6">
                  <c:v>242098</c:v>
                </c:pt>
                <c:pt idx="7">
                  <c:v>199427</c:v>
                </c:pt>
                <c:pt idx="8">
                  <c:v>230912</c:v>
                </c:pt>
                <c:pt idx="9">
                  <c:v>221870</c:v>
                </c:pt>
                <c:pt idx="10">
                  <c:v>231500</c:v>
                </c:pt>
                <c:pt idx="11">
                  <c:v>222497</c:v>
                </c:pt>
                <c:pt idx="12">
                  <c:v>195855</c:v>
                </c:pt>
              </c:numCache>
            </c:numRef>
          </c:val>
        </c:ser>
        <c:marker val="1"/>
        <c:axId val="36966400"/>
        <c:axId val="36967936"/>
      </c:lineChart>
      <c:catAx>
        <c:axId val="36966400"/>
        <c:scaling>
          <c:orientation val="minMax"/>
        </c:scaling>
        <c:axPos val="b"/>
        <c:majorGridlines/>
        <c:tickLblPos val="nextTo"/>
        <c:txPr>
          <a:bodyPr/>
          <a:lstStyle/>
          <a:p>
            <a:pPr>
              <a:defRPr sz="900">
                <a:latin typeface="Arial Narrow" pitchFamily="34" charset="0"/>
              </a:defRPr>
            </a:pPr>
            <a:endParaRPr lang="en-US"/>
          </a:p>
        </c:txPr>
        <c:crossAx val="36967936"/>
        <c:crosses val="autoZero"/>
        <c:auto val="1"/>
        <c:lblAlgn val="ctr"/>
        <c:lblOffset val="100"/>
      </c:catAx>
      <c:valAx>
        <c:axId val="36967936"/>
        <c:scaling>
          <c:orientation val="minMax"/>
        </c:scaling>
        <c:axPos val="l"/>
        <c:majorGridlines/>
        <c:numFmt formatCode="###,###" sourceLinked="0"/>
        <c:tickLblPos val="nextTo"/>
        <c:txPr>
          <a:bodyPr/>
          <a:lstStyle/>
          <a:p>
            <a:pPr>
              <a:defRPr sz="900">
                <a:latin typeface="Arial Narrow" pitchFamily="34" charset="0"/>
              </a:defRPr>
            </a:pPr>
            <a:endParaRPr lang="en-US"/>
          </a:p>
        </c:txPr>
        <c:crossAx val="36966400"/>
        <c:crosses val="autoZero"/>
        <c:crossBetween val="between"/>
      </c:valAx>
    </c:plotArea>
    <c:legend>
      <c:legendPos val="r"/>
      <c:layout>
        <c:manualLayout>
          <c:xMode val="edge"/>
          <c:yMode val="edge"/>
          <c:x val="0.8334591737676611"/>
          <c:y val="0.34220861281228737"/>
          <c:w val="0.16230180131593139"/>
          <c:h val="0.1901782832701468"/>
        </c:manualLayout>
      </c:layout>
      <c:txPr>
        <a:bodyPr/>
        <a:lstStyle/>
        <a:p>
          <a:pPr>
            <a:defRPr sz="900">
              <a:latin typeface="Arial Narrow" pitchFamily="34" charset="0"/>
            </a:defRPr>
          </a:pPr>
          <a:endParaRPr lang="en-US"/>
        </a:p>
      </c:txPr>
    </c:legend>
    <c:plotVisOnly val="1"/>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0.89161</cdr:x>
      <cdr:y>0.34985</cdr:y>
    </cdr:from>
    <cdr:to>
      <cdr:x>1</cdr:x>
      <cdr:y>0.44582</cdr:y>
    </cdr:to>
    <cdr:sp macro="" textlink="">
      <cdr:nvSpPr>
        <cdr:cNvPr id="2" name="TextBox 1"/>
        <cdr:cNvSpPr txBox="1"/>
      </cdr:nvSpPr>
      <cdr:spPr>
        <a:xfrm xmlns:a="http://schemas.openxmlformats.org/drawingml/2006/main">
          <a:off x="4055165" y="898497"/>
          <a:ext cx="492981" cy="246491"/>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r>
            <a:rPr lang="en-US" sz="900">
              <a:latin typeface="Arial Narrow" pitchFamily="34" charset="0"/>
            </a:rPr>
            <a:t>import</a:t>
          </a:r>
        </a:p>
      </cdr:txBody>
    </cdr:sp>
  </cdr:relSizeAnchor>
  <cdr:relSizeAnchor xmlns:cdr="http://schemas.openxmlformats.org/drawingml/2006/chartDrawing">
    <cdr:from>
      <cdr:x>0.89433</cdr:x>
      <cdr:y>0.43344</cdr:y>
    </cdr:from>
    <cdr:to>
      <cdr:x>1</cdr:x>
      <cdr:y>0.55108</cdr:y>
    </cdr:to>
    <cdr:sp macro="" textlink="">
      <cdr:nvSpPr>
        <cdr:cNvPr id="3" name="TextBox 2"/>
        <cdr:cNvSpPr txBox="1"/>
      </cdr:nvSpPr>
      <cdr:spPr>
        <a:xfrm xmlns:a="http://schemas.openxmlformats.org/drawingml/2006/main">
          <a:off x="4067561" y="1113182"/>
          <a:ext cx="480585" cy="302150"/>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r>
            <a:rPr lang="en-US" sz="900">
              <a:latin typeface="Arial Narrow" pitchFamily="34" charset="0"/>
            </a:rPr>
            <a:t>export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836BF-04E9-4C7A-A7E2-82C396E21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6</Pages>
  <Words>1556</Words>
  <Characters>8874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Broj: 3, god IV, 19</vt:lpstr>
    </vt:vector>
  </TitlesOfParts>
  <Company>RZSRS</Company>
  <LinksUpToDate>false</LinksUpToDate>
  <CharactersWithSpaces>10410</CharactersWithSpaces>
  <SharedDoc>false</SharedDoc>
  <HLinks>
    <vt:vector size="42" baseType="variant">
      <vt:variant>
        <vt:i4>2621495</vt:i4>
      </vt:variant>
      <vt:variant>
        <vt:i4>24</vt:i4>
      </vt:variant>
      <vt:variant>
        <vt:i4>0</vt:i4>
      </vt:variant>
      <vt:variant>
        <vt:i4>5</vt:i4>
      </vt:variant>
      <vt:variant>
        <vt:lpwstr>../AppData/Local/Microsoft/Windows/Temporary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Files/Content.Outlook/HVIF4827/stat@rzs.rs.ba</vt:lpwstr>
      </vt:variant>
      <vt:variant>
        <vt:lpwstr/>
      </vt:variant>
      <vt:variant>
        <vt:i4>7471187</vt:i4>
      </vt:variant>
      <vt:variant>
        <vt:i4>21</vt:i4>
      </vt:variant>
      <vt:variant>
        <vt:i4>0</vt:i4>
      </vt:variant>
      <vt:variant>
        <vt:i4>5</vt:i4>
      </vt:variant>
      <vt:variant>
        <vt:lpwstr>mailto:miroslav.ilic@rzs.rs.ba</vt:lpwstr>
      </vt:variant>
      <vt:variant>
        <vt:lpwstr/>
      </vt:variant>
      <vt:variant>
        <vt:i4>7733327</vt:i4>
      </vt:variant>
      <vt:variant>
        <vt:i4>18</vt:i4>
      </vt:variant>
      <vt:variant>
        <vt:i4>0</vt:i4>
      </vt:variant>
      <vt:variant>
        <vt:i4>5</vt:i4>
      </vt:variant>
      <vt:variant>
        <vt:lpwstr>mailto:sanela.vasiljevic@rzs.rs.ba</vt:lpwstr>
      </vt:variant>
      <vt:variant>
        <vt:lpwstr/>
      </vt:variant>
      <vt:variant>
        <vt:i4>2621495</vt:i4>
      </vt:variant>
      <vt:variant>
        <vt:i4>15</vt:i4>
      </vt:variant>
      <vt:variant>
        <vt:i4>0</vt:i4>
      </vt:variant>
      <vt:variant>
        <vt:i4>5</vt:i4>
      </vt:variant>
      <vt:variant>
        <vt:lpwstr>../AppData/Local/Microsoft/Windows/Temporary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Files/Content.Outlook/HVIF4827/sanja.stojcevic@rzs.rs.ba</vt:lpwstr>
      </vt:variant>
      <vt:variant>
        <vt:lpwstr/>
      </vt:variant>
      <vt:variant>
        <vt:i4>65571</vt:i4>
      </vt:variant>
      <vt:variant>
        <vt:i4>12</vt:i4>
      </vt:variant>
      <vt:variant>
        <vt:i4>0</vt:i4>
      </vt:variant>
      <vt:variant>
        <vt:i4>5</vt:i4>
      </vt:variant>
      <vt:variant>
        <vt:lpwstr>mailto:mirjana.bandur@rzs.rs.ba</vt:lpwstr>
      </vt:variant>
      <vt:variant>
        <vt:lpwstr/>
      </vt:variant>
      <vt:variant>
        <vt:i4>5374070</vt:i4>
      </vt:variant>
      <vt:variant>
        <vt:i4>9</vt:i4>
      </vt:variant>
      <vt:variant>
        <vt:i4>0</vt:i4>
      </vt:variant>
      <vt:variant>
        <vt:i4>5</vt:i4>
      </vt:variant>
      <vt:variant>
        <vt:lpwstr>mailto:jasminka.milic@rzs.rs.ba</vt:lpwstr>
      </vt:variant>
      <vt:variant>
        <vt:lpwstr/>
      </vt:variant>
      <vt:variant>
        <vt:i4>2621469</vt:i4>
      </vt:variant>
      <vt:variant>
        <vt:i4>6</vt:i4>
      </vt:variant>
      <vt:variant>
        <vt:i4>0</vt:i4>
      </vt:variant>
      <vt:variant>
        <vt:i4>5</vt:i4>
      </vt:variant>
      <vt:variant>
        <vt:lpwstr>mailto:danica.babic@rzs.rs.ba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3, god IV, 19</dc:title>
  <dc:creator>a</dc:creator>
  <cp:lastModifiedBy>kandicje</cp:lastModifiedBy>
  <cp:revision>84</cp:revision>
  <cp:lastPrinted>2014-01-21T12:16:00Z</cp:lastPrinted>
  <dcterms:created xsi:type="dcterms:W3CDTF">2014-01-20T07:04:00Z</dcterms:created>
  <dcterms:modified xsi:type="dcterms:W3CDTF">2014-02-24T10:13:00Z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13163572</vt:i4>
  </property>
</Properties>
</file>