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C95DC4" w:rsidRPr="00C95DC4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95DC4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95DC4">
              <w:rPr>
                <w:rFonts w:ascii="Tahoma" w:hAnsi="Tahoma" w:cs="Tahoma"/>
              </w:rPr>
              <w:br w:type="column"/>
            </w:r>
            <w:r w:rsidRPr="00C95DC4">
              <w:rPr>
                <w:rFonts w:ascii="Tahoma" w:hAnsi="Tahoma" w:cs="Tahoma"/>
              </w:rPr>
              <w:br w:type="column"/>
            </w:r>
            <w:r w:rsidRPr="00C95DC4">
              <w:rPr>
                <w:rFonts w:ascii="Tahoma" w:hAnsi="Tahoma" w:cs="Tahoma"/>
              </w:rPr>
              <w:br w:type="page"/>
            </w:r>
            <w:r w:rsidRPr="00C95DC4">
              <w:rPr>
                <w:rFonts w:ascii="Tahoma" w:hAnsi="Tahoma" w:cs="Tahoma"/>
              </w:rPr>
              <w:br w:type="page"/>
            </w:r>
            <w:r w:rsidR="008B47D1" w:rsidRPr="00C95DC4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95DC4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95D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95D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95D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95DC4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95DC4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C95DC4" w:rsidRDefault="00362AAD" w:rsidP="00FA5417">
            <w:pPr>
              <w:ind w:left="113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>
              <w:rPr>
                <w:rFonts w:ascii="Tahoma" w:hAnsi="Tahoma" w:cs="Tahoma"/>
                <w:color w:val="1F497D" w:themeColor="text2"/>
                <w:sz w:val="16"/>
              </w:rPr>
              <w:t xml:space="preserve">   </w:t>
            </w:r>
            <w:r w:rsidR="00A975F3" w:rsidRPr="00C95DC4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="00FA5417">
              <w:rPr>
                <w:rFonts w:ascii="Tahoma" w:hAnsi="Tahoma" w:cs="Tahoma"/>
                <w:color w:val="1F497D" w:themeColor="text2"/>
                <w:sz w:val="16"/>
                <w:lang w:val="sr-Latn-CS"/>
              </w:rPr>
              <w:t>5</w:t>
            </w:r>
            <w:r w:rsidR="00A975F3" w:rsidRPr="00C95DC4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>септембар</w:t>
            </w:r>
            <w:r w:rsidR="00A975F3" w:rsidRPr="00C95DC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15386" w:rsidRPr="00C95DC4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2013</w:t>
            </w:r>
            <w:r w:rsidR="00A975F3" w:rsidRPr="00C95DC4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   </w:t>
            </w:r>
            <w:r w:rsidR="00F87C17" w:rsidRPr="00C95DC4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Latn-CS"/>
              </w:rPr>
              <w:t>9</w:t>
            </w:r>
            <w:r w:rsidR="00A975F3" w:rsidRPr="00C95DC4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A15386" w:rsidRPr="00C95DC4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3</w:t>
            </w:r>
            <w:r w:rsidR="00A975F3" w:rsidRPr="00C95DC4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C95DC4" w:rsidRPr="00C95DC4" w:rsidTr="005074F6">
        <w:trPr>
          <w:cantSplit/>
        </w:trPr>
        <w:tc>
          <w:tcPr>
            <w:tcW w:w="5251" w:type="dxa"/>
            <w:vAlign w:val="center"/>
          </w:tcPr>
          <w:p w:rsidR="005D5311" w:rsidRPr="00C95D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95D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95DC4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C95DC4" w:rsidRPr="00C95DC4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95DC4" w:rsidRDefault="00C95DC4" w:rsidP="00C95DC4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C95DC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септембар</w:t>
            </w:r>
            <w:r w:rsidR="007E158B" w:rsidRPr="00C95DC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C95DC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C95DC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C95DC4" w:rsidRPr="00C95DC4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C95DC4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C95DC4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77348" w:rsidRPr="00C95DC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77348" w:rsidRPr="00C95DC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5A0534" w:rsidRPr="00C95DC4" w:rsidRDefault="005A0534" w:rsidP="005A0534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C95DC4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C95DC4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нето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плата</w:t>
      </w:r>
      <w:r w:rsidRPr="00C95DC4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C95DC4">
        <w:rPr>
          <w:rFonts w:ascii="Tahoma" w:hAnsi="Tahoma" w:cs="Tahoma"/>
          <w:b/>
          <w:sz w:val="28"/>
          <w:szCs w:val="28"/>
          <w:lang w:val="sr-Cyrl-BA"/>
        </w:rPr>
        <w:t>августу</w:t>
      </w:r>
      <w:r w:rsidRPr="00C95DC4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8</w:t>
      </w:r>
      <w:r w:rsidRPr="00C95DC4">
        <w:rPr>
          <w:rFonts w:ascii="Tahoma" w:hAnsi="Tahoma" w:cs="Tahoma"/>
          <w:b/>
          <w:sz w:val="28"/>
          <w:szCs w:val="28"/>
          <w:lang w:val="sr-Cyrl-BA"/>
        </w:rPr>
        <w:t>11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C95DC4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5A0534" w:rsidRPr="00C95DC4" w:rsidRDefault="005A0534" w:rsidP="005A0534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C95DC4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C95DC4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C95DC4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C95DC4">
        <w:rPr>
          <w:rFonts w:ascii="Tahoma" w:hAnsi="Tahoma" w:cs="Tahoma"/>
          <w:sz w:val="26"/>
          <w:szCs w:val="26"/>
          <w:lang w:val="ru-RU"/>
        </w:rPr>
        <w:t xml:space="preserve"> 1 2</w:t>
      </w:r>
      <w:r w:rsidRPr="00C95DC4">
        <w:rPr>
          <w:rFonts w:ascii="Tahoma" w:hAnsi="Tahoma" w:cs="Tahoma"/>
          <w:sz w:val="26"/>
          <w:szCs w:val="26"/>
        </w:rPr>
        <w:t>9</w:t>
      </w:r>
      <w:r w:rsidRPr="00C95DC4">
        <w:rPr>
          <w:rFonts w:ascii="Tahoma" w:hAnsi="Tahoma" w:cs="Tahoma"/>
          <w:sz w:val="26"/>
          <w:szCs w:val="26"/>
          <w:lang w:val="sr-Cyrl-BA"/>
        </w:rPr>
        <w:t>8</w:t>
      </w:r>
      <w:r w:rsidRPr="00C95DC4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C95DC4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proofErr w:type="spellStart"/>
      <w:r w:rsidRPr="00C95DC4">
        <w:rPr>
          <w:rFonts w:ascii="Tahoma" w:hAnsi="Tahoma" w:cs="Tahoma"/>
          <w:i/>
          <w:sz w:val="26"/>
          <w:szCs w:val="26"/>
        </w:rPr>
        <w:t>Дјелатности</w:t>
      </w:r>
      <w:proofErr w:type="spellEnd"/>
      <w:r w:rsidRPr="00C95DC4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C95DC4">
        <w:rPr>
          <w:rFonts w:ascii="Tahoma" w:hAnsi="Tahoma" w:cs="Tahoma"/>
          <w:i/>
          <w:sz w:val="26"/>
          <w:szCs w:val="26"/>
        </w:rPr>
        <w:t>пружања</w:t>
      </w:r>
      <w:proofErr w:type="spellEnd"/>
      <w:r w:rsidRPr="00C95DC4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C95DC4">
        <w:rPr>
          <w:rFonts w:ascii="Tahoma" w:hAnsi="Tahoma" w:cs="Tahoma"/>
          <w:i/>
          <w:sz w:val="26"/>
          <w:szCs w:val="26"/>
        </w:rPr>
        <w:t>смјештаја</w:t>
      </w:r>
      <w:proofErr w:type="spellEnd"/>
      <w:r w:rsidRPr="00C95DC4">
        <w:rPr>
          <w:rFonts w:ascii="Tahoma" w:hAnsi="Tahoma" w:cs="Tahoma"/>
          <w:i/>
          <w:sz w:val="26"/>
          <w:szCs w:val="26"/>
        </w:rPr>
        <w:t xml:space="preserve">, </w:t>
      </w:r>
      <w:proofErr w:type="spellStart"/>
      <w:r w:rsidRPr="00C95DC4">
        <w:rPr>
          <w:rFonts w:ascii="Tahoma" w:hAnsi="Tahoma" w:cs="Tahoma"/>
          <w:i/>
          <w:sz w:val="26"/>
          <w:szCs w:val="26"/>
        </w:rPr>
        <w:t>припреме</w:t>
      </w:r>
      <w:proofErr w:type="spellEnd"/>
      <w:r w:rsidRPr="00C95DC4">
        <w:rPr>
          <w:rFonts w:ascii="Tahoma" w:hAnsi="Tahoma" w:cs="Tahoma"/>
          <w:i/>
          <w:sz w:val="26"/>
          <w:szCs w:val="26"/>
        </w:rPr>
        <w:t xml:space="preserve"> и </w:t>
      </w:r>
      <w:proofErr w:type="spellStart"/>
      <w:r w:rsidRPr="00C95DC4">
        <w:rPr>
          <w:rFonts w:ascii="Tahoma" w:hAnsi="Tahoma" w:cs="Tahoma"/>
          <w:i/>
          <w:sz w:val="26"/>
          <w:szCs w:val="26"/>
        </w:rPr>
        <w:t>послуживања</w:t>
      </w:r>
      <w:proofErr w:type="spellEnd"/>
      <w:r w:rsidRPr="00C95DC4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C95DC4">
        <w:rPr>
          <w:rFonts w:ascii="Tahoma" w:hAnsi="Tahoma" w:cs="Tahoma"/>
          <w:i/>
          <w:sz w:val="26"/>
          <w:szCs w:val="26"/>
        </w:rPr>
        <w:t>хране</w:t>
      </w:r>
      <w:proofErr w:type="spellEnd"/>
      <w:r w:rsidRPr="00C95DC4">
        <w:rPr>
          <w:rFonts w:ascii="Tahoma" w:hAnsi="Tahoma" w:cs="Tahoma"/>
          <w:i/>
          <w:sz w:val="26"/>
          <w:szCs w:val="26"/>
        </w:rPr>
        <w:t xml:space="preserve">, </w:t>
      </w:r>
      <w:proofErr w:type="spellStart"/>
      <w:r w:rsidRPr="00C95DC4">
        <w:rPr>
          <w:rFonts w:ascii="Tahoma" w:hAnsi="Tahoma" w:cs="Tahoma"/>
          <w:i/>
          <w:sz w:val="26"/>
          <w:szCs w:val="26"/>
        </w:rPr>
        <w:t>хотелијерство</w:t>
      </w:r>
      <w:proofErr w:type="spellEnd"/>
      <w:r w:rsidRPr="00C95DC4">
        <w:rPr>
          <w:rFonts w:ascii="Tahoma" w:hAnsi="Tahoma" w:cs="Tahoma"/>
          <w:i/>
          <w:sz w:val="26"/>
          <w:szCs w:val="26"/>
        </w:rPr>
        <w:t xml:space="preserve"> и </w:t>
      </w:r>
      <w:proofErr w:type="spellStart"/>
      <w:r w:rsidRPr="00C95DC4">
        <w:rPr>
          <w:rFonts w:ascii="Tahoma" w:hAnsi="Tahoma" w:cs="Tahoma"/>
          <w:i/>
          <w:sz w:val="26"/>
          <w:szCs w:val="26"/>
        </w:rPr>
        <w:t>угоститељство</w:t>
      </w:r>
      <w:proofErr w:type="spellEnd"/>
      <w:r w:rsidRPr="00C95DC4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C95DC4">
        <w:rPr>
          <w:rFonts w:ascii="Tahoma" w:hAnsi="Tahoma" w:cs="Tahoma"/>
          <w:i/>
          <w:sz w:val="26"/>
          <w:szCs w:val="26"/>
        </w:rPr>
        <w:t>5</w:t>
      </w:r>
      <w:r w:rsidRPr="00C95DC4">
        <w:rPr>
          <w:rFonts w:ascii="Tahoma" w:hAnsi="Tahoma" w:cs="Tahoma"/>
          <w:i/>
          <w:sz w:val="26"/>
          <w:szCs w:val="26"/>
          <w:lang w:val="sr-Cyrl-BA"/>
        </w:rPr>
        <w:t>40 КМ.</w:t>
      </w:r>
    </w:p>
    <w:p w:rsidR="005A0534" w:rsidRPr="00C95DC4" w:rsidRDefault="005A0534" w:rsidP="005A0534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5A0534" w:rsidRPr="00C95DC4" w:rsidRDefault="005A0534" w:rsidP="005A0534">
      <w:pPr>
        <w:tabs>
          <w:tab w:val="left" w:pos="1134"/>
        </w:tabs>
        <w:jc w:val="both"/>
        <w:rPr>
          <w:rFonts w:ascii="Tahoma" w:hAnsi="Tahoma" w:cs="Tahoma"/>
        </w:rPr>
      </w:pPr>
      <w:r w:rsidRPr="00C95DC4">
        <w:rPr>
          <w:rFonts w:ascii="Tahoma" w:hAnsi="Tahoma" w:cs="Tahoma"/>
          <w:lang w:val="sr-Cyrl-BA"/>
        </w:rPr>
        <w:t>П</w:t>
      </w:r>
      <w:r w:rsidRPr="00C95DC4">
        <w:rPr>
          <w:rFonts w:ascii="Tahoma" w:hAnsi="Tahoma" w:cs="Tahoma"/>
          <w:lang w:val="sr-Cyrl-CS"/>
        </w:rPr>
        <w:t>росјечна</w:t>
      </w:r>
      <w:r w:rsidRPr="00C95DC4">
        <w:rPr>
          <w:rFonts w:ascii="Tahoma" w:hAnsi="Tahoma" w:cs="Tahoma"/>
          <w:lang w:val="ru-RU"/>
        </w:rPr>
        <w:t xml:space="preserve"> </w:t>
      </w:r>
      <w:r w:rsidRPr="00C95DC4">
        <w:rPr>
          <w:rFonts w:ascii="Tahoma" w:hAnsi="Tahoma" w:cs="Tahoma"/>
          <w:lang w:val="sr-Cyrl-CS"/>
        </w:rPr>
        <w:t>мјесечна нето плата</w:t>
      </w:r>
      <w:r w:rsidRPr="00C95DC4">
        <w:rPr>
          <w:rFonts w:ascii="Tahoma" w:hAnsi="Tahoma" w:cs="Tahoma"/>
          <w:b/>
          <w:lang w:val="ru-RU"/>
        </w:rPr>
        <w:t xml:space="preserve"> </w:t>
      </w:r>
      <w:r w:rsidRPr="00C95DC4">
        <w:rPr>
          <w:rFonts w:ascii="Tahoma" w:hAnsi="Tahoma" w:cs="Tahoma"/>
          <w:lang w:val="sr-Cyrl-CS"/>
        </w:rPr>
        <w:t>запослених у Републици Српској,</w:t>
      </w:r>
      <w:r w:rsidRPr="00C95DC4">
        <w:rPr>
          <w:rFonts w:ascii="Tahoma" w:hAnsi="Tahoma" w:cs="Tahoma"/>
          <w:b/>
          <w:lang w:val="ru-RU"/>
        </w:rPr>
        <w:t xml:space="preserve"> </w:t>
      </w:r>
      <w:r w:rsidRPr="00C95DC4">
        <w:rPr>
          <w:rFonts w:ascii="Tahoma" w:hAnsi="Tahoma" w:cs="Tahoma"/>
          <w:lang w:val="sr-Cyrl-CS"/>
        </w:rPr>
        <w:t>исплаћена у августу 2013.</w:t>
      </w:r>
      <w:r w:rsidRPr="00C95DC4">
        <w:rPr>
          <w:rFonts w:ascii="Tahoma" w:hAnsi="Tahoma" w:cs="Tahoma"/>
          <w:lang w:val="ru-RU"/>
        </w:rPr>
        <w:t xml:space="preserve"> </w:t>
      </w:r>
      <w:r w:rsidRPr="00C95DC4">
        <w:rPr>
          <w:rFonts w:ascii="Tahoma" w:hAnsi="Tahoma" w:cs="Tahoma"/>
          <w:lang w:val="sr-Cyrl-CS"/>
        </w:rPr>
        <w:t>године износи</w:t>
      </w:r>
      <w:r w:rsidRPr="00C95DC4">
        <w:rPr>
          <w:rFonts w:ascii="Tahoma" w:hAnsi="Tahoma" w:cs="Tahoma"/>
          <w:b/>
          <w:lang w:val="sr-Cyrl-CS"/>
        </w:rPr>
        <w:t xml:space="preserve"> </w:t>
      </w:r>
      <w:r w:rsidRPr="00C95DC4">
        <w:rPr>
          <w:rFonts w:ascii="Tahoma" w:hAnsi="Tahoma" w:cs="Tahoma"/>
          <w:lang w:val="sr-Cyrl-CS"/>
        </w:rPr>
        <w:t>811 КМ</w:t>
      </w:r>
      <w:r w:rsidRPr="00C95DC4">
        <w:rPr>
          <w:rFonts w:ascii="Tahoma" w:hAnsi="Tahoma" w:cs="Tahoma"/>
          <w:lang w:val="hr-HR"/>
        </w:rPr>
        <w:t>,</w:t>
      </w:r>
      <w:r w:rsidRPr="00C95DC4">
        <w:rPr>
          <w:rFonts w:ascii="Tahoma" w:hAnsi="Tahoma" w:cs="Tahoma"/>
          <w:lang w:val="ru-RU"/>
        </w:rPr>
        <w:t xml:space="preserve"> а п</w:t>
      </w:r>
      <w:r w:rsidRPr="00C95DC4">
        <w:rPr>
          <w:rFonts w:ascii="Tahoma" w:hAnsi="Tahoma" w:cs="Tahoma"/>
          <w:lang w:val="sr-Cyrl-CS"/>
        </w:rPr>
        <w:t>росјечна</w:t>
      </w:r>
      <w:r w:rsidRPr="00C95DC4">
        <w:rPr>
          <w:rFonts w:ascii="Tahoma" w:hAnsi="Tahoma" w:cs="Tahoma"/>
          <w:lang w:val="ru-RU"/>
        </w:rPr>
        <w:t xml:space="preserve"> </w:t>
      </w:r>
      <w:r w:rsidRPr="00C95DC4">
        <w:rPr>
          <w:rFonts w:ascii="Tahoma" w:hAnsi="Tahoma" w:cs="Tahoma"/>
          <w:lang w:val="sr-Cyrl-CS"/>
        </w:rPr>
        <w:t>мјесечна бруто плата</w:t>
      </w:r>
      <w:r w:rsidRPr="00C95DC4">
        <w:rPr>
          <w:rFonts w:ascii="Tahoma" w:hAnsi="Tahoma" w:cs="Tahoma"/>
          <w:lang w:val="ru-RU"/>
        </w:rPr>
        <w:t xml:space="preserve"> </w:t>
      </w:r>
      <w:r w:rsidRPr="00C95DC4">
        <w:rPr>
          <w:rFonts w:ascii="Tahoma" w:hAnsi="Tahoma" w:cs="Tahoma"/>
          <w:lang w:val="sr-Cyrl-CS"/>
        </w:rPr>
        <w:t>1 337 КМ.</w:t>
      </w:r>
    </w:p>
    <w:p w:rsidR="005A0534" w:rsidRPr="00C95DC4" w:rsidRDefault="005A0534" w:rsidP="005A0534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sr-Cyrl-CS"/>
        </w:rPr>
        <w:t xml:space="preserve"> </w:t>
      </w:r>
    </w:p>
    <w:p w:rsidR="005A0534" w:rsidRPr="00C95DC4" w:rsidRDefault="005A0534" w:rsidP="005A0534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C95DC4">
        <w:rPr>
          <w:rFonts w:ascii="Tahoma" w:hAnsi="Tahoma" w:cs="Tahoma"/>
          <w:lang w:val="sr-Cyrl-CS"/>
        </w:rPr>
        <w:t xml:space="preserve">Просјечна нето плата исплаћена у августу 2013. године у односу на </w:t>
      </w:r>
      <w:r w:rsidRPr="00C95DC4">
        <w:rPr>
          <w:rFonts w:ascii="Tahoma" w:hAnsi="Tahoma" w:cs="Tahoma"/>
          <w:lang w:val="bs-Cyrl-BA"/>
        </w:rPr>
        <w:t>јул</w:t>
      </w:r>
      <w:r w:rsidRPr="00C95DC4">
        <w:rPr>
          <w:rFonts w:ascii="Tahoma" w:hAnsi="Tahoma" w:cs="Tahoma"/>
          <w:lang w:val="sr-Cyrl-CS"/>
        </w:rPr>
        <w:t xml:space="preserve"> 2013. већа је реално за 1,5%</w:t>
      </w:r>
      <w:r w:rsidRPr="00C95DC4">
        <w:rPr>
          <w:rFonts w:ascii="Tahoma" w:hAnsi="Tahoma" w:cs="Tahoma"/>
          <w:lang w:val="sr-Latn-CS"/>
        </w:rPr>
        <w:t>, а у</w:t>
      </w:r>
      <w:r w:rsidRPr="00C95DC4">
        <w:rPr>
          <w:rFonts w:ascii="Tahoma" w:hAnsi="Tahoma" w:cs="Tahoma"/>
          <w:lang w:val="sr-Cyrl-CS"/>
        </w:rPr>
        <w:t xml:space="preserve"> односу на просјечну нето плату у 2012. години, већа је реално за 0,3%. </w:t>
      </w:r>
    </w:p>
    <w:p w:rsidR="005A0534" w:rsidRPr="00C95DC4" w:rsidRDefault="005A0534" w:rsidP="005A0534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C95DC4">
        <w:rPr>
          <w:rFonts w:ascii="Tahoma" w:hAnsi="Tahoma" w:cs="Tahoma"/>
          <w:lang w:val="sr-Cyrl-CS"/>
        </w:rPr>
        <w:t xml:space="preserve">Највиша просјечна нето плата у августу 2013. године, посматрано по подручјима дјелатности, исплаћена је у подручју </w:t>
      </w:r>
      <w:r w:rsidRPr="00C95DC4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C95DC4">
        <w:rPr>
          <w:rFonts w:ascii="Tahoma" w:hAnsi="Tahoma" w:cs="Tahoma"/>
          <w:lang w:val="sr-Cyrl-CS"/>
        </w:rPr>
        <w:t>и износи 1 298 КМ, а најнижа у подручју</w:t>
      </w:r>
      <w:r w:rsidRPr="00C95DC4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proofErr w:type="spellStart"/>
      <w:r w:rsidRPr="00C95DC4">
        <w:rPr>
          <w:rFonts w:ascii="Tahoma" w:hAnsi="Tahoma" w:cs="Tahoma"/>
          <w:i/>
        </w:rPr>
        <w:t>Дјелатности</w:t>
      </w:r>
      <w:proofErr w:type="spellEnd"/>
      <w:r w:rsidRPr="00C95DC4">
        <w:rPr>
          <w:rFonts w:ascii="Tahoma" w:hAnsi="Tahoma" w:cs="Tahoma"/>
          <w:i/>
        </w:rPr>
        <w:t xml:space="preserve"> </w:t>
      </w:r>
      <w:proofErr w:type="spellStart"/>
      <w:r w:rsidRPr="00C95DC4">
        <w:rPr>
          <w:rFonts w:ascii="Tahoma" w:hAnsi="Tahoma" w:cs="Tahoma"/>
          <w:i/>
        </w:rPr>
        <w:t>пружања</w:t>
      </w:r>
      <w:proofErr w:type="spellEnd"/>
      <w:r w:rsidRPr="00C95DC4">
        <w:rPr>
          <w:rFonts w:ascii="Tahoma" w:hAnsi="Tahoma" w:cs="Tahoma"/>
          <w:i/>
        </w:rPr>
        <w:t xml:space="preserve"> </w:t>
      </w:r>
      <w:proofErr w:type="spellStart"/>
      <w:r w:rsidRPr="00C95DC4">
        <w:rPr>
          <w:rFonts w:ascii="Tahoma" w:hAnsi="Tahoma" w:cs="Tahoma"/>
          <w:i/>
        </w:rPr>
        <w:t>смјештаја</w:t>
      </w:r>
      <w:proofErr w:type="spellEnd"/>
      <w:r w:rsidRPr="00C95DC4">
        <w:rPr>
          <w:rFonts w:ascii="Tahoma" w:hAnsi="Tahoma" w:cs="Tahoma"/>
          <w:i/>
        </w:rPr>
        <w:t xml:space="preserve">, </w:t>
      </w:r>
      <w:proofErr w:type="spellStart"/>
      <w:r w:rsidRPr="00C95DC4">
        <w:rPr>
          <w:rFonts w:ascii="Tahoma" w:hAnsi="Tahoma" w:cs="Tahoma"/>
          <w:i/>
        </w:rPr>
        <w:t>припреме</w:t>
      </w:r>
      <w:proofErr w:type="spellEnd"/>
      <w:r w:rsidRPr="00C95DC4">
        <w:rPr>
          <w:rFonts w:ascii="Tahoma" w:hAnsi="Tahoma" w:cs="Tahoma"/>
          <w:i/>
        </w:rPr>
        <w:t xml:space="preserve"> и </w:t>
      </w:r>
      <w:proofErr w:type="spellStart"/>
      <w:r w:rsidRPr="00C95DC4">
        <w:rPr>
          <w:rFonts w:ascii="Tahoma" w:hAnsi="Tahoma" w:cs="Tahoma"/>
          <w:i/>
        </w:rPr>
        <w:t>послуживања</w:t>
      </w:r>
      <w:proofErr w:type="spellEnd"/>
      <w:r w:rsidRPr="00C95DC4">
        <w:rPr>
          <w:rFonts w:ascii="Tahoma" w:hAnsi="Tahoma" w:cs="Tahoma"/>
          <w:i/>
        </w:rPr>
        <w:t xml:space="preserve"> </w:t>
      </w:r>
      <w:proofErr w:type="spellStart"/>
      <w:r w:rsidRPr="00C95DC4">
        <w:rPr>
          <w:rFonts w:ascii="Tahoma" w:hAnsi="Tahoma" w:cs="Tahoma"/>
          <w:i/>
        </w:rPr>
        <w:t>хране</w:t>
      </w:r>
      <w:proofErr w:type="spellEnd"/>
      <w:r w:rsidRPr="00C95DC4">
        <w:rPr>
          <w:rFonts w:ascii="Tahoma" w:hAnsi="Tahoma" w:cs="Tahoma"/>
          <w:i/>
        </w:rPr>
        <w:t xml:space="preserve">, </w:t>
      </w:r>
      <w:proofErr w:type="spellStart"/>
      <w:r w:rsidRPr="00C95DC4">
        <w:rPr>
          <w:rFonts w:ascii="Tahoma" w:hAnsi="Tahoma" w:cs="Tahoma"/>
          <w:i/>
        </w:rPr>
        <w:t>хотелијерство</w:t>
      </w:r>
      <w:proofErr w:type="spellEnd"/>
      <w:r w:rsidRPr="00C95DC4">
        <w:rPr>
          <w:rFonts w:ascii="Tahoma" w:hAnsi="Tahoma" w:cs="Tahoma"/>
          <w:i/>
        </w:rPr>
        <w:t xml:space="preserve"> и </w:t>
      </w:r>
      <w:proofErr w:type="spellStart"/>
      <w:r w:rsidRPr="00C95DC4">
        <w:rPr>
          <w:rFonts w:ascii="Tahoma" w:hAnsi="Tahoma" w:cs="Tahoma"/>
          <w:i/>
        </w:rPr>
        <w:t>угоститељство</w:t>
      </w:r>
      <w:proofErr w:type="spellEnd"/>
      <w:r w:rsidRPr="00C95DC4">
        <w:rPr>
          <w:rFonts w:ascii="Tahoma" w:hAnsi="Tahoma" w:cs="Tahoma"/>
          <w:i/>
          <w:lang w:val="sr-Cyrl-BA"/>
        </w:rPr>
        <w:t xml:space="preserve"> </w:t>
      </w:r>
      <w:r w:rsidRPr="00C95DC4">
        <w:rPr>
          <w:rFonts w:ascii="Tahoma" w:hAnsi="Tahoma" w:cs="Tahoma"/>
          <w:i/>
        </w:rPr>
        <w:t>5</w:t>
      </w:r>
      <w:r w:rsidRPr="00C95DC4">
        <w:rPr>
          <w:rFonts w:ascii="Tahoma" w:hAnsi="Tahoma" w:cs="Tahoma"/>
          <w:i/>
          <w:lang w:val="sr-Cyrl-BA"/>
        </w:rPr>
        <w:t>40 КМ</w:t>
      </w:r>
      <w:r w:rsidRPr="00C95DC4">
        <w:rPr>
          <w:rFonts w:ascii="Tahoma" w:hAnsi="Tahoma" w:cs="Tahoma"/>
          <w:i/>
          <w:sz w:val="26"/>
          <w:szCs w:val="26"/>
          <w:lang w:val="sr-Cyrl-BA"/>
        </w:rPr>
        <w:t>.</w:t>
      </w:r>
    </w:p>
    <w:p w:rsidR="005A0534" w:rsidRPr="00C95DC4" w:rsidRDefault="005A0534" w:rsidP="005A0534">
      <w:pPr>
        <w:jc w:val="both"/>
        <w:rPr>
          <w:rFonts w:ascii="Tahoma" w:hAnsi="Tahoma" w:cs="Tahoma"/>
          <w:lang w:val="sr-Latn-CS"/>
        </w:rPr>
      </w:pPr>
    </w:p>
    <w:p w:rsidR="005A0534" w:rsidRPr="00C95DC4" w:rsidRDefault="005A0534" w:rsidP="005A0534">
      <w:pPr>
        <w:jc w:val="both"/>
        <w:rPr>
          <w:rFonts w:ascii="Tahoma" w:hAnsi="Tahoma" w:cs="Tahoma"/>
          <w:lang w:val="ru-RU"/>
        </w:rPr>
      </w:pPr>
      <w:r w:rsidRPr="00C95DC4">
        <w:rPr>
          <w:rFonts w:ascii="Tahoma" w:hAnsi="Tahoma" w:cs="Tahoma"/>
          <w:lang w:val="sr-Cyrl-CS"/>
        </w:rPr>
        <w:t xml:space="preserve">У августу </w:t>
      </w:r>
      <w:r w:rsidRPr="00C95DC4">
        <w:rPr>
          <w:rFonts w:ascii="Tahoma" w:hAnsi="Tahoma" w:cs="Tahoma"/>
          <w:lang w:val="ru-RU"/>
        </w:rPr>
        <w:t>2013. године, у односу на јул 2013. године, н</w:t>
      </w:r>
      <w:r w:rsidRPr="00C95DC4">
        <w:rPr>
          <w:rFonts w:ascii="Tahoma" w:hAnsi="Tahoma" w:cs="Tahoma"/>
          <w:lang w:val="sr-Cyrl-BA"/>
        </w:rPr>
        <w:t xml:space="preserve">ајвећи раст нето плате забиљежен је у подручјима </w:t>
      </w:r>
      <w:r w:rsidRPr="00C95DC4">
        <w:rPr>
          <w:rFonts w:ascii="Tahoma" w:hAnsi="Tahoma" w:cs="Tahoma"/>
          <w:i/>
          <w:lang w:val="sr-Cyrl-BA"/>
        </w:rPr>
        <w:t xml:space="preserve">Образовање </w:t>
      </w:r>
      <w:r w:rsidRPr="00C95DC4">
        <w:rPr>
          <w:rFonts w:ascii="Tahoma" w:hAnsi="Tahoma" w:cs="Tahoma"/>
          <w:lang w:val="sr-Cyrl-BA"/>
        </w:rPr>
        <w:t xml:space="preserve">6,2%, </w:t>
      </w:r>
      <w:r w:rsidRPr="00C95DC4">
        <w:rPr>
          <w:rFonts w:ascii="Tahoma" w:hAnsi="Tahoma" w:cs="Tahoma"/>
          <w:i/>
          <w:lang w:val="sr-Cyrl-BA"/>
        </w:rPr>
        <w:t xml:space="preserve">Дјелатности здравствене заштите и социјалног рада </w:t>
      </w:r>
      <w:r w:rsidRPr="00C95DC4">
        <w:rPr>
          <w:rFonts w:ascii="Tahoma" w:hAnsi="Tahoma" w:cs="Tahoma"/>
          <w:lang w:val="sr-Cyrl-BA"/>
        </w:rPr>
        <w:t xml:space="preserve">4,0% и </w:t>
      </w:r>
      <w:r w:rsidRPr="00C95DC4">
        <w:rPr>
          <w:rFonts w:ascii="Tahoma" w:hAnsi="Tahoma" w:cs="Tahoma"/>
          <w:i/>
          <w:lang w:val="sr-Cyrl-BA"/>
        </w:rPr>
        <w:t xml:space="preserve">Остале услужне  дјелатности </w:t>
      </w:r>
      <w:r w:rsidRPr="00C95DC4">
        <w:rPr>
          <w:rFonts w:ascii="Tahoma" w:hAnsi="Tahoma" w:cs="Tahoma"/>
          <w:lang w:val="sr-Cyrl-BA"/>
        </w:rPr>
        <w:t>3,4%. Смањење плате, у н</w:t>
      </w:r>
      <w:r w:rsidRPr="00C95DC4">
        <w:rPr>
          <w:rFonts w:ascii="Tahoma" w:hAnsi="Tahoma" w:cs="Tahoma"/>
          <w:lang w:val="sr-Cyrl-CS"/>
        </w:rPr>
        <w:t>оминалном износу, забиљежено је у подручјима</w:t>
      </w:r>
      <w:r w:rsidRPr="00C95DC4">
        <w:rPr>
          <w:rFonts w:ascii="Tahoma" w:hAnsi="Tahoma" w:cs="Tahoma"/>
          <w:lang w:val="sr-Cyrl-BA"/>
        </w:rPr>
        <w:t xml:space="preserve"> </w:t>
      </w:r>
      <w:r w:rsidRPr="00966B10">
        <w:rPr>
          <w:rFonts w:ascii="Tahoma" w:hAnsi="Tahoma" w:cs="Tahoma"/>
          <w:i/>
          <w:lang w:val="sr-Cyrl-BA"/>
        </w:rPr>
        <w:t>Вађење руда и камена</w:t>
      </w:r>
      <w:r w:rsidRPr="00C95DC4">
        <w:rPr>
          <w:rFonts w:ascii="Tahoma" w:hAnsi="Tahoma" w:cs="Tahoma"/>
          <w:lang w:val="sr-Cyrl-BA"/>
        </w:rPr>
        <w:t xml:space="preserve"> 5,1% и</w:t>
      </w:r>
      <w:r w:rsidRPr="00C95DC4">
        <w:rPr>
          <w:rFonts w:ascii="Tahoma" w:hAnsi="Tahoma" w:cs="Tahoma"/>
          <w:i/>
          <w:lang w:val="sr-Cyrl-BA"/>
        </w:rPr>
        <w:t xml:space="preserve"> Стручне, научне и техничке дјелатности 4,6%.</w:t>
      </w:r>
    </w:p>
    <w:p w:rsidR="005A0534" w:rsidRPr="00C95DC4" w:rsidRDefault="005A0534" w:rsidP="005A0534">
      <w:pPr>
        <w:jc w:val="both"/>
        <w:rPr>
          <w:rFonts w:ascii="Tahoma" w:hAnsi="Tahoma" w:cs="Tahoma"/>
          <w:i/>
        </w:rPr>
      </w:pPr>
    </w:p>
    <w:p w:rsidR="006236CA" w:rsidRPr="00C95DC4" w:rsidRDefault="006236CA" w:rsidP="006236CA">
      <w:pPr>
        <w:jc w:val="both"/>
        <w:rPr>
          <w:rFonts w:ascii="Tahoma" w:hAnsi="Tahoma" w:cs="Tahoma"/>
          <w:i/>
        </w:rPr>
      </w:pPr>
    </w:p>
    <w:p w:rsidR="006236CA" w:rsidRPr="00C95DC4" w:rsidRDefault="006236CA" w:rsidP="006236CA">
      <w:pPr>
        <w:jc w:val="both"/>
        <w:rPr>
          <w:rFonts w:ascii="Tahoma" w:hAnsi="Tahoma" w:cs="Tahoma"/>
        </w:rPr>
      </w:pPr>
      <w:r w:rsidRPr="00C95DC4">
        <w:rPr>
          <w:rFonts w:ascii="Tahoma" w:hAnsi="Tahoma" w:cs="Tahoma"/>
          <w:i/>
          <w:lang w:val="sr-Cyrl-CS"/>
        </w:rPr>
        <w:t xml:space="preserve"> </w:t>
      </w:r>
      <w:r w:rsidR="009C4401" w:rsidRPr="00C95DC4">
        <w:rPr>
          <w:rFonts w:ascii="Tahoma" w:hAnsi="Tahoma" w:cs="Tahoma"/>
          <w:lang w:val="sr-Cyrl-CS"/>
        </w:rPr>
        <w:t xml:space="preserve">       </w:t>
      </w:r>
      <w:r w:rsidR="009C4401" w:rsidRPr="00C95DC4">
        <w:rPr>
          <w:rFonts w:ascii="Tahoma" w:hAnsi="Tahoma" w:cs="Tahoma"/>
          <w:lang w:val="sr-Latn-CS"/>
        </w:rPr>
        <w:t xml:space="preserve"> </w:t>
      </w:r>
      <w:r w:rsidRPr="00C95DC4">
        <w:rPr>
          <w:rFonts w:ascii="Tahoma" w:hAnsi="Tahoma" w:cs="Tahoma"/>
          <w:lang w:val="sr-Cyrl-CS"/>
        </w:rPr>
        <w:t>км</w:t>
      </w:r>
    </w:p>
    <w:p w:rsidR="006236CA" w:rsidRPr="00C95DC4" w:rsidRDefault="00944D56" w:rsidP="006236CA">
      <w:pPr>
        <w:jc w:val="center"/>
        <w:rPr>
          <w:rFonts w:ascii="Tahoma" w:hAnsi="Tahoma" w:cs="Tahoma"/>
        </w:rPr>
      </w:pPr>
      <w:r w:rsidRPr="00C95DC4">
        <w:rPr>
          <w:rFonts w:ascii="Tahoma" w:hAnsi="Tahoma" w:cs="Tahom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2461895</wp:posOffset>
            </wp:positionV>
            <wp:extent cx="5267325" cy="461010"/>
            <wp:effectExtent l="19050" t="0" r="9525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534" w:rsidRPr="00C95DC4">
        <w:rPr>
          <w:rFonts w:ascii="Tahoma" w:hAnsi="Tahoma" w:cs="Tahoma"/>
          <w:noProof/>
        </w:rPr>
        <w:drawing>
          <wp:inline distT="0" distB="0" distL="0" distR="0">
            <wp:extent cx="6050943" cy="3228230"/>
            <wp:effectExtent l="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4767" w:rsidRPr="00C95DC4" w:rsidRDefault="00764767" w:rsidP="00764767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665FA" w:rsidRPr="00C95DC4" w:rsidRDefault="00C955CE" w:rsidP="00CE481A">
      <w:pPr>
        <w:jc w:val="center"/>
        <w:outlineLvl w:val="0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sr-Cyrl-BA"/>
        </w:rPr>
        <w:t>Графикон</w:t>
      </w:r>
      <w:r w:rsidR="00137828" w:rsidRPr="00C95DC4">
        <w:rPr>
          <w:rFonts w:ascii="Tahoma" w:hAnsi="Tahoma" w:cs="Tahoma"/>
          <w:lang w:val="sr-Cyrl-BA"/>
        </w:rPr>
        <w:t xml:space="preserve"> 1</w:t>
      </w:r>
      <w:r w:rsidR="00B32799" w:rsidRPr="00C95DC4">
        <w:rPr>
          <w:rFonts w:ascii="Tahoma" w:hAnsi="Tahoma" w:cs="Tahoma"/>
          <w:lang w:val="sr-Cyrl-BA"/>
        </w:rPr>
        <w:t>.</w:t>
      </w:r>
      <w:r w:rsidRPr="00C95DC4">
        <w:rPr>
          <w:rFonts w:ascii="Tahoma" w:hAnsi="Tahoma" w:cs="Tahoma"/>
          <w:lang w:val="sr-Cyrl-BA"/>
        </w:rPr>
        <w:t xml:space="preserve"> </w:t>
      </w:r>
      <w:r w:rsidRPr="00C95DC4">
        <w:rPr>
          <w:rFonts w:ascii="Tahoma" w:hAnsi="Tahoma" w:cs="Tahoma"/>
          <w:lang w:val="sr-Cyrl-CS"/>
        </w:rPr>
        <w:t>П</w:t>
      </w:r>
      <w:r w:rsidRPr="00C95DC4">
        <w:rPr>
          <w:rFonts w:ascii="Tahoma" w:hAnsi="Tahoma" w:cs="Tahoma"/>
          <w:lang w:val="ru-RU"/>
        </w:rPr>
        <w:t>росјечн</w:t>
      </w:r>
      <w:r w:rsidRPr="00C95DC4">
        <w:rPr>
          <w:rFonts w:ascii="Tahoma" w:hAnsi="Tahoma" w:cs="Tahoma"/>
        </w:rPr>
        <w:t>e</w:t>
      </w:r>
      <w:r w:rsidRPr="00C95DC4">
        <w:rPr>
          <w:rFonts w:ascii="Tahoma" w:hAnsi="Tahoma" w:cs="Tahoma"/>
          <w:lang w:val="ru-RU"/>
        </w:rPr>
        <w:t xml:space="preserve"> нето плат</w:t>
      </w:r>
      <w:r w:rsidRPr="00C95DC4">
        <w:rPr>
          <w:rFonts w:ascii="Tahoma" w:hAnsi="Tahoma" w:cs="Tahoma"/>
        </w:rPr>
        <w:t>e</w:t>
      </w:r>
      <w:r w:rsidRPr="00C95DC4">
        <w:rPr>
          <w:rFonts w:ascii="Tahoma" w:hAnsi="Tahoma" w:cs="Tahoma"/>
          <w:lang w:val="ru-RU"/>
        </w:rPr>
        <w:t xml:space="preserve"> запослених по мјесецима</w:t>
      </w:r>
    </w:p>
    <w:p w:rsidR="005665FA" w:rsidRPr="00C95DC4" w:rsidRDefault="005665FA" w:rsidP="00094E6E">
      <w:pPr>
        <w:jc w:val="both"/>
        <w:rPr>
          <w:rFonts w:ascii="Tahoma" w:hAnsi="Tahoma" w:cs="Tahoma"/>
          <w:lang w:val="sr-Cyrl-BA"/>
        </w:rPr>
      </w:pPr>
    </w:p>
    <w:p w:rsidR="00806168" w:rsidRPr="00C95DC4" w:rsidRDefault="00806168" w:rsidP="00094E6E">
      <w:pPr>
        <w:jc w:val="both"/>
        <w:rPr>
          <w:rFonts w:ascii="Tahoma" w:hAnsi="Tahoma" w:cs="Tahoma"/>
          <w:lang w:val="sr-Latn-CS"/>
        </w:rPr>
      </w:pPr>
    </w:p>
    <w:p w:rsidR="00CB013B" w:rsidRPr="00C95DC4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C95DC4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C95DC4" w:rsidRDefault="00CB013B" w:rsidP="00094E6E">
      <w:pPr>
        <w:jc w:val="both"/>
        <w:rPr>
          <w:rFonts w:ascii="Tahoma" w:hAnsi="Tahoma" w:cs="Tahoma"/>
          <w:lang w:val="sr-Latn-CS"/>
        </w:rPr>
      </w:pPr>
    </w:p>
    <w:p w:rsidR="003D3CF0" w:rsidRPr="00C95DC4" w:rsidRDefault="003D3CF0" w:rsidP="0012449B">
      <w:pPr>
        <w:rPr>
          <w:rFonts w:ascii="Tahoma" w:hAnsi="Tahoma" w:cs="Tahoma"/>
          <w:b/>
          <w:lang w:val="sr-Cyrl-CS"/>
        </w:rPr>
      </w:pPr>
    </w:p>
    <w:p w:rsidR="00043628" w:rsidRPr="00C95DC4" w:rsidRDefault="00043628" w:rsidP="00043628">
      <w:pPr>
        <w:rPr>
          <w:rFonts w:ascii="Tahoma" w:hAnsi="Tahoma" w:cs="Tahoma"/>
          <w:b/>
          <w:sz w:val="28"/>
          <w:szCs w:val="28"/>
          <w:lang w:val="sr-Cyrl-BA"/>
        </w:rPr>
      </w:pPr>
      <w:r w:rsidRPr="00C95DC4">
        <w:rPr>
          <w:rFonts w:ascii="Tahoma" w:hAnsi="Tahoma" w:cs="Tahoma"/>
          <w:b/>
          <w:sz w:val="28"/>
          <w:szCs w:val="28"/>
          <w:lang w:val="sr-Cyrl-BA"/>
        </w:rPr>
        <w:t>Мјесечна инфлација у августу 201</w:t>
      </w:r>
      <w:r w:rsidRPr="00C95DC4">
        <w:rPr>
          <w:rFonts w:ascii="Tahoma" w:hAnsi="Tahoma" w:cs="Tahoma"/>
          <w:b/>
          <w:sz w:val="28"/>
          <w:szCs w:val="28"/>
        </w:rPr>
        <w:t>3</w:t>
      </w:r>
      <w:r w:rsidRPr="00C95DC4">
        <w:rPr>
          <w:rFonts w:ascii="Tahoma" w:hAnsi="Tahoma" w:cs="Tahoma"/>
          <w:b/>
          <w:sz w:val="28"/>
          <w:szCs w:val="28"/>
          <w:lang w:val="sr-Cyrl-BA"/>
        </w:rPr>
        <w:t>. године -0,4</w:t>
      </w:r>
      <w:r w:rsidR="007F11D1" w:rsidRPr="00C95DC4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043628" w:rsidRPr="00C95DC4" w:rsidRDefault="00043628" w:rsidP="00043628">
      <w:pPr>
        <w:rPr>
          <w:rFonts w:ascii="Tahoma" w:hAnsi="Tahoma" w:cs="Tahoma"/>
          <w:sz w:val="28"/>
          <w:szCs w:val="28"/>
          <w:lang w:val="sr-Cyrl-BA"/>
        </w:rPr>
      </w:pPr>
      <w:r w:rsidRPr="00C95DC4">
        <w:rPr>
          <w:rFonts w:ascii="Tahoma" w:hAnsi="Tahoma" w:cs="Tahoma"/>
          <w:sz w:val="28"/>
          <w:szCs w:val="28"/>
          <w:lang w:val="sr-Cyrl-BA"/>
        </w:rPr>
        <w:t>Годишња инфлација (</w:t>
      </w:r>
      <w:r w:rsidR="007E0910" w:rsidRPr="00C95DC4">
        <w:rPr>
          <w:rFonts w:ascii="Tahoma" w:hAnsi="Tahoma" w:cs="Tahoma"/>
          <w:sz w:val="28"/>
          <w:szCs w:val="28"/>
          <w:lang w:val="sr-Cyrl-BA"/>
        </w:rPr>
        <w:t>VII</w:t>
      </w:r>
      <w:r w:rsidR="007D6845" w:rsidRPr="00C95DC4">
        <w:rPr>
          <w:rFonts w:ascii="Tahoma" w:hAnsi="Tahoma" w:cs="Tahoma"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sz w:val="28"/>
          <w:szCs w:val="28"/>
          <w:lang w:val="sr-Cyrl-BA"/>
        </w:rPr>
        <w:t xml:space="preserve"> 2013/</w:t>
      </w:r>
      <w:r w:rsidR="007E0910" w:rsidRPr="00C95DC4">
        <w:rPr>
          <w:rFonts w:ascii="Tahoma" w:hAnsi="Tahoma" w:cs="Tahoma"/>
          <w:sz w:val="28"/>
          <w:szCs w:val="28"/>
          <w:lang w:val="sr-Latn-CS"/>
        </w:rPr>
        <w:t>VII</w:t>
      </w:r>
      <w:r w:rsidR="007D6845" w:rsidRPr="00C95DC4">
        <w:rPr>
          <w:rFonts w:ascii="Tahoma" w:hAnsi="Tahoma" w:cs="Tahoma"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sz w:val="28"/>
          <w:szCs w:val="28"/>
          <w:lang w:val="sr-Cyrl-BA"/>
        </w:rPr>
        <w:t xml:space="preserve"> 2012</w:t>
      </w:r>
      <w:r w:rsidR="007E0910" w:rsidRPr="00C95DC4">
        <w:rPr>
          <w:rFonts w:ascii="Tahoma" w:hAnsi="Tahoma" w:cs="Tahoma"/>
          <w:sz w:val="28"/>
          <w:szCs w:val="28"/>
          <w:lang w:val="sr-Latn-CS"/>
        </w:rPr>
        <w:t>.</w:t>
      </w:r>
      <w:r w:rsidRPr="00C95DC4">
        <w:rPr>
          <w:rFonts w:ascii="Tahoma" w:hAnsi="Tahoma" w:cs="Tahoma"/>
          <w:sz w:val="28"/>
          <w:szCs w:val="28"/>
          <w:lang w:val="sr-Cyrl-BA"/>
        </w:rPr>
        <w:t>) -0,2%</w:t>
      </w:r>
    </w:p>
    <w:p w:rsidR="001561A7" w:rsidRPr="00C95DC4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7D4FBE" w:rsidRPr="00C95DC4" w:rsidRDefault="00043628" w:rsidP="007D4FBE">
      <w:pPr>
        <w:jc w:val="both"/>
        <w:rPr>
          <w:rFonts w:ascii="Tahoma" w:eastAsia="Calibri" w:hAnsi="Tahoma" w:cs="Tahoma"/>
        </w:rPr>
      </w:pPr>
      <w:r w:rsidRPr="00C95DC4">
        <w:rPr>
          <w:rFonts w:ascii="Tahoma" w:hAnsi="Tahoma" w:cs="Tahoma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августу 2013. године у односу на јул 2013. године, у просјеку су ниже за 0,4%. Као </w:t>
      </w:r>
      <w:r w:rsidRPr="00C95DC4">
        <w:rPr>
          <w:rFonts w:ascii="Tahoma" w:hAnsi="Tahoma" w:cs="Tahoma"/>
        </w:rPr>
        <w:t xml:space="preserve">и </w:t>
      </w:r>
      <w:r w:rsidRPr="00C95DC4">
        <w:rPr>
          <w:rFonts w:ascii="Tahoma" w:hAnsi="Tahoma" w:cs="Tahoma"/>
          <w:lang w:val="sr-Cyrl-BA"/>
        </w:rPr>
        <w:t>прошли</w:t>
      </w:r>
      <w:r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lang w:val="sr-Cyrl-BA"/>
        </w:rPr>
        <w:t>мјесец</w:t>
      </w:r>
      <w:r w:rsidR="00F347C6" w:rsidRPr="00C95DC4">
        <w:rPr>
          <w:rFonts w:ascii="Tahoma" w:hAnsi="Tahoma" w:cs="Tahoma"/>
          <w:lang w:val="sr-Latn-CS"/>
        </w:rPr>
        <w:t>,</w:t>
      </w:r>
      <w:r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lang w:val="sr-Cyrl-BA"/>
        </w:rPr>
        <w:t xml:space="preserve">овакво кретање резултат је нижих цијена појединих прехрамбених производа, па је у групи </w:t>
      </w:r>
      <w:r w:rsidRPr="00C95DC4">
        <w:rPr>
          <w:rFonts w:ascii="Tahoma" w:eastAsia="Calibri" w:hAnsi="Tahoma" w:cs="Tahoma"/>
          <w:i/>
          <w:lang w:val="sr-Cyrl-BA"/>
        </w:rPr>
        <w:t xml:space="preserve">Храна и безалкохолна пића </w:t>
      </w:r>
      <w:r w:rsidRPr="00C95DC4">
        <w:rPr>
          <w:rFonts w:ascii="Tahoma" w:eastAsia="Calibri" w:hAnsi="Tahoma" w:cs="Tahoma"/>
          <w:lang w:val="sr-Cyrl-BA"/>
        </w:rPr>
        <w:t xml:space="preserve">забиљежен пад цијена </w:t>
      </w:r>
      <w:r w:rsidRPr="00C95DC4">
        <w:rPr>
          <w:rFonts w:ascii="Tahoma" w:eastAsia="Calibri" w:hAnsi="Tahoma" w:cs="Tahoma"/>
        </w:rPr>
        <w:t>1</w:t>
      </w:r>
      <w:r w:rsidRPr="00C95DC4">
        <w:rPr>
          <w:rFonts w:ascii="Tahoma" w:eastAsia="Calibri" w:hAnsi="Tahoma" w:cs="Tahoma"/>
          <w:lang w:val="sr-Cyrl-BA"/>
        </w:rPr>
        <w:t>,</w:t>
      </w:r>
      <w:r w:rsidRPr="00C95DC4">
        <w:rPr>
          <w:rFonts w:ascii="Tahoma" w:eastAsia="Calibri" w:hAnsi="Tahoma" w:cs="Tahoma"/>
        </w:rPr>
        <w:t>2</w:t>
      </w:r>
      <w:r w:rsidRPr="00C95DC4">
        <w:rPr>
          <w:rFonts w:ascii="Tahoma" w:eastAsia="Calibri" w:hAnsi="Tahoma" w:cs="Tahoma"/>
          <w:lang w:val="sr-Cyrl-BA"/>
        </w:rPr>
        <w:t>%.</w:t>
      </w:r>
    </w:p>
    <w:p w:rsidR="00043628" w:rsidRPr="00C95DC4" w:rsidRDefault="00043628" w:rsidP="007D4FBE">
      <w:pPr>
        <w:jc w:val="both"/>
        <w:rPr>
          <w:rFonts w:ascii="Tahoma" w:hAnsi="Tahoma" w:cs="Tahoma"/>
          <w:i/>
        </w:rPr>
      </w:pPr>
    </w:p>
    <w:p w:rsidR="00043628" w:rsidRPr="00C95DC4" w:rsidRDefault="009A03F5" w:rsidP="00043628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BA"/>
        </w:rPr>
        <w:t>У Одјељ</w:t>
      </w:r>
      <w:r w:rsidR="00043628" w:rsidRPr="00C95DC4">
        <w:rPr>
          <w:rFonts w:ascii="Tahoma" w:hAnsi="Tahoma" w:cs="Tahoma"/>
          <w:lang w:val="sr-Cyrl-BA"/>
        </w:rPr>
        <w:t xml:space="preserve">ку </w:t>
      </w:r>
      <w:r w:rsidR="00043628" w:rsidRPr="00C95DC4">
        <w:rPr>
          <w:rFonts w:ascii="Tahoma" w:hAnsi="Tahoma" w:cs="Tahoma"/>
          <w:i/>
          <w:lang w:val="sr-Cyrl-BA"/>
        </w:rPr>
        <w:t xml:space="preserve">Храна и безалкохолна пића  </w:t>
      </w:r>
      <w:r w:rsidR="00043628" w:rsidRPr="00C95DC4">
        <w:rPr>
          <w:rFonts w:ascii="Tahoma" w:hAnsi="Tahoma" w:cs="Tahoma"/>
          <w:lang w:val="sr-Cyrl-BA"/>
        </w:rPr>
        <w:t xml:space="preserve">група </w:t>
      </w:r>
      <w:r w:rsidR="00043628" w:rsidRPr="00C95DC4">
        <w:rPr>
          <w:rFonts w:ascii="Tahoma" w:hAnsi="Tahoma" w:cs="Tahoma"/>
          <w:i/>
          <w:lang w:val="sr-Cyrl-BA"/>
        </w:rPr>
        <w:t xml:space="preserve">Храна </w:t>
      </w:r>
      <w:r w:rsidR="00043628" w:rsidRPr="00C95DC4">
        <w:rPr>
          <w:rFonts w:ascii="Tahoma" w:hAnsi="Tahoma" w:cs="Tahoma"/>
          <w:lang w:val="sr-Cyrl-BA"/>
        </w:rPr>
        <w:t>биљежи</w:t>
      </w:r>
      <w:r w:rsidR="00043628" w:rsidRPr="00C95DC4">
        <w:rPr>
          <w:rFonts w:ascii="Tahoma" w:hAnsi="Tahoma" w:cs="Tahoma"/>
          <w:i/>
          <w:lang w:val="sr-Cyrl-BA"/>
        </w:rPr>
        <w:t xml:space="preserve"> </w:t>
      </w:r>
      <w:r w:rsidR="00043628" w:rsidRPr="00C95DC4">
        <w:rPr>
          <w:rFonts w:ascii="Tahoma" w:hAnsi="Tahoma" w:cs="Tahoma"/>
          <w:lang w:val="sr-Cyrl-BA"/>
        </w:rPr>
        <w:t xml:space="preserve">пад 1,3% и то смањење  цијена овај мјесец је забиљежено код поврћа 9,7%, воћа 6,4%, риже 5,5%, шећера 1,6%, сосова (сенф, мајонеза, кечап)  1,5%, сунцокретовог уља 1,4%, зачина (бибер и мљевена паприка, додатак јелима, со) 1,1%, јогурта 0,7%, јунетине 0,5%. </w:t>
      </w:r>
      <w:r w:rsidR="009C4401" w:rsidRPr="00C95DC4">
        <w:rPr>
          <w:rFonts w:ascii="Tahoma" w:hAnsi="Tahoma" w:cs="Tahoma"/>
          <w:lang w:val="sr-Latn-CS"/>
        </w:rPr>
        <w:t>Р</w:t>
      </w:r>
      <w:r w:rsidR="00043628" w:rsidRPr="00C95DC4">
        <w:rPr>
          <w:rFonts w:ascii="Tahoma" w:hAnsi="Tahoma" w:cs="Tahoma"/>
          <w:lang w:val="sr-Cyrl-BA"/>
        </w:rPr>
        <w:t>аст цијена</w:t>
      </w:r>
      <w:r w:rsidR="009C4401" w:rsidRPr="00C95DC4">
        <w:rPr>
          <w:rFonts w:ascii="Tahoma" w:hAnsi="Tahoma" w:cs="Tahoma"/>
          <w:lang w:val="sr-Cyrl-BA"/>
        </w:rPr>
        <w:t xml:space="preserve"> забиљежен је</w:t>
      </w:r>
      <w:r w:rsidR="00043628" w:rsidRPr="00C95DC4">
        <w:rPr>
          <w:rFonts w:ascii="Tahoma" w:hAnsi="Tahoma" w:cs="Tahoma"/>
          <w:lang w:val="sr-Cyrl-BA"/>
        </w:rPr>
        <w:t xml:space="preserve"> код појединих производа и то код свињске масти 3,3%, пилетине 3,0%, маслаца 1,6%, млијека 1,2%, конзервисане и прерађене рибе 1,2%, кокошијих јаја 0,7%, свињетине 0,7% и ријечне и морске рибе 0,3%. </w:t>
      </w:r>
      <w:r w:rsidR="00043628" w:rsidRPr="00C95DC4">
        <w:rPr>
          <w:rFonts w:ascii="Tahoma" w:eastAsia="Calibri" w:hAnsi="Tahoma" w:cs="Tahoma"/>
          <w:lang w:val="sr-Cyrl-BA"/>
        </w:rPr>
        <w:t xml:space="preserve">У групи </w:t>
      </w:r>
      <w:r w:rsidR="00043628" w:rsidRPr="00C95DC4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="00043628" w:rsidRPr="00C95DC4">
        <w:rPr>
          <w:rFonts w:ascii="Tahoma" w:eastAsia="Calibri" w:hAnsi="Tahoma" w:cs="Tahoma"/>
          <w:lang w:val="sr-Cyrl-BA"/>
        </w:rPr>
        <w:t>цијене с</w:t>
      </w:r>
      <w:r w:rsidR="00F52054" w:rsidRPr="00C95DC4">
        <w:rPr>
          <w:rFonts w:ascii="Tahoma" w:eastAsia="Calibri" w:hAnsi="Tahoma" w:cs="Tahoma"/>
          <w:lang w:val="sr-Cyrl-BA"/>
        </w:rPr>
        <w:t>у</w:t>
      </w:r>
      <w:r w:rsidR="00043628" w:rsidRPr="00C95DC4">
        <w:rPr>
          <w:rFonts w:ascii="Tahoma" w:eastAsia="Calibri" w:hAnsi="Tahoma" w:cs="Tahoma"/>
          <w:lang w:val="sr-Cyrl-BA"/>
        </w:rPr>
        <w:t xml:space="preserve"> у просјеку ниже за 0,4%</w:t>
      </w:r>
      <w:r w:rsidR="009C4401" w:rsidRPr="00C95DC4">
        <w:rPr>
          <w:rFonts w:ascii="Tahoma" w:eastAsia="Calibri" w:hAnsi="Tahoma" w:cs="Tahoma"/>
          <w:lang w:val="sr-Cyrl-BA"/>
        </w:rPr>
        <w:t>,</w:t>
      </w:r>
      <w:r w:rsidR="00043628" w:rsidRPr="00C95DC4">
        <w:rPr>
          <w:rFonts w:ascii="Tahoma" w:eastAsia="Calibri" w:hAnsi="Tahoma" w:cs="Tahoma"/>
          <w:lang w:val="sr-Cyrl-BA"/>
        </w:rPr>
        <w:t xml:space="preserve"> усљед нижих цијена кафе за 0,5%, чаја за 0,3% и минералне воде за 0,2%</w:t>
      </w:r>
      <w:r w:rsidR="00043628" w:rsidRPr="00C95DC4">
        <w:rPr>
          <w:rFonts w:ascii="Tahoma" w:hAnsi="Tahoma" w:cs="Tahoma"/>
          <w:lang w:val="sr-Cyrl-BA"/>
        </w:rPr>
        <w:t>.</w:t>
      </w:r>
    </w:p>
    <w:p w:rsidR="00043628" w:rsidRPr="00C95DC4" w:rsidRDefault="00043628" w:rsidP="00043628">
      <w:pPr>
        <w:jc w:val="both"/>
        <w:rPr>
          <w:rFonts w:ascii="Tahoma" w:eastAsia="Calibri" w:hAnsi="Tahoma" w:cs="Tahoma"/>
        </w:rPr>
      </w:pPr>
    </w:p>
    <w:p w:rsidR="00043628" w:rsidRPr="00C95DC4" w:rsidRDefault="00043628" w:rsidP="00043628">
      <w:pPr>
        <w:jc w:val="both"/>
        <w:rPr>
          <w:rFonts w:ascii="Tahoma" w:hAnsi="Tahoma" w:cs="Tahoma"/>
        </w:rPr>
      </w:pPr>
      <w:r w:rsidRPr="00C95DC4">
        <w:rPr>
          <w:rFonts w:ascii="Tahoma" w:eastAsia="Calibri" w:hAnsi="Tahoma" w:cs="Tahoma"/>
          <w:lang w:val="sr-Cyrl-BA"/>
        </w:rPr>
        <w:t xml:space="preserve">У одјељку </w:t>
      </w:r>
      <w:r w:rsidRPr="00C95DC4">
        <w:rPr>
          <w:rFonts w:ascii="Tahoma" w:hAnsi="Tahoma" w:cs="Tahoma"/>
          <w:i/>
          <w:lang w:val="sr-Cyrl-BA"/>
        </w:rPr>
        <w:t>Одјећа и обућа</w:t>
      </w:r>
      <w:r w:rsidRPr="00C95DC4">
        <w:rPr>
          <w:rFonts w:ascii="Tahoma" w:eastAsia="Calibri" w:hAnsi="Tahoma" w:cs="Tahoma"/>
          <w:lang w:val="sr-Cyrl-BA"/>
        </w:rPr>
        <w:t xml:space="preserve"> пад цијена од 2,0% настао је због нижих цијена </w:t>
      </w:r>
      <w:r w:rsidRPr="00C95DC4">
        <w:rPr>
          <w:rFonts w:ascii="Tahoma" w:hAnsi="Tahoma" w:cs="Tahoma"/>
          <w:lang w:val="sr-Cyrl-BA"/>
        </w:rPr>
        <w:t xml:space="preserve">одјеће </w:t>
      </w:r>
      <w:r w:rsidRPr="00C95DC4">
        <w:rPr>
          <w:rFonts w:ascii="Tahoma" w:eastAsia="Calibri" w:hAnsi="Tahoma" w:cs="Tahoma"/>
          <w:lang w:val="sr-Cyrl-BA"/>
        </w:rPr>
        <w:t>усљед</w:t>
      </w:r>
      <w:r w:rsidRPr="00C95DC4">
        <w:rPr>
          <w:rFonts w:ascii="Tahoma" w:hAnsi="Tahoma" w:cs="Tahoma"/>
          <w:lang w:val="sr-Cyrl-BA"/>
        </w:rPr>
        <w:t xml:space="preserve"> сезонских снижења.</w:t>
      </w:r>
    </w:p>
    <w:p w:rsidR="00043628" w:rsidRPr="00C95DC4" w:rsidRDefault="00043628" w:rsidP="00043628">
      <w:pPr>
        <w:jc w:val="both"/>
        <w:rPr>
          <w:rFonts w:ascii="Tahoma" w:hAnsi="Tahoma" w:cs="Tahoma"/>
        </w:rPr>
      </w:pPr>
    </w:p>
    <w:p w:rsidR="00043628" w:rsidRPr="00C95DC4" w:rsidRDefault="00043628" w:rsidP="00043628">
      <w:pPr>
        <w:spacing w:after="120"/>
        <w:jc w:val="both"/>
        <w:rPr>
          <w:rFonts w:ascii="Tahoma" w:hAnsi="Tahoma" w:cs="Tahoma"/>
          <w:lang w:val="sr-Cyrl-BA"/>
        </w:rPr>
      </w:pPr>
      <w:r w:rsidRPr="00C95DC4">
        <w:rPr>
          <w:rFonts w:ascii="Tahoma" w:hAnsi="Tahoma" w:cs="Tahoma"/>
          <w:lang w:val="sr-Cyrl-BA"/>
        </w:rPr>
        <w:t xml:space="preserve">Пад цијена 0,1% који је забиљежен у одјељку </w:t>
      </w:r>
      <w:r w:rsidRPr="00C95DC4">
        <w:rPr>
          <w:rFonts w:ascii="Tahoma" w:hAnsi="Tahoma" w:cs="Tahoma"/>
          <w:i/>
          <w:lang w:val="sr-Cyrl-BA"/>
        </w:rPr>
        <w:t>Алкохолна пића и дуван</w:t>
      </w:r>
      <w:r w:rsidRPr="00C95DC4">
        <w:rPr>
          <w:rFonts w:ascii="Tahoma" w:hAnsi="Tahoma" w:cs="Tahoma"/>
          <w:lang w:val="sr-Cyrl-BA"/>
        </w:rPr>
        <w:t xml:space="preserve"> настао је због смањења цијена пива за 1,3%.</w:t>
      </w:r>
    </w:p>
    <w:p w:rsidR="00043628" w:rsidRPr="00C95DC4" w:rsidRDefault="00043628" w:rsidP="00043628">
      <w:pPr>
        <w:jc w:val="both"/>
        <w:rPr>
          <w:rFonts w:ascii="Tahoma" w:hAnsi="Tahoma" w:cs="Tahoma"/>
        </w:rPr>
      </w:pPr>
      <w:r w:rsidRPr="00C95DC4">
        <w:rPr>
          <w:rFonts w:ascii="Tahoma" w:hAnsi="Tahoma" w:cs="Tahoma"/>
          <w:lang w:val="sr-Cyrl-BA"/>
        </w:rPr>
        <w:t xml:space="preserve">Пад цијена 0,1% забиљежен у одјељку </w:t>
      </w:r>
      <w:r w:rsidRPr="00C95DC4">
        <w:rPr>
          <w:rFonts w:ascii="Tahoma" w:hAnsi="Tahoma" w:cs="Tahoma"/>
          <w:i/>
          <w:lang w:val="sr-Cyrl-BA"/>
        </w:rPr>
        <w:t>Намјештај и покућство</w:t>
      </w:r>
      <w:r w:rsidRPr="00C95DC4">
        <w:rPr>
          <w:rFonts w:ascii="Tahoma" w:hAnsi="Tahoma" w:cs="Tahoma"/>
          <w:lang w:val="sr-Cyrl-BA"/>
        </w:rPr>
        <w:t xml:space="preserve"> настао је због нижих цијена производа за одржавање куће за 0,3%.</w:t>
      </w:r>
    </w:p>
    <w:p w:rsidR="00043628" w:rsidRPr="00C95DC4" w:rsidRDefault="00043628" w:rsidP="00043628">
      <w:pPr>
        <w:jc w:val="both"/>
        <w:rPr>
          <w:rFonts w:ascii="Tahoma" w:hAnsi="Tahoma" w:cs="Tahoma"/>
        </w:rPr>
      </w:pPr>
    </w:p>
    <w:p w:rsidR="00043628" w:rsidRPr="00C95DC4" w:rsidRDefault="00F347C6" w:rsidP="009C4401">
      <w:pPr>
        <w:spacing w:after="120"/>
        <w:jc w:val="both"/>
        <w:rPr>
          <w:rFonts w:ascii="Tahoma" w:hAnsi="Tahoma" w:cs="Tahoma"/>
          <w:lang w:val="sr-Cyrl-BA" w:eastAsia="sr-Latn-BA"/>
        </w:rPr>
      </w:pPr>
      <w:r w:rsidRPr="00C95DC4">
        <w:rPr>
          <w:rFonts w:ascii="Tahoma" w:hAnsi="Tahoma" w:cs="Tahoma"/>
          <w:lang w:val="sr-Cyrl-BA"/>
        </w:rPr>
        <w:t>З</w:t>
      </w:r>
      <w:r w:rsidR="00043628" w:rsidRPr="00C95DC4">
        <w:rPr>
          <w:rFonts w:ascii="Tahoma" w:hAnsi="Tahoma" w:cs="Tahoma"/>
          <w:lang w:val="sr-Cyrl-BA"/>
        </w:rPr>
        <w:t xml:space="preserve">абиљежен је раст </w:t>
      </w:r>
      <w:r w:rsidR="00A41E8B" w:rsidRPr="00C95DC4">
        <w:rPr>
          <w:rFonts w:ascii="Tahoma" w:hAnsi="Tahoma" w:cs="Tahoma"/>
          <w:lang w:val="sr-Cyrl-BA"/>
        </w:rPr>
        <w:t xml:space="preserve">цијена </w:t>
      </w:r>
      <w:r w:rsidR="00043628" w:rsidRPr="00C95DC4">
        <w:rPr>
          <w:rFonts w:ascii="Tahoma" w:hAnsi="Tahoma" w:cs="Tahoma"/>
          <w:lang w:val="sr-Cyrl-BA"/>
        </w:rPr>
        <w:t>код</w:t>
      </w:r>
      <w:r w:rsidRPr="00C95DC4">
        <w:rPr>
          <w:rFonts w:ascii="Tahoma" w:hAnsi="Tahoma" w:cs="Tahoma"/>
          <w:lang w:val="sr-Cyrl-BA"/>
        </w:rPr>
        <w:t xml:space="preserve"> тек</w:t>
      </w:r>
      <w:r w:rsidR="00043628" w:rsidRPr="00C95DC4">
        <w:rPr>
          <w:rFonts w:ascii="Tahoma" w:hAnsi="Tahoma" w:cs="Tahoma"/>
          <w:lang w:val="sr-Cyrl-BA"/>
        </w:rPr>
        <w:t xml:space="preserve"> 3 од укупно 12 одјељака. У одјељку </w:t>
      </w:r>
      <w:r w:rsidR="00043628" w:rsidRPr="00C95DC4">
        <w:rPr>
          <w:rFonts w:ascii="Tahoma" w:hAnsi="Tahoma" w:cs="Tahoma"/>
          <w:i/>
          <w:lang w:val="sr-Cyrl-BA"/>
        </w:rPr>
        <w:t>Остала добра и услуге</w:t>
      </w:r>
      <w:r w:rsidR="00043628" w:rsidRPr="00C95DC4">
        <w:rPr>
          <w:rFonts w:ascii="Tahoma" w:hAnsi="Tahoma" w:cs="Tahoma"/>
          <w:lang w:val="sr-Cyrl-BA"/>
        </w:rPr>
        <w:t xml:space="preserve"> забиљежен је раст 0,6% усљед виших цијена производа за личну његу (тоалет папир, пелене за једнократну употребу, дезодоранси</w:t>
      </w:r>
      <w:r w:rsidR="00043628" w:rsidRPr="00C95DC4">
        <w:rPr>
          <w:rFonts w:ascii="Tahoma" w:hAnsi="Tahoma" w:cs="Tahoma"/>
          <w:lang w:eastAsia="sr-Latn-BA"/>
        </w:rPr>
        <w:t>,</w:t>
      </w:r>
      <w:r w:rsidR="00043628" w:rsidRPr="00C95DC4">
        <w:rPr>
          <w:rFonts w:ascii="Tahoma" w:hAnsi="Tahoma" w:cs="Tahoma"/>
          <w:lang w:val="sr-Cyrl-BA" w:eastAsia="sr-Latn-BA"/>
        </w:rPr>
        <w:t xml:space="preserve"> лакови за косу, фарбе за косу) за 1,1%.</w:t>
      </w:r>
    </w:p>
    <w:p w:rsidR="00043628" w:rsidRPr="00C95DC4" w:rsidRDefault="00043628" w:rsidP="00043628">
      <w:pPr>
        <w:jc w:val="both"/>
        <w:rPr>
          <w:rFonts w:ascii="Tahoma" w:hAnsi="Tahoma" w:cs="Tahoma"/>
        </w:rPr>
      </w:pPr>
      <w:r w:rsidRPr="00C95DC4">
        <w:rPr>
          <w:rFonts w:ascii="Tahoma" w:hAnsi="Tahoma" w:cs="Tahoma"/>
          <w:lang w:val="sr-Cyrl-BA"/>
        </w:rPr>
        <w:t xml:space="preserve">У одјељку </w:t>
      </w:r>
      <w:r w:rsidRPr="00C95DC4">
        <w:rPr>
          <w:rFonts w:ascii="Tahoma" w:hAnsi="Tahoma" w:cs="Tahoma"/>
          <w:i/>
          <w:lang w:val="sr-Cyrl-BA"/>
        </w:rPr>
        <w:t>Становање</w:t>
      </w:r>
      <w:r w:rsidRPr="00C95DC4">
        <w:rPr>
          <w:rFonts w:ascii="Tahoma" w:hAnsi="Tahoma" w:cs="Tahoma"/>
          <w:lang w:val="sr-Cyrl-BA"/>
        </w:rPr>
        <w:t xml:space="preserve"> забиљежен је раст цијена 0,</w:t>
      </w:r>
      <w:r w:rsidR="00F52054" w:rsidRPr="00C95DC4">
        <w:rPr>
          <w:rFonts w:ascii="Tahoma" w:hAnsi="Tahoma" w:cs="Tahoma"/>
          <w:lang w:val="sr-Cyrl-BA"/>
        </w:rPr>
        <w:t>4</w:t>
      </w:r>
      <w:r w:rsidRPr="00C95DC4">
        <w:rPr>
          <w:rFonts w:ascii="Tahoma" w:hAnsi="Tahoma" w:cs="Tahoma"/>
          <w:lang w:val="sr-Cyrl-BA"/>
        </w:rPr>
        <w:t>% усљед виших цијена огревног д</w:t>
      </w:r>
      <w:r w:rsidR="009C4401" w:rsidRPr="00C95DC4">
        <w:rPr>
          <w:rFonts w:ascii="Tahoma" w:hAnsi="Tahoma" w:cs="Tahoma"/>
          <w:lang w:val="sr-Cyrl-BA"/>
        </w:rPr>
        <w:t>рвета за 1,3% и лож уља за 0,7%, док је у</w:t>
      </w:r>
      <w:r w:rsidRPr="00C95DC4">
        <w:rPr>
          <w:rFonts w:ascii="Tahoma" w:hAnsi="Tahoma" w:cs="Tahoma"/>
          <w:lang w:val="sr-Cyrl-BA"/>
        </w:rPr>
        <w:t xml:space="preserve"> одјељку </w:t>
      </w:r>
      <w:r w:rsidRPr="00C95DC4">
        <w:rPr>
          <w:rFonts w:ascii="Tahoma" w:hAnsi="Tahoma" w:cs="Tahoma"/>
          <w:i/>
          <w:lang w:val="sr-Cyrl-BA"/>
        </w:rPr>
        <w:t>Превоз</w:t>
      </w:r>
      <w:r w:rsidRPr="00C95DC4">
        <w:rPr>
          <w:rFonts w:ascii="Tahoma" w:hAnsi="Tahoma" w:cs="Tahoma"/>
          <w:lang w:val="sr-Cyrl-BA"/>
        </w:rPr>
        <w:t xml:space="preserve"> забиљежен је раст цијена 0,</w:t>
      </w:r>
      <w:r w:rsidR="00F52054" w:rsidRPr="00C95DC4">
        <w:rPr>
          <w:rFonts w:ascii="Tahoma" w:hAnsi="Tahoma" w:cs="Tahoma"/>
          <w:lang w:val="sr-Cyrl-BA"/>
        </w:rPr>
        <w:t>3</w:t>
      </w:r>
      <w:r w:rsidRPr="00C95DC4">
        <w:rPr>
          <w:rFonts w:ascii="Tahoma" w:hAnsi="Tahoma" w:cs="Tahoma"/>
          <w:lang w:val="sr-Cyrl-BA"/>
        </w:rPr>
        <w:t>%</w:t>
      </w:r>
      <w:r w:rsidR="009C4401" w:rsidRPr="00C95DC4">
        <w:rPr>
          <w:rFonts w:ascii="Tahoma" w:hAnsi="Tahoma" w:cs="Tahoma"/>
          <w:lang w:val="sr-Cyrl-BA"/>
        </w:rPr>
        <w:t>,</w:t>
      </w:r>
      <w:r w:rsidRPr="00C95DC4">
        <w:rPr>
          <w:rFonts w:ascii="Tahoma" w:hAnsi="Tahoma" w:cs="Tahoma"/>
          <w:lang w:val="sr-Cyrl-BA"/>
        </w:rPr>
        <w:t xml:space="preserve"> усљед виших цијена горива и мазива за 0,4%.</w:t>
      </w:r>
    </w:p>
    <w:p w:rsidR="00043628" w:rsidRPr="00C95DC4" w:rsidRDefault="00043628" w:rsidP="00043628">
      <w:pPr>
        <w:jc w:val="both"/>
        <w:rPr>
          <w:rFonts w:ascii="Tahoma" w:hAnsi="Tahoma" w:cs="Tahoma"/>
          <w:lang w:eastAsia="sr-Latn-BA"/>
        </w:rPr>
      </w:pPr>
    </w:p>
    <w:p w:rsidR="00043628" w:rsidRPr="00C95DC4" w:rsidRDefault="00043628" w:rsidP="009C4401">
      <w:pPr>
        <w:spacing w:after="120"/>
        <w:jc w:val="both"/>
        <w:rPr>
          <w:rFonts w:ascii="Tahoma" w:hAnsi="Tahoma" w:cs="Tahoma"/>
          <w:lang w:val="sr-Cyrl-BA"/>
        </w:rPr>
      </w:pPr>
      <w:r w:rsidRPr="00C95DC4">
        <w:rPr>
          <w:rFonts w:ascii="Tahoma" w:hAnsi="Tahoma" w:cs="Tahoma"/>
          <w:lang w:val="sr-Cyrl-BA"/>
        </w:rPr>
        <w:t>У одјељцима</w:t>
      </w:r>
      <w:r w:rsidRPr="00C95DC4">
        <w:rPr>
          <w:rFonts w:ascii="Tahoma" w:hAnsi="Tahoma" w:cs="Tahoma"/>
          <w:i/>
          <w:lang w:val="sr-Cyrl-BA"/>
        </w:rPr>
        <w:t xml:space="preserve"> </w:t>
      </w:r>
      <w:r w:rsidRPr="00C95DC4">
        <w:rPr>
          <w:rFonts w:ascii="Tahoma" w:eastAsia="Calibri" w:hAnsi="Tahoma" w:cs="Tahoma"/>
          <w:i/>
          <w:lang w:val="sr-Cyrl-BA"/>
        </w:rPr>
        <w:t>Здравство,</w:t>
      </w:r>
      <w:r w:rsidRPr="00C95DC4">
        <w:rPr>
          <w:rFonts w:ascii="Tahoma" w:hAnsi="Tahoma" w:cs="Tahoma"/>
          <w:i/>
          <w:lang w:val="sr-Cyrl-BA"/>
        </w:rPr>
        <w:t xml:space="preserve"> Комуникације, Образовање </w:t>
      </w:r>
      <w:r w:rsidRPr="00C95DC4">
        <w:rPr>
          <w:rFonts w:ascii="Tahoma" w:hAnsi="Tahoma" w:cs="Tahoma"/>
          <w:lang w:val="sr-Cyrl-BA"/>
        </w:rPr>
        <w:t>и</w:t>
      </w:r>
      <w:r w:rsidRPr="00C95DC4">
        <w:rPr>
          <w:rFonts w:ascii="Tahoma" w:hAnsi="Tahoma" w:cs="Tahoma"/>
          <w:i/>
          <w:lang w:val="sr-Cyrl-BA"/>
        </w:rPr>
        <w:t xml:space="preserve"> </w:t>
      </w:r>
      <w:r w:rsidRPr="00C95DC4">
        <w:rPr>
          <w:rFonts w:ascii="Tahoma" w:eastAsia="Calibri" w:hAnsi="Tahoma" w:cs="Tahoma"/>
          <w:i/>
          <w:lang w:val="sr-Cyrl-BA"/>
        </w:rPr>
        <w:t>Ресторани и хотели</w:t>
      </w:r>
      <w:r w:rsidRPr="00C95DC4">
        <w:rPr>
          <w:rFonts w:ascii="Tahoma" w:hAnsi="Tahoma" w:cs="Tahoma"/>
          <w:i/>
          <w:lang w:val="sr-Cyrl-BA"/>
        </w:rPr>
        <w:t xml:space="preserve"> </w:t>
      </w:r>
      <w:r w:rsidRPr="00C95DC4">
        <w:rPr>
          <w:rFonts w:ascii="Tahoma" w:hAnsi="Tahoma" w:cs="Tahoma"/>
          <w:lang w:val="sr-Cyrl-BA"/>
        </w:rPr>
        <w:t>цијене су у просјеку остале исте.</w:t>
      </w:r>
    </w:p>
    <w:p w:rsidR="004A08B4" w:rsidRPr="00C95DC4" w:rsidRDefault="00043628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i/>
          <w:lang w:val="sr-Cyrl-BA"/>
        </w:rPr>
      </w:pPr>
      <w:r w:rsidRPr="00C95DC4">
        <w:rPr>
          <w:rFonts w:ascii="Tahoma" w:hAnsi="Tahoma" w:cs="Tahoma"/>
          <w:lang w:val="sr-Cyrl-BA"/>
        </w:rPr>
        <w:t>Индекси производа и услуга, који се користе за личну потрошњу у Републици Српској, у августу 2013. године у односу на исти мјесец 2012. године, нижи су у просјеку за 0,2%. Највећи утицај је имао индекс одјељка Превоз који је у односу на август 2012. године нижи за 2,3%</w:t>
      </w:r>
      <w:r w:rsidRPr="00C95DC4">
        <w:rPr>
          <w:rFonts w:ascii="Tahoma" w:hAnsi="Tahoma" w:cs="Tahoma"/>
          <w:i/>
          <w:lang w:val="sr-Cyrl-BA"/>
        </w:rPr>
        <w:t>.</w:t>
      </w:r>
    </w:p>
    <w:p w:rsidR="00043628" w:rsidRPr="00C95DC4" w:rsidRDefault="00043628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800457" w:rsidRPr="00C95DC4" w:rsidRDefault="00800457" w:rsidP="00800457">
      <w:pPr>
        <w:rPr>
          <w:rFonts w:ascii="Tahoma" w:hAnsi="Tahoma" w:cs="Tahoma"/>
          <w:b/>
          <w:sz w:val="28"/>
          <w:szCs w:val="28"/>
          <w:lang w:val="sr-Latn-CS"/>
        </w:rPr>
      </w:pPr>
      <w:r w:rsidRPr="00C95DC4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домаћем тржишту (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VI</w:t>
      </w:r>
      <w:r w:rsidR="00A241B3" w:rsidRPr="00C95DC4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V</w:t>
      </w:r>
      <w:r w:rsidR="00A241B3" w:rsidRPr="00C95DC4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3</w:t>
      </w:r>
      <w:r w:rsidR="00C067C5" w:rsidRPr="00C95DC4">
        <w:rPr>
          <w:rFonts w:ascii="Tahoma" w:hAnsi="Tahoma" w:cs="Tahoma"/>
          <w:b/>
          <w:sz w:val="28"/>
          <w:szCs w:val="28"/>
          <w:lang w:val="sr-Cyrl-CS"/>
        </w:rPr>
        <w:t>.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у просјеку ниже 0,</w:t>
      </w:r>
      <w:r w:rsidR="00A241B3" w:rsidRPr="00C95DC4">
        <w:rPr>
          <w:rFonts w:ascii="Tahoma" w:hAnsi="Tahoma" w:cs="Tahoma"/>
          <w:b/>
          <w:sz w:val="28"/>
          <w:szCs w:val="28"/>
          <w:lang w:val="sr-Latn-CS"/>
        </w:rPr>
        <w:t>4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800457" w:rsidRPr="00C95DC4" w:rsidRDefault="00800457" w:rsidP="00800457">
      <w:pPr>
        <w:ind w:right="68"/>
        <w:jc w:val="both"/>
        <w:rPr>
          <w:rFonts w:ascii="Tahoma" w:hAnsi="Tahoma" w:cs="Tahoma"/>
          <w:lang w:val="sr-Latn-CS"/>
        </w:rPr>
      </w:pPr>
    </w:p>
    <w:p w:rsidR="00A241B3" w:rsidRPr="00C95DC4" w:rsidRDefault="00A241B3" w:rsidP="00A241B3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sr-Cyrl-CS"/>
        </w:rPr>
        <w:t>Цијен</w:t>
      </w:r>
      <w:r w:rsidRPr="00C95DC4">
        <w:rPr>
          <w:rFonts w:ascii="Tahoma" w:hAnsi="Tahoma" w:cs="Tahoma"/>
        </w:rPr>
        <w:t>e</w:t>
      </w:r>
      <w:r w:rsidRPr="00C95DC4">
        <w:rPr>
          <w:rFonts w:ascii="Tahoma" w:hAnsi="Tahoma" w:cs="Tahoma"/>
          <w:lang w:val="sr-Cyrl-CS"/>
        </w:rPr>
        <w:t xml:space="preserve"> произвођач</w:t>
      </w:r>
      <w:r w:rsidRPr="00C95DC4">
        <w:rPr>
          <w:rFonts w:ascii="Tahoma" w:hAnsi="Tahoma" w:cs="Tahoma"/>
        </w:rPr>
        <w:t xml:space="preserve">a </w:t>
      </w:r>
      <w:r w:rsidRPr="00C95DC4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C95DC4">
        <w:rPr>
          <w:rFonts w:ascii="Tahoma" w:hAnsi="Tahoma" w:cs="Tahoma"/>
          <w:lang w:val="hr-HR"/>
        </w:rPr>
        <w:t xml:space="preserve"> у </w:t>
      </w:r>
      <w:r w:rsidRPr="00C95DC4">
        <w:rPr>
          <w:rFonts w:ascii="Tahoma" w:hAnsi="Tahoma" w:cs="Tahoma"/>
          <w:lang w:val="sr-Cyrl-CS"/>
        </w:rPr>
        <w:t xml:space="preserve">августу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 xml:space="preserve">. </w:t>
      </w:r>
      <w:r w:rsidRPr="00C95DC4">
        <w:rPr>
          <w:rFonts w:ascii="Tahoma" w:hAnsi="Tahoma" w:cs="Tahoma"/>
          <w:lang w:val="sr-Cyrl-CS"/>
        </w:rPr>
        <w:t xml:space="preserve">године </w:t>
      </w:r>
      <w:r w:rsidRPr="00C95DC4">
        <w:rPr>
          <w:rFonts w:ascii="Tahoma" w:hAnsi="Tahoma" w:cs="Tahoma"/>
          <w:lang w:val="hr-HR"/>
        </w:rPr>
        <w:t>у односу на</w:t>
      </w:r>
      <w:r w:rsidRPr="00C95DC4">
        <w:rPr>
          <w:rFonts w:ascii="Tahoma" w:hAnsi="Tahoma" w:cs="Tahoma"/>
          <w:lang w:val="sr-Cyrl-CS"/>
        </w:rPr>
        <w:t xml:space="preserve"> јул </w:t>
      </w:r>
      <w:r w:rsidRPr="00C95DC4">
        <w:rPr>
          <w:rFonts w:ascii="Tahoma" w:hAnsi="Tahoma" w:cs="Tahoma"/>
          <w:lang w:val="hr-HR"/>
        </w:rPr>
        <w:t>201</w:t>
      </w:r>
      <w:r w:rsidRPr="00C95DC4">
        <w:rPr>
          <w:rFonts w:ascii="Tahoma" w:hAnsi="Tahoma" w:cs="Tahoma"/>
          <w:lang w:val="sr-Cyrl-CS"/>
        </w:rPr>
        <w:t>3</w:t>
      </w:r>
      <w:r w:rsidRPr="00C95DC4">
        <w:rPr>
          <w:rFonts w:ascii="Tahoma" w:hAnsi="Tahoma" w:cs="Tahoma"/>
          <w:lang w:val="hr-HR"/>
        </w:rPr>
        <w:t>.</w:t>
      </w:r>
      <w:r w:rsidRPr="00C95DC4">
        <w:rPr>
          <w:rFonts w:ascii="Tahoma" w:hAnsi="Tahoma" w:cs="Tahoma"/>
          <w:lang w:val="sr-Cyrl-CS"/>
        </w:rPr>
        <w:t xml:space="preserve"> године у просјеку су ниже за 0</w:t>
      </w:r>
      <w:r w:rsidRPr="00C95DC4">
        <w:rPr>
          <w:rFonts w:ascii="Tahoma" w:hAnsi="Tahoma" w:cs="Tahoma"/>
          <w:lang w:val="sr-Latn-CS"/>
        </w:rPr>
        <w:t>,4</w:t>
      </w:r>
      <w:r w:rsidRPr="00C95DC4">
        <w:rPr>
          <w:rFonts w:ascii="Tahoma" w:hAnsi="Tahoma" w:cs="Tahoma"/>
          <w:lang w:val="sr-Cyrl-CS"/>
        </w:rPr>
        <w:t xml:space="preserve">%, у односу на август 2012. године за </w:t>
      </w:r>
      <w:r w:rsidRPr="00C95DC4">
        <w:rPr>
          <w:rFonts w:ascii="Tahoma" w:hAnsi="Tahoma" w:cs="Tahoma"/>
          <w:lang w:val="sr-Latn-CS"/>
        </w:rPr>
        <w:t>0</w:t>
      </w:r>
      <w:r w:rsidRPr="00C95DC4">
        <w:rPr>
          <w:rFonts w:ascii="Tahoma" w:hAnsi="Tahoma" w:cs="Tahoma"/>
          <w:lang w:val="sr-Cyrl-CS"/>
        </w:rPr>
        <w:t>,</w:t>
      </w:r>
      <w:r w:rsidRPr="00C95DC4">
        <w:rPr>
          <w:rFonts w:ascii="Tahoma" w:hAnsi="Tahoma" w:cs="Tahoma"/>
          <w:lang w:val="sr-Latn-CS"/>
        </w:rPr>
        <w:t>7</w:t>
      </w:r>
      <w:r w:rsidRPr="00C95DC4">
        <w:rPr>
          <w:rFonts w:ascii="Tahoma" w:hAnsi="Tahoma" w:cs="Tahoma"/>
          <w:lang w:val="sr-Cyrl-CS"/>
        </w:rPr>
        <w:t>%, и у односу на децембар 2012. су ниже за 0</w:t>
      </w:r>
      <w:r w:rsidRPr="00C95DC4">
        <w:rPr>
          <w:rFonts w:ascii="Tahoma" w:hAnsi="Tahoma" w:cs="Tahoma"/>
          <w:lang w:val="sr-Latn-CS"/>
        </w:rPr>
        <w:t>,</w:t>
      </w:r>
      <w:r w:rsidRPr="00C95DC4">
        <w:rPr>
          <w:rFonts w:ascii="Tahoma" w:hAnsi="Tahoma" w:cs="Tahoma"/>
          <w:lang w:val="sr-Cyrl-CS"/>
        </w:rPr>
        <w:t>9%.</w:t>
      </w:r>
    </w:p>
    <w:p w:rsidR="00821720" w:rsidRPr="00C95DC4" w:rsidRDefault="00A241B3" w:rsidP="00A241B3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hr-HR"/>
        </w:rPr>
        <w:t>Посматрано</w:t>
      </w:r>
      <w:r w:rsidRPr="00C95DC4">
        <w:rPr>
          <w:rFonts w:ascii="Tahoma" w:hAnsi="Tahoma" w:cs="Tahoma"/>
          <w:lang w:val="sr-Cyrl-CS"/>
        </w:rPr>
        <w:t xml:space="preserve"> п</w:t>
      </w:r>
      <w:r w:rsidRPr="00C95DC4">
        <w:rPr>
          <w:rFonts w:ascii="Tahoma" w:hAnsi="Tahoma" w:cs="Tahoma"/>
          <w:lang w:val="hr-HR"/>
        </w:rPr>
        <w:t>о</w:t>
      </w:r>
      <w:r w:rsidRPr="00C95DC4">
        <w:rPr>
          <w:rFonts w:ascii="Tahoma" w:hAnsi="Tahoma" w:cs="Tahoma"/>
          <w:lang w:val="sr-Cyrl-CS"/>
        </w:rPr>
        <w:t xml:space="preserve"> намјени потрошње, </w:t>
      </w:r>
      <w:r w:rsidRPr="00C95DC4">
        <w:rPr>
          <w:rFonts w:ascii="Tahoma" w:hAnsi="Tahoma" w:cs="Tahoma"/>
          <w:lang w:val="hr-HR"/>
        </w:rPr>
        <w:t>у</w:t>
      </w:r>
      <w:r w:rsidRPr="00C95DC4">
        <w:rPr>
          <w:rFonts w:ascii="Tahoma" w:hAnsi="Tahoma" w:cs="Tahoma"/>
          <w:lang w:val="sr-Cyrl-CS"/>
        </w:rPr>
        <w:t xml:space="preserve"> августу</w:t>
      </w:r>
      <w:r w:rsidRPr="00C95DC4">
        <w:rPr>
          <w:rFonts w:ascii="Tahoma" w:hAnsi="Tahoma" w:cs="Tahoma"/>
          <w:lang w:val="hr-HR"/>
        </w:rPr>
        <w:t xml:space="preserve"> 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 xml:space="preserve">. </w:t>
      </w:r>
      <w:r w:rsidRPr="00C95DC4">
        <w:rPr>
          <w:rFonts w:ascii="Tahoma" w:hAnsi="Tahoma" w:cs="Tahoma"/>
          <w:lang w:val="sr-Cyrl-CS"/>
        </w:rPr>
        <w:t xml:space="preserve">године, </w:t>
      </w:r>
      <w:r w:rsidRPr="00C95DC4">
        <w:rPr>
          <w:rFonts w:ascii="Tahoma" w:hAnsi="Tahoma" w:cs="Tahoma"/>
          <w:lang w:val="hr-HR"/>
        </w:rPr>
        <w:t>у односу на</w:t>
      </w:r>
      <w:r w:rsidRPr="00C95DC4">
        <w:rPr>
          <w:rFonts w:ascii="Tahoma" w:hAnsi="Tahoma" w:cs="Tahoma"/>
          <w:lang w:val="sr-Cyrl-CS"/>
        </w:rPr>
        <w:t xml:space="preserve"> јул</w:t>
      </w:r>
      <w:r w:rsidRPr="00C95DC4">
        <w:rPr>
          <w:rFonts w:ascii="Tahoma" w:hAnsi="Tahoma" w:cs="Tahoma"/>
          <w:lang w:val="sr-Latn-CS"/>
        </w:rPr>
        <w:t xml:space="preserve"> </w:t>
      </w:r>
      <w:r w:rsidRPr="00C95DC4">
        <w:rPr>
          <w:rFonts w:ascii="Tahoma" w:hAnsi="Tahoma" w:cs="Tahoma"/>
          <w:lang w:val="hr-HR"/>
        </w:rPr>
        <w:t>201</w:t>
      </w:r>
      <w:r w:rsidRPr="00C95DC4">
        <w:rPr>
          <w:rFonts w:ascii="Tahoma" w:hAnsi="Tahoma" w:cs="Tahoma"/>
          <w:lang w:val="sr-Cyrl-CS"/>
        </w:rPr>
        <w:t>3</w:t>
      </w:r>
      <w:r w:rsidRPr="00C95DC4">
        <w:rPr>
          <w:rFonts w:ascii="Tahoma" w:hAnsi="Tahoma" w:cs="Tahoma"/>
          <w:lang w:val="sr-Latn-CS"/>
        </w:rPr>
        <w:t>,</w:t>
      </w:r>
      <w:r w:rsidRPr="00C95DC4">
        <w:rPr>
          <w:rFonts w:ascii="Tahoma" w:hAnsi="Tahoma" w:cs="Tahoma"/>
          <w:lang w:val="sr-Cyrl-CS"/>
        </w:rPr>
        <w:t xml:space="preserve"> </w:t>
      </w:r>
      <w:r w:rsidR="00821720" w:rsidRPr="00C95DC4">
        <w:rPr>
          <w:rFonts w:ascii="Tahoma" w:hAnsi="Tahoma" w:cs="Tahoma"/>
          <w:lang w:val="sr-Cyrl-CS"/>
        </w:rPr>
        <w:t>цијене интермедијарних производа у просјеку</w:t>
      </w:r>
      <w:r w:rsidR="00821720" w:rsidRPr="00C95DC4">
        <w:rPr>
          <w:rFonts w:ascii="Tahoma" w:hAnsi="Tahoma" w:cs="Tahoma"/>
          <w:lang w:val="sr-Latn-BA"/>
        </w:rPr>
        <w:t xml:space="preserve"> </w:t>
      </w:r>
      <w:r w:rsidR="00821720" w:rsidRPr="00C95DC4">
        <w:rPr>
          <w:rFonts w:ascii="Tahoma" w:hAnsi="Tahoma" w:cs="Tahoma"/>
          <w:lang w:val="sr-Cyrl-CS"/>
        </w:rPr>
        <w:t>су ниже за 1,6%, цијене капиталних прозвода за 0,2%, цијене енергије</w:t>
      </w:r>
      <w:r w:rsidR="00821720" w:rsidRPr="00C95DC4">
        <w:rPr>
          <w:rFonts w:ascii="Tahoma" w:hAnsi="Tahoma" w:cs="Tahoma"/>
          <w:lang w:val="sr-Latn-CS"/>
        </w:rPr>
        <w:t xml:space="preserve"> </w:t>
      </w:r>
      <w:r w:rsidR="00821720" w:rsidRPr="00C95DC4">
        <w:rPr>
          <w:rFonts w:ascii="Tahoma" w:hAnsi="Tahoma" w:cs="Tahoma"/>
          <w:lang w:val="sr-Cyrl-CS"/>
        </w:rPr>
        <w:t>у просјеку</w:t>
      </w:r>
      <w:r w:rsidR="00821720" w:rsidRPr="00C95DC4">
        <w:rPr>
          <w:rFonts w:ascii="Tahoma" w:hAnsi="Tahoma" w:cs="Tahoma"/>
          <w:lang w:val="sr-Latn-BA"/>
        </w:rPr>
        <w:t xml:space="preserve"> </w:t>
      </w:r>
      <w:r w:rsidR="00821720" w:rsidRPr="00C95DC4">
        <w:rPr>
          <w:rFonts w:ascii="Tahoma" w:hAnsi="Tahoma" w:cs="Tahoma"/>
          <w:lang w:val="sr-Cyrl-CS"/>
        </w:rPr>
        <w:t>су више</w:t>
      </w:r>
      <w:r w:rsidR="00821720" w:rsidRPr="00C95DC4">
        <w:rPr>
          <w:rFonts w:ascii="Tahoma" w:hAnsi="Tahoma" w:cs="Tahoma"/>
          <w:lang w:val="sr-Latn-BA"/>
        </w:rPr>
        <w:t xml:space="preserve"> </w:t>
      </w:r>
      <w:r w:rsidR="00821720" w:rsidRPr="00C95DC4">
        <w:rPr>
          <w:rFonts w:ascii="Tahoma" w:hAnsi="Tahoma" w:cs="Tahoma"/>
          <w:lang w:val="sr-Cyrl-CS"/>
        </w:rPr>
        <w:t>за</w:t>
      </w:r>
      <w:r w:rsidR="00821720" w:rsidRPr="00C95DC4">
        <w:rPr>
          <w:rFonts w:ascii="Tahoma" w:hAnsi="Tahoma" w:cs="Tahoma"/>
          <w:lang w:val="sr-Latn-CS"/>
        </w:rPr>
        <w:t xml:space="preserve"> </w:t>
      </w:r>
      <w:r w:rsidR="00821720" w:rsidRPr="00C95DC4">
        <w:rPr>
          <w:rFonts w:ascii="Tahoma" w:hAnsi="Tahoma" w:cs="Tahoma"/>
          <w:lang w:val="sr-Cyrl-CS"/>
        </w:rPr>
        <w:t>0,2</w:t>
      </w:r>
      <w:r w:rsidR="00821720" w:rsidRPr="00C95DC4">
        <w:rPr>
          <w:rFonts w:ascii="Tahoma" w:hAnsi="Tahoma" w:cs="Tahoma"/>
          <w:lang w:val="sr-Latn-CS"/>
        </w:rPr>
        <w:t>%</w:t>
      </w:r>
      <w:r w:rsidR="00821720" w:rsidRPr="00C95DC4">
        <w:rPr>
          <w:rFonts w:ascii="Tahoma" w:hAnsi="Tahoma" w:cs="Tahoma"/>
          <w:lang w:val="sr-Cyrl-CS"/>
        </w:rPr>
        <w:t>, цијене нетрајних производа за широку потрошњу за 0,1%, док су</w:t>
      </w:r>
      <w:r w:rsidR="00821720" w:rsidRPr="00C95DC4">
        <w:rPr>
          <w:rFonts w:ascii="Tahoma" w:hAnsi="Tahoma" w:cs="Tahoma"/>
          <w:lang w:val="sr-Latn-BA"/>
        </w:rPr>
        <w:t xml:space="preserve"> </w:t>
      </w:r>
      <w:r w:rsidR="00821720" w:rsidRPr="00C95DC4">
        <w:rPr>
          <w:rFonts w:ascii="Tahoma" w:hAnsi="Tahoma" w:cs="Tahoma"/>
          <w:lang w:val="sr-Cyrl-CS"/>
        </w:rPr>
        <w:t>цијене трајних производа за широку потрошњу у просјеку остале на истом нивоу</w:t>
      </w:r>
      <w:r w:rsidR="00821720" w:rsidRPr="00C95DC4">
        <w:rPr>
          <w:rFonts w:ascii="Tahoma" w:hAnsi="Tahoma" w:cs="Tahoma"/>
          <w:sz w:val="16"/>
          <w:szCs w:val="16"/>
          <w:lang w:val="sr-Cyrl-CS"/>
        </w:rPr>
        <w:t>.</w:t>
      </w:r>
    </w:p>
    <w:p w:rsidR="00800457" w:rsidRPr="00C95DC4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sr-Cyrl-CS"/>
        </w:rPr>
        <w:t xml:space="preserve">Цијене </w:t>
      </w:r>
      <w:r w:rsidR="00A241B3" w:rsidRPr="00C95DC4">
        <w:rPr>
          <w:rFonts w:ascii="Tahoma" w:hAnsi="Tahoma" w:cs="Tahoma"/>
          <w:lang w:val="sr-Cyrl-CS"/>
        </w:rPr>
        <w:t>трајних производа за широку потрошњу</w:t>
      </w:r>
      <w:r w:rsidRPr="00C95DC4">
        <w:rPr>
          <w:rFonts w:ascii="Tahoma" w:hAnsi="Tahoma" w:cs="Tahoma"/>
          <w:lang w:val="sr-Cyrl-CS"/>
        </w:rPr>
        <w:t xml:space="preserve"> п</w:t>
      </w:r>
      <w:r w:rsidRPr="00C95DC4">
        <w:rPr>
          <w:rFonts w:ascii="Tahoma" w:hAnsi="Tahoma" w:cs="Tahoma"/>
          <w:lang w:val="hr-HR"/>
        </w:rPr>
        <w:t>осматрано</w:t>
      </w:r>
      <w:r w:rsidRPr="00C95DC4">
        <w:rPr>
          <w:rFonts w:ascii="Tahoma" w:hAnsi="Tahoma" w:cs="Tahoma"/>
          <w:lang w:val="sr-Cyrl-CS"/>
        </w:rPr>
        <w:t xml:space="preserve"> п</w:t>
      </w:r>
      <w:r w:rsidRPr="00C95DC4">
        <w:rPr>
          <w:rFonts w:ascii="Tahoma" w:hAnsi="Tahoma" w:cs="Tahoma"/>
          <w:lang w:val="hr-HR"/>
        </w:rPr>
        <w:t>о</w:t>
      </w:r>
      <w:r w:rsidRPr="00C95DC4">
        <w:rPr>
          <w:rFonts w:ascii="Tahoma" w:hAnsi="Tahoma" w:cs="Tahoma"/>
          <w:lang w:val="sr-Cyrl-CS"/>
        </w:rPr>
        <w:t xml:space="preserve"> намјени потрошње,</w:t>
      </w:r>
      <w:r w:rsidRPr="00C95DC4">
        <w:rPr>
          <w:rFonts w:ascii="Tahoma" w:hAnsi="Tahoma" w:cs="Tahoma"/>
          <w:lang w:val="hr-HR"/>
        </w:rPr>
        <w:t xml:space="preserve"> у</w:t>
      </w:r>
      <w:r w:rsidRPr="00C95DC4">
        <w:rPr>
          <w:rFonts w:ascii="Tahoma" w:hAnsi="Tahoma" w:cs="Tahoma"/>
          <w:lang w:val="sr-Cyrl-CS"/>
        </w:rPr>
        <w:t xml:space="preserve"> </w:t>
      </w:r>
      <w:r w:rsidR="00A241B3" w:rsidRPr="00C95DC4">
        <w:rPr>
          <w:rFonts w:ascii="Tahoma" w:hAnsi="Tahoma" w:cs="Tahoma"/>
          <w:lang w:val="sr-Cyrl-CS"/>
        </w:rPr>
        <w:t>августу</w:t>
      </w:r>
      <w:r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 xml:space="preserve">. </w:t>
      </w:r>
      <w:r w:rsidRPr="00C95DC4">
        <w:rPr>
          <w:rFonts w:ascii="Tahoma" w:hAnsi="Tahoma" w:cs="Tahoma"/>
          <w:lang w:val="sr-Cyrl-CS"/>
        </w:rPr>
        <w:t>године</w:t>
      </w:r>
      <w:r w:rsidRPr="00C95DC4">
        <w:rPr>
          <w:rFonts w:ascii="Tahoma" w:hAnsi="Tahoma" w:cs="Tahoma"/>
          <w:lang w:val="sr-Latn-CS"/>
        </w:rPr>
        <w:t>,</w:t>
      </w:r>
      <w:r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hr-HR"/>
        </w:rPr>
        <w:t>у односу на</w:t>
      </w:r>
      <w:r w:rsidRPr="00C95DC4">
        <w:rPr>
          <w:rFonts w:ascii="Tahoma" w:hAnsi="Tahoma" w:cs="Tahoma"/>
          <w:lang w:val="sr-Cyrl-CS"/>
        </w:rPr>
        <w:t xml:space="preserve"> </w:t>
      </w:r>
      <w:r w:rsidR="00A241B3" w:rsidRPr="00C95DC4">
        <w:rPr>
          <w:rFonts w:ascii="Tahoma" w:hAnsi="Tahoma" w:cs="Tahoma"/>
          <w:lang w:val="sr-Cyrl-CS"/>
        </w:rPr>
        <w:t xml:space="preserve">август </w:t>
      </w:r>
      <w:r w:rsidR="000E0CF7" w:rsidRPr="00C95DC4">
        <w:rPr>
          <w:rFonts w:ascii="Tahoma" w:hAnsi="Tahoma" w:cs="Tahoma"/>
          <w:lang w:val="sr-Cyrl-CS"/>
        </w:rPr>
        <w:t>2012</w:t>
      </w:r>
      <w:r w:rsidRPr="00C95DC4">
        <w:rPr>
          <w:rFonts w:ascii="Tahoma" w:hAnsi="Tahoma" w:cs="Tahoma"/>
          <w:lang w:val="sr-Cyrl-CS"/>
        </w:rPr>
        <w:t>, у просјеку</w:t>
      </w:r>
      <w:r w:rsidRPr="00C95DC4">
        <w:rPr>
          <w:rFonts w:ascii="Tahoma" w:hAnsi="Tahoma" w:cs="Tahoma"/>
          <w:lang w:val="sr-Latn-BA"/>
        </w:rPr>
        <w:t xml:space="preserve"> </w:t>
      </w:r>
      <w:r w:rsidRPr="00C95DC4">
        <w:rPr>
          <w:rFonts w:ascii="Tahoma" w:hAnsi="Tahoma" w:cs="Tahoma"/>
          <w:lang w:val="sr-Cyrl-CS"/>
        </w:rPr>
        <w:t>су више</w:t>
      </w:r>
      <w:r w:rsidRPr="00C95DC4">
        <w:rPr>
          <w:rFonts w:ascii="Tahoma" w:hAnsi="Tahoma" w:cs="Tahoma"/>
          <w:lang w:val="sr-Latn-BA"/>
        </w:rPr>
        <w:t xml:space="preserve"> </w:t>
      </w:r>
      <w:r w:rsidR="00A241B3" w:rsidRPr="00C95DC4">
        <w:rPr>
          <w:rFonts w:ascii="Tahoma" w:hAnsi="Tahoma" w:cs="Tahoma"/>
          <w:lang w:val="sr-Cyrl-CS"/>
        </w:rPr>
        <w:t>за 0,3</w:t>
      </w:r>
      <w:r w:rsidRPr="00C95DC4">
        <w:rPr>
          <w:rFonts w:ascii="Tahoma" w:hAnsi="Tahoma" w:cs="Tahoma"/>
          <w:lang w:val="sr-Cyrl-CS"/>
        </w:rPr>
        <w:t xml:space="preserve">%, цијене </w:t>
      </w:r>
      <w:r w:rsidR="00A241B3" w:rsidRPr="00C95DC4">
        <w:rPr>
          <w:rFonts w:ascii="Tahoma" w:hAnsi="Tahoma" w:cs="Tahoma"/>
          <w:lang w:val="sr-Cyrl-CS"/>
        </w:rPr>
        <w:t>енергије за 0,1</w:t>
      </w:r>
      <w:r w:rsidRPr="00C95DC4">
        <w:rPr>
          <w:rFonts w:ascii="Tahoma" w:hAnsi="Tahoma" w:cs="Tahoma"/>
          <w:lang w:val="sr-Cyrl-CS"/>
        </w:rPr>
        <w:t>%</w:t>
      </w:r>
      <w:r w:rsidRPr="00C95DC4">
        <w:rPr>
          <w:rFonts w:ascii="Tahoma" w:hAnsi="Tahoma" w:cs="Tahoma"/>
          <w:lang w:val="sr-Latn-CS"/>
        </w:rPr>
        <w:t>,</w:t>
      </w:r>
      <w:r w:rsidR="00404096"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sr-Cyrl-CS"/>
        </w:rPr>
        <w:t xml:space="preserve">цијене </w:t>
      </w:r>
      <w:r w:rsidR="00A241B3" w:rsidRPr="00C95DC4">
        <w:rPr>
          <w:rFonts w:ascii="Tahoma" w:hAnsi="Tahoma" w:cs="Tahoma"/>
          <w:lang w:val="sr-Cyrl-CS"/>
        </w:rPr>
        <w:t>интермедијарних производа у просјеку</w:t>
      </w:r>
      <w:r w:rsidR="000E0CF7" w:rsidRPr="00C95DC4">
        <w:rPr>
          <w:rFonts w:ascii="Tahoma" w:hAnsi="Tahoma" w:cs="Tahoma"/>
          <w:lang w:val="sr-Latn-CS"/>
        </w:rPr>
        <w:t xml:space="preserve"> су</w:t>
      </w:r>
      <w:r w:rsidR="00A241B3" w:rsidRPr="00C95DC4">
        <w:rPr>
          <w:rFonts w:ascii="Tahoma" w:hAnsi="Tahoma" w:cs="Tahoma"/>
          <w:lang w:val="sr-Cyrl-CS"/>
        </w:rPr>
        <w:t xml:space="preserve"> ниже за 2,2%</w:t>
      </w:r>
      <w:r w:rsidR="00A241B3" w:rsidRPr="00C95DC4">
        <w:rPr>
          <w:rFonts w:ascii="Tahoma" w:hAnsi="Tahoma" w:cs="Tahoma"/>
          <w:lang w:val="sr-Latn-CS"/>
        </w:rPr>
        <w:t xml:space="preserve">, </w:t>
      </w:r>
      <w:r w:rsidRPr="00C95DC4">
        <w:rPr>
          <w:rFonts w:ascii="Tahoma" w:hAnsi="Tahoma" w:cs="Tahoma"/>
          <w:lang w:val="sr-Cyrl-CS"/>
        </w:rPr>
        <w:t xml:space="preserve">цијене </w:t>
      </w:r>
      <w:r w:rsidR="00A241B3" w:rsidRPr="00C95DC4">
        <w:rPr>
          <w:rFonts w:ascii="Tahoma" w:hAnsi="Tahoma" w:cs="Tahoma"/>
          <w:lang w:val="sr-Cyrl-CS"/>
        </w:rPr>
        <w:t xml:space="preserve">капиталних прозвода за 0,7%, цијене </w:t>
      </w:r>
      <w:r w:rsidRPr="00C95DC4">
        <w:rPr>
          <w:rFonts w:ascii="Tahoma" w:hAnsi="Tahoma" w:cs="Tahoma"/>
          <w:lang w:val="sr-Cyrl-CS"/>
        </w:rPr>
        <w:t>нетрајних про</w:t>
      </w:r>
      <w:r w:rsidR="00A241B3" w:rsidRPr="00C95DC4">
        <w:rPr>
          <w:rFonts w:ascii="Tahoma" w:hAnsi="Tahoma" w:cs="Tahoma"/>
          <w:lang w:val="sr-Cyrl-CS"/>
        </w:rPr>
        <w:t>извода за широку потрошњу за 0,5%</w:t>
      </w:r>
      <w:r w:rsidRPr="00C95DC4">
        <w:rPr>
          <w:rFonts w:ascii="Tahoma" w:hAnsi="Tahoma" w:cs="Tahoma"/>
          <w:lang w:val="sr-Cyrl-CS"/>
        </w:rPr>
        <w:t>.</w:t>
      </w:r>
    </w:p>
    <w:p w:rsidR="00800457" w:rsidRPr="00C95DC4" w:rsidRDefault="00EF02B8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hr-HR"/>
        </w:rPr>
        <w:t xml:space="preserve">Посматрано по </w:t>
      </w:r>
      <w:r w:rsidRPr="00C95DC4">
        <w:rPr>
          <w:rFonts w:ascii="Tahoma" w:hAnsi="Tahoma" w:cs="Tahoma"/>
          <w:lang w:val="sr-Cyrl-CS"/>
        </w:rPr>
        <w:t>подручјима</w:t>
      </w:r>
      <w:r w:rsidRPr="00C95DC4">
        <w:rPr>
          <w:rFonts w:ascii="Tahoma" w:hAnsi="Tahoma" w:cs="Tahoma"/>
          <w:lang w:val="hr-HR"/>
        </w:rPr>
        <w:t xml:space="preserve"> </w:t>
      </w:r>
      <w:r w:rsidRPr="00C95DC4">
        <w:rPr>
          <w:rFonts w:ascii="Tahoma" w:hAnsi="Tahoma" w:cs="Tahoma"/>
          <w:lang w:val="sr-Cyrl-CS"/>
        </w:rPr>
        <w:t>индустријске производње</w:t>
      </w:r>
      <w:r w:rsidRPr="00C95DC4">
        <w:rPr>
          <w:rFonts w:ascii="Tahoma" w:hAnsi="Tahoma" w:cs="Tahoma"/>
          <w:lang w:val="hr-HR"/>
        </w:rPr>
        <w:t xml:space="preserve"> (</w:t>
      </w:r>
      <w:r w:rsidRPr="00C95DC4">
        <w:rPr>
          <w:rFonts w:ascii="Tahoma" w:hAnsi="Tahoma" w:cs="Tahoma"/>
          <w:lang w:val="sr-Cyrl-CS"/>
        </w:rPr>
        <w:t>PRODCOM</w:t>
      </w:r>
      <w:r w:rsidRPr="00C95DC4">
        <w:rPr>
          <w:rFonts w:ascii="Tahoma" w:hAnsi="Tahoma" w:cs="Tahoma"/>
          <w:lang w:val="hr-HR"/>
        </w:rPr>
        <w:t>)</w:t>
      </w:r>
      <w:r w:rsidRPr="00C95DC4">
        <w:rPr>
          <w:rFonts w:ascii="Tahoma" w:hAnsi="Tahoma" w:cs="Tahoma"/>
          <w:lang w:val="sr-Cyrl-CS"/>
        </w:rPr>
        <w:t>,</w:t>
      </w:r>
      <w:r w:rsidRPr="00C95DC4">
        <w:rPr>
          <w:rFonts w:ascii="Tahoma" w:hAnsi="Tahoma" w:cs="Tahoma"/>
          <w:lang w:val="hr-HR"/>
        </w:rPr>
        <w:t xml:space="preserve"> </w:t>
      </w:r>
      <w:r w:rsidRPr="00C95DC4">
        <w:rPr>
          <w:rFonts w:ascii="Tahoma" w:hAnsi="Tahoma" w:cs="Tahoma"/>
          <w:lang w:val="sr-Cyrl-CS"/>
        </w:rPr>
        <w:t>цијене</w:t>
      </w:r>
      <w:r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lang w:val="sr-Cyrl-CS"/>
        </w:rPr>
        <w:t>подручја (Б)</w:t>
      </w:r>
      <w:r w:rsidRPr="00C95DC4">
        <w:rPr>
          <w:rFonts w:ascii="Tahoma" w:hAnsi="Tahoma" w:cs="Tahoma"/>
          <w:lang w:val="hr-HR"/>
        </w:rPr>
        <w:t xml:space="preserve"> </w:t>
      </w:r>
      <w:r w:rsidRPr="00C95DC4">
        <w:rPr>
          <w:rFonts w:ascii="Tahoma" w:hAnsi="Tahoma" w:cs="Tahoma"/>
          <w:lang w:val="sr-Cyrl-CS"/>
        </w:rPr>
        <w:t xml:space="preserve">вађење руда и камена </w:t>
      </w:r>
      <w:r w:rsidRPr="00C95DC4">
        <w:rPr>
          <w:rFonts w:ascii="Tahoma" w:hAnsi="Tahoma" w:cs="Tahoma"/>
          <w:lang w:val="hr-HR"/>
        </w:rPr>
        <w:t>у</w:t>
      </w:r>
      <w:r w:rsidRPr="00C95DC4">
        <w:rPr>
          <w:rFonts w:ascii="Tahoma" w:hAnsi="Tahoma" w:cs="Tahoma"/>
          <w:lang w:val="sr-Cyrl-CS"/>
        </w:rPr>
        <w:t xml:space="preserve"> августу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 xml:space="preserve">. </w:t>
      </w:r>
      <w:r w:rsidRPr="00C95DC4">
        <w:rPr>
          <w:rFonts w:ascii="Tahoma" w:hAnsi="Tahoma" w:cs="Tahoma"/>
          <w:lang w:val="sr-Cyrl-CS"/>
        </w:rPr>
        <w:t>године у</w:t>
      </w:r>
      <w:r w:rsidRPr="00C95DC4">
        <w:rPr>
          <w:rFonts w:ascii="Tahoma" w:hAnsi="Tahoma" w:cs="Tahoma"/>
          <w:lang w:val="hr-HR"/>
        </w:rPr>
        <w:t xml:space="preserve"> односу на</w:t>
      </w:r>
      <w:r w:rsidRPr="00C95DC4">
        <w:rPr>
          <w:rFonts w:ascii="Tahoma" w:hAnsi="Tahoma" w:cs="Tahoma"/>
          <w:lang w:val="sr-Cyrl-CS"/>
        </w:rPr>
        <w:t xml:space="preserve"> јул</w:t>
      </w:r>
      <w:r w:rsidRPr="00C95DC4">
        <w:rPr>
          <w:rFonts w:ascii="Tahoma" w:hAnsi="Tahoma" w:cs="Tahoma"/>
          <w:lang w:val="hr-HR"/>
        </w:rPr>
        <w:t xml:space="preserve"> 201</w:t>
      </w:r>
      <w:r w:rsidRPr="00C95DC4">
        <w:rPr>
          <w:rFonts w:ascii="Tahoma" w:hAnsi="Tahoma" w:cs="Tahoma"/>
          <w:lang w:val="sr-Cyrl-CS"/>
        </w:rPr>
        <w:t>3</w:t>
      </w:r>
      <w:r w:rsidRPr="00C95DC4">
        <w:rPr>
          <w:rFonts w:ascii="Tahoma" w:hAnsi="Tahoma" w:cs="Tahoma"/>
          <w:lang w:val="hr-HR"/>
        </w:rPr>
        <w:t>.</w:t>
      </w:r>
      <w:r w:rsidRPr="00C95DC4">
        <w:rPr>
          <w:rFonts w:ascii="Tahoma" w:hAnsi="Tahoma" w:cs="Tahoma"/>
          <w:lang w:val="sr-Cyrl-CS"/>
        </w:rPr>
        <w:t xml:space="preserve"> године у просјеку су више за 0,4%, цијене подручја (Ц) прерађивачка индустрија</w:t>
      </w:r>
      <w:r w:rsidRPr="00C95DC4">
        <w:rPr>
          <w:rFonts w:ascii="Tahoma" w:hAnsi="Tahoma" w:cs="Tahoma"/>
          <w:lang w:val="hr-HR"/>
        </w:rPr>
        <w:t xml:space="preserve"> </w:t>
      </w:r>
      <w:r w:rsidRPr="00C95DC4">
        <w:rPr>
          <w:rFonts w:ascii="Tahoma" w:hAnsi="Tahoma" w:cs="Tahoma"/>
          <w:lang w:val="sr-Cyrl-CS"/>
        </w:rPr>
        <w:t>у просјеку су ниже за 0,7%, док су као и цијене подручја (Д) производња и снабдијевање електричном енергијом, гасом, паром и климатизација, у просјеку остале на истом нивоу.</w:t>
      </w:r>
    </w:p>
    <w:p w:rsidR="00800457" w:rsidRPr="00C95DC4" w:rsidRDefault="00800457" w:rsidP="00800457">
      <w:pPr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bs-Cyrl-BA"/>
        </w:rPr>
        <w:lastRenderedPageBreak/>
        <w:t>У</w:t>
      </w:r>
      <w:r w:rsidRPr="00C95DC4">
        <w:rPr>
          <w:rFonts w:ascii="Tahoma" w:hAnsi="Tahoma" w:cs="Tahoma"/>
          <w:lang w:val="sr-Cyrl-CS"/>
        </w:rPr>
        <w:t xml:space="preserve"> </w:t>
      </w:r>
      <w:r w:rsidR="00EF02B8" w:rsidRPr="00C95DC4">
        <w:rPr>
          <w:rFonts w:ascii="Tahoma" w:hAnsi="Tahoma" w:cs="Tahoma"/>
          <w:lang w:val="sr-Cyrl-CS"/>
        </w:rPr>
        <w:t>август</w:t>
      </w:r>
      <w:r w:rsidRPr="00C95DC4">
        <w:rPr>
          <w:rFonts w:ascii="Tahoma" w:hAnsi="Tahoma" w:cs="Tahoma"/>
          <w:lang w:val="sr-Cyrl-CS"/>
        </w:rPr>
        <w:t xml:space="preserve">у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 xml:space="preserve">. </w:t>
      </w:r>
      <w:r w:rsidRPr="00C95DC4">
        <w:rPr>
          <w:rFonts w:ascii="Tahoma" w:hAnsi="Tahoma" w:cs="Tahoma"/>
          <w:lang w:val="sr-Cyrl-CS"/>
        </w:rPr>
        <w:t xml:space="preserve">године, </w:t>
      </w:r>
      <w:r w:rsidRPr="00C95DC4">
        <w:rPr>
          <w:rFonts w:ascii="Tahoma" w:hAnsi="Tahoma" w:cs="Tahoma"/>
          <w:lang w:val="hr-HR"/>
        </w:rPr>
        <w:t>у односу на</w:t>
      </w:r>
      <w:r w:rsidRPr="00C95DC4">
        <w:rPr>
          <w:rFonts w:ascii="Tahoma" w:hAnsi="Tahoma" w:cs="Tahoma"/>
          <w:lang w:val="sr-Cyrl-CS"/>
        </w:rPr>
        <w:t xml:space="preserve"> </w:t>
      </w:r>
      <w:r w:rsidR="00EF02B8" w:rsidRPr="00C95DC4">
        <w:rPr>
          <w:rFonts w:ascii="Tahoma" w:hAnsi="Tahoma" w:cs="Tahoma"/>
          <w:lang w:val="sr-Cyrl-CS"/>
        </w:rPr>
        <w:t>август</w:t>
      </w:r>
      <w:r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12</w:t>
      </w:r>
      <w:r w:rsidRPr="00C95DC4">
        <w:rPr>
          <w:rFonts w:ascii="Tahoma" w:hAnsi="Tahoma" w:cs="Tahoma"/>
          <w:lang w:val="hr-HR"/>
        </w:rPr>
        <w:t>.</w:t>
      </w:r>
      <w:r w:rsidRPr="00C95DC4">
        <w:rPr>
          <w:rFonts w:ascii="Tahoma" w:hAnsi="Tahoma" w:cs="Tahoma"/>
          <w:lang w:val="sr-Cyrl-CS"/>
        </w:rPr>
        <w:t xml:space="preserve"> године,</w:t>
      </w:r>
      <w:r w:rsidRPr="00C95DC4">
        <w:rPr>
          <w:rFonts w:ascii="Tahoma" w:hAnsi="Tahoma" w:cs="Tahoma"/>
          <w:lang w:val="sr-Cyrl-BA"/>
        </w:rPr>
        <w:t xml:space="preserve"> </w:t>
      </w:r>
      <w:r w:rsidRPr="00C95DC4">
        <w:rPr>
          <w:rFonts w:ascii="Tahoma" w:hAnsi="Tahoma" w:cs="Tahoma"/>
          <w:bCs/>
          <w:lang w:val="sr-Cyrl-CS"/>
        </w:rPr>
        <w:t>цијене подручја</w:t>
      </w:r>
      <w:r w:rsidRPr="00C95DC4">
        <w:rPr>
          <w:rFonts w:ascii="Tahoma" w:hAnsi="Tahoma" w:cs="Tahoma"/>
          <w:i/>
          <w:lang w:val="sr-Cyrl-CS"/>
        </w:rPr>
        <w:t xml:space="preserve"> Вађење руда и камена </w:t>
      </w:r>
      <w:r w:rsidRPr="00C95DC4">
        <w:rPr>
          <w:rFonts w:ascii="Tahoma" w:hAnsi="Tahoma" w:cs="Tahoma"/>
          <w:lang w:val="sr-Cyrl-CS"/>
        </w:rPr>
        <w:t>више су за 1,5</w:t>
      </w:r>
      <w:r w:rsidR="009049DB" w:rsidRPr="00C95DC4">
        <w:rPr>
          <w:rFonts w:ascii="Tahoma" w:hAnsi="Tahoma" w:cs="Tahoma"/>
          <w:lang w:val="sr-Cyrl-CS"/>
        </w:rPr>
        <w:t>%</w:t>
      </w:r>
      <w:r w:rsidR="00702B4A" w:rsidRPr="00C95DC4">
        <w:rPr>
          <w:rFonts w:ascii="Tahoma" w:hAnsi="Tahoma" w:cs="Tahoma"/>
          <w:lang w:val="sr-Cyrl-CS"/>
        </w:rPr>
        <w:t>,</w:t>
      </w:r>
      <w:r w:rsidR="009049DB" w:rsidRPr="00C95DC4">
        <w:rPr>
          <w:rFonts w:ascii="Tahoma" w:hAnsi="Tahoma" w:cs="Tahoma"/>
          <w:lang w:val="sr-Latn-CS"/>
        </w:rPr>
        <w:t xml:space="preserve"> </w:t>
      </w:r>
      <w:r w:rsidRPr="00C95DC4">
        <w:rPr>
          <w:rFonts w:ascii="Tahoma" w:hAnsi="Tahoma" w:cs="Tahoma"/>
          <w:lang w:val="sr-Cyrl-CS"/>
        </w:rPr>
        <w:t>цијене подруч</w:t>
      </w:r>
      <w:r w:rsidRPr="00C95DC4">
        <w:rPr>
          <w:rFonts w:ascii="Tahoma" w:hAnsi="Tahoma" w:cs="Tahoma"/>
        </w:rPr>
        <w:t>j</w:t>
      </w:r>
      <w:r w:rsidRPr="00C95DC4">
        <w:rPr>
          <w:rFonts w:ascii="Tahoma" w:hAnsi="Tahoma" w:cs="Tahoma"/>
          <w:lang w:val="sr-Cyrl-CS"/>
        </w:rPr>
        <w:t xml:space="preserve">а </w:t>
      </w:r>
      <w:r w:rsidRPr="00C95DC4">
        <w:rPr>
          <w:rFonts w:ascii="Tahoma" w:hAnsi="Tahoma" w:cs="Tahoma"/>
          <w:bCs/>
          <w:i/>
          <w:lang w:val="sr-Cyrl-CS"/>
        </w:rPr>
        <w:t>Прерађивачка индустрија</w:t>
      </w:r>
      <w:r w:rsidRPr="00C95DC4">
        <w:rPr>
          <w:rFonts w:ascii="Tahoma" w:hAnsi="Tahoma" w:cs="Tahoma"/>
          <w:lang w:val="sr-Cyrl-CS"/>
        </w:rPr>
        <w:t xml:space="preserve"> </w:t>
      </w:r>
      <w:r w:rsidR="00EF02B8" w:rsidRPr="00C95DC4">
        <w:rPr>
          <w:rFonts w:ascii="Tahoma" w:hAnsi="Tahoma" w:cs="Tahoma"/>
          <w:lang w:val="sr-Cyrl-CS"/>
        </w:rPr>
        <w:t>ниже су за 1,5</w:t>
      </w:r>
      <w:r w:rsidRPr="00C95DC4">
        <w:rPr>
          <w:rFonts w:ascii="Tahoma" w:hAnsi="Tahoma" w:cs="Tahoma"/>
          <w:lang w:val="sr-Cyrl-CS"/>
        </w:rPr>
        <w:t>%, док су</w:t>
      </w:r>
      <w:r w:rsidRPr="00C95DC4">
        <w:rPr>
          <w:rFonts w:ascii="Tahoma" w:hAnsi="Tahoma" w:cs="Tahoma"/>
          <w:i/>
          <w:lang w:val="sr-Cyrl-CS"/>
        </w:rPr>
        <w:t xml:space="preserve"> </w:t>
      </w:r>
      <w:r w:rsidRPr="00C95DC4">
        <w:rPr>
          <w:rFonts w:ascii="Tahoma" w:hAnsi="Tahoma" w:cs="Tahoma"/>
          <w:lang w:val="sr-Cyrl-CS"/>
        </w:rPr>
        <w:t>цијене подручја</w:t>
      </w:r>
      <w:r w:rsidRPr="00C95DC4">
        <w:rPr>
          <w:rFonts w:ascii="Tahoma" w:hAnsi="Tahoma" w:cs="Tahoma"/>
          <w:bCs/>
          <w:i/>
          <w:lang w:val="sr-Cyrl-CS"/>
        </w:rPr>
        <w:t xml:space="preserve"> </w:t>
      </w:r>
      <w:r w:rsidRPr="00C95DC4">
        <w:rPr>
          <w:rFonts w:ascii="Tahoma" w:hAnsi="Tahoma" w:cs="Tahoma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800457" w:rsidRPr="00C95DC4" w:rsidRDefault="00800457" w:rsidP="00800457">
      <w:pPr>
        <w:jc w:val="both"/>
        <w:rPr>
          <w:rFonts w:ascii="Tahoma" w:hAnsi="Tahoma" w:cs="Tahoma"/>
          <w:lang w:val="sr-Cyrl-CS"/>
        </w:rPr>
      </w:pPr>
    </w:p>
    <w:p w:rsidR="009049DB" w:rsidRPr="00C95DC4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C95DC4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страном тржишту</w:t>
      </w:r>
    </w:p>
    <w:p w:rsidR="009049DB" w:rsidRPr="00C95DC4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C95DC4">
        <w:rPr>
          <w:rFonts w:ascii="Tahoma" w:hAnsi="Tahoma" w:cs="Tahoma"/>
          <w:b/>
          <w:sz w:val="28"/>
          <w:szCs w:val="28"/>
          <w:lang w:val="sr-Cyrl-CS"/>
        </w:rPr>
        <w:t>(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VI</w:t>
      </w:r>
      <w:r w:rsidR="00A2727B" w:rsidRPr="00C95DC4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VI</w:t>
      </w:r>
      <w:r w:rsidR="00A2727B" w:rsidRPr="00C95DC4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>3</w:t>
      </w:r>
      <w:r w:rsidR="00C067C5" w:rsidRPr="00C95DC4">
        <w:rPr>
          <w:rFonts w:ascii="Tahoma" w:hAnsi="Tahoma" w:cs="Tahoma"/>
          <w:b/>
          <w:sz w:val="28"/>
          <w:szCs w:val="28"/>
          <w:lang w:val="sr-Cyrl-CS"/>
        </w:rPr>
        <w:t>.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C95DC4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A2727B" w:rsidRPr="00C95DC4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="00A2727B" w:rsidRPr="00C95DC4">
        <w:rPr>
          <w:rFonts w:ascii="Tahoma" w:hAnsi="Tahoma" w:cs="Tahoma"/>
          <w:b/>
          <w:sz w:val="28"/>
          <w:szCs w:val="28"/>
          <w:lang w:val="sr-Latn-CS"/>
        </w:rPr>
        <w:t>5</w:t>
      </w:r>
      <w:r w:rsidRPr="00C95DC4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9049DB" w:rsidRPr="00C95DC4" w:rsidRDefault="009049DB" w:rsidP="009049DB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4B281E" w:rsidRPr="00C95DC4" w:rsidRDefault="004B281E" w:rsidP="004B281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sr-Cyrl-CS"/>
        </w:rPr>
        <w:t>Цијен</w:t>
      </w:r>
      <w:r w:rsidRPr="00C95DC4">
        <w:rPr>
          <w:rFonts w:ascii="Tahoma" w:hAnsi="Tahoma" w:cs="Tahoma"/>
        </w:rPr>
        <w:t>e</w:t>
      </w:r>
      <w:r w:rsidRPr="00C95DC4">
        <w:rPr>
          <w:rFonts w:ascii="Tahoma" w:hAnsi="Tahoma" w:cs="Tahoma"/>
          <w:lang w:val="sr-Cyrl-CS"/>
        </w:rPr>
        <w:t xml:space="preserve"> произвођач</w:t>
      </w:r>
      <w:r w:rsidRPr="00C95DC4">
        <w:rPr>
          <w:rFonts w:ascii="Tahoma" w:hAnsi="Tahoma" w:cs="Tahoma"/>
        </w:rPr>
        <w:t xml:space="preserve">a </w:t>
      </w:r>
      <w:r w:rsidRPr="00C95DC4">
        <w:rPr>
          <w:rFonts w:ascii="Tahoma" w:hAnsi="Tahoma" w:cs="Tahoma"/>
          <w:lang w:val="sr-Cyrl-CS"/>
        </w:rPr>
        <w:t>индустријских производа на страном тржишту</w:t>
      </w:r>
      <w:r w:rsidRPr="00C95DC4">
        <w:rPr>
          <w:rFonts w:ascii="Tahoma" w:hAnsi="Tahoma" w:cs="Tahoma"/>
          <w:lang w:val="hr-HR"/>
        </w:rPr>
        <w:t xml:space="preserve"> у </w:t>
      </w:r>
      <w:r w:rsidRPr="00C95DC4">
        <w:rPr>
          <w:rFonts w:ascii="Tahoma" w:hAnsi="Tahoma" w:cs="Tahoma"/>
          <w:lang w:val="sr-Cyrl-CS"/>
        </w:rPr>
        <w:t xml:space="preserve">августу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 xml:space="preserve">. </w:t>
      </w:r>
      <w:r w:rsidRPr="00C95DC4">
        <w:rPr>
          <w:rFonts w:ascii="Tahoma" w:hAnsi="Tahoma" w:cs="Tahoma"/>
          <w:lang w:val="sr-Cyrl-CS"/>
        </w:rPr>
        <w:t xml:space="preserve">године </w:t>
      </w:r>
      <w:r w:rsidRPr="00C95DC4">
        <w:rPr>
          <w:rFonts w:ascii="Tahoma" w:hAnsi="Tahoma" w:cs="Tahoma"/>
          <w:lang w:val="hr-HR"/>
        </w:rPr>
        <w:t>у односу на</w:t>
      </w:r>
      <w:r w:rsidRPr="00C95DC4">
        <w:rPr>
          <w:rFonts w:ascii="Tahoma" w:hAnsi="Tahoma" w:cs="Tahoma"/>
          <w:lang w:val="sr-Cyrl-CS"/>
        </w:rPr>
        <w:t xml:space="preserve"> јул</w:t>
      </w:r>
      <w:r w:rsidRPr="00C95DC4">
        <w:rPr>
          <w:rFonts w:ascii="Tahoma" w:hAnsi="Tahoma" w:cs="Tahoma"/>
          <w:lang w:val="sr-Latn-CS"/>
        </w:rPr>
        <w:t xml:space="preserve"> </w:t>
      </w:r>
      <w:r w:rsidRPr="00C95DC4">
        <w:rPr>
          <w:rFonts w:ascii="Tahoma" w:hAnsi="Tahoma" w:cs="Tahoma"/>
          <w:lang w:val="hr-HR"/>
        </w:rPr>
        <w:t>201</w:t>
      </w:r>
      <w:r w:rsidRPr="00C95DC4">
        <w:rPr>
          <w:rFonts w:ascii="Tahoma" w:hAnsi="Tahoma" w:cs="Tahoma"/>
          <w:lang w:val="sr-Cyrl-CS"/>
        </w:rPr>
        <w:t>3</w:t>
      </w:r>
      <w:r w:rsidRPr="00C95DC4">
        <w:rPr>
          <w:rFonts w:ascii="Tahoma" w:hAnsi="Tahoma" w:cs="Tahoma"/>
          <w:lang w:val="hr-HR"/>
        </w:rPr>
        <w:t>.</w:t>
      </w:r>
      <w:r w:rsidRPr="00C95DC4">
        <w:rPr>
          <w:rFonts w:ascii="Tahoma" w:hAnsi="Tahoma" w:cs="Tahoma"/>
          <w:lang w:val="sr-Cyrl-CS"/>
        </w:rPr>
        <w:t xml:space="preserve"> године у просјеку су више за 0,</w:t>
      </w:r>
      <w:r w:rsidRPr="00C95DC4">
        <w:rPr>
          <w:rFonts w:ascii="Tahoma" w:hAnsi="Tahoma" w:cs="Tahoma"/>
          <w:lang w:val="sr-Latn-CS"/>
        </w:rPr>
        <w:t>5</w:t>
      </w:r>
      <w:r w:rsidRPr="00C95DC4">
        <w:rPr>
          <w:rFonts w:ascii="Tahoma" w:hAnsi="Tahoma" w:cs="Tahoma"/>
          <w:lang w:val="sr-Cyrl-CS"/>
        </w:rPr>
        <w:t>%, у односу на август 2012. за</w:t>
      </w:r>
      <w:r w:rsidRPr="00C95DC4">
        <w:rPr>
          <w:rFonts w:ascii="Tahoma" w:hAnsi="Tahoma" w:cs="Tahoma"/>
          <w:lang w:val="sr-Latn-CS"/>
        </w:rPr>
        <w:t xml:space="preserve"> 0,</w:t>
      </w:r>
      <w:r w:rsidRPr="00C95DC4">
        <w:rPr>
          <w:rFonts w:ascii="Tahoma" w:hAnsi="Tahoma" w:cs="Tahoma"/>
          <w:lang w:val="sr-Cyrl-CS"/>
        </w:rPr>
        <w:t>8</w:t>
      </w:r>
      <w:r w:rsidRPr="00C95DC4">
        <w:rPr>
          <w:rFonts w:ascii="Tahoma" w:hAnsi="Tahoma" w:cs="Tahoma"/>
          <w:lang w:val="sr-Latn-CS"/>
        </w:rPr>
        <w:t xml:space="preserve">% </w:t>
      </w:r>
      <w:r w:rsidRPr="00C95DC4">
        <w:rPr>
          <w:rFonts w:ascii="Tahoma" w:hAnsi="Tahoma" w:cs="Tahoma"/>
          <w:lang w:val="sr-Cyrl-CS"/>
        </w:rPr>
        <w:t>и у односу на децембар 2012. за 2,1%.</w:t>
      </w:r>
    </w:p>
    <w:p w:rsidR="004B281E" w:rsidRPr="00C95DC4" w:rsidRDefault="004B281E" w:rsidP="004B281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hr-HR"/>
        </w:rPr>
        <w:t>Посматрано</w:t>
      </w:r>
      <w:r w:rsidRPr="00C95DC4">
        <w:rPr>
          <w:rFonts w:ascii="Tahoma" w:hAnsi="Tahoma" w:cs="Tahoma"/>
          <w:lang w:val="sr-Cyrl-CS"/>
        </w:rPr>
        <w:t xml:space="preserve"> п</w:t>
      </w:r>
      <w:r w:rsidRPr="00C95DC4">
        <w:rPr>
          <w:rFonts w:ascii="Tahoma" w:hAnsi="Tahoma" w:cs="Tahoma"/>
          <w:lang w:val="hr-HR"/>
        </w:rPr>
        <w:t>о</w:t>
      </w:r>
      <w:r w:rsidRPr="00C95DC4">
        <w:rPr>
          <w:rFonts w:ascii="Tahoma" w:hAnsi="Tahoma" w:cs="Tahoma"/>
          <w:lang w:val="sr-Cyrl-CS"/>
        </w:rPr>
        <w:t xml:space="preserve"> намјени потрошње, </w:t>
      </w:r>
      <w:r w:rsidRPr="00C95DC4">
        <w:rPr>
          <w:rFonts w:ascii="Tahoma" w:hAnsi="Tahoma" w:cs="Tahoma"/>
          <w:lang w:val="hr-HR"/>
        </w:rPr>
        <w:t>у</w:t>
      </w:r>
      <w:r w:rsidRPr="00C95DC4">
        <w:rPr>
          <w:rFonts w:ascii="Tahoma" w:hAnsi="Tahoma" w:cs="Tahoma"/>
          <w:lang w:val="sr-Cyrl-CS"/>
        </w:rPr>
        <w:t xml:space="preserve"> августу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>. у односу на</w:t>
      </w:r>
      <w:r w:rsidRPr="00C95DC4">
        <w:rPr>
          <w:rFonts w:ascii="Tahoma" w:hAnsi="Tahoma" w:cs="Tahoma"/>
          <w:lang w:val="sr-Cyrl-CS"/>
        </w:rPr>
        <w:t xml:space="preserve"> јул</w:t>
      </w:r>
      <w:r w:rsidRPr="00C95DC4">
        <w:rPr>
          <w:rFonts w:ascii="Tahoma" w:hAnsi="Tahoma" w:cs="Tahoma"/>
          <w:lang w:val="sr-Latn-CS"/>
        </w:rPr>
        <w:t xml:space="preserve"> </w:t>
      </w:r>
      <w:r w:rsidRPr="00C95DC4">
        <w:rPr>
          <w:rFonts w:ascii="Tahoma" w:hAnsi="Tahoma" w:cs="Tahoma"/>
          <w:lang w:val="hr-HR"/>
        </w:rPr>
        <w:t>201</w:t>
      </w:r>
      <w:r w:rsidRPr="00C95DC4">
        <w:rPr>
          <w:rFonts w:ascii="Tahoma" w:hAnsi="Tahoma" w:cs="Tahoma"/>
          <w:lang w:val="sr-Cyrl-CS"/>
        </w:rPr>
        <w:t>3. цијене интермедијарних производа у просјеку</w:t>
      </w:r>
      <w:r w:rsidRPr="00C95DC4">
        <w:rPr>
          <w:rFonts w:ascii="Tahoma" w:hAnsi="Tahoma" w:cs="Tahoma"/>
          <w:lang w:val="sr-Latn-BA"/>
        </w:rPr>
        <w:t xml:space="preserve"> </w:t>
      </w:r>
      <w:r w:rsidRPr="00C95DC4">
        <w:rPr>
          <w:rFonts w:ascii="Tahoma" w:hAnsi="Tahoma" w:cs="Tahoma"/>
          <w:lang w:val="sr-Cyrl-CS"/>
        </w:rPr>
        <w:t>су више з</w:t>
      </w:r>
      <w:r w:rsidRPr="00C95DC4">
        <w:rPr>
          <w:rFonts w:ascii="Tahoma" w:hAnsi="Tahoma" w:cs="Tahoma"/>
          <w:lang w:val="sr-Latn-CS"/>
        </w:rPr>
        <w:t>a</w:t>
      </w:r>
      <w:r w:rsidRPr="00C95DC4">
        <w:rPr>
          <w:rFonts w:ascii="Tahoma" w:hAnsi="Tahoma" w:cs="Tahoma"/>
          <w:lang w:val="sr-Cyrl-CS"/>
        </w:rPr>
        <w:t xml:space="preserve"> 0,6%, цијене нетрајних производа за широку потрошњу за 0,3%, цијене капиталних производа за 0,1%, док су цијене енергије као и цијене трајних производа за широку потрошњу у просјеку</w:t>
      </w:r>
      <w:r w:rsidRPr="00C95DC4">
        <w:rPr>
          <w:rFonts w:ascii="Tahoma" w:hAnsi="Tahoma" w:cs="Tahoma"/>
          <w:lang w:val="sr-Latn-BA"/>
        </w:rPr>
        <w:t xml:space="preserve"> </w:t>
      </w:r>
      <w:r w:rsidRPr="00C95DC4">
        <w:rPr>
          <w:rFonts w:ascii="Tahoma" w:hAnsi="Tahoma" w:cs="Tahoma"/>
          <w:lang w:val="sr-Cyrl-CS"/>
        </w:rPr>
        <w:t>остале на истом нивоу.</w:t>
      </w:r>
    </w:p>
    <w:p w:rsidR="00800457" w:rsidRPr="00C95DC4" w:rsidRDefault="00800457" w:rsidP="00800457">
      <w:pPr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sr-Cyrl-CS"/>
        </w:rPr>
        <w:t>Цијене нетрајних производа за широку потрошњу, п</w:t>
      </w:r>
      <w:r w:rsidRPr="00C95DC4">
        <w:rPr>
          <w:rFonts w:ascii="Tahoma" w:hAnsi="Tahoma" w:cs="Tahoma"/>
          <w:lang w:val="hr-HR"/>
        </w:rPr>
        <w:t>осматрано</w:t>
      </w:r>
      <w:r w:rsidRPr="00C95DC4">
        <w:rPr>
          <w:rFonts w:ascii="Tahoma" w:hAnsi="Tahoma" w:cs="Tahoma"/>
          <w:lang w:val="sr-Cyrl-CS"/>
        </w:rPr>
        <w:t xml:space="preserve"> п</w:t>
      </w:r>
      <w:r w:rsidRPr="00C95DC4">
        <w:rPr>
          <w:rFonts w:ascii="Tahoma" w:hAnsi="Tahoma" w:cs="Tahoma"/>
          <w:lang w:val="hr-HR"/>
        </w:rPr>
        <w:t>о</w:t>
      </w:r>
      <w:r w:rsidRPr="00C95DC4">
        <w:rPr>
          <w:rFonts w:ascii="Tahoma" w:hAnsi="Tahoma" w:cs="Tahoma"/>
          <w:lang w:val="sr-Cyrl-CS"/>
        </w:rPr>
        <w:t xml:space="preserve"> намјени потрошње,</w:t>
      </w:r>
      <w:r w:rsidRPr="00C95DC4">
        <w:rPr>
          <w:rFonts w:ascii="Tahoma" w:hAnsi="Tahoma" w:cs="Tahoma"/>
          <w:lang w:val="hr-HR"/>
        </w:rPr>
        <w:t xml:space="preserve"> у</w:t>
      </w:r>
      <w:r w:rsidRPr="00C95DC4">
        <w:rPr>
          <w:rFonts w:ascii="Tahoma" w:hAnsi="Tahoma" w:cs="Tahoma"/>
          <w:lang w:val="sr-Cyrl-CS"/>
        </w:rPr>
        <w:t xml:space="preserve"> </w:t>
      </w:r>
      <w:r w:rsidR="004B281E" w:rsidRPr="00C95DC4">
        <w:rPr>
          <w:rFonts w:ascii="Tahoma" w:hAnsi="Tahoma" w:cs="Tahoma"/>
          <w:lang w:val="sr-Cyrl-CS"/>
        </w:rPr>
        <w:t>августу</w:t>
      </w:r>
      <w:r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 xml:space="preserve">. </w:t>
      </w:r>
      <w:r w:rsidRPr="00C95DC4">
        <w:rPr>
          <w:rFonts w:ascii="Tahoma" w:hAnsi="Tahoma" w:cs="Tahoma"/>
          <w:lang w:val="sr-Cyrl-CS"/>
        </w:rPr>
        <w:t>године</w:t>
      </w:r>
      <w:r w:rsidRPr="00C95DC4">
        <w:rPr>
          <w:rFonts w:ascii="Tahoma" w:hAnsi="Tahoma" w:cs="Tahoma"/>
          <w:lang w:val="sr-Latn-CS"/>
        </w:rPr>
        <w:t>,</w:t>
      </w:r>
      <w:r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hr-HR"/>
        </w:rPr>
        <w:t>у односу на</w:t>
      </w:r>
      <w:r w:rsidRPr="00C95DC4">
        <w:rPr>
          <w:rFonts w:ascii="Tahoma" w:hAnsi="Tahoma" w:cs="Tahoma"/>
          <w:lang w:val="sr-Cyrl-CS"/>
        </w:rPr>
        <w:t xml:space="preserve"> </w:t>
      </w:r>
      <w:r w:rsidR="004B281E" w:rsidRPr="00C95DC4">
        <w:rPr>
          <w:rFonts w:ascii="Tahoma" w:hAnsi="Tahoma" w:cs="Tahoma"/>
          <w:lang w:val="sr-Cyrl-CS"/>
        </w:rPr>
        <w:t>август</w:t>
      </w:r>
      <w:r w:rsidR="009F6895" w:rsidRPr="00C95DC4">
        <w:rPr>
          <w:rFonts w:ascii="Tahoma" w:hAnsi="Tahoma" w:cs="Tahoma"/>
          <w:lang w:val="sr-Cyrl-CS"/>
        </w:rPr>
        <w:t xml:space="preserve"> 2012</w:t>
      </w:r>
      <w:r w:rsidRPr="00C95DC4">
        <w:rPr>
          <w:rFonts w:ascii="Tahoma" w:hAnsi="Tahoma" w:cs="Tahoma"/>
          <w:lang w:val="sr-Cyrl-CS"/>
        </w:rPr>
        <w:t>, у просјеку</w:t>
      </w:r>
      <w:r w:rsidRPr="00C95DC4">
        <w:rPr>
          <w:rFonts w:ascii="Tahoma" w:hAnsi="Tahoma" w:cs="Tahoma"/>
          <w:lang w:val="sr-Latn-BA"/>
        </w:rPr>
        <w:t xml:space="preserve"> </w:t>
      </w:r>
      <w:r w:rsidRPr="00C95DC4">
        <w:rPr>
          <w:rFonts w:ascii="Tahoma" w:hAnsi="Tahoma" w:cs="Tahoma"/>
          <w:lang w:val="sr-Cyrl-CS"/>
        </w:rPr>
        <w:t>су више</w:t>
      </w:r>
      <w:r w:rsidRPr="00C95DC4">
        <w:rPr>
          <w:rFonts w:ascii="Tahoma" w:hAnsi="Tahoma" w:cs="Tahoma"/>
          <w:lang w:val="sr-Latn-BA"/>
        </w:rPr>
        <w:t xml:space="preserve"> </w:t>
      </w:r>
      <w:r w:rsidR="004B281E" w:rsidRPr="00C95DC4">
        <w:rPr>
          <w:rFonts w:ascii="Tahoma" w:hAnsi="Tahoma" w:cs="Tahoma"/>
          <w:lang w:val="sr-Cyrl-CS"/>
        </w:rPr>
        <w:t>за 3,2%</w:t>
      </w:r>
      <w:r w:rsidR="009C4401" w:rsidRPr="00C95DC4">
        <w:rPr>
          <w:rFonts w:ascii="Tahoma" w:hAnsi="Tahoma" w:cs="Tahoma"/>
          <w:lang w:val="sr-Cyrl-CS"/>
        </w:rPr>
        <w:t>,</w:t>
      </w:r>
      <w:r w:rsidR="004B281E" w:rsidRPr="00C95DC4">
        <w:rPr>
          <w:rFonts w:ascii="Tahoma" w:hAnsi="Tahoma" w:cs="Tahoma"/>
          <w:lang w:val="sr-Cyrl-CS"/>
        </w:rPr>
        <w:t xml:space="preserve"> цијене интермедијарних производа за 1,0%, цијене капиталних производа за 0,2%</w:t>
      </w:r>
      <w:r w:rsidR="007E0910" w:rsidRPr="00C95DC4">
        <w:rPr>
          <w:rFonts w:ascii="Tahoma" w:hAnsi="Tahoma" w:cs="Tahoma"/>
          <w:lang w:val="sr-Latn-CS"/>
        </w:rPr>
        <w:t>,</w:t>
      </w:r>
      <w:r w:rsidR="009F6895" w:rsidRPr="00C95DC4">
        <w:rPr>
          <w:rFonts w:ascii="Tahoma" w:hAnsi="Tahoma" w:cs="Tahoma"/>
          <w:lang w:val="sr-Cyrl-CS"/>
        </w:rPr>
        <w:t xml:space="preserve"> док су</w:t>
      </w:r>
      <w:r w:rsidRPr="00C95DC4">
        <w:rPr>
          <w:rFonts w:ascii="Tahoma" w:hAnsi="Tahoma" w:cs="Tahoma"/>
          <w:lang w:val="sr-Cyrl-CS"/>
        </w:rPr>
        <w:t xml:space="preserve"> цијене е</w:t>
      </w:r>
      <w:r w:rsidR="004B281E" w:rsidRPr="00C95DC4">
        <w:rPr>
          <w:rFonts w:ascii="Tahoma" w:hAnsi="Tahoma" w:cs="Tahoma"/>
          <w:lang w:val="sr-Cyrl-CS"/>
        </w:rPr>
        <w:t>нергије у просјеку ниже за 2,8%</w:t>
      </w:r>
      <w:r w:rsidR="007E0910" w:rsidRPr="00C95DC4">
        <w:rPr>
          <w:rFonts w:ascii="Tahoma" w:hAnsi="Tahoma" w:cs="Tahoma"/>
          <w:lang w:val="sr-Latn-CS"/>
        </w:rPr>
        <w:t>, a</w:t>
      </w:r>
      <w:r w:rsidR="004B281E" w:rsidRPr="00C95DC4">
        <w:rPr>
          <w:rFonts w:ascii="Tahoma" w:hAnsi="Tahoma" w:cs="Tahoma"/>
          <w:lang w:val="sr-Cyrl-CS"/>
        </w:rPr>
        <w:t xml:space="preserve"> цијене</w:t>
      </w:r>
      <w:r w:rsidRPr="00C95DC4">
        <w:rPr>
          <w:rFonts w:ascii="Tahoma" w:hAnsi="Tahoma" w:cs="Tahoma"/>
          <w:lang w:val="sr-Cyrl-CS"/>
        </w:rPr>
        <w:t xml:space="preserve"> трајних произв</w:t>
      </w:r>
      <w:r w:rsidR="004B281E" w:rsidRPr="00C95DC4">
        <w:rPr>
          <w:rFonts w:ascii="Tahoma" w:hAnsi="Tahoma" w:cs="Tahoma"/>
          <w:lang w:val="sr-Cyrl-CS"/>
        </w:rPr>
        <w:t>ода за широку потрошњу за 2,3%.</w:t>
      </w:r>
    </w:p>
    <w:p w:rsidR="00800457" w:rsidRPr="00C95DC4" w:rsidRDefault="00800457" w:rsidP="00800457">
      <w:pPr>
        <w:jc w:val="both"/>
        <w:rPr>
          <w:rFonts w:ascii="Tahoma" w:hAnsi="Tahoma" w:cs="Tahoma"/>
          <w:lang w:val="sr-Cyrl-CS"/>
        </w:rPr>
      </w:pPr>
    </w:p>
    <w:p w:rsidR="00800457" w:rsidRPr="00C95DC4" w:rsidRDefault="004B281E" w:rsidP="004B281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hr-HR"/>
        </w:rPr>
        <w:t xml:space="preserve">Посматрано по </w:t>
      </w:r>
      <w:r w:rsidRPr="00C95DC4">
        <w:rPr>
          <w:rFonts w:ascii="Tahoma" w:hAnsi="Tahoma" w:cs="Tahoma"/>
          <w:lang w:val="sr-Cyrl-CS"/>
        </w:rPr>
        <w:t>подручјима</w:t>
      </w:r>
      <w:r w:rsidRPr="00C95DC4">
        <w:rPr>
          <w:rFonts w:ascii="Tahoma" w:hAnsi="Tahoma" w:cs="Tahoma"/>
          <w:lang w:val="hr-HR"/>
        </w:rPr>
        <w:t xml:space="preserve"> </w:t>
      </w:r>
      <w:r w:rsidRPr="00C95DC4">
        <w:rPr>
          <w:rFonts w:ascii="Tahoma" w:hAnsi="Tahoma" w:cs="Tahoma"/>
          <w:lang w:val="sr-Cyrl-CS"/>
        </w:rPr>
        <w:t>индустријске производње</w:t>
      </w:r>
      <w:r w:rsidRPr="00C95DC4">
        <w:rPr>
          <w:rFonts w:ascii="Tahoma" w:hAnsi="Tahoma" w:cs="Tahoma"/>
          <w:lang w:val="hr-HR"/>
        </w:rPr>
        <w:t xml:space="preserve"> (</w:t>
      </w:r>
      <w:r w:rsidRPr="00C95DC4">
        <w:rPr>
          <w:rFonts w:ascii="Tahoma" w:hAnsi="Tahoma" w:cs="Tahoma"/>
          <w:lang w:val="sr-Cyrl-CS"/>
        </w:rPr>
        <w:t>PRODCOM</w:t>
      </w:r>
      <w:r w:rsidRPr="00C95DC4">
        <w:rPr>
          <w:rFonts w:ascii="Tahoma" w:hAnsi="Tahoma" w:cs="Tahoma"/>
          <w:lang w:val="hr-HR"/>
        </w:rPr>
        <w:t>)</w:t>
      </w:r>
      <w:r w:rsidRPr="00C95DC4">
        <w:rPr>
          <w:rFonts w:ascii="Tahoma" w:hAnsi="Tahoma" w:cs="Tahoma"/>
          <w:lang w:val="sr-Cyrl-CS"/>
        </w:rPr>
        <w:t>,</w:t>
      </w:r>
      <w:r w:rsidRPr="00C95DC4">
        <w:rPr>
          <w:rFonts w:ascii="Tahoma" w:hAnsi="Tahoma" w:cs="Tahoma"/>
          <w:lang w:val="hr-HR"/>
        </w:rPr>
        <w:t xml:space="preserve"> </w:t>
      </w:r>
      <w:r w:rsidRPr="00C95DC4">
        <w:rPr>
          <w:rFonts w:ascii="Tahoma" w:hAnsi="Tahoma" w:cs="Tahoma"/>
          <w:lang w:val="sr-Cyrl-CS"/>
        </w:rPr>
        <w:t xml:space="preserve">цијене подручја (Ц) прерађивачка индустрија </w:t>
      </w:r>
      <w:r w:rsidRPr="00C95DC4">
        <w:rPr>
          <w:rFonts w:ascii="Tahoma" w:hAnsi="Tahoma" w:cs="Tahoma"/>
          <w:lang w:val="hr-HR"/>
        </w:rPr>
        <w:t>у</w:t>
      </w:r>
      <w:r w:rsidRPr="00C95DC4">
        <w:rPr>
          <w:rFonts w:ascii="Tahoma" w:hAnsi="Tahoma" w:cs="Tahoma"/>
          <w:lang w:val="sr-Cyrl-CS"/>
        </w:rPr>
        <w:t xml:space="preserve"> августу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13</w:t>
      </w:r>
      <w:r w:rsidRPr="00C95DC4">
        <w:rPr>
          <w:rFonts w:ascii="Tahoma" w:hAnsi="Tahoma" w:cs="Tahoma"/>
          <w:lang w:val="hr-HR"/>
        </w:rPr>
        <w:t xml:space="preserve">. </w:t>
      </w:r>
      <w:r w:rsidRPr="00C95DC4">
        <w:rPr>
          <w:rFonts w:ascii="Tahoma" w:hAnsi="Tahoma" w:cs="Tahoma"/>
          <w:lang w:val="sr-Cyrl-CS"/>
        </w:rPr>
        <w:t>у</w:t>
      </w:r>
      <w:r w:rsidRPr="00C95DC4">
        <w:rPr>
          <w:rFonts w:ascii="Tahoma" w:hAnsi="Tahoma" w:cs="Tahoma"/>
          <w:lang w:val="hr-HR"/>
        </w:rPr>
        <w:t xml:space="preserve"> односу на</w:t>
      </w:r>
      <w:r w:rsidRPr="00C95DC4">
        <w:rPr>
          <w:rFonts w:ascii="Tahoma" w:hAnsi="Tahoma" w:cs="Tahoma"/>
          <w:lang w:val="sr-Cyrl-CS"/>
        </w:rPr>
        <w:t xml:space="preserve"> јул у просјеку су више за 0,5%</w:t>
      </w:r>
      <w:r w:rsidR="007E0910" w:rsidRPr="00C95DC4">
        <w:rPr>
          <w:rFonts w:ascii="Tahoma" w:hAnsi="Tahoma" w:cs="Tahoma"/>
          <w:lang w:val="sr-Latn-CS"/>
        </w:rPr>
        <w:t>,</w:t>
      </w:r>
      <w:r w:rsidRPr="00C95DC4">
        <w:rPr>
          <w:rFonts w:ascii="Tahoma" w:hAnsi="Tahoma" w:cs="Tahoma"/>
          <w:lang w:val="sr-Cyrl-CS"/>
        </w:rPr>
        <w:t xml:space="preserve"> док су цијене подручја</w:t>
      </w:r>
      <w:r w:rsidR="007E0910" w:rsidRPr="00C95DC4">
        <w:rPr>
          <w:rFonts w:ascii="Tahoma" w:hAnsi="Tahoma" w:cs="Tahoma"/>
          <w:lang w:val="sr-Latn-CS"/>
        </w:rPr>
        <w:t xml:space="preserve"> </w:t>
      </w:r>
      <w:r w:rsidRPr="00C95DC4">
        <w:rPr>
          <w:rFonts w:ascii="Tahoma" w:hAnsi="Tahoma" w:cs="Tahoma"/>
          <w:lang w:val="sr-Cyrl-CS"/>
        </w:rPr>
        <w:t>(Б)</w:t>
      </w:r>
      <w:r w:rsidRPr="00C95DC4">
        <w:rPr>
          <w:rFonts w:ascii="Tahoma" w:hAnsi="Tahoma" w:cs="Tahoma"/>
          <w:lang w:val="hr-HR"/>
        </w:rPr>
        <w:t xml:space="preserve"> </w:t>
      </w:r>
      <w:r w:rsidRPr="00C95DC4">
        <w:rPr>
          <w:rFonts w:ascii="Tahoma" w:hAnsi="Tahoma" w:cs="Tahoma"/>
          <w:lang w:val="sr-Cyrl-CS"/>
        </w:rPr>
        <w:t>вађење руда и камена у просјеку ниже за 0,3%.</w:t>
      </w:r>
    </w:p>
    <w:p w:rsidR="00800457" w:rsidRPr="00C95DC4" w:rsidRDefault="00800457" w:rsidP="00800457">
      <w:pPr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bs-Cyrl-BA"/>
        </w:rPr>
        <w:t>У</w:t>
      </w:r>
      <w:r w:rsidRPr="00C95DC4">
        <w:rPr>
          <w:rFonts w:ascii="Tahoma" w:hAnsi="Tahoma" w:cs="Tahoma"/>
          <w:lang w:val="sr-Cyrl-CS"/>
        </w:rPr>
        <w:t xml:space="preserve"> </w:t>
      </w:r>
      <w:r w:rsidR="004B281E" w:rsidRPr="00C95DC4">
        <w:rPr>
          <w:rFonts w:ascii="Tahoma" w:hAnsi="Tahoma" w:cs="Tahoma"/>
          <w:lang w:val="sr-Cyrl-CS"/>
        </w:rPr>
        <w:t>августу</w:t>
      </w:r>
      <w:r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 xml:space="preserve">13, </w:t>
      </w:r>
      <w:r w:rsidRPr="00C95DC4">
        <w:rPr>
          <w:rFonts w:ascii="Tahoma" w:hAnsi="Tahoma" w:cs="Tahoma"/>
          <w:lang w:val="hr-HR"/>
        </w:rPr>
        <w:t>у односу на</w:t>
      </w:r>
      <w:r w:rsidRPr="00C95DC4">
        <w:rPr>
          <w:rFonts w:ascii="Tahoma" w:hAnsi="Tahoma" w:cs="Tahoma"/>
          <w:lang w:val="sr-Cyrl-CS"/>
        </w:rPr>
        <w:t xml:space="preserve"> </w:t>
      </w:r>
      <w:r w:rsidR="004B281E" w:rsidRPr="00C95DC4">
        <w:rPr>
          <w:rFonts w:ascii="Tahoma" w:hAnsi="Tahoma" w:cs="Tahoma"/>
          <w:lang w:val="sr-Cyrl-CS"/>
        </w:rPr>
        <w:t>август</w:t>
      </w:r>
      <w:r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hr-HR"/>
        </w:rPr>
        <w:t>20</w:t>
      </w:r>
      <w:r w:rsidRPr="00C95DC4">
        <w:rPr>
          <w:rFonts w:ascii="Tahoma" w:hAnsi="Tahoma" w:cs="Tahoma"/>
          <w:lang w:val="sr-Cyrl-CS"/>
        </w:rPr>
        <w:t>12,</w:t>
      </w:r>
      <w:r w:rsidRPr="00C95DC4">
        <w:rPr>
          <w:rFonts w:ascii="Tahoma" w:hAnsi="Tahoma" w:cs="Tahoma"/>
          <w:lang w:val="sr-Cyrl-BA"/>
        </w:rPr>
        <w:t xml:space="preserve"> </w:t>
      </w:r>
      <w:r w:rsidRPr="00C95DC4">
        <w:rPr>
          <w:rFonts w:ascii="Tahoma" w:hAnsi="Tahoma" w:cs="Tahoma"/>
          <w:bCs/>
          <w:lang w:val="sr-Cyrl-CS"/>
        </w:rPr>
        <w:t xml:space="preserve">цијене подручја </w:t>
      </w:r>
      <w:r w:rsidRPr="00C95DC4">
        <w:rPr>
          <w:rFonts w:ascii="Tahoma" w:hAnsi="Tahoma" w:cs="Tahoma"/>
          <w:i/>
          <w:lang w:val="sr-Cyrl-CS"/>
        </w:rPr>
        <w:t xml:space="preserve">Вађење руда и камена </w:t>
      </w:r>
      <w:r w:rsidR="00597DC0" w:rsidRPr="00C95DC4">
        <w:rPr>
          <w:rFonts w:ascii="Tahoma" w:hAnsi="Tahoma" w:cs="Tahoma"/>
          <w:lang w:val="sr-Cyrl-CS"/>
        </w:rPr>
        <w:t xml:space="preserve">у просјеку су </w:t>
      </w:r>
      <w:r w:rsidRPr="00C95DC4">
        <w:rPr>
          <w:rFonts w:ascii="Tahoma" w:hAnsi="Tahoma" w:cs="Tahoma"/>
          <w:lang w:val="sr-Cyrl-CS"/>
        </w:rPr>
        <w:t xml:space="preserve">више за </w:t>
      </w:r>
      <w:r w:rsidR="004B281E" w:rsidRPr="00C95DC4">
        <w:rPr>
          <w:rFonts w:ascii="Tahoma" w:hAnsi="Tahoma" w:cs="Tahoma"/>
          <w:lang w:val="sr-Cyrl-CS"/>
        </w:rPr>
        <w:t>4,6</w:t>
      </w:r>
      <w:r w:rsidRPr="00C95DC4">
        <w:rPr>
          <w:rFonts w:ascii="Tahoma" w:hAnsi="Tahoma" w:cs="Tahoma"/>
          <w:lang w:val="sr-Cyrl-CS"/>
        </w:rPr>
        <w:t xml:space="preserve">%, </w:t>
      </w:r>
      <w:r w:rsidR="004B281E" w:rsidRPr="00C95DC4">
        <w:rPr>
          <w:rFonts w:ascii="Tahoma" w:hAnsi="Tahoma" w:cs="Tahoma"/>
          <w:lang w:val="sr-Cyrl-CS"/>
        </w:rPr>
        <w:t>и</w:t>
      </w:r>
      <w:r w:rsidRPr="00C95DC4">
        <w:rPr>
          <w:rFonts w:ascii="Tahoma" w:hAnsi="Tahoma" w:cs="Tahoma"/>
          <w:lang w:val="sr-Cyrl-CS"/>
        </w:rPr>
        <w:t xml:space="preserve"> цијене подручја</w:t>
      </w:r>
      <w:r w:rsidRPr="00C95DC4">
        <w:rPr>
          <w:rFonts w:ascii="Tahoma" w:hAnsi="Tahoma" w:cs="Tahoma"/>
          <w:bCs/>
          <w:i/>
          <w:lang w:val="sr-Cyrl-CS"/>
        </w:rPr>
        <w:t xml:space="preserve"> Прерађивачка индустрија</w:t>
      </w:r>
      <w:r w:rsidR="00597DC0" w:rsidRPr="00C95DC4">
        <w:rPr>
          <w:rFonts w:ascii="Tahoma" w:hAnsi="Tahoma" w:cs="Tahoma"/>
          <w:bCs/>
          <w:i/>
          <w:lang w:val="sr-Cyrl-CS"/>
        </w:rPr>
        <w:t xml:space="preserve"> </w:t>
      </w:r>
      <w:r w:rsidR="004B281E" w:rsidRPr="00C95DC4">
        <w:rPr>
          <w:rFonts w:ascii="Tahoma" w:hAnsi="Tahoma" w:cs="Tahoma"/>
          <w:lang w:val="sr-Cyrl-CS"/>
        </w:rPr>
        <w:t>за 0,6</w:t>
      </w:r>
      <w:r w:rsidRPr="00C95DC4">
        <w:rPr>
          <w:rFonts w:ascii="Tahoma" w:hAnsi="Tahoma" w:cs="Tahoma"/>
          <w:lang w:val="sr-Cyrl-CS"/>
        </w:rPr>
        <w:t>%.</w:t>
      </w:r>
    </w:p>
    <w:p w:rsidR="00C155B7" w:rsidRPr="00C95DC4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517795" w:rsidRPr="00C95DC4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Latn-CS"/>
        </w:rPr>
      </w:pPr>
      <w:r w:rsidRPr="00C95DC4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Календарски пилагођена </w:t>
      </w:r>
      <w:r w:rsidRPr="00C95DC4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индустријска производња </w:t>
      </w:r>
      <w:r w:rsidR="00052E0C"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V</w:t>
      </w:r>
      <w:r w:rsidR="0027420E"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B955CF"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2B6677"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10528B" w:rsidRPr="00C95DC4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201</w:t>
      </w:r>
      <w:r w:rsidRPr="00C95DC4">
        <w:rPr>
          <w:rFonts w:ascii="Tahoma" w:hAnsi="Tahoma" w:cs="Tahoma"/>
          <w:b/>
          <w:spacing w:val="-4"/>
          <w:sz w:val="28"/>
          <w:szCs w:val="28"/>
          <w:lang w:val="sr-Cyrl-CS"/>
        </w:rPr>
        <w:t>3</w:t>
      </w:r>
      <w:r w:rsidR="0010528B"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V</w:t>
      </w:r>
      <w:r w:rsidR="0027420E"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B955CF"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2B6677" w:rsidRPr="00C95DC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Pr="00C95DC4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 xml:space="preserve"> 20</w:t>
      </w:r>
      <w:r w:rsidR="0010528B" w:rsidRPr="00C95DC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12</w:t>
      </w:r>
      <w:r w:rsidR="00F3361D" w:rsidRPr="00C95DC4">
        <w:rPr>
          <w:rFonts w:ascii="Tahoma" w:hAnsi="Tahoma" w:cs="Tahoma"/>
          <w:b/>
          <w:bCs/>
          <w:spacing w:val="-4"/>
          <w:sz w:val="28"/>
          <w:szCs w:val="28"/>
          <w:lang w:val="sr-Latn-CS"/>
        </w:rPr>
        <w:t>.</w:t>
      </w:r>
      <w:r w:rsidRPr="00C95DC4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C95DC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већа</w:t>
      </w:r>
      <w:r w:rsidRPr="00C95DC4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B955CF" w:rsidRPr="00C95DC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6</w:t>
      </w:r>
      <w:r w:rsidRPr="00C95DC4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B955CF" w:rsidRPr="00C95DC4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3</w:t>
      </w:r>
      <w:r w:rsidRPr="00C95DC4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870AD1" w:rsidRPr="00C95DC4" w:rsidRDefault="00870AD1" w:rsidP="00870AD1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ru-RU"/>
        </w:rPr>
      </w:pPr>
      <w:r w:rsidRPr="00C95DC4">
        <w:rPr>
          <w:rFonts w:ascii="Tahoma" w:hAnsi="Tahoma" w:cs="Tahoma"/>
          <w:spacing w:val="-4"/>
          <w:sz w:val="28"/>
          <w:szCs w:val="28"/>
          <w:lang w:val="sr-Cyrl-CS"/>
        </w:rPr>
        <w:t xml:space="preserve">Десезонирана </w:t>
      </w:r>
      <w:r w:rsidRPr="00C95DC4">
        <w:rPr>
          <w:rFonts w:ascii="Tahoma" w:hAnsi="Tahoma" w:cs="Tahoma"/>
          <w:spacing w:val="-4"/>
          <w:sz w:val="28"/>
          <w:szCs w:val="28"/>
          <w:lang w:val="ru-RU"/>
        </w:rPr>
        <w:t xml:space="preserve">индустријска производња </w:t>
      </w:r>
      <w:r w:rsidRPr="00C95DC4">
        <w:rPr>
          <w:rFonts w:ascii="Tahoma" w:hAnsi="Tahoma" w:cs="Tahoma"/>
          <w:spacing w:val="-4"/>
          <w:sz w:val="28"/>
          <w:szCs w:val="28"/>
          <w:lang w:val="hr-HR"/>
        </w:rPr>
        <w:t>(VI</w:t>
      </w:r>
      <w:r w:rsidR="00B955CF" w:rsidRPr="00C95DC4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="002B6677" w:rsidRPr="00C95DC4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Pr="00C95DC4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C95DC4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Pr="00C95DC4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 w:rsidRPr="00C95DC4">
        <w:rPr>
          <w:rFonts w:ascii="Tahoma" w:hAnsi="Tahoma" w:cs="Tahoma"/>
          <w:spacing w:val="-4"/>
          <w:sz w:val="28"/>
          <w:szCs w:val="28"/>
          <w:lang w:val="hr-HR"/>
        </w:rPr>
        <w:t>/V</w:t>
      </w:r>
      <w:r w:rsidR="00B955CF" w:rsidRPr="00C95DC4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="002B6677" w:rsidRPr="00C95DC4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Pr="00C95DC4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C95DC4">
        <w:rPr>
          <w:rFonts w:ascii="Tahoma" w:hAnsi="Tahoma" w:cs="Tahoma"/>
          <w:bCs/>
          <w:spacing w:val="-4"/>
          <w:sz w:val="28"/>
          <w:szCs w:val="28"/>
          <w:lang w:val="ru-RU"/>
        </w:rPr>
        <w:t>20</w:t>
      </w:r>
      <w:r w:rsidRPr="00C95DC4">
        <w:rPr>
          <w:rFonts w:ascii="Tahoma" w:hAnsi="Tahoma" w:cs="Tahoma"/>
          <w:bCs/>
          <w:spacing w:val="-4"/>
          <w:sz w:val="28"/>
          <w:szCs w:val="28"/>
          <w:lang w:val="sr-Cyrl-CS"/>
        </w:rPr>
        <w:t>13</w:t>
      </w:r>
      <w:r w:rsidR="00F3361D" w:rsidRPr="00C95DC4">
        <w:rPr>
          <w:rFonts w:ascii="Tahoma" w:hAnsi="Tahoma" w:cs="Tahoma"/>
          <w:bCs/>
          <w:spacing w:val="-4"/>
          <w:sz w:val="28"/>
          <w:szCs w:val="28"/>
          <w:lang w:val="sr-Latn-CS"/>
        </w:rPr>
        <w:t>.</w:t>
      </w:r>
      <w:r w:rsidRPr="00C95DC4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 w:rsidR="00B955CF" w:rsidRPr="00C95DC4">
        <w:rPr>
          <w:rFonts w:ascii="Tahoma" w:hAnsi="Tahoma" w:cs="Tahoma"/>
          <w:bCs/>
          <w:spacing w:val="-4"/>
          <w:sz w:val="28"/>
          <w:szCs w:val="28"/>
          <w:lang w:val="sr-Cyrl-CS"/>
        </w:rPr>
        <w:t>мања</w:t>
      </w:r>
      <w:r w:rsidRPr="00C95DC4">
        <w:rPr>
          <w:rFonts w:ascii="Tahoma" w:hAnsi="Tahoma" w:cs="Tahoma"/>
          <w:bCs/>
          <w:spacing w:val="-4"/>
          <w:sz w:val="28"/>
          <w:szCs w:val="28"/>
          <w:lang w:val="sr-Cyrl-BA"/>
        </w:rPr>
        <w:t xml:space="preserve"> </w:t>
      </w:r>
      <w:r w:rsidR="002B6677" w:rsidRPr="00C95DC4">
        <w:rPr>
          <w:rFonts w:ascii="Tahoma" w:hAnsi="Tahoma" w:cs="Tahoma"/>
          <w:bCs/>
          <w:spacing w:val="-4"/>
          <w:sz w:val="28"/>
          <w:szCs w:val="28"/>
          <w:lang w:val="sr-Cyrl-BA"/>
        </w:rPr>
        <w:t>5</w:t>
      </w:r>
      <w:r w:rsidRPr="00C95DC4">
        <w:rPr>
          <w:rFonts w:ascii="Tahoma" w:hAnsi="Tahoma" w:cs="Tahoma"/>
          <w:bCs/>
          <w:spacing w:val="-4"/>
          <w:sz w:val="28"/>
          <w:szCs w:val="28"/>
          <w:lang w:val="sr-Cyrl-BA"/>
        </w:rPr>
        <w:t>,</w:t>
      </w:r>
      <w:r w:rsidR="00B955CF" w:rsidRPr="00C95DC4">
        <w:rPr>
          <w:rFonts w:ascii="Tahoma" w:hAnsi="Tahoma" w:cs="Tahoma"/>
          <w:bCs/>
          <w:spacing w:val="-4"/>
          <w:sz w:val="28"/>
          <w:szCs w:val="28"/>
          <w:lang w:val="sr-Cyrl-BA"/>
        </w:rPr>
        <w:t>0</w:t>
      </w:r>
      <w:r w:rsidRPr="00C95DC4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191879" w:rsidRPr="00C95DC4" w:rsidRDefault="00191879" w:rsidP="00191879">
      <w:pPr>
        <w:tabs>
          <w:tab w:val="left" w:pos="0"/>
          <w:tab w:val="left" w:pos="1100"/>
        </w:tabs>
        <w:jc w:val="both"/>
        <w:rPr>
          <w:rFonts w:ascii="Tahoma" w:hAnsi="Tahoma" w:cs="Tahoma"/>
          <w:sz w:val="28"/>
          <w:szCs w:val="28"/>
          <w:lang w:val="sr-Cyrl-CS"/>
        </w:rPr>
      </w:pPr>
      <w:r w:rsidRPr="00C95DC4">
        <w:rPr>
          <w:rFonts w:ascii="Tahoma" w:hAnsi="Tahoma" w:cs="Tahoma"/>
          <w:sz w:val="28"/>
          <w:szCs w:val="28"/>
          <w:lang w:val="ru-RU"/>
        </w:rPr>
        <w:t>Индекс запослених у индустрији</w:t>
      </w:r>
      <w:r w:rsidRPr="00C95DC4">
        <w:rPr>
          <w:rFonts w:ascii="Tahoma" w:hAnsi="Tahoma" w:cs="Tahoma"/>
          <w:sz w:val="28"/>
          <w:szCs w:val="28"/>
          <w:lang w:val="sr-Latn-BA"/>
        </w:rPr>
        <w:t xml:space="preserve"> (</w:t>
      </w:r>
      <w:r w:rsidRPr="00C95DC4">
        <w:rPr>
          <w:rFonts w:ascii="Tahoma" w:hAnsi="Tahoma" w:cs="Tahoma"/>
          <w:sz w:val="28"/>
          <w:szCs w:val="28"/>
        </w:rPr>
        <w:t>VI</w:t>
      </w:r>
      <w:r w:rsidR="00B955CF" w:rsidRPr="00C95DC4">
        <w:rPr>
          <w:rFonts w:ascii="Tahoma" w:hAnsi="Tahoma" w:cs="Tahoma"/>
          <w:sz w:val="28"/>
          <w:szCs w:val="28"/>
        </w:rPr>
        <w:t>I</w:t>
      </w:r>
      <w:r w:rsidRPr="00C95DC4">
        <w:rPr>
          <w:rFonts w:ascii="Tahoma" w:hAnsi="Tahoma" w:cs="Tahoma"/>
          <w:sz w:val="28"/>
          <w:szCs w:val="28"/>
        </w:rPr>
        <w:t>I</w:t>
      </w:r>
      <w:r w:rsidRPr="00C95DC4">
        <w:rPr>
          <w:rFonts w:ascii="Tahoma" w:hAnsi="Tahoma" w:cs="Tahoma"/>
          <w:sz w:val="28"/>
          <w:szCs w:val="28"/>
          <w:lang w:val="sr-Latn-BA"/>
        </w:rPr>
        <w:t xml:space="preserve"> 20</w:t>
      </w:r>
      <w:r w:rsidR="00B955CF" w:rsidRPr="00C95DC4">
        <w:rPr>
          <w:rFonts w:ascii="Tahoma" w:hAnsi="Tahoma" w:cs="Tahoma"/>
          <w:sz w:val="28"/>
          <w:szCs w:val="28"/>
          <w:lang w:val="sr-Cyrl-CS"/>
        </w:rPr>
        <w:t>13</w:t>
      </w:r>
      <w:r w:rsidRPr="00C95DC4">
        <w:rPr>
          <w:rFonts w:ascii="Tahoma" w:hAnsi="Tahoma" w:cs="Tahoma"/>
          <w:sz w:val="28"/>
          <w:szCs w:val="28"/>
          <w:lang w:val="sr-Latn-BA"/>
        </w:rPr>
        <w:t>/</w:t>
      </w:r>
      <w:r w:rsidRPr="00C95DC4">
        <w:rPr>
          <w:rFonts w:ascii="Tahoma" w:hAnsi="Tahoma" w:cs="Tahoma"/>
          <w:bCs/>
          <w:sz w:val="28"/>
          <w:szCs w:val="28"/>
        </w:rPr>
        <w:t>V</w:t>
      </w:r>
      <w:r w:rsidR="00B955CF" w:rsidRPr="00C95DC4">
        <w:rPr>
          <w:rFonts w:ascii="Tahoma" w:hAnsi="Tahoma" w:cs="Tahoma"/>
          <w:bCs/>
          <w:sz w:val="28"/>
          <w:szCs w:val="28"/>
        </w:rPr>
        <w:t>I</w:t>
      </w:r>
      <w:r w:rsidRPr="00C95DC4">
        <w:rPr>
          <w:rFonts w:ascii="Tahoma" w:hAnsi="Tahoma" w:cs="Tahoma"/>
          <w:sz w:val="28"/>
          <w:szCs w:val="28"/>
        </w:rPr>
        <w:t>I</w:t>
      </w:r>
      <w:r w:rsidRPr="00C95DC4">
        <w:rPr>
          <w:rFonts w:ascii="Tahoma" w:hAnsi="Tahoma" w:cs="Tahoma"/>
          <w:bCs/>
          <w:sz w:val="28"/>
          <w:szCs w:val="28"/>
          <w:lang w:val="sr-Cyrl-CS"/>
        </w:rPr>
        <w:t xml:space="preserve"> </w:t>
      </w:r>
      <w:r w:rsidRPr="00C95DC4">
        <w:rPr>
          <w:rFonts w:ascii="Tahoma" w:hAnsi="Tahoma" w:cs="Tahoma"/>
          <w:bCs/>
          <w:sz w:val="28"/>
          <w:szCs w:val="28"/>
          <w:lang w:val="ru-RU"/>
        </w:rPr>
        <w:t>201</w:t>
      </w:r>
      <w:r w:rsidRPr="00C95DC4">
        <w:rPr>
          <w:rFonts w:ascii="Tahoma" w:hAnsi="Tahoma" w:cs="Tahoma"/>
          <w:bCs/>
          <w:sz w:val="28"/>
          <w:szCs w:val="28"/>
          <w:lang w:val="sr-Latn-CS"/>
        </w:rPr>
        <w:t>3</w:t>
      </w:r>
      <w:r w:rsidR="00F3361D" w:rsidRPr="00C95DC4">
        <w:rPr>
          <w:rFonts w:ascii="Tahoma" w:hAnsi="Tahoma" w:cs="Tahoma"/>
          <w:bCs/>
          <w:sz w:val="28"/>
          <w:szCs w:val="28"/>
          <w:lang w:val="sr-Latn-CS"/>
        </w:rPr>
        <w:t>.</w:t>
      </w:r>
      <w:r w:rsidRPr="00C95DC4">
        <w:rPr>
          <w:rFonts w:ascii="Tahoma" w:hAnsi="Tahoma" w:cs="Tahoma"/>
          <w:bCs/>
          <w:sz w:val="28"/>
          <w:szCs w:val="28"/>
          <w:lang w:val="hr-HR"/>
        </w:rPr>
        <w:t>)</w:t>
      </w:r>
      <w:r w:rsidRPr="00C95DC4">
        <w:rPr>
          <w:rFonts w:ascii="Tahoma" w:hAnsi="Tahoma" w:cs="Tahoma"/>
          <w:sz w:val="28"/>
          <w:szCs w:val="28"/>
          <w:lang w:val="sr-Latn-BA"/>
        </w:rPr>
        <w:t xml:space="preserve"> </w:t>
      </w:r>
      <w:r w:rsidRPr="00C95DC4">
        <w:rPr>
          <w:rFonts w:ascii="Tahoma" w:hAnsi="Tahoma" w:cs="Tahoma"/>
          <w:sz w:val="28"/>
          <w:szCs w:val="28"/>
          <w:lang w:val="sr-Cyrl-CS"/>
        </w:rPr>
        <w:t>већи</w:t>
      </w:r>
      <w:r w:rsidRPr="00C95DC4">
        <w:rPr>
          <w:rFonts w:ascii="Tahoma" w:hAnsi="Tahoma" w:cs="Tahoma"/>
          <w:sz w:val="28"/>
          <w:szCs w:val="28"/>
          <w:lang w:val="ru-RU"/>
        </w:rPr>
        <w:t xml:space="preserve"> 0</w:t>
      </w:r>
      <w:r w:rsidRPr="00C95DC4">
        <w:rPr>
          <w:rFonts w:ascii="Tahoma" w:hAnsi="Tahoma" w:cs="Tahoma"/>
          <w:sz w:val="28"/>
          <w:szCs w:val="28"/>
          <w:lang w:val="sr-Cyrl-BA"/>
        </w:rPr>
        <w:t>,</w:t>
      </w:r>
      <w:r w:rsidR="00B955CF" w:rsidRPr="00C95DC4">
        <w:rPr>
          <w:rFonts w:ascii="Tahoma" w:hAnsi="Tahoma" w:cs="Tahoma"/>
          <w:sz w:val="28"/>
          <w:szCs w:val="28"/>
          <w:lang w:val="sr-Cyrl-CS"/>
        </w:rPr>
        <w:t>3</w:t>
      </w:r>
      <w:r w:rsidRPr="00C95DC4">
        <w:rPr>
          <w:rFonts w:ascii="Tahoma" w:hAnsi="Tahoma" w:cs="Tahoma"/>
          <w:sz w:val="28"/>
          <w:szCs w:val="28"/>
          <w:lang w:val="ru-RU"/>
        </w:rPr>
        <w:t>%</w:t>
      </w:r>
    </w:p>
    <w:p w:rsidR="00870AD1" w:rsidRPr="00C95DC4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C82B1E" w:rsidRPr="00C95DC4" w:rsidRDefault="00C82B1E" w:rsidP="00C82B1E">
      <w:pPr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C95DC4">
        <w:rPr>
          <w:rFonts w:ascii="Tahoma" w:hAnsi="Tahoma" w:cs="Tahoma"/>
          <w:spacing w:val="-4"/>
          <w:lang w:val="sr-Cyrl-BA"/>
        </w:rPr>
        <w:t xml:space="preserve"> у</w:t>
      </w:r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spacing w:val="-2"/>
          <w:lang w:val="sr-Cyrl-CS"/>
        </w:rPr>
        <w:t>августу</w:t>
      </w:r>
      <w:r w:rsidRPr="00C95DC4">
        <w:rPr>
          <w:rFonts w:ascii="Tahoma" w:hAnsi="Tahoma" w:cs="Tahoma"/>
          <w:spacing w:val="-2"/>
        </w:rPr>
        <w:t xml:space="preserve"> </w:t>
      </w:r>
      <w:r w:rsidRPr="00C95DC4">
        <w:rPr>
          <w:rFonts w:ascii="Tahoma" w:hAnsi="Tahoma" w:cs="Tahoma"/>
        </w:rPr>
        <w:t xml:space="preserve">2013. </w:t>
      </w:r>
      <w:proofErr w:type="spellStart"/>
      <w:proofErr w:type="gramStart"/>
      <w:r w:rsidRPr="00C95DC4">
        <w:rPr>
          <w:rFonts w:ascii="Tahoma" w:hAnsi="Tahoma" w:cs="Tahoma"/>
        </w:rPr>
        <w:t>године</w:t>
      </w:r>
      <w:proofErr w:type="spellEnd"/>
      <w:proofErr w:type="gramEnd"/>
      <w:r w:rsidRPr="00C95DC4">
        <w:rPr>
          <w:rFonts w:ascii="Tahoma" w:hAnsi="Tahoma" w:cs="Tahoma"/>
        </w:rPr>
        <w:t xml:space="preserve"> у </w:t>
      </w:r>
      <w:proofErr w:type="spellStart"/>
      <w:r w:rsidRPr="00C95DC4">
        <w:rPr>
          <w:rFonts w:ascii="Tahoma" w:hAnsi="Tahoma" w:cs="Tahoma"/>
        </w:rPr>
        <w:t>поређењу</w:t>
      </w:r>
      <w:proofErr w:type="spellEnd"/>
      <w:r w:rsidRPr="00C95DC4">
        <w:rPr>
          <w:rFonts w:ascii="Tahoma" w:hAnsi="Tahoma" w:cs="Tahoma"/>
        </w:rPr>
        <w:t xml:space="preserve"> </w:t>
      </w:r>
      <w:proofErr w:type="spellStart"/>
      <w:r w:rsidRPr="00C95DC4">
        <w:rPr>
          <w:rFonts w:ascii="Tahoma" w:hAnsi="Tahoma" w:cs="Tahoma"/>
        </w:rPr>
        <w:t>са</w:t>
      </w:r>
      <w:proofErr w:type="spellEnd"/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августом</w:t>
      </w:r>
      <w:r w:rsidRPr="00C95DC4">
        <w:rPr>
          <w:rFonts w:ascii="Tahoma" w:hAnsi="Tahoma" w:cs="Tahoma"/>
        </w:rPr>
        <w:t xml:space="preserve"> 2012. </w:t>
      </w:r>
      <w:proofErr w:type="spellStart"/>
      <w:proofErr w:type="gramStart"/>
      <w:r w:rsidR="00FA593F" w:rsidRPr="00C95DC4">
        <w:rPr>
          <w:rFonts w:ascii="Tahoma" w:hAnsi="Tahoma" w:cs="Tahoma"/>
        </w:rPr>
        <w:t>већа</w:t>
      </w:r>
      <w:proofErr w:type="spellEnd"/>
      <w:proofErr w:type="gramEnd"/>
      <w:r w:rsidR="00FA593F" w:rsidRPr="00C95DC4">
        <w:rPr>
          <w:rFonts w:ascii="Tahoma" w:hAnsi="Tahoma" w:cs="Tahoma"/>
        </w:rPr>
        <w:t xml:space="preserve"> </w:t>
      </w:r>
      <w:proofErr w:type="spellStart"/>
      <w:r w:rsidR="00FA593F" w:rsidRPr="00C95DC4">
        <w:rPr>
          <w:rFonts w:ascii="Tahoma" w:hAnsi="Tahoma" w:cs="Tahoma"/>
        </w:rPr>
        <w:t>је</w:t>
      </w:r>
      <w:proofErr w:type="spellEnd"/>
      <w:r w:rsidR="00FA593F" w:rsidRPr="00C95DC4">
        <w:rPr>
          <w:rFonts w:ascii="Tahoma" w:hAnsi="Tahoma" w:cs="Tahoma"/>
        </w:rPr>
        <w:t xml:space="preserve"> </w:t>
      </w:r>
      <w:r w:rsidR="00617EA0" w:rsidRPr="00C95DC4">
        <w:rPr>
          <w:rFonts w:ascii="Tahoma" w:hAnsi="Tahoma" w:cs="Tahoma"/>
          <w:lang w:val="sr-Cyrl-CS"/>
        </w:rPr>
        <w:t xml:space="preserve">за </w:t>
      </w:r>
      <w:r w:rsidR="00B955CF" w:rsidRPr="00C95DC4">
        <w:rPr>
          <w:rFonts w:ascii="Tahoma" w:hAnsi="Tahoma" w:cs="Tahoma"/>
          <w:lang w:val="sr-Cyrl-CS"/>
        </w:rPr>
        <w:t>6</w:t>
      </w:r>
      <w:r w:rsidR="00FA593F" w:rsidRPr="00C95DC4">
        <w:rPr>
          <w:rFonts w:ascii="Tahoma" w:hAnsi="Tahoma" w:cs="Tahoma"/>
        </w:rPr>
        <w:t>,</w:t>
      </w:r>
      <w:r w:rsidR="00B955CF" w:rsidRPr="00C95DC4">
        <w:rPr>
          <w:rFonts w:ascii="Tahoma" w:hAnsi="Tahoma" w:cs="Tahoma"/>
          <w:lang w:val="sr-Cyrl-CS"/>
        </w:rPr>
        <w:t>3</w:t>
      </w:r>
      <w:r w:rsidR="00FA593F" w:rsidRPr="00C95DC4">
        <w:rPr>
          <w:rFonts w:ascii="Tahoma" w:hAnsi="Tahoma" w:cs="Tahoma"/>
        </w:rPr>
        <w:t>%.</w:t>
      </w:r>
      <w:r w:rsidRPr="00C95DC4">
        <w:rPr>
          <w:rFonts w:ascii="Tahoma" w:hAnsi="Tahoma" w:cs="Tahoma"/>
          <w:lang w:val="sr-Cyrl-BA"/>
        </w:rPr>
        <w:t xml:space="preserve"> </w:t>
      </w:r>
      <w:r w:rsidR="001B5D6B" w:rsidRPr="00C95DC4">
        <w:rPr>
          <w:rFonts w:ascii="Tahoma" w:hAnsi="Tahoma" w:cs="Tahoma"/>
          <w:lang w:val="sr-Cyrl-CS"/>
        </w:rPr>
        <w:t>У</w:t>
      </w:r>
      <w:r w:rsidR="001B5D6B" w:rsidRPr="00C95DC4">
        <w:rPr>
          <w:rFonts w:ascii="Tahoma" w:hAnsi="Tahoma" w:cs="Tahoma"/>
        </w:rPr>
        <w:t xml:space="preserve"> </w:t>
      </w:r>
      <w:proofErr w:type="spellStart"/>
      <w:r w:rsidR="001B5D6B" w:rsidRPr="00C95DC4">
        <w:rPr>
          <w:rFonts w:ascii="Tahoma" w:hAnsi="Tahoma" w:cs="Tahoma"/>
          <w:i/>
        </w:rPr>
        <w:t>Производњ</w:t>
      </w:r>
      <w:proofErr w:type="spellEnd"/>
      <w:r w:rsidR="001B5D6B" w:rsidRPr="00C95DC4">
        <w:rPr>
          <w:rFonts w:ascii="Tahoma" w:hAnsi="Tahoma" w:cs="Tahoma"/>
          <w:i/>
          <w:lang w:val="sr-Cyrl-CS"/>
        </w:rPr>
        <w:t>и</w:t>
      </w:r>
      <w:r w:rsidR="001B5D6B" w:rsidRPr="00C95DC4">
        <w:rPr>
          <w:rFonts w:ascii="Tahoma" w:hAnsi="Tahoma" w:cs="Tahoma"/>
          <w:i/>
        </w:rPr>
        <w:t xml:space="preserve"> и </w:t>
      </w:r>
      <w:proofErr w:type="spellStart"/>
      <w:r w:rsidR="001B5D6B" w:rsidRPr="00C95DC4">
        <w:rPr>
          <w:rFonts w:ascii="Tahoma" w:hAnsi="Tahoma" w:cs="Tahoma"/>
          <w:i/>
        </w:rPr>
        <w:t>снабдијевањ</w:t>
      </w:r>
      <w:proofErr w:type="spellEnd"/>
      <w:r w:rsidR="001B5D6B" w:rsidRPr="00C95DC4">
        <w:rPr>
          <w:rFonts w:ascii="Tahoma" w:hAnsi="Tahoma" w:cs="Tahoma"/>
          <w:i/>
          <w:lang w:val="sr-Cyrl-CS"/>
        </w:rPr>
        <w:t>у</w:t>
      </w:r>
      <w:r w:rsidR="001B5D6B" w:rsidRPr="00C95DC4">
        <w:rPr>
          <w:rFonts w:ascii="Tahoma" w:hAnsi="Tahoma" w:cs="Tahoma"/>
          <w:i/>
        </w:rPr>
        <w:t xml:space="preserve"> </w:t>
      </w:r>
      <w:proofErr w:type="spellStart"/>
      <w:r w:rsidR="001B5D6B" w:rsidRPr="00C95DC4">
        <w:rPr>
          <w:rFonts w:ascii="Tahoma" w:hAnsi="Tahoma" w:cs="Tahoma"/>
          <w:i/>
        </w:rPr>
        <w:t>електричном</w:t>
      </w:r>
      <w:proofErr w:type="spellEnd"/>
      <w:r w:rsidR="001B5D6B" w:rsidRPr="00C95DC4">
        <w:rPr>
          <w:rFonts w:ascii="Tahoma" w:hAnsi="Tahoma" w:cs="Tahoma"/>
          <w:i/>
        </w:rPr>
        <w:t xml:space="preserve"> </w:t>
      </w:r>
      <w:proofErr w:type="spellStart"/>
      <w:r w:rsidR="001B5D6B" w:rsidRPr="00C95DC4">
        <w:rPr>
          <w:rFonts w:ascii="Tahoma" w:hAnsi="Tahoma" w:cs="Tahoma"/>
          <w:i/>
        </w:rPr>
        <w:t>енергијом</w:t>
      </w:r>
      <w:proofErr w:type="spellEnd"/>
      <w:r w:rsidR="001B5D6B" w:rsidRPr="00C95DC4">
        <w:rPr>
          <w:rFonts w:ascii="Tahoma" w:hAnsi="Tahoma" w:cs="Tahoma"/>
          <w:i/>
        </w:rPr>
        <w:t xml:space="preserve">, </w:t>
      </w:r>
      <w:proofErr w:type="spellStart"/>
      <w:r w:rsidR="001B5D6B" w:rsidRPr="00C95DC4">
        <w:rPr>
          <w:rFonts w:ascii="Tahoma" w:hAnsi="Tahoma" w:cs="Tahoma"/>
          <w:i/>
        </w:rPr>
        <w:t>гасом</w:t>
      </w:r>
      <w:proofErr w:type="spellEnd"/>
      <w:r w:rsidR="001B5D6B" w:rsidRPr="00C95DC4">
        <w:rPr>
          <w:rFonts w:ascii="Tahoma" w:hAnsi="Tahoma" w:cs="Tahoma"/>
          <w:i/>
        </w:rPr>
        <w:t xml:space="preserve">, </w:t>
      </w:r>
      <w:proofErr w:type="spellStart"/>
      <w:r w:rsidR="001B5D6B" w:rsidRPr="00C95DC4">
        <w:rPr>
          <w:rFonts w:ascii="Tahoma" w:hAnsi="Tahoma" w:cs="Tahoma"/>
          <w:i/>
        </w:rPr>
        <w:t>паром</w:t>
      </w:r>
      <w:proofErr w:type="spellEnd"/>
      <w:r w:rsidR="001B5D6B" w:rsidRPr="00C95DC4">
        <w:rPr>
          <w:rFonts w:ascii="Tahoma" w:hAnsi="Tahoma" w:cs="Tahoma"/>
          <w:i/>
        </w:rPr>
        <w:t xml:space="preserve"> и </w:t>
      </w:r>
      <w:proofErr w:type="spellStart"/>
      <w:r w:rsidR="001B5D6B" w:rsidRPr="00C95DC4">
        <w:rPr>
          <w:rFonts w:ascii="Tahoma" w:hAnsi="Tahoma" w:cs="Tahoma"/>
          <w:i/>
        </w:rPr>
        <w:t>климатизациј</w:t>
      </w:r>
      <w:proofErr w:type="spellEnd"/>
      <w:r w:rsidR="001B5D6B" w:rsidRPr="00C95DC4">
        <w:rPr>
          <w:rFonts w:ascii="Tahoma" w:hAnsi="Tahoma" w:cs="Tahoma"/>
          <w:i/>
          <w:lang w:val="sr-Cyrl-CS"/>
        </w:rPr>
        <w:t>и</w:t>
      </w:r>
      <w:r w:rsidR="001B5D6B" w:rsidRPr="00C95DC4">
        <w:rPr>
          <w:rFonts w:ascii="Tahoma" w:hAnsi="Tahoma" w:cs="Tahoma"/>
          <w:i/>
        </w:rPr>
        <w:t xml:space="preserve"> </w:t>
      </w:r>
      <w:r w:rsidR="001B5D6B" w:rsidRPr="00C95DC4">
        <w:rPr>
          <w:rFonts w:ascii="Tahoma" w:hAnsi="Tahoma" w:cs="Tahoma"/>
          <w:i/>
          <w:lang w:val="sr-Cyrl-CS"/>
        </w:rPr>
        <w:t>остварен</w:t>
      </w:r>
      <w:r w:rsidR="001B5D6B" w:rsidRPr="00C95DC4">
        <w:rPr>
          <w:rFonts w:ascii="Tahoma" w:hAnsi="Tahoma" w:cs="Tahoma"/>
          <w:lang w:val="sr-Cyrl-CS"/>
        </w:rPr>
        <w:t xml:space="preserve"> је</w:t>
      </w:r>
      <w:r w:rsidR="001B5D6B" w:rsidRPr="00C95DC4">
        <w:rPr>
          <w:rFonts w:ascii="Tahoma" w:hAnsi="Tahoma" w:cs="Tahoma"/>
          <w:i/>
          <w:lang w:val="sr-Cyrl-CS"/>
        </w:rPr>
        <w:t xml:space="preserve"> </w:t>
      </w:r>
      <w:r w:rsidR="001B5D6B" w:rsidRPr="00C95DC4">
        <w:rPr>
          <w:rFonts w:ascii="Tahoma" w:hAnsi="Tahoma" w:cs="Tahoma"/>
          <w:lang w:val="sr-Cyrl-CS"/>
        </w:rPr>
        <w:t>раст од</w:t>
      </w:r>
      <w:r w:rsidR="001B5D6B" w:rsidRPr="00C95DC4">
        <w:rPr>
          <w:rFonts w:ascii="Tahoma" w:hAnsi="Tahoma" w:cs="Tahoma"/>
        </w:rPr>
        <w:t xml:space="preserve"> </w:t>
      </w:r>
      <w:r w:rsidR="001B5D6B" w:rsidRPr="00C95DC4">
        <w:rPr>
          <w:rFonts w:ascii="Tahoma" w:hAnsi="Tahoma" w:cs="Tahoma"/>
          <w:lang w:val="sr-Cyrl-CS"/>
        </w:rPr>
        <w:t>23</w:t>
      </w:r>
      <w:r w:rsidR="001B5D6B" w:rsidRPr="00C95DC4">
        <w:rPr>
          <w:rFonts w:ascii="Tahoma" w:hAnsi="Tahoma" w:cs="Tahoma"/>
        </w:rPr>
        <w:t>,</w:t>
      </w:r>
      <w:r w:rsidR="001B5D6B" w:rsidRPr="00C95DC4">
        <w:rPr>
          <w:rFonts w:ascii="Tahoma" w:hAnsi="Tahoma" w:cs="Tahoma"/>
          <w:lang w:val="sr-Cyrl-CS"/>
        </w:rPr>
        <w:t>2</w:t>
      </w:r>
      <w:r w:rsidR="001B5D6B" w:rsidRPr="00C95DC4">
        <w:rPr>
          <w:rFonts w:ascii="Tahoma" w:hAnsi="Tahoma" w:cs="Tahoma"/>
        </w:rPr>
        <w:t>%</w:t>
      </w:r>
      <w:r w:rsidR="001B5D6B" w:rsidRPr="00C95DC4">
        <w:rPr>
          <w:rFonts w:ascii="Tahoma" w:hAnsi="Tahoma" w:cs="Tahoma"/>
          <w:lang w:val="sr-Cyrl-CS"/>
        </w:rPr>
        <w:t>, у</w:t>
      </w:r>
      <w:r w:rsidRPr="00C95DC4">
        <w:rPr>
          <w:rFonts w:ascii="Tahoma" w:hAnsi="Tahoma" w:cs="Tahoma"/>
          <w:lang w:val="sr-Cyrl-CS"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Прерађивачк</w:t>
      </w:r>
      <w:proofErr w:type="spellEnd"/>
      <w:r w:rsidR="00B955CF" w:rsidRPr="00C95DC4">
        <w:rPr>
          <w:rFonts w:ascii="Tahoma" w:hAnsi="Tahoma" w:cs="Tahoma"/>
          <w:i/>
          <w:lang w:val="sr-Cyrl-CS"/>
        </w:rPr>
        <w:t>ој</w:t>
      </w:r>
      <w:r w:rsidR="00B955CF" w:rsidRPr="00C95DC4">
        <w:rPr>
          <w:rFonts w:ascii="Tahoma" w:hAnsi="Tahoma" w:cs="Tahoma"/>
          <w:i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индустриј</w:t>
      </w:r>
      <w:proofErr w:type="spellEnd"/>
      <w:r w:rsidR="00B955CF" w:rsidRPr="00C95DC4">
        <w:rPr>
          <w:rFonts w:ascii="Tahoma" w:hAnsi="Tahoma" w:cs="Tahoma"/>
          <w:i/>
          <w:lang w:val="sr-Cyrl-CS"/>
        </w:rPr>
        <w:t>и</w:t>
      </w:r>
      <w:r w:rsidR="00B955CF" w:rsidRPr="00C95DC4">
        <w:rPr>
          <w:rFonts w:ascii="Tahoma" w:hAnsi="Tahoma" w:cs="Tahoma"/>
        </w:rPr>
        <w:t xml:space="preserve"> </w:t>
      </w:r>
      <w:r w:rsidR="00FA593F" w:rsidRPr="00C95DC4">
        <w:rPr>
          <w:rFonts w:ascii="Tahoma" w:hAnsi="Tahoma" w:cs="Tahoma"/>
          <w:lang w:val="sr-Cyrl-CS"/>
        </w:rPr>
        <w:t>за</w:t>
      </w:r>
      <w:proofErr w:type="spellStart"/>
      <w:r w:rsidRPr="00C95DC4">
        <w:rPr>
          <w:rFonts w:ascii="Tahoma" w:hAnsi="Tahoma" w:cs="Tahoma"/>
        </w:rPr>
        <w:t>биљеж</w:t>
      </w:r>
      <w:proofErr w:type="spellEnd"/>
      <w:r w:rsidR="00FA593F" w:rsidRPr="00C95DC4">
        <w:rPr>
          <w:rFonts w:ascii="Tahoma" w:hAnsi="Tahoma" w:cs="Tahoma"/>
          <w:lang w:val="sr-Cyrl-CS"/>
        </w:rPr>
        <w:t>ен је</w:t>
      </w:r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пад</w:t>
      </w:r>
      <w:r w:rsidRPr="00C95DC4">
        <w:rPr>
          <w:rFonts w:ascii="Tahoma" w:hAnsi="Tahoma" w:cs="Tahoma"/>
          <w:lang w:val="sr-Cyrl-CS"/>
        </w:rPr>
        <w:t xml:space="preserve"> од </w:t>
      </w:r>
      <w:r w:rsidR="00B955CF" w:rsidRPr="00C95DC4">
        <w:rPr>
          <w:rFonts w:ascii="Tahoma" w:hAnsi="Tahoma" w:cs="Tahoma"/>
          <w:lang w:val="sr-Cyrl-CS"/>
        </w:rPr>
        <w:t>2</w:t>
      </w:r>
      <w:r w:rsidRPr="00C95DC4">
        <w:rPr>
          <w:rFonts w:ascii="Tahoma" w:hAnsi="Tahoma" w:cs="Tahoma"/>
        </w:rPr>
        <w:t>,</w:t>
      </w:r>
      <w:r w:rsidR="00B955CF" w:rsidRPr="00C95DC4">
        <w:rPr>
          <w:rFonts w:ascii="Tahoma" w:hAnsi="Tahoma" w:cs="Tahoma"/>
          <w:lang w:val="sr-Cyrl-CS"/>
        </w:rPr>
        <w:t>8</w:t>
      </w:r>
      <w:r w:rsidRPr="00C95DC4">
        <w:rPr>
          <w:rFonts w:ascii="Tahoma" w:hAnsi="Tahoma" w:cs="Tahoma"/>
        </w:rPr>
        <w:t>%</w:t>
      </w:r>
      <w:r w:rsidR="00FA593F" w:rsidRPr="00C95DC4">
        <w:rPr>
          <w:rFonts w:ascii="Tahoma" w:hAnsi="Tahoma" w:cs="Tahoma"/>
          <w:lang w:val="sr-Cyrl-CS"/>
        </w:rPr>
        <w:t>,</w:t>
      </w:r>
      <w:r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sr-Cyrl-BA"/>
        </w:rPr>
        <w:t>у</w:t>
      </w:r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BA"/>
        </w:rPr>
        <w:t xml:space="preserve">подручју </w:t>
      </w:r>
      <w:proofErr w:type="spellStart"/>
      <w:r w:rsidR="00B955CF" w:rsidRPr="00C95DC4">
        <w:rPr>
          <w:rFonts w:ascii="Tahoma" w:hAnsi="Tahoma" w:cs="Tahoma"/>
          <w:i/>
        </w:rPr>
        <w:t>Вађењ</w:t>
      </w:r>
      <w:proofErr w:type="spellEnd"/>
      <w:r w:rsidR="00B955CF" w:rsidRPr="00C95DC4">
        <w:rPr>
          <w:rFonts w:ascii="Tahoma" w:hAnsi="Tahoma" w:cs="Tahoma"/>
          <w:i/>
          <w:lang w:val="sr-Cyrl-BA"/>
        </w:rPr>
        <w:t>а</w:t>
      </w:r>
      <w:r w:rsidR="00B955CF" w:rsidRPr="00C95DC4">
        <w:rPr>
          <w:rFonts w:ascii="Tahoma" w:hAnsi="Tahoma" w:cs="Tahoma"/>
          <w:i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руда</w:t>
      </w:r>
      <w:proofErr w:type="spellEnd"/>
      <w:r w:rsidR="00B955CF" w:rsidRPr="00C95DC4">
        <w:rPr>
          <w:rFonts w:ascii="Tahoma" w:hAnsi="Tahoma" w:cs="Tahoma"/>
          <w:i/>
        </w:rPr>
        <w:t xml:space="preserve"> и </w:t>
      </w:r>
      <w:proofErr w:type="spellStart"/>
      <w:r w:rsidR="00B955CF" w:rsidRPr="00C95DC4">
        <w:rPr>
          <w:rFonts w:ascii="Tahoma" w:hAnsi="Tahoma" w:cs="Tahoma"/>
          <w:i/>
        </w:rPr>
        <w:t>камена</w:t>
      </w:r>
      <w:proofErr w:type="spellEnd"/>
      <w:r w:rsidR="00B955CF" w:rsidRPr="00C95DC4">
        <w:rPr>
          <w:rFonts w:ascii="Tahoma" w:hAnsi="Tahoma" w:cs="Tahoma"/>
          <w:lang w:val="sr-Cyrl-CS"/>
        </w:rPr>
        <w:t xml:space="preserve"> пад</w:t>
      </w:r>
      <w:r w:rsidRPr="00C95DC4">
        <w:rPr>
          <w:rFonts w:ascii="Tahoma" w:hAnsi="Tahoma" w:cs="Tahoma"/>
          <w:lang w:val="sr-Cyrl-CS"/>
        </w:rPr>
        <w:t xml:space="preserve"> од</w:t>
      </w:r>
      <w:r w:rsidRPr="00C95DC4">
        <w:rPr>
          <w:rFonts w:ascii="Tahoma" w:hAnsi="Tahoma" w:cs="Tahoma"/>
          <w:lang w:val="sr-Cyrl-BA"/>
        </w:rPr>
        <w:t xml:space="preserve"> </w:t>
      </w:r>
      <w:r w:rsidR="00B955CF" w:rsidRPr="00C95DC4">
        <w:rPr>
          <w:rFonts w:ascii="Tahoma" w:hAnsi="Tahoma" w:cs="Tahoma"/>
          <w:lang w:val="sr-Cyrl-BA"/>
        </w:rPr>
        <w:t>4</w:t>
      </w:r>
      <w:r w:rsidRPr="00C95DC4">
        <w:rPr>
          <w:rFonts w:ascii="Tahoma" w:hAnsi="Tahoma" w:cs="Tahoma"/>
        </w:rPr>
        <w:t>,</w:t>
      </w:r>
      <w:r w:rsidR="00B955CF" w:rsidRPr="00C95DC4">
        <w:rPr>
          <w:rFonts w:ascii="Tahoma" w:hAnsi="Tahoma" w:cs="Tahoma"/>
          <w:lang w:val="sr-Cyrl-CS"/>
        </w:rPr>
        <w:t>0</w:t>
      </w:r>
      <w:r w:rsidRPr="00C95DC4">
        <w:rPr>
          <w:rFonts w:ascii="Tahoma" w:hAnsi="Tahoma" w:cs="Tahoma"/>
        </w:rPr>
        <w:t>%</w:t>
      </w:r>
      <w:r w:rsidR="001B5D6B" w:rsidRPr="00C95DC4">
        <w:rPr>
          <w:rFonts w:ascii="Tahoma" w:hAnsi="Tahoma" w:cs="Tahoma"/>
          <w:lang w:val="sr-Cyrl-CS"/>
        </w:rPr>
        <w:t xml:space="preserve">. </w:t>
      </w:r>
      <w:r w:rsidRPr="00C95DC4">
        <w:rPr>
          <w:rFonts w:ascii="Tahoma" w:hAnsi="Tahoma" w:cs="Tahoma"/>
          <w:lang w:val="sr-Cyrl-BA"/>
        </w:rPr>
        <w:t xml:space="preserve">Календарски прилагођена </w:t>
      </w:r>
      <w:r w:rsidRPr="00C95DC4">
        <w:rPr>
          <w:rFonts w:ascii="Tahoma" w:hAnsi="Tahoma" w:cs="Tahoma"/>
          <w:spacing w:val="-2"/>
          <w:lang w:val="sr-Cyrl-BA"/>
        </w:rPr>
        <w:t>производња</w:t>
      </w:r>
      <w:r w:rsidR="002B6677" w:rsidRPr="00C95DC4">
        <w:rPr>
          <w:rFonts w:ascii="Tahoma" w:hAnsi="Tahoma" w:cs="Tahoma"/>
          <w:lang w:val="sr-Cyrl-CS"/>
        </w:rPr>
        <w:t xml:space="preserve"> енергије</w:t>
      </w:r>
      <w:r w:rsidRPr="00C95DC4">
        <w:rPr>
          <w:rFonts w:ascii="Tahoma" w:hAnsi="Tahoma" w:cs="Tahoma"/>
          <w:lang w:val="sr-Cyrl-CS"/>
        </w:rPr>
        <w:t>, у</w:t>
      </w:r>
      <w:r w:rsidRPr="00C95DC4">
        <w:rPr>
          <w:rFonts w:ascii="Tahoma" w:hAnsi="Tahoma" w:cs="Tahoma"/>
          <w:spacing w:val="-2"/>
        </w:rPr>
        <w:t xml:space="preserve"> </w:t>
      </w:r>
      <w:r w:rsidR="00B955CF" w:rsidRPr="00C95DC4">
        <w:rPr>
          <w:rFonts w:ascii="Tahoma" w:hAnsi="Tahoma" w:cs="Tahoma"/>
          <w:spacing w:val="-2"/>
          <w:lang w:val="sr-Cyrl-CS"/>
        </w:rPr>
        <w:t>августу</w:t>
      </w:r>
      <w:r w:rsidR="00B955CF" w:rsidRPr="00C95DC4">
        <w:rPr>
          <w:rFonts w:ascii="Tahoma" w:hAnsi="Tahoma" w:cs="Tahoma"/>
          <w:spacing w:val="-2"/>
        </w:rPr>
        <w:t xml:space="preserve"> </w:t>
      </w:r>
      <w:r w:rsidRPr="00C95DC4">
        <w:rPr>
          <w:rFonts w:ascii="Tahoma" w:hAnsi="Tahoma" w:cs="Tahoma"/>
          <w:spacing w:val="-2"/>
        </w:rPr>
        <w:t xml:space="preserve">2013. </w:t>
      </w:r>
      <w:proofErr w:type="gramStart"/>
      <w:r w:rsidRPr="00C95DC4">
        <w:rPr>
          <w:rFonts w:ascii="Tahoma" w:hAnsi="Tahoma" w:cs="Tahoma"/>
          <w:spacing w:val="-2"/>
        </w:rPr>
        <w:t>у</w:t>
      </w:r>
      <w:proofErr w:type="gramEnd"/>
      <w:r w:rsidRPr="00C95DC4">
        <w:rPr>
          <w:rFonts w:ascii="Tahoma" w:hAnsi="Tahoma" w:cs="Tahoma"/>
          <w:spacing w:val="-2"/>
        </w:rPr>
        <w:t xml:space="preserve"> </w:t>
      </w:r>
      <w:proofErr w:type="spellStart"/>
      <w:r w:rsidRPr="00C95DC4">
        <w:rPr>
          <w:rFonts w:ascii="Tahoma" w:hAnsi="Tahoma" w:cs="Tahoma"/>
          <w:spacing w:val="-2"/>
        </w:rPr>
        <w:t>односу</w:t>
      </w:r>
      <w:proofErr w:type="spellEnd"/>
      <w:r w:rsidRPr="00C95DC4">
        <w:rPr>
          <w:rFonts w:ascii="Tahoma" w:hAnsi="Tahoma" w:cs="Tahoma"/>
          <w:spacing w:val="-2"/>
        </w:rPr>
        <w:t xml:space="preserve"> </w:t>
      </w:r>
      <w:proofErr w:type="spellStart"/>
      <w:r w:rsidRPr="00C95DC4">
        <w:rPr>
          <w:rFonts w:ascii="Tahoma" w:hAnsi="Tahoma" w:cs="Tahoma"/>
          <w:spacing w:val="-2"/>
        </w:rPr>
        <w:t>на</w:t>
      </w:r>
      <w:proofErr w:type="spellEnd"/>
      <w:r w:rsidRPr="00C95DC4">
        <w:rPr>
          <w:rFonts w:ascii="Tahoma" w:hAnsi="Tahoma" w:cs="Tahoma"/>
          <w:spacing w:val="-2"/>
        </w:rPr>
        <w:t xml:space="preserve"> </w:t>
      </w:r>
      <w:r w:rsidR="00B955CF" w:rsidRPr="00C95DC4">
        <w:rPr>
          <w:rFonts w:ascii="Tahoma" w:hAnsi="Tahoma" w:cs="Tahoma"/>
          <w:spacing w:val="-2"/>
          <w:lang w:val="sr-Cyrl-CS"/>
        </w:rPr>
        <w:t>август</w:t>
      </w:r>
      <w:r w:rsidR="00B955CF" w:rsidRPr="00C95DC4">
        <w:rPr>
          <w:rFonts w:ascii="Tahoma" w:hAnsi="Tahoma" w:cs="Tahoma"/>
          <w:spacing w:val="-2"/>
        </w:rPr>
        <w:t xml:space="preserve"> </w:t>
      </w:r>
      <w:r w:rsidRPr="00C95DC4">
        <w:rPr>
          <w:rFonts w:ascii="Tahoma" w:hAnsi="Tahoma" w:cs="Tahoma"/>
          <w:spacing w:val="-2"/>
        </w:rPr>
        <w:t>2012</w:t>
      </w:r>
      <w:r w:rsidRPr="00C95DC4">
        <w:rPr>
          <w:rFonts w:ascii="Tahoma" w:hAnsi="Tahoma" w:cs="Tahoma"/>
          <w:spacing w:val="-2"/>
          <w:lang w:val="sr-Cyrl-CS"/>
        </w:rPr>
        <w:t>.</w:t>
      </w:r>
      <w:r w:rsidRPr="00C95DC4">
        <w:rPr>
          <w:rFonts w:ascii="Tahoma" w:hAnsi="Tahoma" w:cs="Tahoma"/>
          <w:spacing w:val="-2"/>
        </w:rPr>
        <w:t xml:space="preserve"> </w:t>
      </w:r>
      <w:r w:rsidRPr="00C95DC4">
        <w:rPr>
          <w:rFonts w:ascii="Tahoma" w:hAnsi="Tahoma" w:cs="Tahoma"/>
          <w:spacing w:val="-2"/>
          <w:lang w:val="sr-Cyrl-BA"/>
        </w:rPr>
        <w:t>г</w:t>
      </w:r>
      <w:proofErr w:type="spellStart"/>
      <w:r w:rsidRPr="00C95DC4">
        <w:rPr>
          <w:rFonts w:ascii="Tahoma" w:hAnsi="Tahoma" w:cs="Tahoma"/>
          <w:spacing w:val="-2"/>
        </w:rPr>
        <w:t>одине</w:t>
      </w:r>
      <w:proofErr w:type="spellEnd"/>
      <w:r w:rsidRPr="00C95DC4">
        <w:rPr>
          <w:rFonts w:ascii="Tahoma" w:hAnsi="Tahoma" w:cs="Tahoma"/>
          <w:spacing w:val="-2"/>
          <w:lang w:val="sr-Cyrl-CS"/>
        </w:rPr>
        <w:t>,</w:t>
      </w:r>
      <w:r w:rsidRPr="00C95DC4">
        <w:rPr>
          <w:rFonts w:ascii="Tahoma" w:hAnsi="Tahoma" w:cs="Tahoma"/>
          <w:spacing w:val="-2"/>
          <w:lang w:val="sr-Cyrl-BA"/>
        </w:rPr>
        <w:t xml:space="preserve"> </w:t>
      </w:r>
      <w:r w:rsidRPr="00C95DC4">
        <w:rPr>
          <w:rFonts w:ascii="Tahoma" w:hAnsi="Tahoma" w:cs="Tahoma"/>
          <w:lang w:val="sr-Cyrl-CS"/>
        </w:rPr>
        <w:t xml:space="preserve">већа је за </w:t>
      </w:r>
      <w:r w:rsidR="00B955CF" w:rsidRPr="00C95DC4">
        <w:rPr>
          <w:rFonts w:ascii="Tahoma" w:hAnsi="Tahoma" w:cs="Tahoma"/>
          <w:lang w:val="sr-Cyrl-CS"/>
        </w:rPr>
        <w:t>21</w:t>
      </w:r>
      <w:r w:rsidRPr="00C95DC4">
        <w:rPr>
          <w:rFonts w:ascii="Tahoma" w:hAnsi="Tahoma" w:cs="Tahoma"/>
          <w:lang w:val="sr-Cyrl-CS"/>
        </w:rPr>
        <w:t>,</w:t>
      </w:r>
      <w:r w:rsidR="00B955CF" w:rsidRPr="00C95DC4">
        <w:rPr>
          <w:rFonts w:ascii="Tahoma" w:hAnsi="Tahoma" w:cs="Tahoma"/>
          <w:lang w:val="sr-Cyrl-CS"/>
        </w:rPr>
        <w:t>2</w:t>
      </w:r>
      <w:r w:rsidRPr="00C95DC4">
        <w:rPr>
          <w:rFonts w:ascii="Tahoma" w:hAnsi="Tahoma" w:cs="Tahoma"/>
          <w:lang w:val="sr-Cyrl-CS"/>
        </w:rPr>
        <w:t>%</w:t>
      </w:r>
      <w:r w:rsidRPr="00C95DC4">
        <w:rPr>
          <w:rFonts w:ascii="Tahoma" w:hAnsi="Tahoma" w:cs="Tahoma"/>
        </w:rPr>
        <w:t xml:space="preserve">, </w:t>
      </w:r>
      <w:r w:rsidRPr="00C95DC4">
        <w:rPr>
          <w:rFonts w:ascii="Tahoma" w:hAnsi="Tahoma" w:cs="Tahoma"/>
          <w:lang w:val="sr-Cyrl-CS"/>
        </w:rPr>
        <w:t xml:space="preserve">трајних производа за широку потрошњу за </w:t>
      </w:r>
      <w:r w:rsidR="00B955CF" w:rsidRPr="00C95DC4">
        <w:rPr>
          <w:rFonts w:ascii="Tahoma" w:hAnsi="Tahoma" w:cs="Tahoma"/>
          <w:lang w:val="sr-Cyrl-CS"/>
        </w:rPr>
        <w:t>9</w:t>
      </w:r>
      <w:r w:rsidRPr="00C95DC4">
        <w:rPr>
          <w:rFonts w:ascii="Tahoma" w:hAnsi="Tahoma" w:cs="Tahoma"/>
          <w:lang w:val="sr-Cyrl-CS"/>
        </w:rPr>
        <w:t>,</w:t>
      </w:r>
      <w:r w:rsidR="00B955CF" w:rsidRPr="00C95DC4">
        <w:rPr>
          <w:rFonts w:ascii="Tahoma" w:hAnsi="Tahoma" w:cs="Tahoma"/>
          <w:lang w:val="sr-Cyrl-CS"/>
        </w:rPr>
        <w:t>9</w:t>
      </w:r>
      <w:r w:rsidRPr="00C95DC4">
        <w:rPr>
          <w:rFonts w:ascii="Tahoma" w:hAnsi="Tahoma" w:cs="Tahoma"/>
          <w:lang w:val="sr-Cyrl-CS"/>
        </w:rPr>
        <w:t xml:space="preserve">% и </w:t>
      </w:r>
      <w:r w:rsidR="002B6677" w:rsidRPr="00C95DC4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Pr="00C95DC4">
        <w:rPr>
          <w:rFonts w:ascii="Tahoma" w:hAnsi="Tahoma" w:cs="Tahoma"/>
          <w:lang w:val="sr-Cyrl-CS"/>
        </w:rPr>
        <w:t xml:space="preserve">за </w:t>
      </w:r>
      <w:r w:rsidR="00B955CF" w:rsidRPr="00C95DC4">
        <w:rPr>
          <w:rFonts w:ascii="Tahoma" w:hAnsi="Tahoma" w:cs="Tahoma"/>
          <w:lang w:val="sr-Cyrl-CS"/>
        </w:rPr>
        <w:t>1</w:t>
      </w:r>
      <w:r w:rsidRPr="00C95DC4">
        <w:rPr>
          <w:rFonts w:ascii="Tahoma" w:hAnsi="Tahoma" w:cs="Tahoma"/>
          <w:lang w:val="sr-Cyrl-CS"/>
        </w:rPr>
        <w:t>,</w:t>
      </w:r>
      <w:r w:rsidR="00B955CF" w:rsidRPr="00C95DC4">
        <w:rPr>
          <w:rFonts w:ascii="Tahoma" w:hAnsi="Tahoma" w:cs="Tahoma"/>
          <w:lang w:val="sr-Cyrl-CS"/>
        </w:rPr>
        <w:t>4</w:t>
      </w:r>
      <w:r w:rsidRPr="00C95DC4">
        <w:rPr>
          <w:rFonts w:ascii="Tahoma" w:hAnsi="Tahoma" w:cs="Tahoma"/>
          <w:lang w:val="sr-Cyrl-CS"/>
        </w:rPr>
        <w:t xml:space="preserve">%, </w:t>
      </w:r>
      <w:r w:rsidR="00B955CF" w:rsidRPr="00C95DC4">
        <w:rPr>
          <w:rFonts w:ascii="Tahoma" w:hAnsi="Tahoma" w:cs="Tahoma"/>
          <w:lang w:val="sr-Cyrl-CS"/>
        </w:rPr>
        <w:t xml:space="preserve">док је </w:t>
      </w:r>
      <w:r w:rsidRPr="00C95DC4">
        <w:rPr>
          <w:rFonts w:ascii="Tahoma" w:hAnsi="Tahoma" w:cs="Tahoma"/>
          <w:lang w:val="sr-Cyrl-CS"/>
        </w:rPr>
        <w:t xml:space="preserve">производња интермедијарних производа </w:t>
      </w:r>
      <w:r w:rsidR="00B955CF" w:rsidRPr="00C95DC4">
        <w:rPr>
          <w:rFonts w:ascii="Tahoma" w:hAnsi="Tahoma" w:cs="Tahoma"/>
          <w:lang w:val="sr-Cyrl-BA"/>
        </w:rPr>
        <w:t xml:space="preserve">мања </w:t>
      </w:r>
      <w:r w:rsidR="00B955CF" w:rsidRPr="00C95DC4">
        <w:rPr>
          <w:rFonts w:ascii="Tahoma" w:hAnsi="Tahoma" w:cs="Tahoma"/>
          <w:lang w:val="sr-Cyrl-CS"/>
        </w:rPr>
        <w:t>за</w:t>
      </w:r>
      <w:r w:rsidR="002B6677" w:rsidRPr="00C95DC4">
        <w:rPr>
          <w:rFonts w:ascii="Tahoma" w:hAnsi="Tahoma" w:cs="Tahoma"/>
          <w:lang w:val="sr-Cyrl-CS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6,5% и</w:t>
      </w:r>
      <w:r w:rsidR="002B6677"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sr-Cyrl-CS"/>
        </w:rPr>
        <w:t>капиталних производа</w:t>
      </w:r>
      <w:r w:rsidRPr="00C95DC4">
        <w:rPr>
          <w:rFonts w:ascii="Tahoma" w:hAnsi="Tahoma" w:cs="Tahoma"/>
          <w:lang w:val="sr-Cyrl-BA"/>
        </w:rPr>
        <w:t xml:space="preserve"> </w:t>
      </w:r>
      <w:r w:rsidRPr="00C95DC4">
        <w:rPr>
          <w:rFonts w:ascii="Tahoma" w:hAnsi="Tahoma" w:cs="Tahoma"/>
          <w:lang w:val="sr-Cyrl-CS"/>
        </w:rPr>
        <w:t xml:space="preserve">за </w:t>
      </w:r>
      <w:r w:rsidR="00B955CF" w:rsidRPr="00C95DC4">
        <w:rPr>
          <w:rFonts w:ascii="Tahoma" w:hAnsi="Tahoma" w:cs="Tahoma"/>
          <w:lang w:val="sr-Cyrl-CS"/>
        </w:rPr>
        <w:t>20</w:t>
      </w:r>
      <w:r w:rsidRPr="00C95DC4">
        <w:rPr>
          <w:rFonts w:ascii="Tahoma" w:hAnsi="Tahoma" w:cs="Tahoma"/>
          <w:lang w:val="bs-Latn-BA"/>
        </w:rPr>
        <w:t>,</w:t>
      </w:r>
      <w:r w:rsidR="00B955CF" w:rsidRPr="00C95DC4">
        <w:rPr>
          <w:rFonts w:ascii="Tahoma" w:hAnsi="Tahoma" w:cs="Tahoma"/>
          <w:lang w:val="sr-Cyrl-CS"/>
        </w:rPr>
        <w:t>0</w:t>
      </w:r>
      <w:r w:rsidRPr="00C95DC4">
        <w:rPr>
          <w:rFonts w:ascii="Tahoma" w:hAnsi="Tahoma" w:cs="Tahoma"/>
          <w:lang w:val="sr-Cyrl-CS"/>
        </w:rPr>
        <w:t>%.</w:t>
      </w:r>
    </w:p>
    <w:p w:rsidR="006053F7" w:rsidRPr="00C95DC4" w:rsidRDefault="006053F7" w:rsidP="006053F7">
      <w:pPr>
        <w:jc w:val="both"/>
        <w:rPr>
          <w:rFonts w:ascii="Tahoma" w:hAnsi="Tahoma" w:cs="Tahoma"/>
          <w:lang w:val="sr-Latn-CS"/>
        </w:rPr>
      </w:pPr>
    </w:p>
    <w:p w:rsidR="001B5D6B" w:rsidRPr="00C95DC4" w:rsidRDefault="00517795" w:rsidP="00517795">
      <w:pPr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b/>
          <w:lang w:val="sr-Cyrl-CS"/>
        </w:rPr>
        <w:t>Д</w:t>
      </w:r>
      <w:proofErr w:type="spellStart"/>
      <w:r w:rsidRPr="00C95DC4">
        <w:rPr>
          <w:rFonts w:ascii="Tahoma" w:hAnsi="Tahoma" w:cs="Tahoma"/>
          <w:b/>
        </w:rPr>
        <w:t>есезонирана</w:t>
      </w:r>
      <w:proofErr w:type="spellEnd"/>
      <w:r w:rsidRPr="00C95DC4">
        <w:rPr>
          <w:rFonts w:ascii="Tahoma" w:hAnsi="Tahoma" w:cs="Tahoma"/>
          <w:b/>
        </w:rPr>
        <w:t xml:space="preserve"> </w:t>
      </w:r>
      <w:proofErr w:type="spellStart"/>
      <w:r w:rsidRPr="00C95DC4">
        <w:rPr>
          <w:rFonts w:ascii="Tahoma" w:hAnsi="Tahoma" w:cs="Tahoma"/>
          <w:b/>
        </w:rPr>
        <w:t>индустријска</w:t>
      </w:r>
      <w:proofErr w:type="spellEnd"/>
      <w:r w:rsidRPr="00C95DC4">
        <w:rPr>
          <w:rFonts w:ascii="Tahoma" w:hAnsi="Tahoma" w:cs="Tahoma"/>
          <w:b/>
        </w:rPr>
        <w:t xml:space="preserve"> </w:t>
      </w:r>
      <w:proofErr w:type="spellStart"/>
      <w:r w:rsidRPr="00C95DC4">
        <w:rPr>
          <w:rFonts w:ascii="Tahoma" w:hAnsi="Tahoma" w:cs="Tahoma"/>
          <w:b/>
        </w:rPr>
        <w:t>производња</w:t>
      </w:r>
      <w:proofErr w:type="spellEnd"/>
      <w:r w:rsidRPr="00C95DC4">
        <w:rPr>
          <w:rFonts w:ascii="Tahoma" w:hAnsi="Tahoma" w:cs="Tahoma"/>
        </w:rPr>
        <w:t xml:space="preserve"> у </w:t>
      </w:r>
      <w:r w:rsidR="00B955CF" w:rsidRPr="00C95DC4">
        <w:rPr>
          <w:rFonts w:ascii="Tahoma" w:hAnsi="Tahoma" w:cs="Tahoma"/>
          <w:spacing w:val="-2"/>
          <w:lang w:val="sr-Cyrl-CS"/>
        </w:rPr>
        <w:t>августу</w:t>
      </w:r>
      <w:r w:rsidR="00B955CF" w:rsidRPr="00C95DC4">
        <w:rPr>
          <w:rFonts w:ascii="Tahoma" w:hAnsi="Tahoma" w:cs="Tahoma"/>
          <w:spacing w:val="-2"/>
        </w:rPr>
        <w:t xml:space="preserve"> </w:t>
      </w:r>
      <w:r w:rsidRPr="00C95DC4">
        <w:rPr>
          <w:rFonts w:ascii="Tahoma" w:hAnsi="Tahoma" w:cs="Tahoma"/>
        </w:rPr>
        <w:t xml:space="preserve">2013. </w:t>
      </w:r>
      <w:r w:rsidRPr="00C95DC4">
        <w:rPr>
          <w:rFonts w:ascii="Tahoma" w:hAnsi="Tahoma" w:cs="Tahoma"/>
          <w:lang w:val="sr-Cyrl-BA"/>
        </w:rPr>
        <w:t>г</w:t>
      </w:r>
      <w:proofErr w:type="spellStart"/>
      <w:r w:rsidRPr="00C95DC4">
        <w:rPr>
          <w:rFonts w:ascii="Tahoma" w:hAnsi="Tahoma" w:cs="Tahoma"/>
        </w:rPr>
        <w:t>одине</w:t>
      </w:r>
      <w:proofErr w:type="spellEnd"/>
      <w:r w:rsidRPr="00C95DC4">
        <w:rPr>
          <w:rFonts w:ascii="Tahoma" w:hAnsi="Tahoma" w:cs="Tahoma"/>
          <w:spacing w:val="-4"/>
          <w:lang w:val="sr-Cyrl-BA"/>
        </w:rPr>
        <w:t xml:space="preserve"> </w:t>
      </w:r>
      <w:r w:rsidRPr="00C95DC4">
        <w:rPr>
          <w:rFonts w:ascii="Tahoma" w:hAnsi="Tahoma" w:cs="Tahoma"/>
        </w:rPr>
        <w:t xml:space="preserve">у </w:t>
      </w:r>
      <w:proofErr w:type="spellStart"/>
      <w:r w:rsidRPr="00C95DC4">
        <w:rPr>
          <w:rFonts w:ascii="Tahoma" w:hAnsi="Tahoma" w:cs="Tahoma"/>
        </w:rPr>
        <w:t>поређењу</w:t>
      </w:r>
      <w:proofErr w:type="spellEnd"/>
      <w:r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lang w:val="sr-Cyrl-BA"/>
        </w:rPr>
        <w:t xml:space="preserve">са </w:t>
      </w:r>
      <w:r w:rsidR="00B955CF" w:rsidRPr="00C95DC4">
        <w:rPr>
          <w:rFonts w:ascii="Tahoma" w:hAnsi="Tahoma" w:cs="Tahoma"/>
          <w:lang w:val="ru-RU"/>
        </w:rPr>
        <w:t>јул</w:t>
      </w:r>
      <w:r w:rsidR="002B6677" w:rsidRPr="00C95DC4">
        <w:rPr>
          <w:rFonts w:ascii="Tahoma" w:hAnsi="Tahoma" w:cs="Tahoma"/>
          <w:lang w:val="ru-RU"/>
        </w:rPr>
        <w:t>ом</w:t>
      </w:r>
      <w:r w:rsidRPr="00C95DC4">
        <w:rPr>
          <w:rFonts w:ascii="Tahoma" w:hAnsi="Tahoma" w:cs="Tahoma"/>
          <w:lang w:val="ru-RU"/>
        </w:rPr>
        <w:t xml:space="preserve"> 2013.</w:t>
      </w:r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мања</w:t>
      </w:r>
      <w:r w:rsidR="00FA593F" w:rsidRPr="00C95DC4">
        <w:rPr>
          <w:rFonts w:ascii="Tahoma" w:hAnsi="Tahoma" w:cs="Tahoma"/>
          <w:lang w:val="sr-Cyrl-CS"/>
        </w:rPr>
        <w:t xml:space="preserve"> је за </w:t>
      </w:r>
      <w:r w:rsidR="002B6677" w:rsidRPr="00C95DC4">
        <w:rPr>
          <w:rFonts w:ascii="Tahoma" w:hAnsi="Tahoma" w:cs="Tahoma"/>
          <w:lang w:val="sr-Cyrl-CS"/>
        </w:rPr>
        <w:t>5</w:t>
      </w:r>
      <w:r w:rsidR="00FA593F" w:rsidRPr="00C95DC4">
        <w:rPr>
          <w:rFonts w:ascii="Tahoma" w:hAnsi="Tahoma" w:cs="Tahoma"/>
          <w:lang w:val="sr-Cyrl-CS"/>
        </w:rPr>
        <w:t>,</w:t>
      </w:r>
      <w:r w:rsidR="00B955CF" w:rsidRPr="00C95DC4">
        <w:rPr>
          <w:rFonts w:ascii="Tahoma" w:hAnsi="Tahoma" w:cs="Tahoma"/>
          <w:lang w:val="sr-Cyrl-CS"/>
        </w:rPr>
        <w:t>0</w:t>
      </w:r>
      <w:r w:rsidR="00FA593F" w:rsidRPr="00C95DC4">
        <w:rPr>
          <w:rFonts w:ascii="Tahoma" w:hAnsi="Tahoma" w:cs="Tahoma"/>
          <w:lang w:val="sr-Cyrl-CS"/>
        </w:rPr>
        <w:t>%.</w:t>
      </w:r>
      <w:r w:rsidRPr="00C95DC4">
        <w:rPr>
          <w:rFonts w:ascii="Tahoma" w:hAnsi="Tahoma" w:cs="Tahoma"/>
        </w:rPr>
        <w:t xml:space="preserve"> </w:t>
      </w:r>
      <w:r w:rsidR="00FA593F" w:rsidRPr="00C95DC4">
        <w:rPr>
          <w:rFonts w:ascii="Tahoma" w:hAnsi="Tahoma" w:cs="Tahoma"/>
          <w:lang w:val="sr-Cyrl-CS"/>
        </w:rPr>
        <w:t>У</w:t>
      </w:r>
      <w:r w:rsidRPr="00C95DC4">
        <w:rPr>
          <w:rFonts w:ascii="Tahoma" w:hAnsi="Tahoma" w:cs="Tahoma"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Прерађивачкој</w:t>
      </w:r>
      <w:proofErr w:type="spellEnd"/>
      <w:r w:rsidR="00B955CF" w:rsidRPr="00C95DC4">
        <w:rPr>
          <w:rFonts w:ascii="Tahoma" w:hAnsi="Tahoma" w:cs="Tahoma"/>
          <w:i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индустрији</w:t>
      </w:r>
      <w:proofErr w:type="spellEnd"/>
      <w:r w:rsidR="00B955CF" w:rsidRPr="00C95DC4">
        <w:rPr>
          <w:rFonts w:ascii="Tahoma" w:hAnsi="Tahoma" w:cs="Tahoma"/>
        </w:rPr>
        <w:t xml:space="preserve"> </w:t>
      </w:r>
      <w:r w:rsidR="00FA593F" w:rsidRPr="00C95DC4">
        <w:rPr>
          <w:rFonts w:ascii="Tahoma" w:hAnsi="Tahoma" w:cs="Tahoma"/>
          <w:lang w:val="sr-Cyrl-CS"/>
        </w:rPr>
        <w:t>за</w:t>
      </w:r>
      <w:proofErr w:type="spellStart"/>
      <w:r w:rsidRPr="00C95DC4">
        <w:rPr>
          <w:rFonts w:ascii="Tahoma" w:hAnsi="Tahoma" w:cs="Tahoma"/>
        </w:rPr>
        <w:t>биљеж</w:t>
      </w:r>
      <w:proofErr w:type="spellEnd"/>
      <w:r w:rsidR="00FA593F" w:rsidRPr="00C95DC4">
        <w:rPr>
          <w:rFonts w:ascii="Tahoma" w:hAnsi="Tahoma" w:cs="Tahoma"/>
          <w:lang w:val="sr-Cyrl-CS"/>
        </w:rPr>
        <w:t>ен је</w:t>
      </w:r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пад</w:t>
      </w:r>
      <w:r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lang w:val="sr-Cyrl-BA"/>
        </w:rPr>
        <w:t>од</w:t>
      </w:r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10</w:t>
      </w:r>
      <w:r w:rsidRPr="00C95DC4">
        <w:rPr>
          <w:rFonts w:ascii="Tahoma" w:hAnsi="Tahoma" w:cs="Tahoma"/>
        </w:rPr>
        <w:t>,</w:t>
      </w:r>
      <w:r w:rsidR="00B955CF" w:rsidRPr="00C95DC4">
        <w:rPr>
          <w:rFonts w:ascii="Tahoma" w:hAnsi="Tahoma" w:cs="Tahoma"/>
          <w:lang w:val="sr-Cyrl-CS"/>
        </w:rPr>
        <w:t>1</w:t>
      </w:r>
      <w:r w:rsidRPr="00C95DC4">
        <w:rPr>
          <w:rFonts w:ascii="Tahoma" w:hAnsi="Tahoma" w:cs="Tahoma"/>
        </w:rPr>
        <w:t>%</w:t>
      </w:r>
      <w:r w:rsidR="00617EA0" w:rsidRPr="00C95DC4">
        <w:rPr>
          <w:rFonts w:ascii="Tahoma" w:hAnsi="Tahoma" w:cs="Tahoma"/>
          <w:lang w:val="sr-Cyrl-CS"/>
        </w:rPr>
        <w:t xml:space="preserve"> и</w:t>
      </w:r>
      <w:r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lang w:val="sr-Cyrl-BA"/>
        </w:rPr>
        <w:t xml:space="preserve">у </w:t>
      </w:r>
      <w:r w:rsidR="00B955CF" w:rsidRPr="00C95DC4">
        <w:rPr>
          <w:rFonts w:ascii="Tahoma" w:hAnsi="Tahoma" w:cs="Tahoma"/>
          <w:lang w:val="sr-Cyrl-BA"/>
        </w:rPr>
        <w:t xml:space="preserve">подручју </w:t>
      </w:r>
      <w:proofErr w:type="spellStart"/>
      <w:r w:rsidR="00B955CF" w:rsidRPr="00C95DC4">
        <w:rPr>
          <w:rFonts w:ascii="Tahoma" w:hAnsi="Tahoma" w:cs="Tahoma"/>
          <w:i/>
        </w:rPr>
        <w:t>Вађењ</w:t>
      </w:r>
      <w:proofErr w:type="spellEnd"/>
      <w:r w:rsidR="00B955CF" w:rsidRPr="00C95DC4">
        <w:rPr>
          <w:rFonts w:ascii="Tahoma" w:hAnsi="Tahoma" w:cs="Tahoma"/>
          <w:i/>
          <w:lang w:val="sr-Cyrl-BA"/>
        </w:rPr>
        <w:t>а</w:t>
      </w:r>
      <w:r w:rsidR="00B955CF" w:rsidRPr="00C95DC4">
        <w:rPr>
          <w:rFonts w:ascii="Tahoma" w:hAnsi="Tahoma" w:cs="Tahoma"/>
          <w:i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руда</w:t>
      </w:r>
      <w:proofErr w:type="spellEnd"/>
      <w:r w:rsidR="00B955CF" w:rsidRPr="00C95DC4">
        <w:rPr>
          <w:rFonts w:ascii="Tahoma" w:hAnsi="Tahoma" w:cs="Tahoma"/>
          <w:i/>
        </w:rPr>
        <w:t xml:space="preserve"> и </w:t>
      </w:r>
      <w:proofErr w:type="spellStart"/>
      <w:r w:rsidR="00B955CF" w:rsidRPr="00C95DC4">
        <w:rPr>
          <w:rFonts w:ascii="Tahoma" w:hAnsi="Tahoma" w:cs="Tahoma"/>
          <w:i/>
        </w:rPr>
        <w:t>камена</w:t>
      </w:r>
      <w:proofErr w:type="spellEnd"/>
      <w:r w:rsidR="00B955CF"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пад</w:t>
      </w:r>
      <w:r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lang w:val="sr-Cyrl-BA"/>
        </w:rPr>
        <w:t>од</w:t>
      </w:r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12</w:t>
      </w:r>
      <w:r w:rsidRPr="00C95DC4">
        <w:rPr>
          <w:rFonts w:ascii="Tahoma" w:hAnsi="Tahoma" w:cs="Tahoma"/>
        </w:rPr>
        <w:t>,</w:t>
      </w:r>
      <w:r w:rsidR="00B955CF" w:rsidRPr="00C95DC4">
        <w:rPr>
          <w:rFonts w:ascii="Tahoma" w:hAnsi="Tahoma" w:cs="Tahoma"/>
          <w:lang w:val="sr-Cyrl-CS"/>
        </w:rPr>
        <w:t>5</w:t>
      </w:r>
      <w:r w:rsidRPr="00C95DC4">
        <w:rPr>
          <w:rFonts w:ascii="Tahoma" w:hAnsi="Tahoma" w:cs="Tahoma"/>
        </w:rPr>
        <w:t>%</w:t>
      </w:r>
      <w:r w:rsidR="00B955CF" w:rsidRPr="00C95DC4">
        <w:rPr>
          <w:rFonts w:ascii="Tahoma" w:hAnsi="Tahoma" w:cs="Tahoma"/>
          <w:lang w:val="sr-Cyrl-CS"/>
        </w:rPr>
        <w:t>, док је</w:t>
      </w:r>
      <w:r w:rsidR="00052E0C" w:rsidRPr="00C95DC4">
        <w:rPr>
          <w:rFonts w:ascii="Tahoma" w:hAnsi="Tahoma" w:cs="Tahoma"/>
          <w:lang w:val="sr-Cyrl-CS"/>
        </w:rPr>
        <w:t xml:space="preserve"> у</w:t>
      </w:r>
      <w:r w:rsidRPr="00C95DC4">
        <w:rPr>
          <w:rFonts w:ascii="Tahoma" w:hAnsi="Tahoma" w:cs="Tahoma"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Производњ</w:t>
      </w:r>
      <w:proofErr w:type="spellEnd"/>
      <w:r w:rsidR="00B955CF" w:rsidRPr="00C95DC4">
        <w:rPr>
          <w:rFonts w:ascii="Tahoma" w:hAnsi="Tahoma" w:cs="Tahoma"/>
          <w:i/>
          <w:lang w:val="sr-Cyrl-CS"/>
        </w:rPr>
        <w:t>и</w:t>
      </w:r>
      <w:r w:rsidR="00B955CF" w:rsidRPr="00C95DC4">
        <w:rPr>
          <w:rFonts w:ascii="Tahoma" w:hAnsi="Tahoma" w:cs="Tahoma"/>
          <w:i/>
        </w:rPr>
        <w:t xml:space="preserve"> и </w:t>
      </w:r>
      <w:proofErr w:type="spellStart"/>
      <w:r w:rsidR="00B955CF" w:rsidRPr="00C95DC4">
        <w:rPr>
          <w:rFonts w:ascii="Tahoma" w:hAnsi="Tahoma" w:cs="Tahoma"/>
          <w:i/>
        </w:rPr>
        <w:t>снабдијевањ</w:t>
      </w:r>
      <w:proofErr w:type="spellEnd"/>
      <w:r w:rsidR="00B955CF" w:rsidRPr="00C95DC4">
        <w:rPr>
          <w:rFonts w:ascii="Tahoma" w:hAnsi="Tahoma" w:cs="Tahoma"/>
          <w:i/>
          <w:lang w:val="sr-Cyrl-CS"/>
        </w:rPr>
        <w:t>у</w:t>
      </w:r>
      <w:r w:rsidR="00B955CF" w:rsidRPr="00C95DC4">
        <w:rPr>
          <w:rFonts w:ascii="Tahoma" w:hAnsi="Tahoma" w:cs="Tahoma"/>
          <w:i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електричном</w:t>
      </w:r>
      <w:proofErr w:type="spellEnd"/>
      <w:r w:rsidR="00B955CF" w:rsidRPr="00C95DC4">
        <w:rPr>
          <w:rFonts w:ascii="Tahoma" w:hAnsi="Tahoma" w:cs="Tahoma"/>
          <w:i/>
        </w:rPr>
        <w:t xml:space="preserve"> </w:t>
      </w:r>
      <w:proofErr w:type="spellStart"/>
      <w:r w:rsidR="00B955CF" w:rsidRPr="00C95DC4">
        <w:rPr>
          <w:rFonts w:ascii="Tahoma" w:hAnsi="Tahoma" w:cs="Tahoma"/>
          <w:i/>
        </w:rPr>
        <w:t>енергијом</w:t>
      </w:r>
      <w:proofErr w:type="spellEnd"/>
      <w:r w:rsidR="00B955CF" w:rsidRPr="00C95DC4">
        <w:rPr>
          <w:rFonts w:ascii="Tahoma" w:hAnsi="Tahoma" w:cs="Tahoma"/>
          <w:i/>
        </w:rPr>
        <w:t xml:space="preserve">, </w:t>
      </w:r>
      <w:proofErr w:type="spellStart"/>
      <w:r w:rsidR="00B955CF" w:rsidRPr="00C95DC4">
        <w:rPr>
          <w:rFonts w:ascii="Tahoma" w:hAnsi="Tahoma" w:cs="Tahoma"/>
          <w:i/>
        </w:rPr>
        <w:t>гасом</w:t>
      </w:r>
      <w:proofErr w:type="spellEnd"/>
      <w:r w:rsidR="00B955CF" w:rsidRPr="00C95DC4">
        <w:rPr>
          <w:rFonts w:ascii="Tahoma" w:hAnsi="Tahoma" w:cs="Tahoma"/>
          <w:i/>
        </w:rPr>
        <w:t xml:space="preserve">, </w:t>
      </w:r>
      <w:proofErr w:type="spellStart"/>
      <w:r w:rsidR="00B955CF" w:rsidRPr="00C95DC4">
        <w:rPr>
          <w:rFonts w:ascii="Tahoma" w:hAnsi="Tahoma" w:cs="Tahoma"/>
          <w:i/>
        </w:rPr>
        <w:t>паром</w:t>
      </w:r>
      <w:proofErr w:type="spellEnd"/>
      <w:r w:rsidR="00B955CF" w:rsidRPr="00C95DC4">
        <w:rPr>
          <w:rFonts w:ascii="Tahoma" w:hAnsi="Tahoma" w:cs="Tahoma"/>
          <w:i/>
        </w:rPr>
        <w:t xml:space="preserve"> и </w:t>
      </w:r>
      <w:proofErr w:type="spellStart"/>
      <w:r w:rsidR="00B955CF" w:rsidRPr="00C95DC4">
        <w:rPr>
          <w:rFonts w:ascii="Tahoma" w:hAnsi="Tahoma" w:cs="Tahoma"/>
          <w:i/>
        </w:rPr>
        <w:t>климатизацији</w:t>
      </w:r>
      <w:proofErr w:type="spellEnd"/>
      <w:r w:rsidR="00B955CF" w:rsidRPr="00C95DC4">
        <w:rPr>
          <w:rFonts w:ascii="Tahoma" w:hAnsi="Tahoma" w:cs="Tahoma"/>
          <w:i/>
        </w:rPr>
        <w:t xml:space="preserve"> </w:t>
      </w:r>
      <w:r w:rsidR="00B955CF" w:rsidRPr="00C95DC4">
        <w:rPr>
          <w:rFonts w:ascii="Tahoma" w:hAnsi="Tahoma" w:cs="Tahoma"/>
          <w:i/>
          <w:lang w:val="sr-Cyrl-CS"/>
        </w:rPr>
        <w:t xml:space="preserve">остварен </w:t>
      </w:r>
      <w:r w:rsidR="002B6677" w:rsidRPr="00C95DC4">
        <w:rPr>
          <w:rFonts w:ascii="Tahoma" w:hAnsi="Tahoma" w:cs="Tahoma"/>
          <w:lang w:val="sr-Cyrl-CS"/>
        </w:rPr>
        <w:t>раст</w:t>
      </w:r>
      <w:r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lang w:val="sr-Cyrl-CS"/>
        </w:rPr>
        <w:t>од</w:t>
      </w:r>
      <w:r w:rsidRPr="00C95DC4">
        <w:rPr>
          <w:rFonts w:ascii="Tahoma" w:hAnsi="Tahoma" w:cs="Tahoma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2</w:t>
      </w:r>
      <w:r w:rsidRPr="00C95DC4">
        <w:rPr>
          <w:rFonts w:ascii="Tahoma" w:hAnsi="Tahoma" w:cs="Tahoma"/>
        </w:rPr>
        <w:t>,</w:t>
      </w:r>
      <w:r w:rsidR="002B6677" w:rsidRPr="00C95DC4">
        <w:rPr>
          <w:rFonts w:ascii="Tahoma" w:hAnsi="Tahoma" w:cs="Tahoma"/>
          <w:lang w:val="sr-Cyrl-CS"/>
        </w:rPr>
        <w:t>3</w:t>
      </w:r>
      <w:r w:rsidRPr="00C95DC4">
        <w:rPr>
          <w:rFonts w:ascii="Tahoma" w:hAnsi="Tahoma" w:cs="Tahoma"/>
        </w:rPr>
        <w:t>%.</w:t>
      </w:r>
      <w:r w:rsidR="00276742" w:rsidRPr="00C95DC4">
        <w:rPr>
          <w:rFonts w:ascii="Tahoma" w:hAnsi="Tahoma" w:cs="Tahoma"/>
        </w:rPr>
        <w:t xml:space="preserve"> </w:t>
      </w:r>
      <w:r w:rsidRPr="00C95DC4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C95DC4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Pr="00C95DC4">
        <w:rPr>
          <w:rFonts w:ascii="Tahoma" w:hAnsi="Tahoma" w:cs="Tahoma"/>
          <w:spacing w:val="-2"/>
        </w:rPr>
        <w:t xml:space="preserve"> </w:t>
      </w:r>
      <w:r w:rsidR="001B5D6B" w:rsidRPr="00C95DC4">
        <w:rPr>
          <w:rFonts w:ascii="Tahoma" w:hAnsi="Tahoma" w:cs="Tahoma"/>
          <w:lang w:val="sr-Cyrl-CS"/>
        </w:rPr>
        <w:t>капиталних производа</w:t>
      </w:r>
      <w:r w:rsidR="001B5D6B" w:rsidRPr="00C95DC4">
        <w:rPr>
          <w:rFonts w:ascii="Tahoma" w:hAnsi="Tahoma" w:cs="Tahoma"/>
          <w:lang w:val="sr-Cyrl-BA"/>
        </w:rPr>
        <w:t xml:space="preserve"> </w:t>
      </w:r>
      <w:r w:rsidR="001B5D6B" w:rsidRPr="00C95DC4">
        <w:rPr>
          <w:rFonts w:ascii="Tahoma" w:hAnsi="Tahoma" w:cs="Tahoma"/>
          <w:lang w:val="sr-Cyrl-CS"/>
        </w:rPr>
        <w:t>већа је за 8</w:t>
      </w:r>
      <w:r w:rsidR="001B5D6B" w:rsidRPr="00C95DC4">
        <w:rPr>
          <w:rFonts w:ascii="Tahoma" w:hAnsi="Tahoma" w:cs="Tahoma"/>
          <w:lang w:val="bs-Latn-BA"/>
        </w:rPr>
        <w:t>,</w:t>
      </w:r>
      <w:r w:rsidR="001B5D6B" w:rsidRPr="00C95DC4">
        <w:rPr>
          <w:rFonts w:ascii="Tahoma" w:hAnsi="Tahoma" w:cs="Tahoma"/>
          <w:lang w:val="sr-Cyrl-CS"/>
        </w:rPr>
        <w:t xml:space="preserve">0%, </w:t>
      </w:r>
      <w:r w:rsidR="00B955CF" w:rsidRPr="00C95DC4">
        <w:rPr>
          <w:rFonts w:ascii="Tahoma" w:hAnsi="Tahoma" w:cs="Tahoma"/>
          <w:lang w:val="sr-Cyrl-CS"/>
        </w:rPr>
        <w:t>интермедијарних производа мања</w:t>
      </w:r>
      <w:r w:rsidR="006C0727"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sr-Cyrl-CS"/>
        </w:rPr>
        <w:t xml:space="preserve">је за </w:t>
      </w:r>
      <w:r w:rsidR="00B955CF" w:rsidRPr="00C95DC4">
        <w:rPr>
          <w:rFonts w:ascii="Tahoma" w:hAnsi="Tahoma" w:cs="Tahoma"/>
          <w:lang w:val="sr-Cyrl-CS"/>
        </w:rPr>
        <w:t>5</w:t>
      </w:r>
      <w:r w:rsidRPr="00C95DC4">
        <w:rPr>
          <w:rFonts w:ascii="Tahoma" w:hAnsi="Tahoma" w:cs="Tahoma"/>
          <w:lang w:val="sr-Cyrl-CS"/>
        </w:rPr>
        <w:t>,</w:t>
      </w:r>
      <w:r w:rsidR="00B955CF" w:rsidRPr="00C95DC4">
        <w:rPr>
          <w:rFonts w:ascii="Tahoma" w:hAnsi="Tahoma" w:cs="Tahoma"/>
          <w:lang w:val="sr-Cyrl-CS"/>
        </w:rPr>
        <w:t>9</w:t>
      </w:r>
      <w:r w:rsidRPr="00C95DC4">
        <w:rPr>
          <w:rFonts w:ascii="Tahoma" w:hAnsi="Tahoma" w:cs="Tahoma"/>
          <w:lang w:val="sr-Cyrl-CS"/>
        </w:rPr>
        <w:t>%</w:t>
      </w:r>
      <w:r w:rsidRPr="00C95DC4">
        <w:rPr>
          <w:rFonts w:ascii="Tahoma" w:hAnsi="Tahoma" w:cs="Tahoma"/>
        </w:rPr>
        <w:t xml:space="preserve">, </w:t>
      </w:r>
      <w:r w:rsidR="00B955CF" w:rsidRPr="00C95DC4">
        <w:rPr>
          <w:rFonts w:ascii="Tahoma" w:hAnsi="Tahoma" w:cs="Tahoma"/>
          <w:lang w:val="sr-Cyrl-CS"/>
        </w:rPr>
        <w:t xml:space="preserve">енергије </w:t>
      </w:r>
      <w:r w:rsidRPr="00C95DC4">
        <w:rPr>
          <w:rFonts w:ascii="Tahoma" w:hAnsi="Tahoma" w:cs="Tahoma"/>
          <w:lang w:val="sr-Cyrl-CS"/>
        </w:rPr>
        <w:t xml:space="preserve">за </w:t>
      </w:r>
      <w:r w:rsidR="00B955CF" w:rsidRPr="00C95DC4">
        <w:rPr>
          <w:rFonts w:ascii="Tahoma" w:hAnsi="Tahoma" w:cs="Tahoma"/>
          <w:lang w:val="sr-Cyrl-CS"/>
        </w:rPr>
        <w:t>7</w:t>
      </w:r>
      <w:r w:rsidRPr="00C95DC4">
        <w:rPr>
          <w:rFonts w:ascii="Tahoma" w:hAnsi="Tahoma" w:cs="Tahoma"/>
          <w:lang w:val="sr-Cyrl-CS"/>
        </w:rPr>
        <w:t>,</w:t>
      </w:r>
      <w:r w:rsidR="00B955CF" w:rsidRPr="00C95DC4">
        <w:rPr>
          <w:rFonts w:ascii="Tahoma" w:hAnsi="Tahoma" w:cs="Tahoma"/>
          <w:lang w:val="sr-Cyrl-CS"/>
        </w:rPr>
        <w:t>0</w:t>
      </w:r>
      <w:r w:rsidR="00052E0C" w:rsidRPr="00C95DC4">
        <w:rPr>
          <w:rFonts w:ascii="Tahoma" w:hAnsi="Tahoma" w:cs="Tahoma"/>
          <w:lang w:val="sr-Cyrl-CS"/>
        </w:rPr>
        <w:t>%</w:t>
      </w:r>
      <w:r w:rsidR="006C0727" w:rsidRPr="00C95DC4">
        <w:rPr>
          <w:rFonts w:ascii="Tahoma" w:hAnsi="Tahoma" w:cs="Tahoma"/>
          <w:lang w:val="sr-Cyrl-CS"/>
        </w:rPr>
        <w:t>,</w:t>
      </w:r>
      <w:r w:rsidR="00E16F47" w:rsidRPr="00C95DC4">
        <w:rPr>
          <w:rFonts w:ascii="Tahoma" w:hAnsi="Tahoma" w:cs="Tahoma"/>
          <w:lang w:val="sr-Cyrl-CS"/>
        </w:rPr>
        <w:t xml:space="preserve"> а</w:t>
      </w:r>
      <w:r w:rsidRPr="00C95DC4">
        <w:rPr>
          <w:rFonts w:ascii="Tahoma" w:hAnsi="Tahoma" w:cs="Tahoma"/>
          <w:lang w:val="sr-Cyrl-CS"/>
        </w:rPr>
        <w:t xml:space="preserve"> </w:t>
      </w:r>
      <w:r w:rsidR="00B955CF" w:rsidRPr="00C95DC4">
        <w:rPr>
          <w:rFonts w:ascii="Tahoma" w:hAnsi="Tahoma" w:cs="Tahoma"/>
          <w:lang w:val="sr-Cyrl-CS"/>
        </w:rPr>
        <w:t>нетрајних производа за широку потрошњу</w:t>
      </w:r>
      <w:r w:rsidR="001B5D6B" w:rsidRPr="00C95DC4">
        <w:rPr>
          <w:rFonts w:ascii="Tahoma" w:hAnsi="Tahoma" w:cs="Tahoma"/>
          <w:lang w:val="sr-Cyrl-CS"/>
        </w:rPr>
        <w:t xml:space="preserve"> мања</w:t>
      </w:r>
      <w:r w:rsidR="00B955CF" w:rsidRPr="00C95DC4">
        <w:rPr>
          <w:rFonts w:ascii="Tahoma" w:hAnsi="Tahoma" w:cs="Tahoma"/>
          <w:lang w:val="sr-Cyrl-CS"/>
        </w:rPr>
        <w:t xml:space="preserve"> </w:t>
      </w:r>
      <w:r w:rsidRPr="00C95DC4">
        <w:rPr>
          <w:rFonts w:ascii="Tahoma" w:hAnsi="Tahoma" w:cs="Tahoma"/>
          <w:lang w:val="sr-Cyrl-CS"/>
        </w:rPr>
        <w:t xml:space="preserve">за </w:t>
      </w:r>
      <w:r w:rsidR="00B955CF" w:rsidRPr="00C95DC4">
        <w:rPr>
          <w:rFonts w:ascii="Tahoma" w:hAnsi="Tahoma" w:cs="Tahoma"/>
          <w:lang w:val="sr-Cyrl-CS"/>
        </w:rPr>
        <w:t>9</w:t>
      </w:r>
      <w:r w:rsidRPr="00C95DC4">
        <w:rPr>
          <w:rFonts w:ascii="Tahoma" w:hAnsi="Tahoma" w:cs="Tahoma"/>
          <w:lang w:val="sr-Cyrl-CS"/>
        </w:rPr>
        <w:t>,</w:t>
      </w:r>
      <w:r w:rsidR="00B955CF" w:rsidRPr="00C95DC4">
        <w:rPr>
          <w:rFonts w:ascii="Tahoma" w:hAnsi="Tahoma" w:cs="Tahoma"/>
          <w:lang w:val="sr-Cyrl-CS"/>
        </w:rPr>
        <w:t>2</w:t>
      </w:r>
      <w:r w:rsidRPr="00C95DC4">
        <w:rPr>
          <w:rFonts w:ascii="Tahoma" w:hAnsi="Tahoma" w:cs="Tahoma"/>
          <w:lang w:val="sr-Cyrl-CS"/>
        </w:rPr>
        <w:t>%</w:t>
      </w:r>
      <w:r w:rsidR="001B5D6B" w:rsidRPr="00C95DC4">
        <w:rPr>
          <w:rFonts w:ascii="Tahoma" w:hAnsi="Tahoma" w:cs="Tahoma"/>
          <w:lang w:val="sr-Cyrl-CS"/>
        </w:rPr>
        <w:t>.</w:t>
      </w:r>
    </w:p>
    <w:p w:rsidR="00A6466B" w:rsidRPr="00C95DC4" w:rsidRDefault="006C0727" w:rsidP="00517795">
      <w:pPr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sr-Cyrl-CS"/>
        </w:rPr>
        <w:t xml:space="preserve"> </w:t>
      </w:r>
    </w:p>
    <w:p w:rsidR="00A6466B" w:rsidRPr="00C95DC4" w:rsidRDefault="00A6466B" w:rsidP="00A6466B">
      <w:pPr>
        <w:jc w:val="both"/>
        <w:rPr>
          <w:rFonts w:ascii="Tahoma" w:hAnsi="Tahoma" w:cs="Tahoma"/>
          <w:lang w:val="ru-RU"/>
        </w:rPr>
      </w:pPr>
      <w:r w:rsidRPr="00C95DC4">
        <w:rPr>
          <w:rFonts w:ascii="Tahoma" w:hAnsi="Tahoma" w:cs="Tahoma"/>
          <w:b/>
          <w:lang w:val="ru-RU"/>
        </w:rPr>
        <w:t>Број запослених у индустрији</w:t>
      </w:r>
      <w:r w:rsidRPr="00C95DC4">
        <w:rPr>
          <w:rFonts w:ascii="Tahoma" w:hAnsi="Tahoma" w:cs="Tahoma"/>
          <w:lang w:val="ru-RU"/>
        </w:rPr>
        <w:t xml:space="preserve"> у </w:t>
      </w:r>
      <w:r w:rsidR="00CA75A8" w:rsidRPr="00C95DC4">
        <w:rPr>
          <w:rFonts w:ascii="Tahoma" w:hAnsi="Tahoma" w:cs="Tahoma"/>
          <w:spacing w:val="-2"/>
          <w:lang w:val="sr-Cyrl-CS"/>
        </w:rPr>
        <w:t>августу</w:t>
      </w:r>
      <w:r w:rsidR="00CA75A8" w:rsidRPr="00C95DC4">
        <w:rPr>
          <w:rFonts w:ascii="Tahoma" w:hAnsi="Tahoma" w:cs="Tahoma"/>
          <w:spacing w:val="-2"/>
        </w:rPr>
        <w:t xml:space="preserve"> </w:t>
      </w:r>
      <w:r w:rsidRPr="00C95DC4">
        <w:rPr>
          <w:rFonts w:ascii="Tahoma" w:hAnsi="Tahoma" w:cs="Tahoma"/>
          <w:lang w:val="ru-RU"/>
        </w:rPr>
        <w:t xml:space="preserve">2013. године </w:t>
      </w:r>
      <w:r w:rsidRPr="00C95DC4">
        <w:rPr>
          <w:rFonts w:ascii="Tahoma" w:hAnsi="Tahoma" w:cs="Tahoma"/>
          <w:lang w:val="sr-Cyrl-CS"/>
        </w:rPr>
        <w:t xml:space="preserve">у </w:t>
      </w:r>
      <w:r w:rsidR="00CA75A8" w:rsidRPr="00C95DC4">
        <w:rPr>
          <w:rFonts w:ascii="Tahoma" w:hAnsi="Tahoma" w:cs="Tahoma"/>
          <w:lang w:val="ru-RU"/>
        </w:rPr>
        <w:t>односу на јул</w:t>
      </w:r>
      <w:r w:rsidRPr="00C95DC4">
        <w:rPr>
          <w:rFonts w:ascii="Tahoma" w:hAnsi="Tahoma" w:cs="Tahoma"/>
          <w:lang w:val="sr-Cyrl-CS"/>
        </w:rPr>
        <w:t xml:space="preserve"> 2013.</w:t>
      </w:r>
      <w:r w:rsidRPr="00C95DC4">
        <w:rPr>
          <w:rFonts w:ascii="Tahoma" w:hAnsi="Tahoma" w:cs="Tahoma"/>
          <w:lang w:val="ru-RU"/>
        </w:rPr>
        <w:t xml:space="preserve"> већи је за 0,</w:t>
      </w:r>
      <w:r w:rsidR="00CA75A8" w:rsidRPr="00C95DC4">
        <w:rPr>
          <w:rFonts w:ascii="Tahoma" w:hAnsi="Tahoma" w:cs="Tahoma"/>
          <w:lang w:val="ru-RU"/>
        </w:rPr>
        <w:t>3</w:t>
      </w:r>
      <w:r w:rsidRPr="00C95DC4">
        <w:rPr>
          <w:rFonts w:ascii="Tahoma" w:hAnsi="Tahoma" w:cs="Tahoma"/>
          <w:lang w:val="ru-RU"/>
        </w:rPr>
        <w:t>%.</w:t>
      </w:r>
    </w:p>
    <w:p w:rsidR="00A6466B" w:rsidRPr="00C95DC4" w:rsidRDefault="00A6466B" w:rsidP="00A6466B">
      <w:pPr>
        <w:jc w:val="both"/>
        <w:rPr>
          <w:rFonts w:ascii="Tahoma" w:hAnsi="Tahoma" w:cs="Tahoma"/>
          <w:lang w:val="ru-RU"/>
        </w:rPr>
      </w:pPr>
    </w:p>
    <w:p w:rsidR="00A6466B" w:rsidRPr="00C95DC4" w:rsidRDefault="00A6466B" w:rsidP="00A6466B">
      <w:pPr>
        <w:jc w:val="both"/>
        <w:rPr>
          <w:rFonts w:ascii="Tahoma" w:hAnsi="Tahoma" w:cs="Tahoma"/>
          <w:lang w:val="sr-Latn-CS"/>
        </w:rPr>
      </w:pPr>
      <w:r w:rsidRPr="00C95DC4">
        <w:rPr>
          <w:rFonts w:ascii="Tahoma" w:hAnsi="Tahoma" w:cs="Tahoma"/>
          <w:lang w:val="sr-Cyrl-CS"/>
        </w:rPr>
        <w:t xml:space="preserve">Укупан број запослених у индустрији у </w:t>
      </w:r>
      <w:r w:rsidRPr="00C95DC4">
        <w:rPr>
          <w:rFonts w:ascii="Tahoma" w:hAnsi="Tahoma" w:cs="Tahoma"/>
          <w:lang w:val="ru-RU"/>
        </w:rPr>
        <w:t xml:space="preserve">периоду јануар - </w:t>
      </w:r>
      <w:r w:rsidR="00CA75A8" w:rsidRPr="00C95DC4">
        <w:rPr>
          <w:rFonts w:ascii="Tahoma" w:hAnsi="Tahoma" w:cs="Tahoma"/>
          <w:lang w:val="ru-RU"/>
        </w:rPr>
        <w:t>август</w:t>
      </w:r>
      <w:r w:rsidRPr="00C95DC4">
        <w:rPr>
          <w:rFonts w:ascii="Tahoma" w:hAnsi="Tahoma" w:cs="Tahoma"/>
          <w:lang w:val="sr-Cyrl-CS"/>
        </w:rPr>
        <w:t xml:space="preserve"> 2013. године у поређењу са истим периодом прошле године мањи је за 0,4%</w:t>
      </w:r>
      <w:r w:rsidRPr="00C95DC4">
        <w:rPr>
          <w:rFonts w:ascii="Tahoma" w:hAnsi="Tahoma" w:cs="Tahoma"/>
          <w:lang w:val="ru-RU"/>
        </w:rPr>
        <w:t xml:space="preserve">, при чему је </w:t>
      </w:r>
      <w:r w:rsidRPr="00C95DC4">
        <w:rPr>
          <w:rFonts w:ascii="Tahoma" w:hAnsi="Tahoma" w:cs="Tahoma"/>
          <w:lang w:val="sr-Cyrl-CS"/>
        </w:rPr>
        <w:t xml:space="preserve">у подручју </w:t>
      </w:r>
      <w:r w:rsidRPr="00C95DC4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Pr="00C95DC4">
        <w:rPr>
          <w:rFonts w:ascii="Tahoma" w:hAnsi="Tahoma" w:cs="Tahoma"/>
          <w:lang w:val="sr-Cyrl-CS"/>
        </w:rPr>
        <w:t xml:space="preserve"> остварен раст од 2</w:t>
      </w:r>
      <w:r w:rsidRPr="00C95DC4">
        <w:rPr>
          <w:rFonts w:ascii="Tahoma" w:hAnsi="Tahoma" w:cs="Tahoma"/>
          <w:lang w:val="ru-RU"/>
        </w:rPr>
        <w:t>,</w:t>
      </w:r>
      <w:r w:rsidR="00CA75A8" w:rsidRPr="00C95DC4">
        <w:rPr>
          <w:rFonts w:ascii="Tahoma" w:hAnsi="Tahoma" w:cs="Tahoma"/>
          <w:lang w:val="ru-RU"/>
        </w:rPr>
        <w:t>2</w:t>
      </w:r>
      <w:r w:rsidRPr="00C95DC4">
        <w:rPr>
          <w:rFonts w:ascii="Tahoma" w:hAnsi="Tahoma" w:cs="Tahoma"/>
          <w:lang w:val="ru-RU"/>
        </w:rPr>
        <w:t>%</w:t>
      </w:r>
      <w:r w:rsidR="009840A4" w:rsidRPr="00C95DC4">
        <w:rPr>
          <w:rFonts w:ascii="Tahoma" w:hAnsi="Tahoma" w:cs="Tahoma"/>
          <w:lang w:val="ru-RU"/>
        </w:rPr>
        <w:t>,</w:t>
      </w:r>
      <w:r w:rsidRPr="00C95DC4">
        <w:rPr>
          <w:rFonts w:ascii="Tahoma" w:hAnsi="Tahoma" w:cs="Tahoma"/>
          <w:lang w:val="sr-Latn-CS"/>
        </w:rPr>
        <w:t xml:space="preserve"> </w:t>
      </w:r>
      <w:r w:rsidRPr="00C95DC4">
        <w:rPr>
          <w:rFonts w:ascii="Tahoma" w:hAnsi="Tahoma" w:cs="Tahoma"/>
          <w:lang w:val="ru-RU"/>
        </w:rPr>
        <w:t xml:space="preserve">у подручју </w:t>
      </w:r>
      <w:r w:rsidRPr="00C95DC4">
        <w:rPr>
          <w:rFonts w:ascii="Tahoma" w:hAnsi="Tahoma" w:cs="Tahoma"/>
          <w:i/>
          <w:lang w:val="sr-Cyrl-CS"/>
        </w:rPr>
        <w:t>Вађење руда и камена</w:t>
      </w:r>
      <w:r w:rsidRPr="00C95DC4">
        <w:rPr>
          <w:rFonts w:ascii="Tahoma" w:hAnsi="Tahoma" w:cs="Tahoma"/>
          <w:i/>
          <w:lang w:val="ru-RU"/>
        </w:rPr>
        <w:t xml:space="preserve"> </w:t>
      </w:r>
      <w:r w:rsidRPr="00C95DC4">
        <w:rPr>
          <w:rFonts w:ascii="Tahoma" w:hAnsi="Tahoma" w:cs="Tahoma"/>
          <w:lang w:val="ru-RU"/>
        </w:rPr>
        <w:t xml:space="preserve">раст </w:t>
      </w:r>
      <w:r w:rsidRPr="00C95DC4">
        <w:rPr>
          <w:rFonts w:ascii="Tahoma" w:hAnsi="Tahoma" w:cs="Tahoma"/>
          <w:lang w:val="sr-Cyrl-CS"/>
        </w:rPr>
        <w:t>од 0,</w:t>
      </w:r>
      <w:r w:rsidR="00CA75A8" w:rsidRPr="00C95DC4">
        <w:rPr>
          <w:rFonts w:ascii="Tahoma" w:hAnsi="Tahoma" w:cs="Tahoma"/>
          <w:lang w:val="sr-Cyrl-CS"/>
        </w:rPr>
        <w:t>5</w:t>
      </w:r>
      <w:r w:rsidRPr="00C95DC4">
        <w:rPr>
          <w:rFonts w:ascii="Tahoma" w:hAnsi="Tahoma" w:cs="Tahoma"/>
          <w:lang w:val="ru-RU"/>
        </w:rPr>
        <w:t xml:space="preserve">%, док је у подручју </w:t>
      </w:r>
      <w:r w:rsidRPr="00C95DC4">
        <w:rPr>
          <w:rFonts w:ascii="Tahoma" w:hAnsi="Tahoma" w:cs="Tahoma"/>
          <w:i/>
          <w:lang w:val="ru-RU"/>
        </w:rPr>
        <w:t>Прерађивачка индустрија</w:t>
      </w:r>
      <w:r w:rsidRPr="00C95DC4">
        <w:rPr>
          <w:rFonts w:ascii="Tahoma" w:hAnsi="Tahoma" w:cs="Tahoma"/>
          <w:lang w:val="ru-RU"/>
        </w:rPr>
        <w:t xml:space="preserve"> забиљежен пад </w:t>
      </w:r>
      <w:r w:rsidRPr="00C95DC4">
        <w:rPr>
          <w:rFonts w:ascii="Tahoma" w:hAnsi="Tahoma" w:cs="Tahoma"/>
          <w:lang w:val="sr-Cyrl-CS"/>
        </w:rPr>
        <w:t xml:space="preserve">броја запослених </w:t>
      </w:r>
      <w:r w:rsidRPr="00C95DC4">
        <w:rPr>
          <w:rFonts w:ascii="Tahoma" w:hAnsi="Tahoma" w:cs="Tahoma"/>
          <w:lang w:val="ru-RU"/>
        </w:rPr>
        <w:t>од 0,</w:t>
      </w:r>
      <w:r w:rsidR="00CA75A8" w:rsidRPr="00C95DC4">
        <w:rPr>
          <w:rFonts w:ascii="Tahoma" w:hAnsi="Tahoma" w:cs="Tahoma"/>
          <w:lang w:val="ru-RU"/>
        </w:rPr>
        <w:t>8</w:t>
      </w:r>
      <w:r w:rsidRPr="00C95DC4">
        <w:rPr>
          <w:rFonts w:ascii="Tahoma" w:hAnsi="Tahoma" w:cs="Tahoma"/>
          <w:lang w:val="ru-RU"/>
        </w:rPr>
        <w:t xml:space="preserve">%. </w:t>
      </w:r>
    </w:p>
    <w:p w:rsidR="00A6466B" w:rsidRPr="00C95DC4" w:rsidRDefault="00A6466B" w:rsidP="00517795">
      <w:pPr>
        <w:jc w:val="both"/>
        <w:rPr>
          <w:rFonts w:ascii="Tahoma" w:hAnsi="Tahoma" w:cs="Tahoma"/>
          <w:lang w:val="sr-Cyrl-CS"/>
        </w:rPr>
      </w:pPr>
    </w:p>
    <w:p w:rsidR="00517795" w:rsidRPr="00C95DC4" w:rsidRDefault="00517795" w:rsidP="00517795">
      <w:pPr>
        <w:jc w:val="both"/>
        <w:rPr>
          <w:rFonts w:ascii="Tahoma" w:hAnsi="Tahoma" w:cs="Tahoma"/>
          <w:lang w:val="sr-Cyrl-CS"/>
        </w:rPr>
      </w:pPr>
    </w:p>
    <w:p w:rsidR="00561E71" w:rsidRPr="00C95DC4" w:rsidRDefault="006A79F0" w:rsidP="00572BAB">
      <w:pPr>
        <w:ind w:right="68"/>
        <w:jc w:val="center"/>
        <w:rPr>
          <w:rFonts w:ascii="Tahoma" w:hAnsi="Tahoma" w:cs="Tahoma"/>
          <w:lang w:val="sr-Latn-CS"/>
        </w:rPr>
      </w:pPr>
      <w:r w:rsidRPr="00C95DC4">
        <w:rPr>
          <w:rFonts w:ascii="Tahoma" w:hAnsi="Tahoma" w:cs="Tahoma"/>
          <w:noProof/>
        </w:rPr>
        <w:lastRenderedPageBreak/>
        <w:drawing>
          <wp:inline distT="0" distB="0" distL="0" distR="0">
            <wp:extent cx="6480810" cy="2771000"/>
            <wp:effectExtent l="19050" t="0" r="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C95DC4" w:rsidRDefault="00A14198" w:rsidP="00A14198">
      <w:pPr>
        <w:jc w:val="center"/>
        <w:rPr>
          <w:rFonts w:ascii="Tahoma" w:hAnsi="Tahoma" w:cs="Tahoma"/>
          <w:lang w:val="sr-Latn-CS"/>
        </w:rPr>
      </w:pPr>
      <w:r w:rsidRPr="00C95DC4">
        <w:rPr>
          <w:rFonts w:ascii="Tahoma" w:hAnsi="Tahoma" w:cs="Tahoma"/>
          <w:lang w:val="sr-Latn-CS"/>
        </w:rPr>
        <w:t xml:space="preserve">Графикон </w:t>
      </w:r>
      <w:r w:rsidR="008D2842" w:rsidRPr="00C95DC4">
        <w:rPr>
          <w:rFonts w:ascii="Tahoma" w:hAnsi="Tahoma" w:cs="Tahoma"/>
          <w:lang w:val="sr-Latn-CS"/>
        </w:rPr>
        <w:t>2</w:t>
      </w:r>
      <w:r w:rsidRPr="00C95DC4">
        <w:rPr>
          <w:rFonts w:ascii="Tahoma" w:hAnsi="Tahoma" w:cs="Tahoma"/>
          <w:lang w:val="sr-Latn-CS"/>
        </w:rPr>
        <w:t xml:space="preserve">. Индекси индустријске производње,  јануар 2009. – </w:t>
      </w:r>
      <w:r w:rsidR="006A79F0" w:rsidRPr="00C95DC4">
        <w:rPr>
          <w:rFonts w:ascii="Tahoma" w:hAnsi="Tahoma" w:cs="Tahoma"/>
          <w:lang w:val="sr-Cyrl-CS"/>
        </w:rPr>
        <w:t>август</w:t>
      </w:r>
      <w:r w:rsidRPr="00C95DC4">
        <w:rPr>
          <w:rFonts w:ascii="Tahoma" w:hAnsi="Tahoma" w:cs="Tahoma"/>
          <w:lang w:val="sr-Latn-CS"/>
        </w:rPr>
        <w:t xml:space="preserve"> 2013.  (</w:t>
      </w:r>
      <w:r w:rsidRPr="00C95DC4">
        <w:rPr>
          <w:rFonts w:ascii="Tahoma" w:hAnsi="Tahoma" w:cs="Tahoma"/>
          <w:lang w:val="sr-Latn-CS"/>
        </w:rPr>
        <w:sym w:font="Symbol" w:char="F0C6"/>
      </w:r>
      <w:r w:rsidRPr="00C95DC4">
        <w:rPr>
          <w:rFonts w:ascii="Tahoma" w:hAnsi="Tahoma" w:cs="Tahoma"/>
          <w:lang w:val="sr-Latn-CS"/>
        </w:rPr>
        <w:t>2010=100)</w:t>
      </w:r>
    </w:p>
    <w:p w:rsidR="009A1D13" w:rsidRPr="00C95DC4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C95DC4" w:rsidRDefault="000A04DF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C95DC4">
        <w:rPr>
          <w:rFonts w:ascii="Tahoma" w:hAnsi="Tahoma" w:cs="Tahoma"/>
          <w:b/>
          <w:sz w:val="28"/>
          <w:szCs w:val="28"/>
          <w:lang w:val="sr-Cyrl-CS"/>
        </w:rPr>
        <w:t xml:space="preserve">Извоз </w:t>
      </w:r>
      <w:r w:rsidRPr="00C95DC4">
        <w:rPr>
          <w:rFonts w:ascii="Tahoma" w:hAnsi="Tahoma" w:cs="Tahoma"/>
          <w:b/>
          <w:sz w:val="28"/>
          <w:szCs w:val="28"/>
          <w:lang w:val="hr-HR"/>
        </w:rPr>
        <w:t>(I-V</w:t>
      </w:r>
      <w:r w:rsidR="00CC760A" w:rsidRPr="00C95DC4">
        <w:rPr>
          <w:rFonts w:ascii="Tahoma" w:hAnsi="Tahoma" w:cs="Tahoma"/>
          <w:b/>
          <w:sz w:val="28"/>
          <w:szCs w:val="28"/>
          <w:lang w:val="hr-HR"/>
        </w:rPr>
        <w:t>I</w:t>
      </w:r>
      <w:r w:rsidR="00C473CF" w:rsidRPr="00C95DC4">
        <w:rPr>
          <w:rFonts w:ascii="Tahoma" w:hAnsi="Tahoma" w:cs="Tahoma"/>
          <w:b/>
          <w:sz w:val="28"/>
          <w:szCs w:val="28"/>
          <w:lang w:val="hr-HR"/>
        </w:rPr>
        <w:t>I</w:t>
      </w:r>
      <w:r w:rsidRPr="00C95DC4">
        <w:rPr>
          <w:rFonts w:ascii="Tahoma" w:hAnsi="Tahoma" w:cs="Tahoma"/>
          <w:b/>
          <w:sz w:val="28"/>
          <w:szCs w:val="28"/>
          <w:lang w:val="hr-HR"/>
        </w:rPr>
        <w:t>I 2013/I-VI</w:t>
      </w:r>
      <w:r w:rsidR="00C473CF" w:rsidRPr="00C95DC4">
        <w:rPr>
          <w:rFonts w:ascii="Tahoma" w:hAnsi="Tahoma" w:cs="Tahoma"/>
          <w:b/>
          <w:sz w:val="28"/>
          <w:szCs w:val="28"/>
          <w:lang w:val="hr-HR"/>
        </w:rPr>
        <w:t>I</w:t>
      </w:r>
      <w:r w:rsidR="00CC760A" w:rsidRPr="00C95DC4">
        <w:rPr>
          <w:rFonts w:ascii="Tahoma" w:hAnsi="Tahoma" w:cs="Tahoma"/>
          <w:b/>
          <w:sz w:val="28"/>
          <w:szCs w:val="28"/>
          <w:lang w:val="hr-HR"/>
        </w:rPr>
        <w:t>I</w:t>
      </w:r>
      <w:r w:rsidRPr="00C95DC4">
        <w:rPr>
          <w:rFonts w:ascii="Tahoma" w:hAnsi="Tahoma" w:cs="Tahoma"/>
          <w:b/>
          <w:sz w:val="28"/>
          <w:szCs w:val="28"/>
          <w:lang w:val="hr-HR"/>
        </w:rPr>
        <w:t xml:space="preserve"> 2012</w:t>
      </w:r>
      <w:r w:rsidR="00E16F47" w:rsidRPr="00C95DC4">
        <w:rPr>
          <w:rFonts w:ascii="Tahoma" w:hAnsi="Tahoma" w:cs="Tahoma"/>
          <w:b/>
          <w:sz w:val="28"/>
          <w:szCs w:val="28"/>
          <w:lang w:val="sr-Cyrl-CS"/>
        </w:rPr>
        <w:t>.</w:t>
      </w:r>
      <w:r w:rsidRPr="00C95DC4">
        <w:rPr>
          <w:rFonts w:ascii="Tahoma" w:hAnsi="Tahoma" w:cs="Tahoma"/>
          <w:b/>
          <w:sz w:val="28"/>
          <w:szCs w:val="28"/>
          <w:lang w:val="hr-HR"/>
        </w:rPr>
        <w:t xml:space="preserve">) </w:t>
      </w:r>
      <w:r w:rsidRPr="00C95DC4">
        <w:rPr>
          <w:rFonts w:ascii="Tahoma" w:hAnsi="Tahoma" w:cs="Tahoma"/>
          <w:b/>
          <w:sz w:val="28"/>
          <w:szCs w:val="28"/>
          <w:lang w:val="sr-Cyrl-BA"/>
        </w:rPr>
        <w:t xml:space="preserve">повећан </w:t>
      </w:r>
      <w:r w:rsidR="00CC760A" w:rsidRPr="00C95DC4">
        <w:rPr>
          <w:rFonts w:ascii="Tahoma" w:hAnsi="Tahoma" w:cs="Tahoma"/>
          <w:b/>
          <w:sz w:val="28"/>
          <w:szCs w:val="28"/>
        </w:rPr>
        <w:t>6</w:t>
      </w:r>
      <w:r w:rsidRPr="00C95DC4">
        <w:rPr>
          <w:rFonts w:ascii="Tahoma" w:hAnsi="Tahoma" w:cs="Tahoma"/>
          <w:b/>
          <w:sz w:val="28"/>
          <w:szCs w:val="28"/>
          <w:lang w:val="ru-RU"/>
        </w:rPr>
        <w:t>,</w:t>
      </w:r>
      <w:r w:rsidR="00C473CF" w:rsidRPr="00C95DC4">
        <w:rPr>
          <w:rFonts w:ascii="Tahoma" w:hAnsi="Tahoma" w:cs="Tahoma"/>
          <w:b/>
          <w:sz w:val="28"/>
          <w:szCs w:val="28"/>
        </w:rPr>
        <w:t>2</w:t>
      </w:r>
      <w:r w:rsidRPr="00C95DC4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C95DC4" w:rsidRDefault="00777348" w:rsidP="00777348">
      <w:pPr>
        <w:rPr>
          <w:rFonts w:ascii="Tahoma" w:hAnsi="Tahoma" w:cs="Tahoma"/>
          <w:sz w:val="24"/>
          <w:szCs w:val="24"/>
          <w:lang w:val="sr-Cyrl-CS"/>
        </w:rPr>
      </w:pPr>
      <w:r w:rsidRPr="00C95DC4">
        <w:rPr>
          <w:rFonts w:ascii="Tahoma" w:hAnsi="Tahoma" w:cs="Tahoma"/>
          <w:sz w:val="24"/>
          <w:szCs w:val="24"/>
          <w:lang w:val="bs-Cyrl-BA"/>
        </w:rPr>
        <w:t>П</w:t>
      </w:r>
      <w:r w:rsidRPr="00C95DC4">
        <w:rPr>
          <w:rFonts w:ascii="Tahoma" w:hAnsi="Tahoma" w:cs="Tahoma"/>
          <w:sz w:val="24"/>
          <w:szCs w:val="24"/>
          <w:lang w:val="ru-RU"/>
        </w:rPr>
        <w:t>окривеност увоза извозом</w:t>
      </w:r>
      <w:r w:rsidRPr="00C95DC4">
        <w:rPr>
          <w:rFonts w:ascii="Tahoma" w:hAnsi="Tahoma" w:cs="Tahoma"/>
          <w:sz w:val="24"/>
          <w:szCs w:val="24"/>
          <w:lang w:val="sr-Cyrl-BA"/>
        </w:rPr>
        <w:t xml:space="preserve"> (у периоду </w:t>
      </w:r>
      <w:r w:rsidRPr="00C95DC4">
        <w:rPr>
          <w:rFonts w:ascii="Tahoma" w:hAnsi="Tahoma" w:cs="Tahoma"/>
          <w:sz w:val="24"/>
          <w:szCs w:val="24"/>
          <w:lang w:val="sr-Latn-CS"/>
        </w:rPr>
        <w:t>I-V</w:t>
      </w:r>
      <w:r w:rsidR="008236F6" w:rsidRPr="00C95DC4">
        <w:rPr>
          <w:rFonts w:ascii="Tahoma" w:hAnsi="Tahoma" w:cs="Tahoma"/>
          <w:sz w:val="24"/>
          <w:szCs w:val="24"/>
          <w:lang w:val="sr-Latn-CS"/>
        </w:rPr>
        <w:t>I</w:t>
      </w:r>
      <w:r w:rsidR="00C473CF" w:rsidRPr="00C95DC4">
        <w:rPr>
          <w:rFonts w:ascii="Tahoma" w:hAnsi="Tahoma" w:cs="Tahoma"/>
          <w:sz w:val="24"/>
          <w:szCs w:val="24"/>
          <w:lang w:val="sr-Latn-CS"/>
        </w:rPr>
        <w:t>I</w:t>
      </w:r>
      <w:r w:rsidR="00CC760A" w:rsidRPr="00C95DC4">
        <w:rPr>
          <w:rFonts w:ascii="Tahoma" w:hAnsi="Tahoma" w:cs="Tahoma"/>
          <w:sz w:val="24"/>
          <w:szCs w:val="24"/>
          <w:lang w:val="sr-Latn-CS"/>
        </w:rPr>
        <w:t>I</w:t>
      </w:r>
      <w:r w:rsidRPr="00C95DC4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95DC4">
        <w:rPr>
          <w:rFonts w:ascii="Tahoma" w:hAnsi="Tahoma" w:cs="Tahoma"/>
          <w:sz w:val="24"/>
          <w:szCs w:val="24"/>
          <w:lang w:val="ru-RU"/>
        </w:rPr>
        <w:t>201</w:t>
      </w:r>
      <w:r w:rsidRPr="00C95DC4">
        <w:rPr>
          <w:rFonts w:ascii="Tahoma" w:hAnsi="Tahoma" w:cs="Tahoma"/>
          <w:sz w:val="24"/>
          <w:szCs w:val="24"/>
        </w:rPr>
        <w:t>3</w:t>
      </w:r>
      <w:r w:rsidR="00E16F47" w:rsidRPr="00C95DC4">
        <w:rPr>
          <w:rFonts w:ascii="Tahoma" w:hAnsi="Tahoma" w:cs="Tahoma"/>
          <w:sz w:val="24"/>
          <w:szCs w:val="24"/>
          <w:lang w:val="sr-Cyrl-CS"/>
        </w:rPr>
        <w:t>.</w:t>
      </w:r>
      <w:r w:rsidRPr="00C95DC4">
        <w:rPr>
          <w:rFonts w:ascii="Tahoma" w:hAnsi="Tahoma" w:cs="Tahoma"/>
          <w:sz w:val="24"/>
          <w:szCs w:val="24"/>
          <w:lang w:val="sr-Cyrl-BA"/>
        </w:rPr>
        <w:t>)</w:t>
      </w:r>
      <w:r w:rsidRPr="00C95DC4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95DC4">
        <w:rPr>
          <w:rFonts w:ascii="Tahoma" w:hAnsi="Tahoma" w:cs="Tahoma"/>
          <w:sz w:val="24"/>
          <w:szCs w:val="24"/>
          <w:lang w:val="hr-HR"/>
        </w:rPr>
        <w:t>5</w:t>
      </w:r>
      <w:r w:rsidR="00C473CF" w:rsidRPr="00C95DC4">
        <w:rPr>
          <w:rFonts w:ascii="Tahoma" w:hAnsi="Tahoma" w:cs="Tahoma"/>
          <w:sz w:val="24"/>
          <w:szCs w:val="24"/>
          <w:lang w:val="hr-HR"/>
        </w:rPr>
        <w:t>8</w:t>
      </w:r>
      <w:r w:rsidRPr="00C95DC4">
        <w:rPr>
          <w:rFonts w:ascii="Tahoma" w:hAnsi="Tahoma" w:cs="Tahoma"/>
          <w:sz w:val="24"/>
          <w:szCs w:val="24"/>
          <w:lang w:val="ru-RU"/>
        </w:rPr>
        <w:t>,</w:t>
      </w:r>
      <w:r w:rsidR="00CC760A" w:rsidRPr="00C95DC4">
        <w:rPr>
          <w:rFonts w:ascii="Tahoma" w:hAnsi="Tahoma" w:cs="Tahoma"/>
          <w:sz w:val="24"/>
          <w:szCs w:val="24"/>
        </w:rPr>
        <w:t>2</w:t>
      </w:r>
      <w:r w:rsidRPr="00C95DC4">
        <w:rPr>
          <w:rFonts w:ascii="Tahoma" w:hAnsi="Tahoma" w:cs="Tahoma"/>
          <w:sz w:val="24"/>
          <w:szCs w:val="24"/>
          <w:lang w:val="ru-RU"/>
        </w:rPr>
        <w:t xml:space="preserve">% </w:t>
      </w:r>
    </w:p>
    <w:p w:rsidR="00777348" w:rsidRPr="00C95DC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C95DC4" w:rsidRDefault="008236F6" w:rsidP="00777348">
      <w:pPr>
        <w:jc w:val="both"/>
        <w:rPr>
          <w:rFonts w:ascii="Tahoma" w:hAnsi="Tahoma" w:cs="Tahoma"/>
          <w:lang w:val="sr-Cyrl-BA"/>
        </w:rPr>
      </w:pPr>
      <w:r w:rsidRPr="00C95DC4">
        <w:rPr>
          <w:rFonts w:ascii="Tahoma" w:hAnsi="Tahoma" w:cs="Tahoma"/>
          <w:lang w:val="sr-Cyrl-BA"/>
        </w:rPr>
        <w:t xml:space="preserve">У </w:t>
      </w:r>
      <w:r w:rsidR="005B7860" w:rsidRPr="00C95DC4">
        <w:rPr>
          <w:rFonts w:ascii="Tahoma" w:hAnsi="Tahoma" w:cs="Tahoma"/>
          <w:lang w:val="sr-Cyrl-BA"/>
        </w:rPr>
        <w:t>августу</w:t>
      </w:r>
      <w:r w:rsidR="00777348" w:rsidRPr="00C95DC4">
        <w:rPr>
          <w:rFonts w:ascii="Tahoma" w:hAnsi="Tahoma" w:cs="Tahoma"/>
          <w:lang w:val="sr-Cyrl-BA"/>
        </w:rPr>
        <w:t xml:space="preserve"> 2013. године ост</w:t>
      </w:r>
      <w:r w:rsidR="00CC760A" w:rsidRPr="00C95DC4">
        <w:rPr>
          <w:rFonts w:ascii="Tahoma" w:hAnsi="Tahoma" w:cs="Tahoma"/>
          <w:lang w:val="sr-Cyrl-BA"/>
        </w:rPr>
        <w:t xml:space="preserve">варен је извоз у вриједности </w:t>
      </w:r>
      <w:r w:rsidR="005B7860" w:rsidRPr="00C95DC4">
        <w:rPr>
          <w:rFonts w:ascii="Tahoma" w:hAnsi="Tahoma" w:cs="Tahoma"/>
          <w:lang w:val="sr-Cyrl-BA"/>
        </w:rPr>
        <w:t>199</w:t>
      </w:r>
      <w:r w:rsidR="00777348" w:rsidRPr="00C95DC4">
        <w:rPr>
          <w:rFonts w:ascii="Tahoma" w:hAnsi="Tahoma" w:cs="Tahoma"/>
          <w:lang w:val="sr-Cyrl-BA"/>
        </w:rPr>
        <w:t xml:space="preserve"> милио</w:t>
      </w:r>
      <w:r w:rsidRPr="00C95DC4">
        <w:rPr>
          <w:rFonts w:ascii="Tahoma" w:hAnsi="Tahoma" w:cs="Tahoma"/>
          <w:lang w:val="sr-Cyrl-BA"/>
        </w:rPr>
        <w:t xml:space="preserve">на КМ и увоз у вриједности од </w:t>
      </w:r>
      <w:r w:rsidR="005B7860" w:rsidRPr="00C95DC4">
        <w:rPr>
          <w:rFonts w:ascii="Tahoma" w:hAnsi="Tahoma" w:cs="Tahoma"/>
          <w:lang w:val="sr-Cyrl-BA"/>
        </w:rPr>
        <w:t>386</w:t>
      </w:r>
      <w:r w:rsidR="00777348" w:rsidRPr="00C95DC4">
        <w:rPr>
          <w:rFonts w:ascii="Tahoma" w:hAnsi="Tahoma" w:cs="Tahoma"/>
          <w:lang w:val="sr-Cyrl-BA"/>
        </w:rPr>
        <w:t xml:space="preserve"> милиона КМ.</w:t>
      </w:r>
    </w:p>
    <w:p w:rsidR="00777348" w:rsidRPr="00C95DC4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C95DC4" w:rsidRDefault="00777348" w:rsidP="00777348">
      <w:pPr>
        <w:jc w:val="both"/>
        <w:rPr>
          <w:rFonts w:ascii="Tahoma" w:hAnsi="Tahoma" w:cs="Tahoma"/>
          <w:lang w:val="sr-Cyrl-BA"/>
        </w:rPr>
      </w:pPr>
      <w:r w:rsidRPr="00C95DC4">
        <w:rPr>
          <w:rFonts w:ascii="Tahoma" w:hAnsi="Tahoma" w:cs="Tahoma"/>
          <w:lang w:val="sr-Cyrl-BA"/>
        </w:rPr>
        <w:t>У оквиру укупно остварен</w:t>
      </w:r>
      <w:r w:rsidRPr="00C95DC4">
        <w:rPr>
          <w:rFonts w:ascii="Tahoma" w:hAnsi="Tahoma" w:cs="Tahoma"/>
          <w:lang w:val="bs-Cyrl-BA"/>
        </w:rPr>
        <w:t>е</w:t>
      </w:r>
      <w:r w:rsidRPr="00C95DC4">
        <w:rPr>
          <w:rFonts w:ascii="Tahoma" w:hAnsi="Tahoma" w:cs="Tahoma"/>
          <w:lang w:val="sr-Cyrl-BA"/>
        </w:rPr>
        <w:t xml:space="preserve"> робне размјене Р</w:t>
      </w:r>
      <w:r w:rsidRPr="00C95DC4">
        <w:rPr>
          <w:rFonts w:ascii="Tahoma" w:hAnsi="Tahoma" w:cs="Tahoma"/>
          <w:lang w:val="bs-Cyrl-BA"/>
        </w:rPr>
        <w:t xml:space="preserve">епублике </w:t>
      </w:r>
      <w:r w:rsidR="008236F6" w:rsidRPr="00C95DC4">
        <w:rPr>
          <w:rFonts w:ascii="Tahoma" w:hAnsi="Tahoma" w:cs="Tahoma"/>
          <w:lang w:val="sr-Cyrl-BA"/>
        </w:rPr>
        <w:t xml:space="preserve">Српске са иностранством у </w:t>
      </w:r>
      <w:r w:rsidR="005B7860" w:rsidRPr="00C95DC4">
        <w:rPr>
          <w:rFonts w:ascii="Tahoma" w:hAnsi="Tahoma" w:cs="Tahoma"/>
          <w:lang w:val="sr-Cyrl-BA"/>
        </w:rPr>
        <w:t xml:space="preserve">августу </w:t>
      </w:r>
      <w:r w:rsidRPr="00C95DC4">
        <w:rPr>
          <w:rFonts w:ascii="Tahoma" w:hAnsi="Tahoma" w:cs="Tahoma"/>
          <w:lang w:val="sr-Cyrl-BA"/>
        </w:rPr>
        <w:t>ове године, проценат покриве</w:t>
      </w:r>
      <w:r w:rsidR="005B7860" w:rsidRPr="00C95DC4">
        <w:rPr>
          <w:rFonts w:ascii="Tahoma" w:hAnsi="Tahoma" w:cs="Tahoma"/>
          <w:lang w:val="sr-Cyrl-BA"/>
        </w:rPr>
        <w:t>ности увоза извозом износио је 51</w:t>
      </w:r>
      <w:r w:rsidRPr="00C95DC4">
        <w:rPr>
          <w:rFonts w:ascii="Tahoma" w:hAnsi="Tahoma" w:cs="Tahoma"/>
          <w:lang w:val="sr-Cyrl-BA"/>
        </w:rPr>
        <w:t>,</w:t>
      </w:r>
      <w:r w:rsidR="005B7860" w:rsidRPr="00C95DC4">
        <w:rPr>
          <w:rFonts w:ascii="Tahoma" w:hAnsi="Tahoma" w:cs="Tahoma"/>
          <w:lang w:val="sr-Cyrl-BA"/>
        </w:rPr>
        <w:t>7</w:t>
      </w:r>
      <w:r w:rsidRPr="00C95DC4">
        <w:rPr>
          <w:rFonts w:ascii="Tahoma" w:hAnsi="Tahoma" w:cs="Tahoma"/>
          <w:lang w:val="sr-Cyrl-BA"/>
        </w:rPr>
        <w:t>%.</w:t>
      </w:r>
    </w:p>
    <w:p w:rsidR="00777348" w:rsidRPr="00C95DC4" w:rsidRDefault="00777348" w:rsidP="00777348">
      <w:pPr>
        <w:jc w:val="both"/>
        <w:rPr>
          <w:rFonts w:ascii="Tahoma" w:hAnsi="Tahoma" w:cs="Tahoma"/>
        </w:rPr>
      </w:pPr>
    </w:p>
    <w:p w:rsidR="00777348" w:rsidRPr="00C95DC4" w:rsidRDefault="008236F6" w:rsidP="00777348">
      <w:pPr>
        <w:jc w:val="both"/>
        <w:rPr>
          <w:rFonts w:ascii="Tahoma" w:hAnsi="Tahoma" w:cs="Tahoma"/>
          <w:lang w:val="ru-RU"/>
        </w:rPr>
      </w:pPr>
      <w:r w:rsidRPr="00C95DC4">
        <w:rPr>
          <w:rFonts w:ascii="Tahoma" w:hAnsi="Tahoma" w:cs="Tahoma"/>
          <w:lang w:val="ru-RU"/>
        </w:rPr>
        <w:t xml:space="preserve">У периоду јануар - </w:t>
      </w:r>
      <w:r w:rsidR="005B7860" w:rsidRPr="00C95DC4">
        <w:rPr>
          <w:rFonts w:ascii="Tahoma" w:hAnsi="Tahoma" w:cs="Tahoma"/>
          <w:lang w:val="ru-RU"/>
        </w:rPr>
        <w:t>август</w:t>
      </w:r>
      <w:r w:rsidR="00777348" w:rsidRPr="00C95DC4">
        <w:rPr>
          <w:rFonts w:ascii="Tahoma" w:hAnsi="Tahoma" w:cs="Tahoma"/>
          <w:lang w:val="ru-RU"/>
        </w:rPr>
        <w:t xml:space="preserve"> 2013. </w:t>
      </w:r>
      <w:r w:rsidR="00C95DC4">
        <w:rPr>
          <w:rFonts w:ascii="Tahoma" w:hAnsi="Tahoma" w:cs="Tahoma"/>
          <w:lang w:val="ru-RU"/>
        </w:rPr>
        <w:t xml:space="preserve">године </w:t>
      </w:r>
      <w:r w:rsidR="00777348" w:rsidRPr="00C95DC4">
        <w:rPr>
          <w:rFonts w:ascii="Tahoma" w:hAnsi="Tahoma" w:cs="Tahoma"/>
          <w:lang w:val="ru-RU"/>
        </w:rPr>
        <w:t xml:space="preserve">остварен је извоз у вриједности од милијарду и </w:t>
      </w:r>
      <w:r w:rsidR="005B7860" w:rsidRPr="00C95DC4">
        <w:rPr>
          <w:rFonts w:ascii="Tahoma" w:hAnsi="Tahoma" w:cs="Tahoma"/>
          <w:lang w:val="ru-RU"/>
        </w:rPr>
        <w:t>681</w:t>
      </w:r>
      <w:r w:rsidR="00957949" w:rsidRPr="00C95DC4">
        <w:rPr>
          <w:rFonts w:ascii="Tahoma" w:hAnsi="Tahoma" w:cs="Tahoma"/>
          <w:lang w:val="ru-RU"/>
        </w:rPr>
        <w:t xml:space="preserve"> милион КМ, што је за 6</w:t>
      </w:r>
      <w:r w:rsidR="00AC42BA" w:rsidRPr="00C95DC4">
        <w:rPr>
          <w:rFonts w:ascii="Tahoma" w:hAnsi="Tahoma" w:cs="Tahoma"/>
          <w:lang w:val="ru-RU"/>
        </w:rPr>
        <w:t>,</w:t>
      </w:r>
      <w:r w:rsidR="005B7860" w:rsidRPr="00C95DC4">
        <w:rPr>
          <w:rFonts w:ascii="Tahoma" w:hAnsi="Tahoma" w:cs="Tahoma"/>
          <w:lang w:val="ru-RU"/>
        </w:rPr>
        <w:t>2</w:t>
      </w:r>
      <w:r w:rsidR="00777348" w:rsidRPr="00C95DC4">
        <w:rPr>
          <w:rFonts w:ascii="Tahoma" w:hAnsi="Tahoma" w:cs="Tahoma"/>
          <w:lang w:val="ru-RU"/>
        </w:rPr>
        <w:t xml:space="preserve">% више у односу на исти период претходне године. Увоз је, у истом периоду, износио </w:t>
      </w:r>
      <w:r w:rsidR="00C95DC4">
        <w:rPr>
          <w:rFonts w:ascii="Tahoma" w:hAnsi="Tahoma" w:cs="Tahoma"/>
          <w:lang w:val="ru-RU"/>
        </w:rPr>
        <w:t>двије</w:t>
      </w:r>
      <w:r w:rsidR="00AC42BA" w:rsidRPr="00C95DC4">
        <w:rPr>
          <w:rFonts w:ascii="Tahoma" w:hAnsi="Tahoma" w:cs="Tahoma"/>
          <w:lang w:val="ru-RU"/>
        </w:rPr>
        <w:t xml:space="preserve"> милијарде </w:t>
      </w:r>
      <w:r w:rsidR="005B7860" w:rsidRPr="00C95DC4">
        <w:rPr>
          <w:rFonts w:ascii="Tahoma" w:hAnsi="Tahoma" w:cs="Tahoma"/>
          <w:lang w:val="ru-RU"/>
        </w:rPr>
        <w:t>890</w:t>
      </w:r>
      <w:r w:rsidR="00AC42BA" w:rsidRPr="00C95DC4">
        <w:rPr>
          <w:rFonts w:ascii="Tahoma" w:hAnsi="Tahoma" w:cs="Tahoma"/>
          <w:lang w:val="ru-RU"/>
        </w:rPr>
        <w:t xml:space="preserve"> милиона КМ, што је за </w:t>
      </w:r>
      <w:r w:rsidR="00F00ABD" w:rsidRPr="00C95DC4">
        <w:rPr>
          <w:rFonts w:ascii="Tahoma" w:hAnsi="Tahoma" w:cs="Tahoma"/>
          <w:lang w:val="ru-RU"/>
        </w:rPr>
        <w:t>3</w:t>
      </w:r>
      <w:r w:rsidR="00AC42BA" w:rsidRPr="00C95DC4">
        <w:rPr>
          <w:rFonts w:ascii="Tahoma" w:hAnsi="Tahoma" w:cs="Tahoma"/>
          <w:lang w:val="ru-RU"/>
        </w:rPr>
        <w:t>,</w:t>
      </w:r>
      <w:r w:rsidR="00F00ABD" w:rsidRPr="00C95DC4">
        <w:rPr>
          <w:rFonts w:ascii="Tahoma" w:hAnsi="Tahoma" w:cs="Tahoma"/>
          <w:lang w:val="ru-RU"/>
        </w:rPr>
        <w:t>1</w:t>
      </w:r>
      <w:r w:rsidR="00777348" w:rsidRPr="00C95DC4">
        <w:rPr>
          <w:rFonts w:ascii="Tahoma" w:hAnsi="Tahoma" w:cs="Tahoma"/>
          <w:lang w:val="ru-RU"/>
        </w:rPr>
        <w:t xml:space="preserve">% </w:t>
      </w:r>
      <w:r w:rsidR="00AC42BA" w:rsidRPr="00C95DC4">
        <w:rPr>
          <w:rFonts w:ascii="Tahoma" w:hAnsi="Tahoma" w:cs="Tahoma"/>
          <w:lang w:val="ru-RU"/>
        </w:rPr>
        <w:t>мање</w:t>
      </w:r>
      <w:r w:rsidR="00777348" w:rsidRPr="00C95DC4">
        <w:rPr>
          <w:rFonts w:ascii="Tahoma" w:hAnsi="Tahoma" w:cs="Tahoma"/>
          <w:lang w:val="ru-RU"/>
        </w:rPr>
        <w:t xml:space="preserve"> у односу на исти период претходне године.</w:t>
      </w:r>
    </w:p>
    <w:p w:rsidR="00777348" w:rsidRPr="00C95DC4" w:rsidRDefault="00777348" w:rsidP="00777348">
      <w:pPr>
        <w:jc w:val="both"/>
        <w:rPr>
          <w:rFonts w:ascii="Tahoma" w:hAnsi="Tahoma" w:cs="Tahoma"/>
          <w:lang w:val="ru-RU"/>
        </w:rPr>
      </w:pPr>
      <w:r w:rsidRPr="00C95DC4">
        <w:rPr>
          <w:rFonts w:ascii="Tahoma" w:hAnsi="Tahoma" w:cs="Tahoma"/>
          <w:lang w:val="ru-RU"/>
        </w:rPr>
        <w:t xml:space="preserve">Проценат покривености увоза извозом за првих </w:t>
      </w:r>
      <w:r w:rsidR="00F00ABD" w:rsidRPr="00C95DC4">
        <w:rPr>
          <w:rFonts w:ascii="Tahoma" w:hAnsi="Tahoma" w:cs="Tahoma"/>
          <w:lang w:val="ru-RU"/>
        </w:rPr>
        <w:t>осам</w:t>
      </w:r>
      <w:r w:rsidR="00AC42BA" w:rsidRPr="00C95DC4">
        <w:rPr>
          <w:rFonts w:ascii="Tahoma" w:hAnsi="Tahoma" w:cs="Tahoma"/>
          <w:lang w:val="ru-RU"/>
        </w:rPr>
        <w:t xml:space="preserve"> мјесеци текуће године износио је 5</w:t>
      </w:r>
      <w:r w:rsidR="00F00ABD" w:rsidRPr="00C95DC4">
        <w:rPr>
          <w:rFonts w:ascii="Tahoma" w:hAnsi="Tahoma" w:cs="Tahoma"/>
          <w:lang w:val="ru-RU"/>
        </w:rPr>
        <w:t>8</w:t>
      </w:r>
      <w:r w:rsidRPr="00C95DC4">
        <w:rPr>
          <w:rFonts w:ascii="Tahoma" w:hAnsi="Tahoma" w:cs="Tahoma"/>
          <w:lang w:val="ru-RU"/>
        </w:rPr>
        <w:t>,</w:t>
      </w:r>
      <w:r w:rsidR="00957949" w:rsidRPr="00C95DC4">
        <w:rPr>
          <w:rFonts w:ascii="Tahoma" w:hAnsi="Tahoma" w:cs="Tahoma"/>
          <w:lang w:val="ru-RU"/>
        </w:rPr>
        <w:t>2</w:t>
      </w:r>
      <w:r w:rsidRPr="00C95DC4">
        <w:rPr>
          <w:rFonts w:ascii="Tahoma" w:hAnsi="Tahoma" w:cs="Tahoma"/>
          <w:lang w:val="ru-RU"/>
        </w:rPr>
        <w:t>%, док је спољнотрго</w:t>
      </w:r>
      <w:r w:rsidR="00AC42BA" w:rsidRPr="00C95DC4">
        <w:rPr>
          <w:rFonts w:ascii="Tahoma" w:hAnsi="Tahoma" w:cs="Tahoma"/>
          <w:lang w:val="ru-RU"/>
        </w:rPr>
        <w:t xml:space="preserve">вински робни дефицит износио </w:t>
      </w:r>
      <w:r w:rsidR="00957949" w:rsidRPr="00C95DC4">
        <w:rPr>
          <w:rFonts w:ascii="Tahoma" w:hAnsi="Tahoma" w:cs="Tahoma"/>
          <w:lang w:val="ru-RU"/>
        </w:rPr>
        <w:t>милијарду и 2</w:t>
      </w:r>
      <w:r w:rsidR="00F00ABD" w:rsidRPr="00C95DC4">
        <w:rPr>
          <w:rFonts w:ascii="Tahoma" w:hAnsi="Tahoma" w:cs="Tahoma"/>
          <w:lang w:val="ru-RU"/>
        </w:rPr>
        <w:t>08</w:t>
      </w:r>
      <w:r w:rsidRPr="00C95DC4">
        <w:rPr>
          <w:rFonts w:ascii="Tahoma" w:hAnsi="Tahoma" w:cs="Tahoma"/>
          <w:lang w:val="ru-RU"/>
        </w:rPr>
        <w:t xml:space="preserve"> милиона КМ.</w:t>
      </w:r>
    </w:p>
    <w:p w:rsidR="00777348" w:rsidRPr="00C95DC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Pr="00C95DC4" w:rsidRDefault="007773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C95DC4">
        <w:rPr>
          <w:rFonts w:ascii="Tahoma" w:hAnsi="Tahoma" w:cs="Tahoma"/>
        </w:rPr>
        <w:t>e</w:t>
      </w:r>
      <w:r w:rsidRPr="00C95DC4">
        <w:rPr>
          <w:rFonts w:ascii="Tahoma" w:hAnsi="Tahoma" w:cs="Tahoma"/>
          <w:lang w:val="ru-RU"/>
        </w:rPr>
        <w:t xml:space="preserve"> Српск</w:t>
      </w:r>
      <w:r w:rsidRPr="00C95DC4">
        <w:rPr>
          <w:rFonts w:ascii="Tahoma" w:hAnsi="Tahoma" w:cs="Tahoma"/>
        </w:rPr>
        <w:t>e</w:t>
      </w:r>
      <w:r w:rsidRPr="00C95DC4">
        <w:rPr>
          <w:rFonts w:ascii="Tahoma" w:hAnsi="Tahoma" w:cs="Tahoma"/>
          <w:lang w:val="ru-RU"/>
        </w:rPr>
        <w:t xml:space="preserve"> са иностранством, у периоду </w:t>
      </w:r>
      <w:r w:rsidRPr="00C95DC4">
        <w:rPr>
          <w:rFonts w:ascii="Tahoma" w:hAnsi="Tahoma" w:cs="Tahoma"/>
          <w:lang w:val="ru-RU"/>
        </w:rPr>
        <w:br/>
        <w:t xml:space="preserve">јануар - </w:t>
      </w:r>
      <w:r w:rsidR="00F00ABD" w:rsidRPr="00C95DC4">
        <w:rPr>
          <w:rFonts w:ascii="Tahoma" w:hAnsi="Tahoma" w:cs="Tahoma"/>
          <w:lang w:val="ru-RU"/>
        </w:rPr>
        <w:t xml:space="preserve">август </w:t>
      </w:r>
      <w:r w:rsidRPr="00C95DC4">
        <w:rPr>
          <w:rFonts w:ascii="Tahoma" w:hAnsi="Tahoma" w:cs="Tahoma"/>
          <w:lang w:val="sr-Cyrl-CS"/>
        </w:rPr>
        <w:t xml:space="preserve">2013. године, највише се извозило у Италију </w:t>
      </w:r>
      <w:r w:rsidR="00FD5D69" w:rsidRPr="00C95DC4">
        <w:rPr>
          <w:rFonts w:ascii="Tahoma" w:hAnsi="Tahoma" w:cs="Tahoma"/>
          <w:lang w:val="sr-Cyrl-CS"/>
        </w:rPr>
        <w:t xml:space="preserve">и то у вриједности од </w:t>
      </w:r>
      <w:r w:rsidR="00F00ABD" w:rsidRPr="00C95DC4">
        <w:rPr>
          <w:rFonts w:ascii="Tahoma" w:hAnsi="Tahoma" w:cs="Tahoma"/>
          <w:lang w:val="sr-Cyrl-CS"/>
        </w:rPr>
        <w:t>261</w:t>
      </w:r>
      <w:r w:rsidRPr="00C95DC4">
        <w:rPr>
          <w:rFonts w:ascii="Tahoma" w:hAnsi="Tahoma" w:cs="Tahoma"/>
          <w:lang w:val="sr-Cyrl-CS"/>
        </w:rPr>
        <w:t xml:space="preserve"> милион</w:t>
      </w:r>
      <w:r w:rsidR="00FD5D69" w:rsidRPr="00C95DC4">
        <w:rPr>
          <w:rFonts w:ascii="Tahoma" w:hAnsi="Tahoma" w:cs="Tahoma"/>
          <w:lang w:val="sr-Cyrl-CS"/>
        </w:rPr>
        <w:t xml:space="preserve"> КМ, односно 1</w:t>
      </w:r>
      <w:r w:rsidR="00F00ABD" w:rsidRPr="00C95DC4">
        <w:rPr>
          <w:rFonts w:ascii="Tahoma" w:hAnsi="Tahoma" w:cs="Tahoma"/>
          <w:lang w:val="sr-Cyrl-CS"/>
        </w:rPr>
        <w:t>5</w:t>
      </w:r>
      <w:r w:rsidR="00FD5D69" w:rsidRPr="00C95DC4">
        <w:rPr>
          <w:rFonts w:ascii="Tahoma" w:hAnsi="Tahoma" w:cs="Tahoma"/>
          <w:lang w:val="sr-Cyrl-CS"/>
        </w:rPr>
        <w:t>,</w:t>
      </w:r>
      <w:r w:rsidR="00F00ABD" w:rsidRPr="00C95DC4">
        <w:rPr>
          <w:rFonts w:ascii="Tahoma" w:hAnsi="Tahoma" w:cs="Tahoma"/>
          <w:lang w:val="sr-Cyrl-CS"/>
        </w:rPr>
        <w:t>5</w:t>
      </w:r>
      <w:r w:rsidRPr="00C95DC4">
        <w:rPr>
          <w:rFonts w:ascii="Tahoma" w:hAnsi="Tahoma" w:cs="Tahoma"/>
          <w:lang w:val="sr-Cyrl-CS"/>
        </w:rPr>
        <w:t>%</w:t>
      </w:r>
      <w:r w:rsidRPr="00C95DC4">
        <w:rPr>
          <w:rFonts w:ascii="Tahoma" w:hAnsi="Tahoma" w:cs="Tahoma"/>
          <w:lang w:val="ru-RU"/>
        </w:rPr>
        <w:t xml:space="preserve">, </w:t>
      </w:r>
      <w:r w:rsidR="00FD5D69" w:rsidRPr="00C95DC4">
        <w:rPr>
          <w:rFonts w:ascii="Tahoma" w:hAnsi="Tahoma" w:cs="Tahoma"/>
          <w:lang w:val="sr-Cyrl-CS"/>
        </w:rPr>
        <w:t xml:space="preserve">те у Србију </w:t>
      </w:r>
      <w:r w:rsidR="00F00ABD" w:rsidRPr="00C95DC4">
        <w:rPr>
          <w:rFonts w:ascii="Tahoma" w:hAnsi="Tahoma" w:cs="Tahoma"/>
          <w:lang w:val="sr-Cyrl-CS"/>
        </w:rPr>
        <w:t>253</w:t>
      </w:r>
      <w:r w:rsidR="0021483B" w:rsidRPr="00C95DC4">
        <w:rPr>
          <w:rFonts w:ascii="Tahoma" w:hAnsi="Tahoma" w:cs="Tahoma"/>
          <w:lang w:val="sr-Cyrl-CS"/>
        </w:rPr>
        <w:t xml:space="preserve"> милиона КМ, односно 1</w:t>
      </w:r>
      <w:r w:rsidR="00F00ABD" w:rsidRPr="00C95DC4">
        <w:rPr>
          <w:rFonts w:ascii="Tahoma" w:hAnsi="Tahoma" w:cs="Tahoma"/>
          <w:lang w:val="sr-Cyrl-CS"/>
        </w:rPr>
        <w:t>5</w:t>
      </w:r>
      <w:r w:rsidR="0021483B" w:rsidRPr="00C95DC4">
        <w:rPr>
          <w:rFonts w:ascii="Tahoma" w:hAnsi="Tahoma" w:cs="Tahoma"/>
          <w:lang w:val="sr-Cyrl-CS"/>
        </w:rPr>
        <w:t>,</w:t>
      </w:r>
      <w:r w:rsidR="00F00ABD" w:rsidRPr="00C95DC4">
        <w:rPr>
          <w:rFonts w:ascii="Tahoma" w:hAnsi="Tahoma" w:cs="Tahoma"/>
          <w:lang w:val="sr-Cyrl-CS"/>
        </w:rPr>
        <w:t>0</w:t>
      </w:r>
      <w:r w:rsidRPr="00C95DC4">
        <w:rPr>
          <w:rFonts w:ascii="Tahoma" w:hAnsi="Tahoma" w:cs="Tahoma"/>
          <w:lang w:val="sr-Cyrl-CS"/>
        </w:rPr>
        <w:t>% од укупног оствареног извоза.</w:t>
      </w:r>
    </w:p>
    <w:p w:rsidR="00777348" w:rsidRPr="00C95DC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C95DC4">
        <w:rPr>
          <w:rFonts w:ascii="Tahoma" w:hAnsi="Tahoma" w:cs="Tahoma"/>
          <w:lang w:val="sr-Cyrl-CS"/>
        </w:rPr>
        <w:t xml:space="preserve">У истом периоду, </w:t>
      </w:r>
      <w:r w:rsidRPr="00C95DC4">
        <w:rPr>
          <w:rFonts w:ascii="Tahoma" w:hAnsi="Tahoma" w:cs="Tahoma"/>
          <w:lang w:val="sr-Cyrl-BA"/>
        </w:rPr>
        <w:t>н</w:t>
      </w:r>
      <w:r w:rsidRPr="00C95DC4">
        <w:rPr>
          <w:rFonts w:ascii="Tahoma" w:hAnsi="Tahoma" w:cs="Tahoma"/>
          <w:lang w:val="sr-Cyrl-CS"/>
        </w:rPr>
        <w:t>ајвише се увозило из</w:t>
      </w:r>
      <w:r w:rsidR="00FD5D69" w:rsidRPr="00C95DC4">
        <w:rPr>
          <w:rFonts w:ascii="Tahoma" w:hAnsi="Tahoma" w:cs="Tahoma"/>
          <w:lang w:val="sr-Cyrl-CS"/>
        </w:rPr>
        <w:t xml:space="preserve"> Русије и то у вриједности од </w:t>
      </w:r>
      <w:r w:rsidR="00F00ABD" w:rsidRPr="00C95DC4">
        <w:rPr>
          <w:rFonts w:ascii="Tahoma" w:hAnsi="Tahoma" w:cs="Tahoma"/>
          <w:lang w:val="sr-Cyrl-CS"/>
        </w:rPr>
        <w:t>750</w:t>
      </w:r>
      <w:r w:rsidRPr="00C95DC4">
        <w:rPr>
          <w:rFonts w:ascii="Tahoma" w:hAnsi="Tahoma" w:cs="Tahoma"/>
          <w:lang w:val="sr-Cyrl-CS"/>
        </w:rPr>
        <w:t xml:space="preserve"> милиона КМ, односно 2</w:t>
      </w:r>
      <w:r w:rsidR="00F00ABD" w:rsidRPr="00C95DC4">
        <w:rPr>
          <w:rFonts w:ascii="Tahoma" w:hAnsi="Tahoma" w:cs="Tahoma"/>
          <w:lang w:val="sr-Cyrl-CS"/>
        </w:rPr>
        <w:t>6</w:t>
      </w:r>
      <w:r w:rsidRPr="00C95DC4">
        <w:rPr>
          <w:rFonts w:ascii="Tahoma" w:hAnsi="Tahoma" w:cs="Tahoma"/>
          <w:lang w:val="sr-Cyrl-CS"/>
        </w:rPr>
        <w:t>,</w:t>
      </w:r>
      <w:r w:rsidR="00F00ABD" w:rsidRPr="00C95DC4">
        <w:rPr>
          <w:rFonts w:ascii="Tahoma" w:hAnsi="Tahoma" w:cs="Tahoma"/>
          <w:lang w:val="sr-Cyrl-CS"/>
        </w:rPr>
        <w:t>0</w:t>
      </w:r>
      <w:r w:rsidRPr="00C95DC4">
        <w:rPr>
          <w:rFonts w:ascii="Tahoma" w:hAnsi="Tahoma" w:cs="Tahoma"/>
          <w:lang w:val="sr-Cyrl-CS"/>
        </w:rPr>
        <w:t>% и</w:t>
      </w:r>
      <w:r w:rsidR="00FD5D69" w:rsidRPr="00C95DC4">
        <w:rPr>
          <w:rFonts w:ascii="Tahoma" w:hAnsi="Tahoma" w:cs="Tahoma"/>
          <w:lang w:val="sr-Cyrl-CS"/>
        </w:rPr>
        <w:t xml:space="preserve"> из Србије, у вриједности од </w:t>
      </w:r>
      <w:r w:rsidR="00F00ABD" w:rsidRPr="00C95DC4">
        <w:rPr>
          <w:rFonts w:ascii="Tahoma" w:hAnsi="Tahoma" w:cs="Tahoma"/>
          <w:lang w:val="sr-Cyrl-CS"/>
        </w:rPr>
        <w:t>48</w:t>
      </w:r>
      <w:r w:rsidR="0021483B" w:rsidRPr="00C95DC4">
        <w:rPr>
          <w:rFonts w:ascii="Tahoma" w:hAnsi="Tahoma" w:cs="Tahoma"/>
          <w:lang w:val="sr-Cyrl-CS"/>
        </w:rPr>
        <w:t>9</w:t>
      </w:r>
      <w:r w:rsidRPr="00C95DC4">
        <w:rPr>
          <w:rFonts w:ascii="Tahoma" w:hAnsi="Tahoma" w:cs="Tahoma"/>
          <w:lang w:val="sr-Cyrl-CS"/>
        </w:rPr>
        <w:t xml:space="preserve"> милиона КМ, односно 1</w:t>
      </w:r>
      <w:r w:rsidR="00FD5D69" w:rsidRPr="00C95DC4">
        <w:rPr>
          <w:rFonts w:ascii="Tahoma" w:hAnsi="Tahoma" w:cs="Tahoma"/>
          <w:lang w:val="sr-Cyrl-CS"/>
        </w:rPr>
        <w:t>6</w:t>
      </w:r>
      <w:r w:rsidRPr="00C95DC4">
        <w:rPr>
          <w:rFonts w:ascii="Tahoma" w:hAnsi="Tahoma" w:cs="Tahoma"/>
          <w:lang w:val="sr-Cyrl-CS"/>
        </w:rPr>
        <w:t>,</w:t>
      </w:r>
      <w:r w:rsidR="00F00ABD" w:rsidRPr="00C95DC4">
        <w:rPr>
          <w:rFonts w:ascii="Tahoma" w:hAnsi="Tahoma" w:cs="Tahoma"/>
          <w:lang w:val="sr-Cyrl-CS"/>
        </w:rPr>
        <w:t>9</w:t>
      </w:r>
      <w:r w:rsidRPr="00C95DC4">
        <w:rPr>
          <w:rFonts w:ascii="Tahoma" w:hAnsi="Tahoma" w:cs="Tahoma"/>
          <w:lang w:val="sr-Cyrl-CS"/>
        </w:rPr>
        <w:t>% од укупно оствареног увоза.</w:t>
      </w:r>
    </w:p>
    <w:p w:rsidR="00777348" w:rsidRPr="00C95DC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C95DC4" w:rsidRDefault="00777348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C95DC4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C95DC4">
        <w:rPr>
          <w:rFonts w:ascii="Tahoma" w:hAnsi="Tahoma" w:cs="Tahoma"/>
          <w:lang w:val="ru-RU"/>
        </w:rPr>
        <w:t xml:space="preserve">јануар - </w:t>
      </w:r>
      <w:r w:rsidR="00F00ABD" w:rsidRPr="00C95DC4">
        <w:rPr>
          <w:rFonts w:ascii="Tahoma" w:hAnsi="Tahoma" w:cs="Tahoma"/>
          <w:lang w:val="ru-RU"/>
        </w:rPr>
        <w:t xml:space="preserve">август </w:t>
      </w:r>
      <w:r w:rsidRPr="00C95DC4">
        <w:rPr>
          <w:rFonts w:ascii="Tahoma" w:hAnsi="Tahoma" w:cs="Tahoma"/>
          <w:lang w:val="sr-Cyrl-CS"/>
        </w:rPr>
        <w:t>2013. године, н</w:t>
      </w:r>
      <w:r w:rsidR="0028303A" w:rsidRPr="00C95DC4">
        <w:rPr>
          <w:rFonts w:ascii="Tahoma" w:hAnsi="Tahoma" w:cs="Tahoma"/>
          <w:lang w:val="sr-Cyrl-CS"/>
        </w:rPr>
        <w:t>ајвеће учешће у извозу остварују</w:t>
      </w:r>
      <w:r w:rsidRPr="00C95DC4">
        <w:rPr>
          <w:rFonts w:ascii="Tahoma" w:hAnsi="Tahoma" w:cs="Tahoma"/>
          <w:lang w:val="sr-Cyrl-CS"/>
        </w:rPr>
        <w:t xml:space="preserve"> </w:t>
      </w:r>
      <w:r w:rsidR="0028303A" w:rsidRPr="00C95DC4">
        <w:rPr>
          <w:rFonts w:ascii="Tahoma" w:hAnsi="Tahoma" w:cs="Tahoma"/>
          <w:bCs/>
          <w:lang w:val="ru-RU"/>
        </w:rPr>
        <w:t>нафтна уља и уља добиjена од битуменозних минерала (осим сирових)</w:t>
      </w:r>
      <w:r w:rsidR="0028303A" w:rsidRPr="00C95DC4">
        <w:rPr>
          <w:rFonts w:ascii="Tahoma" w:hAnsi="Tahoma" w:cs="Tahoma"/>
          <w:sz w:val="16"/>
          <w:szCs w:val="16"/>
        </w:rPr>
        <w:t xml:space="preserve"> </w:t>
      </w:r>
      <w:r w:rsidRPr="00C95DC4">
        <w:rPr>
          <w:rFonts w:ascii="Tahoma" w:hAnsi="Tahoma" w:cs="Tahoma"/>
          <w:lang w:val="sr-Cyrl-CS"/>
        </w:rPr>
        <w:t xml:space="preserve">са укупном вриједношћу од </w:t>
      </w:r>
      <w:r w:rsidR="0028303A" w:rsidRPr="00C95DC4">
        <w:rPr>
          <w:rFonts w:ascii="Tahoma" w:hAnsi="Tahoma" w:cs="Tahoma"/>
          <w:lang w:val="sr-Cyrl-CS"/>
        </w:rPr>
        <w:t>1</w:t>
      </w:r>
      <w:r w:rsidR="0091540F" w:rsidRPr="00C95DC4">
        <w:rPr>
          <w:rFonts w:ascii="Tahoma" w:hAnsi="Tahoma" w:cs="Tahoma"/>
          <w:lang w:val="sr-Cyrl-CS"/>
        </w:rPr>
        <w:t>52</w:t>
      </w:r>
      <w:r w:rsidR="0028303A" w:rsidRPr="00C95DC4">
        <w:rPr>
          <w:rFonts w:ascii="Tahoma" w:hAnsi="Tahoma" w:cs="Tahoma"/>
          <w:lang w:val="sr-Cyrl-CS"/>
        </w:rPr>
        <w:t xml:space="preserve"> милиона КМ, што износи </w:t>
      </w:r>
      <w:r w:rsidR="0021483B" w:rsidRPr="00C95DC4">
        <w:rPr>
          <w:rFonts w:ascii="Tahoma" w:hAnsi="Tahoma" w:cs="Tahoma"/>
          <w:lang w:val="sr-Cyrl-CS"/>
        </w:rPr>
        <w:t>9</w:t>
      </w:r>
      <w:r w:rsidRPr="00C95DC4">
        <w:rPr>
          <w:rFonts w:ascii="Tahoma" w:hAnsi="Tahoma" w:cs="Tahoma"/>
          <w:lang w:val="sr-Cyrl-CS"/>
        </w:rPr>
        <w:t>,</w:t>
      </w:r>
      <w:r w:rsidR="0091540F" w:rsidRPr="00C95DC4">
        <w:rPr>
          <w:rFonts w:ascii="Tahoma" w:hAnsi="Tahoma" w:cs="Tahoma"/>
          <w:lang w:val="sr-Cyrl-CS"/>
        </w:rPr>
        <w:t>1</w:t>
      </w:r>
      <w:r w:rsidRPr="00C95DC4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C95DC4">
        <w:rPr>
          <w:rFonts w:ascii="Tahoma" w:hAnsi="Tahoma" w:cs="Tahoma"/>
          <w:lang w:val="sr-Cyrl-BA"/>
        </w:rPr>
        <w:t>н</w:t>
      </w:r>
      <w:r w:rsidRPr="00C95DC4">
        <w:rPr>
          <w:rFonts w:ascii="Tahoma" w:hAnsi="Tahoma" w:cs="Tahoma"/>
          <w:lang w:val="ru-RU"/>
        </w:rPr>
        <w:t>афт</w:t>
      </w:r>
      <w:r w:rsidRPr="00C95DC4">
        <w:rPr>
          <w:rFonts w:ascii="Tahoma" w:hAnsi="Tahoma" w:cs="Tahoma"/>
          <w:lang w:val="sr-Cyrl-BA"/>
        </w:rPr>
        <w:t xml:space="preserve">а и </w:t>
      </w:r>
      <w:r w:rsidRPr="00C95DC4">
        <w:rPr>
          <w:rFonts w:ascii="Tahoma" w:hAnsi="Tahoma" w:cs="Tahoma"/>
          <w:lang w:val="ru-RU"/>
        </w:rPr>
        <w:t>уља добијена од битуменозних минерала</w:t>
      </w:r>
      <w:r w:rsidRPr="00C95DC4">
        <w:rPr>
          <w:rFonts w:ascii="Tahoma" w:hAnsi="Tahoma" w:cs="Tahoma"/>
          <w:lang w:val="sr-Cyrl-BA"/>
        </w:rPr>
        <w:t xml:space="preserve"> (</w:t>
      </w:r>
      <w:r w:rsidRPr="00C95DC4">
        <w:rPr>
          <w:rFonts w:ascii="Tahoma" w:hAnsi="Tahoma" w:cs="Tahoma"/>
          <w:lang w:val="ru-RU"/>
        </w:rPr>
        <w:t>сиров</w:t>
      </w:r>
      <w:r w:rsidRPr="00C95DC4">
        <w:rPr>
          <w:rFonts w:ascii="Tahoma" w:hAnsi="Tahoma" w:cs="Tahoma"/>
          <w:lang w:val="sr-Cyrl-BA"/>
        </w:rPr>
        <w:t xml:space="preserve">а), са укупном вриједношћу од </w:t>
      </w:r>
      <w:r w:rsidR="0091540F" w:rsidRPr="00C95DC4">
        <w:rPr>
          <w:rFonts w:ascii="Tahoma" w:hAnsi="Tahoma" w:cs="Tahoma"/>
          <w:lang w:val="sr-Cyrl-BA"/>
        </w:rPr>
        <w:t>738</w:t>
      </w:r>
      <w:r w:rsidRPr="00C95DC4">
        <w:rPr>
          <w:rFonts w:ascii="Tahoma" w:hAnsi="Tahoma" w:cs="Tahoma"/>
          <w:lang w:val="sr-Cyrl-BA"/>
        </w:rPr>
        <w:t xml:space="preserve"> милиона КМ, што износи 2</w:t>
      </w:r>
      <w:r w:rsidR="002C300A" w:rsidRPr="00C95DC4">
        <w:rPr>
          <w:rFonts w:ascii="Tahoma" w:hAnsi="Tahoma" w:cs="Tahoma"/>
          <w:lang w:val="sr-Cyrl-BA"/>
        </w:rPr>
        <w:t>5</w:t>
      </w:r>
      <w:r w:rsidRPr="00C95DC4">
        <w:rPr>
          <w:rFonts w:ascii="Tahoma" w:hAnsi="Tahoma" w:cs="Tahoma"/>
          <w:lang w:val="sr-Cyrl-BA"/>
        </w:rPr>
        <w:t>,</w:t>
      </w:r>
      <w:r w:rsidR="0091540F" w:rsidRPr="00C95DC4">
        <w:rPr>
          <w:rFonts w:ascii="Tahoma" w:hAnsi="Tahoma" w:cs="Tahoma"/>
          <w:lang w:val="sr-Cyrl-BA"/>
        </w:rPr>
        <w:t>5</w:t>
      </w:r>
      <w:r w:rsidRPr="00C95DC4">
        <w:rPr>
          <w:rFonts w:ascii="Tahoma" w:hAnsi="Tahoma" w:cs="Tahoma"/>
          <w:lang w:val="sr-Cyrl-BA"/>
        </w:rPr>
        <w:t>% од укупног увоза.</w:t>
      </w:r>
      <w:r w:rsidRPr="00C95DC4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C95DC4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C95DC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F47" w:rsidRPr="00C95DC4" w:rsidRDefault="00E16F47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F47" w:rsidRPr="00C95DC4" w:rsidRDefault="00E16F47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F47" w:rsidRPr="00C95DC4" w:rsidRDefault="00E16F47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768F" w:rsidRPr="00C95DC4" w:rsidRDefault="0076768F">
      <w:pPr>
        <w:rPr>
          <w:rFonts w:ascii="Tahoma" w:hAnsi="Tahoma" w:cs="Tahoma"/>
          <w:sz w:val="18"/>
          <w:szCs w:val="18"/>
          <w:lang w:val="sr-Cyrl-CS"/>
        </w:rPr>
      </w:pPr>
    </w:p>
    <w:p w:rsidR="00B44832" w:rsidRDefault="00B44832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B44832" w:rsidRDefault="00B44832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B44832" w:rsidRDefault="00CC64C7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54.85pt;margin-top:2.25pt;width:61.05pt;height:19.75pt;z-index:251664384;mso-width-relative:margin;mso-height-relative:margin" stroked="f">
            <v:textbox style="mso-next-textbox:#_x0000_s1068">
              <w:txbxContent>
                <w:p w:rsidR="00C95DC4" w:rsidRPr="001631DD" w:rsidRDefault="00C95DC4" w:rsidP="00115CDB">
                  <w:pPr>
                    <w:rPr>
                      <w:rFonts w:ascii="Tahoma" w:hAnsi="Tahoma" w:cs="Tahoma"/>
                      <w:lang w:val="bs-Cyrl-BA"/>
                    </w:rPr>
                  </w:pPr>
                  <w:r w:rsidRPr="001631DD">
                    <w:rPr>
                      <w:rFonts w:ascii="Tahoma" w:hAnsi="Tahoma" w:cs="Tahoma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C95DC4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115CDB" w:rsidRPr="00C95DC4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C95DC4" w:rsidRDefault="008740A4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C95DC4">
        <w:rPr>
          <w:rFonts w:ascii="Tahoma" w:hAnsi="Tahoma" w:cs="Tahoma"/>
          <w:b/>
          <w:noProof/>
        </w:rPr>
        <w:drawing>
          <wp:inline distT="0" distB="0" distL="0" distR="0">
            <wp:extent cx="5049078" cy="2735248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CDB" w:rsidRPr="00C95DC4" w:rsidRDefault="00CC64C7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CC64C7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95pt;margin-top:-.15pt;width:50.45pt;height:31.3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C95DC4" w:rsidRPr="004A1822" w:rsidRDefault="00C95DC4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CC64C7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0.65pt;margin-top:-.15pt;width:48.5pt;height:31.3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C95DC4" w:rsidRPr="004A1822" w:rsidRDefault="00C95DC4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C95DC4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C95DC4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C95DC4" w:rsidRDefault="00777348" w:rsidP="00777348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C95DC4">
        <w:rPr>
          <w:rFonts w:ascii="Tahoma" w:hAnsi="Tahoma" w:cs="Tahoma"/>
          <w:lang w:val="ru-RU"/>
        </w:rPr>
        <w:t xml:space="preserve">Графикон </w:t>
      </w:r>
      <w:r w:rsidR="008D2842" w:rsidRPr="00C95DC4">
        <w:rPr>
          <w:rFonts w:ascii="Tahoma" w:hAnsi="Tahoma" w:cs="Tahoma"/>
          <w:lang w:val="sr-Latn-CS"/>
        </w:rPr>
        <w:t>3</w:t>
      </w:r>
      <w:r w:rsidRPr="00C95DC4">
        <w:rPr>
          <w:rFonts w:ascii="Tahoma" w:hAnsi="Tahoma" w:cs="Tahoma"/>
          <w:lang w:val="ru-RU"/>
        </w:rPr>
        <w:t xml:space="preserve">. </w:t>
      </w:r>
      <w:r w:rsidRPr="00C95DC4">
        <w:rPr>
          <w:rFonts w:ascii="Tahoma" w:hAnsi="Tahoma" w:cs="Tahoma"/>
          <w:iCs/>
          <w:lang w:val="sr-Cyrl-CS"/>
        </w:rPr>
        <w:t>Из</w:t>
      </w:r>
      <w:r w:rsidRPr="00C95DC4">
        <w:rPr>
          <w:rFonts w:ascii="Tahoma" w:hAnsi="Tahoma" w:cs="Tahoma"/>
          <w:iCs/>
          <w:lang w:val="ru-RU"/>
        </w:rPr>
        <w:t xml:space="preserve">воз и </w:t>
      </w:r>
      <w:r w:rsidRPr="00C95DC4">
        <w:rPr>
          <w:rFonts w:ascii="Tahoma" w:hAnsi="Tahoma" w:cs="Tahoma"/>
          <w:iCs/>
          <w:lang w:val="sr-Cyrl-CS"/>
        </w:rPr>
        <w:t>у</w:t>
      </w:r>
      <w:r w:rsidRPr="00C95DC4">
        <w:rPr>
          <w:rFonts w:ascii="Tahoma" w:hAnsi="Tahoma" w:cs="Tahoma"/>
          <w:iCs/>
          <w:lang w:val="ru-RU"/>
        </w:rPr>
        <w:t>воз по мјесецима</w:t>
      </w:r>
    </w:p>
    <w:p w:rsidR="00115CDB" w:rsidRPr="00C95DC4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C95DC4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BC7CF8" w:rsidRPr="00C95DC4" w:rsidRDefault="00BC7CF8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C95DC4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BC7CF8" w:rsidRPr="00C95DC4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C067C5" w:rsidRPr="00C95DC4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C95DC4" w:rsidRPr="00C95DC4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C95DC4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95DC4" w:rsidRPr="00C95DC4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Pr="00C95DC4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C95DC4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  <w:r w:rsidRPr="00C95DC4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C95DC4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95DC4" w:rsidRPr="00C95DC4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C95DC4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C95DC4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C95DC4" w:rsidRDefault="00CC64C7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3" w:history="1"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C95DC4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C95DC4" w:rsidRDefault="00CC64C7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4" w:history="1"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95DC4" w:rsidRPr="00C95DC4" w:rsidTr="009E2A9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C95DC4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C95DC4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C95DC4" w:rsidRDefault="00CC64C7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5" w:history="1"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C95DC4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C95DC4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C95DC4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C95DC4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9E2A9A" w:rsidRPr="00C95DC4" w:rsidRDefault="00CC64C7" w:rsidP="009E2A9A">
            <w:pPr>
              <w:jc w:val="both"/>
              <w:rPr>
                <w:lang w:val="sr-Cyrl-BA"/>
              </w:rPr>
            </w:pPr>
            <w:hyperlink r:id="rId16" w:history="1"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C95DC4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C95DC4" w:rsidRDefault="009E2A9A" w:rsidP="009E2A9A">
            <w:pPr>
              <w:jc w:val="both"/>
              <w:rPr>
                <w:lang w:val="sr-Cyrl-BA"/>
              </w:rPr>
            </w:pPr>
          </w:p>
          <w:p w:rsidR="009E2A9A" w:rsidRPr="00C95DC4" w:rsidRDefault="009E2A9A" w:rsidP="009E2A9A">
            <w:pPr>
              <w:jc w:val="both"/>
              <w:rPr>
                <w:lang w:val="sr-Cyrl-BA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C95DC4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C95DC4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6"/>
      </w:tblGrid>
      <w:tr w:rsidR="00C95DC4" w:rsidRPr="00C95DC4" w:rsidTr="009E2A9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C95DC4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9E2A9A" w:rsidRPr="00C95DC4" w:rsidTr="009E2A9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C95DC4">
              <w:rPr>
                <w:rFonts w:ascii="Tahoma" w:hAnsi="Tahoma" w:cs="Tahoma"/>
                <w:b/>
                <w:bCs/>
              </w:rPr>
              <w:sym w:font="Symbol" w:char="00C6"/>
            </w:r>
            <w:r w:rsidRPr="00C95DC4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C95DC4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95DC4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95DC4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95DC4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95DC4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95DC4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95DC4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95DC4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Pr="00C95DC4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Pr="00C95DC4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C95DC4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C95DC4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C95DC4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C95DC4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C95DC4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C95DC4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Pr="00C95DC4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Pr="00C95DC4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C95DC4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9E2A9A" w:rsidRPr="00C95DC4" w:rsidRDefault="00CC64C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CC64C7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C95DC4" w:rsidRPr="00C95DC4" w:rsidTr="009E2A9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95DC4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95DC4" w:rsidRPr="00C95DC4" w:rsidTr="009E2A9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95DC4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C95DC4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C95DC4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C95DC4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C95DC4">
              <w:rPr>
                <w:rFonts w:ascii="Tahoma" w:hAnsi="Tahoma" w:cs="Tahoma"/>
                <w:sz w:val="16"/>
              </w:rPr>
              <w:t xml:space="preserve">е </w:t>
            </w:r>
            <w:r w:rsidRPr="00C95DC4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r w:rsidRPr="00C95DC4">
              <w:rPr>
                <w:rFonts w:ascii="Tahoma" w:hAnsi="Tahoma" w:cs="Tahoma"/>
                <w:sz w:val="16"/>
              </w:rPr>
              <w:t xml:space="preserve"> </w:t>
            </w:r>
            <w:r w:rsidRPr="00C95DC4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C95DC4" w:rsidRPr="00C95DC4" w:rsidTr="009E2A9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95DC4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C95DC4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C95DC4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C95DC4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C95DC4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C95DC4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C95DC4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C95DC4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C95DC4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C95DC4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C95DC4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C95DC4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C95DC4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C95DC4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C95DC4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C95DC4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C95DC4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C95DC4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C95DC4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C95DC4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C95DC4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C95DC4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C95DC4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C95DC4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C95DC4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C95DC4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C95DC4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C95DC4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7" w:history="1">
              <w:r w:rsidRPr="00C95D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C95D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C95D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C95D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C95D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C95D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C95DC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C95DC4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95DC4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C95DC4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C95DC4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C95DC4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95DC4" w:rsidRDefault="00CC64C7" w:rsidP="009E2A9A">
      <w:pPr>
        <w:rPr>
          <w:rFonts w:ascii="Tahoma" w:hAnsi="Tahoma" w:cs="Tahoma"/>
          <w:lang w:val="sr-Cyrl-BA"/>
        </w:rPr>
      </w:pPr>
      <w:r w:rsidRPr="00CC64C7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95DC4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C95DC4" w:rsidRDefault="009E2A9A" w:rsidP="009E2A9A">
      <w:pPr>
        <w:rPr>
          <w:rFonts w:ascii="Tahoma" w:hAnsi="Tahoma" w:cs="Tahoma"/>
          <w:lang w:val="sr-Latn-CS"/>
        </w:rPr>
      </w:pPr>
    </w:p>
    <w:p w:rsidR="009E2A9A" w:rsidRPr="00C95DC4" w:rsidRDefault="009E2A9A" w:rsidP="009E2A9A">
      <w:pPr>
        <w:rPr>
          <w:rFonts w:ascii="Tahoma" w:hAnsi="Tahoma" w:cs="Tahoma"/>
          <w:lang w:val="sr-Latn-CS"/>
        </w:rPr>
      </w:pPr>
    </w:p>
    <w:p w:rsidR="009E2A9A" w:rsidRPr="00C95DC4" w:rsidRDefault="009E2A9A" w:rsidP="009E2A9A">
      <w:pPr>
        <w:rPr>
          <w:rFonts w:ascii="Tahoma" w:hAnsi="Tahoma" w:cs="Tahoma"/>
          <w:lang w:val="sr-Latn-CS"/>
        </w:rPr>
      </w:pPr>
    </w:p>
    <w:p w:rsidR="00DB6D76" w:rsidRPr="00C95DC4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C95DC4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C4" w:rsidRDefault="00C95DC4">
      <w:r>
        <w:separator/>
      </w:r>
    </w:p>
  </w:endnote>
  <w:endnote w:type="continuationSeparator" w:id="0">
    <w:p w:rsidR="00C95DC4" w:rsidRDefault="00C9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C4" w:rsidRDefault="00CC64C7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C95DC4" w:rsidRPr="00175687" w:rsidRDefault="00CC64C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C95DC4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A5417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C4" w:rsidRDefault="00CC64C7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C95DC4" w:rsidRPr="00175687" w:rsidRDefault="00CC64C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C95DC4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A5417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C4" w:rsidRDefault="00C95DC4">
      <w:r>
        <w:separator/>
      </w:r>
    </w:p>
  </w:footnote>
  <w:footnote w:type="continuationSeparator" w:id="0">
    <w:p w:rsidR="00C95DC4" w:rsidRDefault="00C95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C95DC4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C95DC4" w:rsidRDefault="00C95DC4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C95DC4" w:rsidRPr="00460A5B" w:rsidRDefault="00C95DC4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C95DC4" w:rsidRPr="005D5311" w:rsidRDefault="00C95DC4" w:rsidP="00FA541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 w:rsidR="00FA5417">
            <w:rPr>
              <w:rFonts w:ascii="Tahoma" w:hAnsi="Tahoma" w:cs="Tahoma"/>
              <w:color w:val="0070C0"/>
              <w:sz w:val="16"/>
              <w:lang w:val="sr-Latn-CS"/>
            </w:rPr>
            <w:t>5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B44832">
            <w:rPr>
              <w:rFonts w:ascii="Tahoma" w:hAnsi="Tahoma" w:cs="Tahoma"/>
              <w:color w:val="0070C0"/>
              <w:sz w:val="16"/>
              <w:lang w:val="bs-Cyrl-BA"/>
            </w:rPr>
            <w:t>септембар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Latn-CS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C95DC4" w:rsidRDefault="00CC64C7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CC64C7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87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20E"/>
    <w:rsid w:val="00274ED4"/>
    <w:rsid w:val="00274FC3"/>
    <w:rsid w:val="0027513C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C0"/>
    <w:rsid w:val="002B6F16"/>
    <w:rsid w:val="002B77CD"/>
    <w:rsid w:val="002B7ECE"/>
    <w:rsid w:val="002C01F4"/>
    <w:rsid w:val="002C06CB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A5B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AAD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CF0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B7860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3F4C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B44"/>
    <w:rsid w:val="007D7033"/>
    <w:rsid w:val="007D7789"/>
    <w:rsid w:val="007D799B"/>
    <w:rsid w:val="007E01DB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B10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3F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2C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6B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832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DC4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5E1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4C7"/>
    <w:rsid w:val="00CC65BD"/>
    <w:rsid w:val="00CC6658"/>
    <w:rsid w:val="00CC760A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A8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631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16F47"/>
    <w:rsid w:val="00E2008E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417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tesi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asminka.mil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oprivicavl.RZS\Desktop\Grafikoni%20plate%20avgust%20201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&#1043;&#1088;&#1072;&#1092;&#1080;&#1082;&#1086;&#1085;%20&#1079;&#1072;%20&#1089;&#1072;&#1086;&#1087;&#1096;&#1090;&#1077;&#1114;&#1077;%20&#1080;&#1085;&#1076;&#1091;&#1089;&#1090;&#1088;&#1080;&#1112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avg%202013\za%20Graf%20I-VII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2012</c:v>
                  </c:pt>
                  <c:pt idx="5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817.7098903301578</c:v>
                </c:pt>
                <c:pt idx="1">
                  <c:v>803.63969331740441</c:v>
                </c:pt>
                <c:pt idx="2">
                  <c:v>817.48757270524629</c:v>
                </c:pt>
                <c:pt idx="3">
                  <c:v>818.85451738906727</c:v>
                </c:pt>
                <c:pt idx="4">
                  <c:v>817.89076853246104</c:v>
                </c:pt>
                <c:pt idx="5">
                  <c:v>811</c:v>
                </c:pt>
                <c:pt idx="6">
                  <c:v>811</c:v>
                </c:pt>
                <c:pt idx="7">
                  <c:v>799</c:v>
                </c:pt>
                <c:pt idx="8">
                  <c:v>798</c:v>
                </c:pt>
                <c:pt idx="9">
                  <c:v>796</c:v>
                </c:pt>
                <c:pt idx="10">
                  <c:v>816</c:v>
                </c:pt>
                <c:pt idx="11">
                  <c:v>803</c:v>
                </c:pt>
                <c:pt idx="12">
                  <c:v>811</c:v>
                </c:pt>
              </c:numCache>
            </c:numRef>
          </c:val>
        </c:ser>
        <c:marker val="1"/>
        <c:axId val="48207360"/>
        <c:axId val="48208896"/>
      </c:lineChart>
      <c:catAx>
        <c:axId val="48207360"/>
        <c:scaling>
          <c:orientation val="minMax"/>
        </c:scaling>
        <c:axPos val="b"/>
        <c:minorGridlines/>
        <c:numFmt formatCode="General" sourceLinked="1"/>
        <c:tickLblPos val="nextTo"/>
        <c:crossAx val="48208896"/>
        <c:crosses val="autoZero"/>
        <c:auto val="1"/>
        <c:lblAlgn val="ctr"/>
        <c:lblOffset val="100"/>
      </c:catAx>
      <c:valAx>
        <c:axId val="48208896"/>
        <c:scaling>
          <c:orientation val="minMax"/>
          <c:max val="900"/>
          <c:min val="600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82073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3.6129883831365998E-2"/>
          <c:y val="5.8308851308359166E-2"/>
          <c:w val="0.95689365283216665"/>
          <c:h val="0.61437828083989565"/>
        </c:manualLayout>
      </c:layout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Sheet2!$A$2:$B$57</c:f>
              <c:multiLvlStrCache>
                <c:ptCount val="5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Sheet2!$C$2:$C$57</c:f>
              <c:numCache>
                <c:formatCode>0.0</c:formatCode>
                <c:ptCount val="56"/>
                <c:pt idx="0">
                  <c:v>90.377648124511524</c:v>
                </c:pt>
                <c:pt idx="1">
                  <c:v>93.669807961481169</c:v>
                </c:pt>
                <c:pt idx="2">
                  <c:v>101.07845200774936</c:v>
                </c:pt>
                <c:pt idx="3">
                  <c:v>96.400207078648705</c:v>
                </c:pt>
                <c:pt idx="4">
                  <c:v>88.631701557752365</c:v>
                </c:pt>
                <c:pt idx="5">
                  <c:v>91.267001322834489</c:v>
                </c:pt>
                <c:pt idx="6">
                  <c:v>95.041448698038565</c:v>
                </c:pt>
                <c:pt idx="7">
                  <c:v>87.208911722823601</c:v>
                </c:pt>
                <c:pt idx="8">
                  <c:v>93.594454237096855</c:v>
                </c:pt>
                <c:pt idx="9">
                  <c:v>97.41622844166389</c:v>
                </c:pt>
                <c:pt idx="10">
                  <c:v>96.959007744083308</c:v>
                </c:pt>
                <c:pt idx="11">
                  <c:v>96.957194132352257</c:v>
                </c:pt>
                <c:pt idx="12">
                  <c:v>100.18765442464122</c:v>
                </c:pt>
                <c:pt idx="13">
                  <c:v>98.627454902202686</c:v>
                </c:pt>
                <c:pt idx="14">
                  <c:v>97.425113103580927</c:v>
                </c:pt>
                <c:pt idx="15">
                  <c:v>95.946702621772999</c:v>
                </c:pt>
                <c:pt idx="16">
                  <c:v>104.91408026497645</c:v>
                </c:pt>
                <c:pt idx="17">
                  <c:v>97.663923777258162</c:v>
                </c:pt>
                <c:pt idx="18">
                  <c:v>91.494903806865565</c:v>
                </c:pt>
                <c:pt idx="19">
                  <c:v>98.288403379020579</c:v>
                </c:pt>
                <c:pt idx="20">
                  <c:v>98.416837037369078</c:v>
                </c:pt>
                <c:pt idx="21">
                  <c:v>97.914932014043274</c:v>
                </c:pt>
                <c:pt idx="22">
                  <c:v>101.94076326373894</c:v>
                </c:pt>
                <c:pt idx="23">
                  <c:v>104.10778285498729</c:v>
                </c:pt>
                <c:pt idx="24">
                  <c:v>107.23287873528933</c:v>
                </c:pt>
                <c:pt idx="25">
                  <c:v>102.13687167857148</c:v>
                </c:pt>
                <c:pt idx="26">
                  <c:v>103.23397248049405</c:v>
                </c:pt>
                <c:pt idx="27">
                  <c:v>100.68756782970294</c:v>
                </c:pt>
                <c:pt idx="28">
                  <c:v>103.60834248995741</c:v>
                </c:pt>
                <c:pt idx="29">
                  <c:v>105.788836954659</c:v>
                </c:pt>
                <c:pt idx="30">
                  <c:v>110.5942130537081</c:v>
                </c:pt>
                <c:pt idx="31">
                  <c:v>107.70615038588896</c:v>
                </c:pt>
                <c:pt idx="32">
                  <c:v>98.900769830480058</c:v>
                </c:pt>
                <c:pt idx="33">
                  <c:v>103.91786811348138</c:v>
                </c:pt>
                <c:pt idx="34">
                  <c:v>103.46772893455034</c:v>
                </c:pt>
                <c:pt idx="35">
                  <c:v>100.02897610774455</c:v>
                </c:pt>
                <c:pt idx="36">
                  <c:v>102.49380728548888</c:v>
                </c:pt>
                <c:pt idx="37">
                  <c:v>97.912491822101188</c:v>
                </c:pt>
                <c:pt idx="38">
                  <c:v>100.8288299395271</c:v>
                </c:pt>
                <c:pt idx="39">
                  <c:v>100.90604897168157</c:v>
                </c:pt>
                <c:pt idx="40">
                  <c:v>99.644787718268319</c:v>
                </c:pt>
                <c:pt idx="41">
                  <c:v>99.99337595766815</c:v>
                </c:pt>
                <c:pt idx="42">
                  <c:v>93.825760764849619</c:v>
                </c:pt>
                <c:pt idx="43">
                  <c:v>99.302857776218119</c:v>
                </c:pt>
                <c:pt idx="44">
                  <c:v>105.34245371234749</c:v>
                </c:pt>
                <c:pt idx="45">
                  <c:v>99.912495044879776</c:v>
                </c:pt>
                <c:pt idx="46">
                  <c:v>99.130092080720388</c:v>
                </c:pt>
                <c:pt idx="47">
                  <c:v>101.50865890379674</c:v>
                </c:pt>
                <c:pt idx="48">
                  <c:v>101.185843802954</c:v>
                </c:pt>
                <c:pt idx="49">
                  <c:v>102.90092931815998</c:v>
                </c:pt>
                <c:pt idx="50">
                  <c:v>99.804641134325749</c:v>
                </c:pt>
                <c:pt idx="51">
                  <c:v>108.27496286096928</c:v>
                </c:pt>
                <c:pt idx="52">
                  <c:v>103.55464026803027</c:v>
                </c:pt>
                <c:pt idx="53">
                  <c:v>105.50638595660766</c:v>
                </c:pt>
                <c:pt idx="54">
                  <c:v>111.41174775483729</c:v>
                </c:pt>
                <c:pt idx="55">
                  <c:v>105.8113196879565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Sheet2!$A$2:$B$57</c:f>
              <c:multiLvlStrCache>
                <c:ptCount val="5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Sheet2!$D$2:$D$57</c:f>
              <c:numCache>
                <c:formatCode>0.0</c:formatCode>
                <c:ptCount val="56"/>
                <c:pt idx="0">
                  <c:v>93.815271085207328</c:v>
                </c:pt>
                <c:pt idx="1">
                  <c:v>93.984032286073102</c:v>
                </c:pt>
                <c:pt idx="2">
                  <c:v>94.154172068123358</c:v>
                </c:pt>
                <c:pt idx="3">
                  <c:v>94.124144689106643</c:v>
                </c:pt>
                <c:pt idx="4">
                  <c:v>94.025444629870634</c:v>
                </c:pt>
                <c:pt idx="5">
                  <c:v>94.114588793785359</c:v>
                </c:pt>
                <c:pt idx="6">
                  <c:v>94.301591257601658</c:v>
                </c:pt>
                <c:pt idx="7">
                  <c:v>94.53515547334122</c:v>
                </c:pt>
                <c:pt idx="8">
                  <c:v>94.982547163724647</c:v>
                </c:pt>
                <c:pt idx="9">
                  <c:v>95.52738565841625</c:v>
                </c:pt>
                <c:pt idx="10">
                  <c:v>96.00957610831351</c:v>
                </c:pt>
                <c:pt idx="11">
                  <c:v>96.473485046708348</c:v>
                </c:pt>
                <c:pt idx="12">
                  <c:v>96.906566962672727</c:v>
                </c:pt>
                <c:pt idx="13">
                  <c:v>97.255675333490629</c:v>
                </c:pt>
                <c:pt idx="14">
                  <c:v>97.539202041892892</c:v>
                </c:pt>
                <c:pt idx="15">
                  <c:v>97.862190208147894</c:v>
                </c:pt>
                <c:pt idx="16">
                  <c:v>98.199223075083026</c:v>
                </c:pt>
                <c:pt idx="17">
                  <c:v>98.370621625028605</c:v>
                </c:pt>
                <c:pt idx="18">
                  <c:v>98.562393531259048</c:v>
                </c:pt>
                <c:pt idx="19">
                  <c:v>98.981561754146099</c:v>
                </c:pt>
                <c:pt idx="20">
                  <c:v>99.467725444641189</c:v>
                </c:pt>
                <c:pt idx="21">
                  <c:v>99.992499853176483</c:v>
                </c:pt>
                <c:pt idx="22">
                  <c:v>100.58131603092714</c:v>
                </c:pt>
                <c:pt idx="23">
                  <c:v>101.14558130317315</c:v>
                </c:pt>
                <c:pt idx="24">
                  <c:v>101.57953910589129</c:v>
                </c:pt>
                <c:pt idx="25">
                  <c:v>101.86024380384484</c:v>
                </c:pt>
                <c:pt idx="26">
                  <c:v>102.08432947407312</c:v>
                </c:pt>
                <c:pt idx="27">
                  <c:v>102.30545603612886</c:v>
                </c:pt>
                <c:pt idx="28">
                  <c:v>102.54993708435491</c:v>
                </c:pt>
                <c:pt idx="29">
                  <c:v>102.77780125251066</c:v>
                </c:pt>
                <c:pt idx="30">
                  <c:v>102.87768265309148</c:v>
                </c:pt>
                <c:pt idx="31">
                  <c:v>102.72100923129332</c:v>
                </c:pt>
                <c:pt idx="32">
                  <c:v>102.42007333755178</c:v>
                </c:pt>
                <c:pt idx="33">
                  <c:v>102.19389915556538</c:v>
                </c:pt>
                <c:pt idx="34">
                  <c:v>101.94202996915496</c:v>
                </c:pt>
                <c:pt idx="35">
                  <c:v>101.65025070140243</c:v>
                </c:pt>
                <c:pt idx="36">
                  <c:v>101.38995980484383</c:v>
                </c:pt>
                <c:pt idx="37">
                  <c:v>101.14602768874049</c:v>
                </c:pt>
                <c:pt idx="38">
                  <c:v>100.98733331222327</c:v>
                </c:pt>
                <c:pt idx="39">
                  <c:v>100.86823174592584</c:v>
                </c:pt>
                <c:pt idx="40">
                  <c:v>100.76282840391877</c:v>
                </c:pt>
                <c:pt idx="41">
                  <c:v>100.6916229257053</c:v>
                </c:pt>
                <c:pt idx="42">
                  <c:v>100.70267025902517</c:v>
                </c:pt>
                <c:pt idx="43">
                  <c:v>100.94094501602468</c:v>
                </c:pt>
                <c:pt idx="44">
                  <c:v>101.25963744409746</c:v>
                </c:pt>
                <c:pt idx="45">
                  <c:v>101.48548563191194</c:v>
                </c:pt>
                <c:pt idx="46">
                  <c:v>101.76395436320162</c:v>
                </c:pt>
                <c:pt idx="47">
                  <c:v>102.14970221124405</c:v>
                </c:pt>
                <c:pt idx="48">
                  <c:v>102.59857785732609</c:v>
                </c:pt>
                <c:pt idx="49">
                  <c:v>103.08771573169351</c:v>
                </c:pt>
                <c:pt idx="50">
                  <c:v>103.6539712777293</c:v>
                </c:pt>
                <c:pt idx="51">
                  <c:v>104.30822375813842</c:v>
                </c:pt>
                <c:pt idx="52">
                  <c:v>104.91680902554999</c:v>
                </c:pt>
                <c:pt idx="53">
                  <c:v>105.55496079421241</c:v>
                </c:pt>
                <c:pt idx="54">
                  <c:v>106.20311088677796</c:v>
                </c:pt>
                <c:pt idx="55">
                  <c:v>106.73135540578491</c:v>
                </c:pt>
              </c:numCache>
            </c:numRef>
          </c:val>
        </c:ser>
        <c:marker val="1"/>
        <c:axId val="48233472"/>
        <c:axId val="48509696"/>
      </c:lineChart>
      <c:catAx>
        <c:axId val="48233472"/>
        <c:scaling>
          <c:orientation val="minMax"/>
        </c:scaling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mmm\-yy" sourceLinked="1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48509696"/>
        <c:crossesAt val="100"/>
        <c:lblAlgn val="ctr"/>
        <c:lblOffset val="100"/>
        <c:tickMarkSkip val="1"/>
      </c:catAx>
      <c:valAx>
        <c:axId val="48509696"/>
        <c:scaling>
          <c:orientation val="minMax"/>
          <c:min val="8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700" b="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  <a:sym typeface="Symbol"/>
                  </a:rPr>
                  <a:t></a:t>
                </a: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2010=100</a:t>
                </a:r>
                <a:endParaRPr lang="en-US" sz="700" b="0">
                  <a:latin typeface="Tahoma" pitchFamily="34" charset="0"/>
                  <a:ea typeface="Tahoma" pitchFamily="34" charset="0"/>
                  <a:cs typeface="Tahoma" pitchFamily="34" charset="0"/>
                </a:endParaRPr>
              </a:p>
            </c:rich>
          </c:tx>
          <c:layout>
            <c:manualLayout>
              <c:xMode val="edge"/>
              <c:yMode val="edge"/>
              <c:x val="0.91354723707664887"/>
              <c:y val="9.0471645589758364E-4"/>
            </c:manualLayout>
          </c:layout>
        </c:title>
        <c:numFmt formatCode="0.0" sourceLinked="1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8233472"/>
        <c:crosses val="autoZero"/>
        <c:crossBetween val="midCat"/>
      </c:valAx>
      <c:spPr>
        <a:noFill/>
        <a:ln w="6350"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8938896842440289"/>
          <c:y val="0.84418185297861092"/>
          <c:w val="0.5938216197839401"/>
          <c:h val="0.10253121768869802"/>
        </c:manualLayout>
      </c:layout>
      <c:txPr>
        <a:bodyPr/>
        <a:lstStyle/>
        <a:p>
          <a:pPr>
            <a:defRPr sz="75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>
          <a:latin typeface="Arial Narrow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175501334591676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zaJan_Jul2013!$A$2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zaJan_Jul2013!$B$1:$N$1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zaJan_Jul2013!$B$2:$N$2</c:f>
              <c:numCache>
                <c:formatCode>General</c:formatCode>
                <c:ptCount val="13"/>
                <c:pt idx="0">
                  <c:v>408779</c:v>
                </c:pt>
                <c:pt idx="1">
                  <c:v>419038</c:v>
                </c:pt>
                <c:pt idx="2">
                  <c:v>486164</c:v>
                </c:pt>
                <c:pt idx="3">
                  <c:v>337128</c:v>
                </c:pt>
                <c:pt idx="4">
                  <c:v>264388</c:v>
                </c:pt>
                <c:pt idx="5">
                  <c:v>289214</c:v>
                </c:pt>
                <c:pt idx="6">
                  <c:v>342893</c:v>
                </c:pt>
                <c:pt idx="7">
                  <c:v>393365</c:v>
                </c:pt>
                <c:pt idx="8">
                  <c:v>379748</c:v>
                </c:pt>
                <c:pt idx="9">
                  <c:v>380769</c:v>
                </c:pt>
                <c:pt idx="10">
                  <c:v>317176</c:v>
                </c:pt>
                <c:pt idx="11">
                  <c:v>400453</c:v>
                </c:pt>
                <c:pt idx="12">
                  <c:v>385908</c:v>
                </c:pt>
              </c:numCache>
            </c:numRef>
          </c:val>
        </c:ser>
        <c:ser>
          <c:idx val="1"/>
          <c:order val="1"/>
          <c:tx>
            <c:strRef>
              <c:f>zaJan_Jul2013!$A$3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zaJan_Jul2013!$B$1:$N$1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zaJan_Jul2013!$B$3:$N$3</c:f>
              <c:numCache>
                <c:formatCode>General</c:formatCode>
                <c:ptCount val="13"/>
                <c:pt idx="0">
                  <c:v>184558</c:v>
                </c:pt>
                <c:pt idx="1">
                  <c:v>195623</c:v>
                </c:pt>
                <c:pt idx="2">
                  <c:v>213888</c:v>
                </c:pt>
                <c:pt idx="3">
                  <c:v>209165</c:v>
                </c:pt>
                <c:pt idx="4">
                  <c:v>172925</c:v>
                </c:pt>
                <c:pt idx="5">
                  <c:v>168025</c:v>
                </c:pt>
                <c:pt idx="6">
                  <c:v>182220</c:v>
                </c:pt>
                <c:pt idx="7">
                  <c:v>210184</c:v>
                </c:pt>
                <c:pt idx="8">
                  <c:v>238435</c:v>
                </c:pt>
                <c:pt idx="9">
                  <c:v>220764</c:v>
                </c:pt>
                <c:pt idx="10">
                  <c:v>220173</c:v>
                </c:pt>
                <c:pt idx="11">
                  <c:v>242098</c:v>
                </c:pt>
                <c:pt idx="12">
                  <c:v>199440</c:v>
                </c:pt>
              </c:numCache>
            </c:numRef>
          </c:val>
        </c:ser>
        <c:marker val="1"/>
        <c:axId val="48528384"/>
        <c:axId val="48534272"/>
      </c:lineChart>
      <c:catAx>
        <c:axId val="48528384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8534272"/>
        <c:crosses val="autoZero"/>
        <c:auto val="1"/>
        <c:lblAlgn val="ctr"/>
        <c:lblOffset val="100"/>
      </c:catAx>
      <c:valAx>
        <c:axId val="4853427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852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04833938582524"/>
          <c:y val="0.32287632840879821"/>
          <c:w val="0.15299271035651704"/>
          <c:h val="0.19511655487508506"/>
        </c:manualLayout>
      </c:layout>
      <c:txPr>
        <a:bodyPr/>
        <a:lstStyle/>
        <a:p>
          <a:pPr>
            <a:defRPr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C0B7-47FE-4592-B4BD-3818EE50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1741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12513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60</cp:revision>
  <cp:lastPrinted>2013-06-21T10:41:00Z</cp:lastPrinted>
  <dcterms:created xsi:type="dcterms:W3CDTF">2013-08-19T10:33:00Z</dcterms:created>
  <dcterms:modified xsi:type="dcterms:W3CDTF">2013-09-23T11:24:00Z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