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5D5311" w:rsidRPr="00B47AD9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47AD9">
              <w:rPr>
                <w:rFonts w:ascii="Tahoma" w:hAnsi="Tahoma" w:cs="Tahoma"/>
              </w:rPr>
              <w:br w:type="column"/>
            </w:r>
            <w:r w:rsidRPr="00B47AD9">
              <w:rPr>
                <w:rFonts w:ascii="Tahoma" w:hAnsi="Tahoma" w:cs="Tahoma"/>
              </w:rPr>
              <w:br w:type="column"/>
            </w:r>
            <w:r w:rsidRPr="00B47AD9">
              <w:rPr>
                <w:rFonts w:ascii="Tahoma" w:hAnsi="Tahoma" w:cs="Tahoma"/>
              </w:rPr>
              <w:br w:type="page"/>
            </w:r>
            <w:r w:rsidRPr="00B47AD9">
              <w:rPr>
                <w:rFonts w:ascii="Tahoma" w:hAnsi="Tahoma" w:cs="Tahoma"/>
              </w:rPr>
              <w:br w:type="page"/>
            </w:r>
            <w:r w:rsidR="008B47D1" w:rsidRPr="00B47AD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B47AD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6B60" w:rsidRDefault="00A975F3" w:rsidP="00CD3349">
            <w:pPr>
              <w:ind w:left="113"/>
              <w:outlineLvl w:val="0"/>
              <w:rPr>
                <w:rFonts w:ascii="Tahoma" w:hAnsi="Tahoma" w:cs="Tahoma"/>
                <w:color w:val="336699"/>
                <w:sz w:val="16"/>
                <w:lang w:val="bs-Latn-BA"/>
              </w:rPr>
            </w:pPr>
            <w:r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>2</w:t>
            </w:r>
            <w:r w:rsidR="00CD3349">
              <w:rPr>
                <w:rFonts w:ascii="Tahoma" w:hAnsi="Tahoma" w:cs="Tahoma"/>
                <w:color w:val="336699"/>
                <w:sz w:val="16"/>
                <w:lang w:val="sr-Cyrl-BA"/>
              </w:rPr>
              <w:t>1</w:t>
            </w:r>
            <w:r w:rsidRPr="001D6B60">
              <w:rPr>
                <w:rFonts w:ascii="Tahoma" w:hAnsi="Tahoma" w:cs="Tahoma"/>
                <w:color w:val="336699"/>
                <w:sz w:val="16"/>
                <w:lang w:val="bs-Cyrl-BA"/>
              </w:rPr>
              <w:t xml:space="preserve">. </w:t>
            </w:r>
            <w:r w:rsidR="00CD3349">
              <w:rPr>
                <w:rFonts w:ascii="Tahoma" w:hAnsi="Tahoma" w:cs="Tahoma"/>
                <w:color w:val="336699"/>
                <w:sz w:val="16"/>
                <w:lang w:val="bs-Cyrl-BA"/>
              </w:rPr>
              <w:t>март</w:t>
            </w:r>
            <w:r w:rsidRPr="001D6B60">
              <w:rPr>
                <w:rFonts w:ascii="Tahoma" w:hAnsi="Tahoma" w:cs="Tahoma"/>
                <w:color w:val="336699"/>
                <w:sz w:val="16"/>
                <w:lang w:val="sr-Cyrl-CS"/>
              </w:rPr>
              <w:t xml:space="preserve"> </w:t>
            </w:r>
            <w:r w:rsidR="00A15386"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>2013</w:t>
            </w:r>
            <w:r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 xml:space="preserve">.   </w:t>
            </w:r>
            <w:r w:rsidR="00CD3349">
              <w:rPr>
                <w:rFonts w:ascii="Tahoma" w:hAnsi="Tahoma" w:cs="Tahoma"/>
                <w:b/>
                <w:color w:val="336699"/>
                <w:sz w:val="32"/>
                <w:szCs w:val="32"/>
                <w:lang w:val="sr-Cyrl-BA"/>
              </w:rPr>
              <w:t>3</w:t>
            </w:r>
            <w:r w:rsidRPr="001D6B60">
              <w:rPr>
                <w:rFonts w:ascii="Tahoma" w:hAnsi="Tahoma" w:cs="Tahoma"/>
                <w:b/>
                <w:color w:val="336699"/>
                <w:sz w:val="32"/>
                <w:szCs w:val="32"/>
                <w:lang w:val="sr-Cyrl-BA"/>
              </w:rPr>
              <w:t>/1</w:t>
            </w:r>
            <w:r w:rsidR="00A15386" w:rsidRPr="001D6B60">
              <w:rPr>
                <w:rFonts w:ascii="Tahoma" w:hAnsi="Tahoma" w:cs="Tahoma"/>
                <w:b/>
                <w:color w:val="336699"/>
                <w:sz w:val="32"/>
                <w:szCs w:val="32"/>
                <w:lang w:val="sr-Cyrl-CS"/>
              </w:rPr>
              <w:t>3</w:t>
            </w:r>
            <w:r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 xml:space="preserve"> </w:t>
            </w:r>
          </w:p>
        </w:tc>
      </w:tr>
      <w:tr w:rsidR="005D5311" w:rsidRPr="00B47AD9" w:rsidTr="008B47D1">
        <w:trPr>
          <w:cantSplit/>
        </w:trPr>
        <w:tc>
          <w:tcPr>
            <w:tcW w:w="5385" w:type="dxa"/>
            <w:vAlign w:val="center"/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FF2E64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B47AD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6B60" w:rsidRDefault="00CD3349" w:rsidP="00CD3349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март</w:t>
            </w:r>
            <w:r w:rsidR="007E158B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47AD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6B60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1D6B60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E526BF" w:rsidRPr="00B47AD9" w:rsidRDefault="00E526BF" w:rsidP="00E526BF">
      <w:pPr>
        <w:rPr>
          <w:rFonts w:ascii="Calibri" w:hAnsi="Calibri"/>
          <w:sz w:val="18"/>
          <w:szCs w:val="18"/>
          <w:lang w:val="sr-Cyrl-CS" w:eastAsia="sr-Latn-BA"/>
        </w:rPr>
      </w:pPr>
    </w:p>
    <w:p w:rsidR="00D90FC4" w:rsidRDefault="00D90FC4" w:rsidP="00CF07EF">
      <w:pPr>
        <w:jc w:val="both"/>
        <w:rPr>
          <w:rFonts w:ascii="Tahoma" w:hAnsi="Tahoma" w:cs="Tahoma"/>
          <w:b/>
          <w:sz w:val="28"/>
          <w:szCs w:val="28"/>
        </w:rPr>
      </w:pPr>
    </w:p>
    <w:p w:rsidR="00225444" w:rsidRPr="00225444" w:rsidRDefault="00225444" w:rsidP="00CF07EF">
      <w:pPr>
        <w:jc w:val="both"/>
        <w:rPr>
          <w:rFonts w:ascii="Tahoma" w:hAnsi="Tahoma" w:cs="Tahoma"/>
          <w:b/>
        </w:rPr>
      </w:pPr>
    </w:p>
    <w:p w:rsidR="00D23BBD" w:rsidRPr="001D7A3D" w:rsidRDefault="00D23BBD" w:rsidP="00D23BBD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1D7A3D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1D7A3D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1D7A3D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1D7A3D">
        <w:rPr>
          <w:rFonts w:ascii="Tahoma" w:hAnsi="Tahoma" w:cs="Tahoma"/>
          <w:b/>
          <w:sz w:val="28"/>
          <w:szCs w:val="28"/>
          <w:lang w:val="ru-RU"/>
        </w:rPr>
        <w:t xml:space="preserve"> у фебруару</w:t>
      </w:r>
      <w:r w:rsidRPr="001D7A3D">
        <w:rPr>
          <w:rFonts w:ascii="Tahoma" w:hAnsi="Tahoma" w:cs="Tahoma"/>
          <w:b/>
          <w:sz w:val="28"/>
          <w:szCs w:val="28"/>
          <w:lang w:val="sr-Cyrl-CS"/>
        </w:rPr>
        <w:t xml:space="preserve"> 811 </w:t>
      </w:r>
      <w:r w:rsidRPr="001D7A3D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D23BBD" w:rsidRPr="001D7A3D" w:rsidRDefault="00D23BBD" w:rsidP="00D23BBD">
      <w:pPr>
        <w:tabs>
          <w:tab w:val="left" w:pos="4343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1D7A3D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1D7A3D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1D7A3D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1D7A3D">
        <w:rPr>
          <w:rFonts w:ascii="Tahoma" w:hAnsi="Tahoma" w:cs="Tahoma"/>
          <w:sz w:val="26"/>
          <w:szCs w:val="26"/>
          <w:lang w:val="ru-RU"/>
        </w:rPr>
        <w:t xml:space="preserve"> 1 309 КМ</w:t>
      </w:r>
      <w:r w:rsidRPr="001D7A3D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1D7A3D">
        <w:rPr>
          <w:rFonts w:ascii="Tahoma" w:hAnsi="Tahoma" w:cs="Tahoma"/>
          <w:i/>
          <w:sz w:val="26"/>
          <w:szCs w:val="26"/>
          <w:lang w:val="sr-Cyrl-BA"/>
        </w:rPr>
        <w:t>Дјелатности пружања смјештаја, припреме и послуживања хране; хотелијерство и угоститељство</w:t>
      </w:r>
      <w:r w:rsidRPr="001D7A3D">
        <w:rPr>
          <w:rFonts w:ascii="Tahoma" w:hAnsi="Tahoma" w:cs="Tahoma"/>
          <w:i/>
          <w:lang w:val="sr-Cyrl-BA"/>
        </w:rPr>
        <w:t xml:space="preserve"> </w:t>
      </w:r>
      <w:r w:rsidR="001C7B9B">
        <w:rPr>
          <w:rFonts w:ascii="Tahoma" w:hAnsi="Tahoma" w:cs="Tahoma"/>
          <w:i/>
        </w:rPr>
        <w:t xml:space="preserve"> </w:t>
      </w:r>
      <w:r w:rsidR="009341CC">
        <w:rPr>
          <w:rFonts w:ascii="Tahoma" w:hAnsi="Tahoma" w:cs="Tahoma"/>
          <w:sz w:val="26"/>
          <w:szCs w:val="26"/>
          <w:lang w:val="sr-Cyrl-CS"/>
        </w:rPr>
        <w:t>5</w:t>
      </w:r>
      <w:r w:rsidR="009341CC">
        <w:rPr>
          <w:rFonts w:ascii="Tahoma" w:hAnsi="Tahoma" w:cs="Tahoma"/>
          <w:sz w:val="26"/>
          <w:szCs w:val="26"/>
        </w:rPr>
        <w:t>4</w:t>
      </w:r>
      <w:r w:rsidRPr="001D7A3D">
        <w:rPr>
          <w:rFonts w:ascii="Tahoma" w:hAnsi="Tahoma" w:cs="Tahoma"/>
          <w:sz w:val="26"/>
          <w:szCs w:val="26"/>
          <w:lang w:val="sr-Cyrl-CS"/>
        </w:rPr>
        <w:t>4 КМ</w:t>
      </w:r>
    </w:p>
    <w:p w:rsidR="00D23BBD" w:rsidRPr="001D7A3D" w:rsidRDefault="00D23BBD" w:rsidP="00D23BBD">
      <w:pPr>
        <w:tabs>
          <w:tab w:val="left" w:pos="1134"/>
        </w:tabs>
        <w:jc w:val="both"/>
        <w:rPr>
          <w:rFonts w:ascii="Tahoma" w:hAnsi="Tahoma" w:cs="Tahoma"/>
          <w:b/>
          <w:lang w:val="sr-Cyrl-CS"/>
        </w:rPr>
      </w:pPr>
    </w:p>
    <w:p w:rsidR="00D23BBD" w:rsidRPr="001D7A3D" w:rsidRDefault="00D23BBD" w:rsidP="00D23BBD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6B432E">
        <w:rPr>
          <w:rFonts w:ascii="Tahoma" w:hAnsi="Tahoma" w:cs="Tahoma"/>
          <w:lang w:val="sr-Cyrl-BA"/>
        </w:rPr>
        <w:t>П</w:t>
      </w:r>
      <w:r w:rsidRPr="006B432E">
        <w:rPr>
          <w:rFonts w:ascii="Tahoma" w:hAnsi="Tahoma" w:cs="Tahoma"/>
          <w:lang w:val="sr-Cyrl-CS"/>
        </w:rPr>
        <w:t>росјечна</w:t>
      </w:r>
      <w:r w:rsidRPr="006B432E">
        <w:rPr>
          <w:rFonts w:ascii="Tahoma" w:hAnsi="Tahoma" w:cs="Tahoma"/>
          <w:lang w:val="ru-RU"/>
        </w:rPr>
        <w:t xml:space="preserve"> </w:t>
      </w:r>
      <w:r w:rsidRPr="006B432E">
        <w:rPr>
          <w:rFonts w:ascii="Tahoma" w:hAnsi="Tahoma" w:cs="Tahoma"/>
          <w:lang w:val="sr-Cyrl-CS"/>
        </w:rPr>
        <w:t>мјесечна нето плата</w:t>
      </w:r>
      <w:r w:rsidRPr="001D7A3D">
        <w:rPr>
          <w:rFonts w:ascii="Tahoma" w:hAnsi="Tahoma" w:cs="Tahoma"/>
          <w:b/>
          <w:lang w:val="ru-RU"/>
        </w:rPr>
        <w:t xml:space="preserve"> </w:t>
      </w:r>
      <w:r w:rsidRPr="001D7A3D">
        <w:rPr>
          <w:rFonts w:ascii="Tahoma" w:hAnsi="Tahoma" w:cs="Tahoma"/>
          <w:lang w:val="sr-Cyrl-CS"/>
        </w:rPr>
        <w:t>запослених у Републици Српској</w:t>
      </w:r>
      <w:r w:rsidRPr="001D7A3D">
        <w:rPr>
          <w:rFonts w:ascii="Tahoma" w:hAnsi="Tahoma" w:cs="Tahoma"/>
          <w:b/>
          <w:lang w:val="ru-RU"/>
        </w:rPr>
        <w:t xml:space="preserve"> </w:t>
      </w:r>
      <w:r w:rsidRPr="001D7A3D">
        <w:rPr>
          <w:rFonts w:ascii="Tahoma" w:hAnsi="Tahoma" w:cs="Tahoma"/>
          <w:lang w:val="sr-Cyrl-CS"/>
        </w:rPr>
        <w:t>исплаћена у фебруару 2013.</w:t>
      </w:r>
      <w:r w:rsidRPr="001D7A3D">
        <w:rPr>
          <w:rFonts w:ascii="Tahoma" w:hAnsi="Tahoma" w:cs="Tahoma"/>
          <w:lang w:val="ru-RU"/>
        </w:rPr>
        <w:t xml:space="preserve"> </w:t>
      </w:r>
      <w:r w:rsidRPr="001D7A3D">
        <w:rPr>
          <w:rFonts w:ascii="Tahoma" w:hAnsi="Tahoma" w:cs="Tahoma"/>
          <w:lang w:val="sr-Cyrl-CS"/>
        </w:rPr>
        <w:t>године износи</w:t>
      </w:r>
      <w:r w:rsidRPr="001D7A3D">
        <w:rPr>
          <w:rFonts w:ascii="Tahoma" w:hAnsi="Tahoma" w:cs="Tahoma"/>
          <w:b/>
          <w:lang w:val="sr-Cyrl-CS"/>
        </w:rPr>
        <w:t xml:space="preserve"> </w:t>
      </w:r>
      <w:r w:rsidRPr="001D7A3D">
        <w:rPr>
          <w:rFonts w:ascii="Tahoma" w:hAnsi="Tahoma" w:cs="Tahoma"/>
          <w:lang w:val="sr-Cyrl-CS"/>
        </w:rPr>
        <w:t>811 КМ</w:t>
      </w:r>
      <w:r w:rsidRPr="001D7A3D">
        <w:rPr>
          <w:rFonts w:ascii="Tahoma" w:hAnsi="Tahoma" w:cs="Tahoma"/>
          <w:lang w:val="hr-HR"/>
        </w:rPr>
        <w:t>,</w:t>
      </w:r>
      <w:r w:rsidRPr="001D7A3D">
        <w:rPr>
          <w:rFonts w:ascii="Tahoma" w:hAnsi="Tahoma" w:cs="Tahoma"/>
          <w:lang w:val="ru-RU"/>
        </w:rPr>
        <w:t xml:space="preserve"> а п</w:t>
      </w:r>
      <w:r w:rsidRPr="001D7A3D">
        <w:rPr>
          <w:rFonts w:ascii="Tahoma" w:hAnsi="Tahoma" w:cs="Tahoma"/>
          <w:lang w:val="sr-Cyrl-CS"/>
        </w:rPr>
        <w:t>росјечна</w:t>
      </w:r>
      <w:r w:rsidRPr="001D7A3D">
        <w:rPr>
          <w:rFonts w:ascii="Tahoma" w:hAnsi="Tahoma" w:cs="Tahoma"/>
          <w:lang w:val="ru-RU"/>
        </w:rPr>
        <w:t xml:space="preserve"> </w:t>
      </w:r>
      <w:r w:rsidRPr="001D7A3D">
        <w:rPr>
          <w:rFonts w:ascii="Tahoma" w:hAnsi="Tahoma" w:cs="Tahoma"/>
          <w:lang w:val="sr-Cyrl-CS"/>
        </w:rPr>
        <w:t>мјесечна бруто плата</w:t>
      </w:r>
      <w:r w:rsidRPr="001D7A3D">
        <w:rPr>
          <w:rFonts w:ascii="Tahoma" w:hAnsi="Tahoma" w:cs="Tahoma"/>
          <w:lang w:val="ru-RU"/>
        </w:rPr>
        <w:t xml:space="preserve"> </w:t>
      </w:r>
      <w:r w:rsidRPr="001D7A3D">
        <w:rPr>
          <w:rFonts w:ascii="Tahoma" w:hAnsi="Tahoma" w:cs="Tahoma"/>
          <w:lang w:val="sr-Cyrl-CS"/>
        </w:rPr>
        <w:t xml:space="preserve">1 338 КМ. </w:t>
      </w:r>
    </w:p>
    <w:p w:rsidR="00D23BBD" w:rsidRPr="001D7A3D" w:rsidRDefault="00D23BBD" w:rsidP="00D23BBD">
      <w:pPr>
        <w:tabs>
          <w:tab w:val="left" w:pos="1134"/>
        </w:tabs>
        <w:spacing w:after="60"/>
        <w:jc w:val="both"/>
        <w:rPr>
          <w:rFonts w:ascii="Tahoma" w:hAnsi="Tahoma" w:cs="Tahoma"/>
          <w:lang w:val="sr-Cyrl-CS"/>
        </w:rPr>
      </w:pPr>
      <w:r w:rsidRPr="001D7A3D">
        <w:rPr>
          <w:rFonts w:ascii="Tahoma" w:hAnsi="Tahoma" w:cs="Tahoma"/>
          <w:lang w:val="sr-Cyrl-CS"/>
        </w:rPr>
        <w:t>Просјечна нето плата исплаћена у фебруару 2013. године у односу на јануар 2013. године  номинално је иста, а реално мања за 0</w:t>
      </w:r>
      <w:r w:rsidR="006B432E">
        <w:rPr>
          <w:rFonts w:ascii="Tahoma" w:hAnsi="Tahoma" w:cs="Tahoma"/>
          <w:lang w:val="sr-Cyrl-CS"/>
        </w:rPr>
        <w:t>,</w:t>
      </w:r>
      <w:r w:rsidRPr="001D7A3D">
        <w:rPr>
          <w:rFonts w:ascii="Tahoma" w:hAnsi="Tahoma" w:cs="Tahoma"/>
          <w:lang w:val="sr-Cyrl-CS"/>
        </w:rPr>
        <w:t>1%. У односу на просјечну нето п</w:t>
      </w:r>
      <w:bookmarkStart w:id="0" w:name="_GoBack"/>
      <w:bookmarkEnd w:id="0"/>
      <w:r w:rsidRPr="001D7A3D">
        <w:rPr>
          <w:rFonts w:ascii="Tahoma" w:hAnsi="Tahoma" w:cs="Tahoma"/>
          <w:lang w:val="sr-Cyrl-CS"/>
        </w:rPr>
        <w:t xml:space="preserve">лату у 2012. години, просјечна нето плата у фебруару 2013. године мања је номинално за 0,8%, а реално за 2,1%. </w:t>
      </w:r>
    </w:p>
    <w:p w:rsidR="00D23BBD" w:rsidRPr="001D7A3D" w:rsidRDefault="00D23BBD" w:rsidP="00D23BBD">
      <w:pPr>
        <w:tabs>
          <w:tab w:val="left" w:pos="1134"/>
        </w:tabs>
        <w:spacing w:after="60"/>
        <w:jc w:val="both"/>
        <w:rPr>
          <w:rFonts w:ascii="Tahoma" w:hAnsi="Tahoma" w:cs="Tahoma"/>
          <w:lang w:val="sr-Cyrl-CS"/>
        </w:rPr>
      </w:pPr>
      <w:r w:rsidRPr="001D7A3D">
        <w:rPr>
          <w:rFonts w:ascii="Tahoma" w:hAnsi="Tahoma" w:cs="Tahoma"/>
          <w:lang w:val="sr-Cyrl-CS"/>
        </w:rPr>
        <w:t xml:space="preserve">Највиша просјечна нето плата у фебруару 2013. године, посматрано по подручјима дјелатности, исплаћена је у подручју </w:t>
      </w:r>
      <w:r w:rsidRPr="001D7A3D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1D7A3D">
        <w:rPr>
          <w:rFonts w:ascii="Tahoma" w:hAnsi="Tahoma" w:cs="Tahoma"/>
          <w:lang w:val="sr-Cyrl-CS"/>
        </w:rPr>
        <w:t>и износи 1 309 КМ, а најнижа у подручју</w:t>
      </w:r>
      <w:r w:rsidRPr="001D7A3D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1D7A3D">
        <w:rPr>
          <w:rFonts w:ascii="Tahoma" w:hAnsi="Tahoma" w:cs="Tahoma"/>
          <w:i/>
          <w:lang w:val="sr-Cyrl-BA"/>
        </w:rPr>
        <w:t xml:space="preserve">Дјелатности пружања смјештаја, припреме и послуживања хране; хотелијерство и угоститељство </w:t>
      </w:r>
      <w:r w:rsidR="009341CC">
        <w:rPr>
          <w:rFonts w:ascii="Tahoma" w:hAnsi="Tahoma" w:cs="Tahoma"/>
          <w:lang w:val="sr-Cyrl-CS"/>
        </w:rPr>
        <w:t>5</w:t>
      </w:r>
      <w:r w:rsidR="009341CC">
        <w:rPr>
          <w:rFonts w:ascii="Tahoma" w:hAnsi="Tahoma" w:cs="Tahoma"/>
        </w:rPr>
        <w:t>4</w:t>
      </w:r>
      <w:r w:rsidRPr="001D7A3D">
        <w:rPr>
          <w:rFonts w:ascii="Tahoma" w:hAnsi="Tahoma" w:cs="Tahoma"/>
          <w:lang w:val="sr-Cyrl-CS"/>
        </w:rPr>
        <w:t>4 КМ.</w:t>
      </w:r>
    </w:p>
    <w:p w:rsidR="00225444" w:rsidRDefault="00D23BBD" w:rsidP="00D23BBD">
      <w:pPr>
        <w:jc w:val="both"/>
        <w:rPr>
          <w:rFonts w:ascii="Tahoma" w:hAnsi="Tahoma" w:cs="Tahoma"/>
        </w:rPr>
      </w:pPr>
      <w:r w:rsidRPr="001D7A3D">
        <w:rPr>
          <w:rFonts w:ascii="Tahoma" w:hAnsi="Tahoma" w:cs="Tahoma"/>
          <w:lang w:val="sr-Cyrl-CS"/>
        </w:rPr>
        <w:t xml:space="preserve">У фебруару </w:t>
      </w:r>
      <w:r w:rsidRPr="001D7A3D">
        <w:rPr>
          <w:rFonts w:ascii="Tahoma" w:hAnsi="Tahoma" w:cs="Tahoma"/>
          <w:lang w:val="ru-RU"/>
        </w:rPr>
        <w:t>2013. године, у односу на јануар 2013. године, н</w:t>
      </w:r>
      <w:r w:rsidRPr="001D7A3D">
        <w:rPr>
          <w:rFonts w:ascii="Tahoma" w:hAnsi="Tahoma" w:cs="Tahoma"/>
          <w:lang w:val="sr-Cyrl-CS"/>
        </w:rPr>
        <w:t>ајвећи номинални раст нето плате забиљежен је у подручјима</w:t>
      </w:r>
      <w:r w:rsidRPr="001D7A3D">
        <w:rPr>
          <w:rFonts w:ascii="Tahoma" w:hAnsi="Tahoma" w:cs="Tahoma"/>
          <w:i/>
          <w:lang w:val="sr-Cyrl-CS"/>
        </w:rPr>
        <w:t xml:space="preserve"> Информације и комуникације </w:t>
      </w:r>
      <w:r w:rsidRPr="00342BDE">
        <w:rPr>
          <w:rFonts w:ascii="Tahoma" w:hAnsi="Tahoma" w:cs="Tahoma"/>
          <w:lang w:val="sr-Cyrl-CS"/>
        </w:rPr>
        <w:t>за 52,3%</w:t>
      </w:r>
      <w:r w:rsidRPr="001D7A3D">
        <w:rPr>
          <w:rFonts w:ascii="Tahoma" w:hAnsi="Tahoma" w:cs="Tahoma"/>
          <w:i/>
          <w:lang w:val="sr-Cyrl-CS"/>
        </w:rPr>
        <w:t xml:space="preserve">, Пословање некретнинама </w:t>
      </w:r>
      <w:r w:rsidRPr="00342BDE">
        <w:rPr>
          <w:rFonts w:ascii="Tahoma" w:hAnsi="Tahoma" w:cs="Tahoma"/>
          <w:lang w:val="sr-Cyrl-CS"/>
        </w:rPr>
        <w:t>за 22,5%</w:t>
      </w:r>
      <w:r w:rsidRPr="001D7A3D">
        <w:rPr>
          <w:rFonts w:ascii="Tahoma" w:hAnsi="Tahoma" w:cs="Tahoma"/>
          <w:i/>
          <w:lang w:val="sr-Cyrl-CS"/>
        </w:rPr>
        <w:t xml:space="preserve">, Финансијске дјелатности и дјелатности осигурања </w:t>
      </w:r>
      <w:r w:rsidRPr="00342BDE">
        <w:rPr>
          <w:rFonts w:ascii="Tahoma" w:hAnsi="Tahoma" w:cs="Tahoma"/>
          <w:lang w:val="sr-Cyrl-CS"/>
        </w:rPr>
        <w:t>за 7,3%</w:t>
      </w:r>
      <w:r w:rsidRPr="001D7A3D">
        <w:rPr>
          <w:rFonts w:ascii="Tahoma" w:hAnsi="Tahoma" w:cs="Tahoma"/>
          <w:i/>
          <w:lang w:val="sr-Cyrl-CS"/>
        </w:rPr>
        <w:t xml:space="preserve">, </w:t>
      </w:r>
      <w:r w:rsidRPr="001D7A3D">
        <w:rPr>
          <w:rFonts w:ascii="Tahoma" w:hAnsi="Tahoma" w:cs="Tahoma"/>
          <w:i/>
          <w:lang w:val="sr-Cyrl-BA"/>
        </w:rPr>
        <w:t xml:space="preserve"> </w:t>
      </w:r>
      <w:r w:rsidRPr="001D7A3D">
        <w:rPr>
          <w:rFonts w:ascii="Tahoma" w:hAnsi="Tahoma" w:cs="Tahoma"/>
          <w:lang w:val="sr-Cyrl-CS"/>
        </w:rPr>
        <w:t>док је номинално нижа плата у подручјима</w:t>
      </w:r>
      <w:r w:rsidRPr="001D7A3D">
        <w:rPr>
          <w:rFonts w:ascii="Tahoma" w:hAnsi="Tahoma" w:cs="Tahoma"/>
          <w:i/>
          <w:lang w:val="sr-Cyrl-CS"/>
        </w:rPr>
        <w:t xml:space="preserve"> Остале услужне дјелатности</w:t>
      </w:r>
      <w:r w:rsidRPr="001D7A3D">
        <w:rPr>
          <w:rFonts w:ascii="Tahoma" w:hAnsi="Tahoma" w:cs="Tahoma"/>
          <w:i/>
        </w:rPr>
        <w:t xml:space="preserve"> </w:t>
      </w:r>
      <w:r w:rsidR="006B432E">
        <w:rPr>
          <w:rFonts w:ascii="Tahoma" w:hAnsi="Tahoma" w:cs="Tahoma"/>
          <w:lang w:val="sr-Cyrl-BA"/>
        </w:rPr>
        <w:t>за 20,5</w:t>
      </w:r>
      <w:r w:rsidRPr="00342BDE">
        <w:rPr>
          <w:rFonts w:ascii="Tahoma" w:hAnsi="Tahoma" w:cs="Tahoma"/>
          <w:lang w:val="sr-Cyrl-BA"/>
        </w:rPr>
        <w:t>%</w:t>
      </w:r>
      <w:r w:rsidRPr="001D7A3D">
        <w:rPr>
          <w:rFonts w:ascii="Tahoma" w:hAnsi="Tahoma" w:cs="Tahoma"/>
          <w:i/>
          <w:lang w:val="sr-Cyrl-BA"/>
        </w:rPr>
        <w:t xml:space="preserve">, Образовање </w:t>
      </w:r>
      <w:r w:rsidR="00342BDE">
        <w:rPr>
          <w:rFonts w:ascii="Tahoma" w:hAnsi="Tahoma" w:cs="Tahoma"/>
          <w:lang w:val="sr-Cyrl-BA"/>
        </w:rPr>
        <w:t>10</w:t>
      </w:r>
      <w:r w:rsidRPr="00342BDE">
        <w:rPr>
          <w:rFonts w:ascii="Tahoma" w:hAnsi="Tahoma" w:cs="Tahoma"/>
          <w:lang w:val="sr-Cyrl-BA"/>
        </w:rPr>
        <w:t>%</w:t>
      </w:r>
      <w:r w:rsidRPr="001D7A3D">
        <w:rPr>
          <w:rFonts w:ascii="Tahoma" w:hAnsi="Tahoma" w:cs="Tahoma"/>
          <w:i/>
          <w:lang w:val="sr-Cyrl-BA"/>
        </w:rPr>
        <w:t xml:space="preserve">, Јавна управа и одбрана, обавезно социјално осигурање </w:t>
      </w:r>
      <w:r w:rsidR="00342BDE">
        <w:rPr>
          <w:rFonts w:ascii="Tahoma" w:hAnsi="Tahoma" w:cs="Tahoma"/>
          <w:lang w:val="sr-Cyrl-BA"/>
        </w:rPr>
        <w:t>4,1</w:t>
      </w:r>
      <w:r w:rsidRPr="00342BDE">
        <w:rPr>
          <w:rFonts w:ascii="Tahoma" w:hAnsi="Tahoma" w:cs="Tahoma"/>
          <w:lang w:val="sr-Cyrl-BA"/>
        </w:rPr>
        <w:t>%</w:t>
      </w:r>
      <w:r w:rsidRPr="001D7A3D">
        <w:rPr>
          <w:rFonts w:ascii="Tahoma" w:hAnsi="Tahoma" w:cs="Tahoma"/>
          <w:i/>
          <w:lang w:val="sr-Cyrl-BA"/>
        </w:rPr>
        <w:t xml:space="preserve"> </w:t>
      </w:r>
      <w:r w:rsidRPr="00342BDE">
        <w:rPr>
          <w:rFonts w:ascii="Tahoma" w:hAnsi="Tahoma" w:cs="Tahoma"/>
          <w:lang w:val="sr-Cyrl-BA"/>
        </w:rPr>
        <w:t>и</w:t>
      </w:r>
      <w:r w:rsidRPr="001D7A3D">
        <w:rPr>
          <w:rFonts w:ascii="Tahoma" w:hAnsi="Tahoma" w:cs="Tahoma"/>
          <w:i/>
          <w:lang w:val="sr-Cyrl-BA"/>
        </w:rPr>
        <w:t xml:space="preserve"> Грађевинарство </w:t>
      </w:r>
      <w:r w:rsidRPr="00342BDE">
        <w:rPr>
          <w:rFonts w:ascii="Tahoma" w:hAnsi="Tahoma" w:cs="Tahoma"/>
          <w:lang w:val="sr-Cyrl-BA"/>
        </w:rPr>
        <w:t>3,7%.</w:t>
      </w:r>
    </w:p>
    <w:p w:rsidR="005839BF" w:rsidRDefault="005839BF" w:rsidP="00D23BBD">
      <w:pPr>
        <w:jc w:val="both"/>
        <w:rPr>
          <w:rFonts w:ascii="Tahoma" w:hAnsi="Tahoma" w:cs="Tahoma"/>
        </w:rPr>
      </w:pPr>
    </w:p>
    <w:p w:rsidR="005839BF" w:rsidRDefault="005839BF" w:rsidP="00D23BBD">
      <w:pPr>
        <w:jc w:val="both"/>
        <w:rPr>
          <w:rFonts w:ascii="Tahoma" w:hAnsi="Tahoma" w:cs="Tahoma"/>
        </w:rPr>
      </w:pPr>
    </w:p>
    <w:p w:rsidR="005839BF" w:rsidRPr="005839BF" w:rsidRDefault="005839BF" w:rsidP="00D23BBD">
      <w:pPr>
        <w:jc w:val="both"/>
        <w:rPr>
          <w:rFonts w:ascii="Tahoma" w:hAnsi="Tahoma" w:cs="Tahoma"/>
          <w:i/>
        </w:rPr>
      </w:pPr>
    </w:p>
    <w:p w:rsidR="00F00FB1" w:rsidRPr="00F00FB1" w:rsidRDefault="004D0E38" w:rsidP="00D23BBD">
      <w:pPr>
        <w:jc w:val="both"/>
        <w:rPr>
          <w:rFonts w:ascii="Tahoma" w:hAnsi="Tahoma" w:cs="Tahoma"/>
          <w:i/>
          <w:color w:val="FF0000"/>
        </w:rPr>
      </w:pPr>
      <w:r w:rsidRPr="004D0E38">
        <w:rPr>
          <w:rFonts w:ascii="Tahoma" w:hAnsi="Tahoma" w:cs="Tahoma"/>
          <w:i/>
          <w:noProof/>
          <w:color w:val="FF0000"/>
          <w:lang w:val="sr-Cyrl-B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6.9pt;margin-top:1.15pt;width:27.65pt;height:19.55pt;z-index:251660288;mso-width-relative:margin;mso-height-relative:margin" filled="f" stroked="f" strokecolor="white [3212]">
            <v:textbox>
              <w:txbxContent>
                <w:p w:rsidR="00F06B18" w:rsidRPr="00F00FB1" w:rsidRDefault="00F06B18">
                  <w:pPr>
                    <w:rPr>
                      <w:rFonts w:asciiTheme="minorHAnsi" w:hAnsiTheme="minorHAnsi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  <w:lang w:val="bs-Cyrl-BA"/>
                    </w:rPr>
                    <w:t>КМ</w:t>
                  </w:r>
                </w:p>
              </w:txbxContent>
            </v:textbox>
          </v:shape>
        </w:pict>
      </w:r>
    </w:p>
    <w:p w:rsidR="00CF07EF" w:rsidRPr="009F14C5" w:rsidRDefault="007170BE" w:rsidP="00397310">
      <w:pPr>
        <w:jc w:val="center"/>
        <w:rPr>
          <w:rFonts w:ascii="Tahoma" w:hAnsi="Tahoma" w:cs="Tahoma"/>
          <w:color w:val="FF0000"/>
          <w:sz w:val="18"/>
          <w:szCs w:val="18"/>
          <w:lang w:val="sr-Latn-CS"/>
        </w:rPr>
      </w:pPr>
      <w:r w:rsidRPr="009F14C5">
        <w:rPr>
          <w:rFonts w:ascii="Tahoma" w:hAnsi="Tahoma" w:cs="Tahoma"/>
          <w:noProof/>
          <w:color w:val="FF0000"/>
          <w:sz w:val="18"/>
          <w:szCs w:val="18"/>
          <w:lang w:val="sr-Cyrl-CS"/>
        </w:rPr>
        <w:t xml:space="preserve">  </w:t>
      </w:r>
      <w:r w:rsidR="007D3C01" w:rsidRPr="007D3C01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6228131" cy="2377440"/>
            <wp:effectExtent l="19050" t="0" r="0" b="0"/>
            <wp:docPr id="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07EF" w:rsidRPr="009F14C5" w:rsidRDefault="00CF07EF" w:rsidP="00CF07EF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CF07EF" w:rsidRPr="00B56DC0" w:rsidRDefault="00CF07EF" w:rsidP="00137550">
      <w:pPr>
        <w:jc w:val="center"/>
        <w:outlineLvl w:val="0"/>
        <w:rPr>
          <w:rFonts w:ascii="Tahoma" w:hAnsi="Tahoma" w:cs="Tahoma"/>
          <w:lang w:val="sr-Cyrl-CS"/>
        </w:rPr>
      </w:pPr>
      <w:r w:rsidRPr="00B56DC0">
        <w:rPr>
          <w:rFonts w:ascii="Tahoma" w:hAnsi="Tahoma" w:cs="Tahoma"/>
          <w:lang w:val="sr-Cyrl-BA"/>
        </w:rPr>
        <w:t>Графикон 1</w:t>
      </w:r>
      <w:r w:rsidRPr="00B56DC0">
        <w:rPr>
          <w:rFonts w:ascii="Tahoma" w:hAnsi="Tahoma" w:cs="Tahoma"/>
          <w:lang w:val="ru-RU"/>
        </w:rPr>
        <w:t>.</w:t>
      </w:r>
      <w:r w:rsidRPr="00B56DC0">
        <w:rPr>
          <w:rFonts w:ascii="Tahoma" w:hAnsi="Tahoma" w:cs="Tahoma"/>
          <w:lang w:val="sr-Cyrl-BA"/>
        </w:rPr>
        <w:t xml:space="preserve"> </w:t>
      </w:r>
      <w:r w:rsidRPr="00B56DC0">
        <w:rPr>
          <w:rFonts w:ascii="Tahoma" w:hAnsi="Tahoma" w:cs="Tahoma"/>
          <w:lang w:val="sr-Cyrl-CS"/>
        </w:rPr>
        <w:t>П</w:t>
      </w:r>
      <w:r w:rsidRPr="00B56DC0">
        <w:rPr>
          <w:rFonts w:ascii="Tahoma" w:hAnsi="Tahoma" w:cs="Tahoma"/>
          <w:lang w:val="ru-RU"/>
        </w:rPr>
        <w:t>росјечн</w:t>
      </w:r>
      <w:r w:rsidRPr="00B56DC0">
        <w:rPr>
          <w:rFonts w:ascii="Tahoma" w:hAnsi="Tahoma" w:cs="Tahoma"/>
        </w:rPr>
        <w:t>e</w:t>
      </w:r>
      <w:r w:rsidRPr="00B56DC0">
        <w:rPr>
          <w:rFonts w:ascii="Tahoma" w:hAnsi="Tahoma" w:cs="Tahoma"/>
          <w:lang w:val="ru-RU"/>
        </w:rPr>
        <w:t xml:space="preserve"> нето плат</w:t>
      </w:r>
      <w:r w:rsidRPr="00B56DC0">
        <w:rPr>
          <w:rFonts w:ascii="Tahoma" w:hAnsi="Tahoma" w:cs="Tahoma"/>
        </w:rPr>
        <w:t>e</w:t>
      </w:r>
      <w:r w:rsidRPr="00B56DC0">
        <w:rPr>
          <w:rFonts w:ascii="Tahoma" w:hAnsi="Tahoma" w:cs="Tahoma"/>
          <w:lang w:val="ru-RU"/>
        </w:rPr>
        <w:t xml:space="preserve"> запослених по мјесецима</w:t>
      </w:r>
    </w:p>
    <w:p w:rsidR="00A10314" w:rsidRDefault="00A10314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5839BF" w:rsidRPr="00225444" w:rsidRDefault="005839BF" w:rsidP="00094E6E">
      <w:pPr>
        <w:jc w:val="both"/>
        <w:rPr>
          <w:rFonts w:ascii="Tahoma" w:hAnsi="Tahoma" w:cs="Tahoma"/>
          <w:sz w:val="16"/>
          <w:szCs w:val="16"/>
        </w:rPr>
      </w:pPr>
    </w:p>
    <w:p w:rsidR="00CD0CCB" w:rsidRPr="007D3C01" w:rsidRDefault="00B80C4E" w:rsidP="007D3C01">
      <w:pPr>
        <w:rPr>
          <w:rFonts w:ascii="Tahoma" w:hAnsi="Tahoma" w:cs="Tahoma"/>
          <w:sz w:val="16"/>
          <w:szCs w:val="16"/>
          <w:lang w:val="sr-Cyrl-CS"/>
        </w:rPr>
      </w:pPr>
      <w:r w:rsidRPr="00154D02">
        <w:rPr>
          <w:rFonts w:ascii="Tahoma" w:hAnsi="Tahoma" w:cs="Tahoma"/>
          <w:sz w:val="16"/>
          <w:szCs w:val="16"/>
          <w:lang w:val="sr-Cyrl-CS"/>
        </w:rPr>
        <w:t xml:space="preserve">                         </w:t>
      </w:r>
    </w:p>
    <w:p w:rsidR="00844688" w:rsidRPr="001D7A3D" w:rsidRDefault="00844688" w:rsidP="00844688">
      <w:pPr>
        <w:rPr>
          <w:rFonts w:ascii="Tahoma" w:hAnsi="Tahoma" w:cs="Tahoma"/>
          <w:b/>
          <w:sz w:val="28"/>
          <w:szCs w:val="28"/>
          <w:lang w:val="sr-Cyrl-BA"/>
        </w:rPr>
      </w:pPr>
      <w:r w:rsidRPr="001D7A3D">
        <w:rPr>
          <w:rFonts w:ascii="Tahoma" w:hAnsi="Tahoma" w:cs="Tahoma"/>
          <w:b/>
          <w:sz w:val="28"/>
          <w:szCs w:val="28"/>
          <w:lang w:val="sr-Cyrl-BA"/>
        </w:rPr>
        <w:t>Мјесечна инфлација у фебруару 201</w:t>
      </w:r>
      <w:r w:rsidRPr="001D7A3D">
        <w:rPr>
          <w:rFonts w:ascii="Tahoma" w:hAnsi="Tahoma" w:cs="Tahoma"/>
          <w:b/>
          <w:sz w:val="28"/>
          <w:szCs w:val="28"/>
        </w:rPr>
        <w:t>3</w:t>
      </w:r>
      <w:r w:rsidRPr="001D7A3D">
        <w:rPr>
          <w:rFonts w:ascii="Tahoma" w:hAnsi="Tahoma" w:cs="Tahoma"/>
          <w:b/>
          <w:sz w:val="28"/>
          <w:szCs w:val="28"/>
          <w:lang w:val="sr-Cyrl-BA"/>
        </w:rPr>
        <w:t>. године 0,1%</w:t>
      </w:r>
    </w:p>
    <w:p w:rsidR="00844688" w:rsidRPr="001D7A3D" w:rsidRDefault="00844688" w:rsidP="00844688">
      <w:pPr>
        <w:rPr>
          <w:rFonts w:ascii="Tahoma" w:hAnsi="Tahoma" w:cs="Tahoma"/>
          <w:b/>
          <w:sz w:val="28"/>
          <w:szCs w:val="28"/>
          <w:lang w:val="sr-Cyrl-BA"/>
        </w:rPr>
      </w:pPr>
      <w:r w:rsidRPr="001D7A3D">
        <w:rPr>
          <w:rFonts w:ascii="Tahoma" w:hAnsi="Tahoma" w:cs="Tahoma"/>
          <w:b/>
          <w:sz w:val="28"/>
          <w:szCs w:val="28"/>
          <w:lang w:val="sr-Cyrl-BA"/>
        </w:rPr>
        <w:t>Годишња инфлација (фебруар 2013/фебруар 2012</w:t>
      </w:r>
      <w:r w:rsidR="009C51EC">
        <w:rPr>
          <w:rFonts w:ascii="Tahoma" w:hAnsi="Tahoma" w:cs="Tahoma"/>
          <w:b/>
          <w:sz w:val="28"/>
          <w:szCs w:val="28"/>
        </w:rPr>
        <w:t>.</w:t>
      </w:r>
      <w:r w:rsidRPr="001D7A3D">
        <w:rPr>
          <w:rFonts w:ascii="Tahoma" w:hAnsi="Tahoma" w:cs="Tahoma"/>
          <w:b/>
          <w:sz w:val="28"/>
          <w:szCs w:val="28"/>
          <w:lang w:val="sr-Cyrl-BA"/>
        </w:rPr>
        <w:t>) 0,9%</w:t>
      </w:r>
    </w:p>
    <w:p w:rsidR="001561A7" w:rsidRPr="001D7A3D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844688" w:rsidRPr="001D7A3D" w:rsidRDefault="00C642AE" w:rsidP="00844688">
      <w:pPr>
        <w:jc w:val="both"/>
        <w:rPr>
          <w:rFonts w:ascii="Tahoma" w:hAnsi="Tahoma" w:cs="Tahoma"/>
          <w:i/>
          <w:lang w:val="sr-Cyrl-BA"/>
        </w:rPr>
      </w:pPr>
      <w:r>
        <w:rPr>
          <w:rFonts w:ascii="Tahoma" w:hAnsi="Tahoma" w:cs="Tahoma"/>
          <w:lang w:val="sr-Cyrl-BA"/>
        </w:rPr>
        <w:t>Цијене производа и услуга</w:t>
      </w:r>
      <w:r w:rsidR="00844688" w:rsidRPr="001D7A3D">
        <w:rPr>
          <w:rFonts w:ascii="Tahoma" w:hAnsi="Tahoma" w:cs="Tahoma"/>
          <w:lang w:val="sr-Cyrl-BA"/>
        </w:rPr>
        <w:t xml:space="preserve"> које се користе за личну потрошњу у Републици Српској, мјерене индексом потрошачких цијена, у фебруару 201</w:t>
      </w:r>
      <w:r w:rsidR="00844688" w:rsidRPr="001D7A3D">
        <w:rPr>
          <w:rFonts w:ascii="Tahoma" w:hAnsi="Tahoma" w:cs="Tahoma"/>
        </w:rPr>
        <w:t>3</w:t>
      </w:r>
      <w:r w:rsidR="00844688" w:rsidRPr="001D7A3D">
        <w:rPr>
          <w:rFonts w:ascii="Tahoma" w:hAnsi="Tahoma" w:cs="Tahoma"/>
          <w:lang w:val="sr-Cyrl-BA"/>
        </w:rPr>
        <w:t xml:space="preserve">. године </w:t>
      </w:r>
      <w:r w:rsidR="00F06B18">
        <w:rPr>
          <w:rFonts w:ascii="Tahoma" w:hAnsi="Tahoma" w:cs="Tahoma"/>
          <w:lang w:val="sr-Cyrl-BA"/>
        </w:rPr>
        <w:t>у односу на јануар 2013. године</w:t>
      </w:r>
      <w:r w:rsidR="00844688" w:rsidRPr="001D7A3D">
        <w:rPr>
          <w:rFonts w:ascii="Tahoma" w:hAnsi="Tahoma" w:cs="Tahoma"/>
          <w:lang w:val="sr-Cyrl-BA"/>
        </w:rPr>
        <w:t xml:space="preserve"> више су у просјеку за 0,1%. Забиљежен је раст код 3 од укупно 12 одјељака. Раст цијена у фебруару забиљежен је у одјељцима </w:t>
      </w:r>
      <w:r w:rsidR="00844688" w:rsidRPr="001D7A3D">
        <w:rPr>
          <w:rFonts w:ascii="Tahoma" w:hAnsi="Tahoma" w:cs="Tahoma"/>
          <w:i/>
          <w:lang w:val="sr-Cyrl-BA"/>
        </w:rPr>
        <w:t>Превоз, Образовање</w:t>
      </w:r>
      <w:r w:rsidR="00844688" w:rsidRPr="001D7A3D">
        <w:rPr>
          <w:rFonts w:ascii="Tahoma" w:hAnsi="Tahoma" w:cs="Tahoma"/>
          <w:i/>
        </w:rPr>
        <w:t xml:space="preserve"> </w:t>
      </w:r>
      <w:r w:rsidR="00844688" w:rsidRPr="00F06B18">
        <w:rPr>
          <w:rFonts w:ascii="Tahoma" w:hAnsi="Tahoma" w:cs="Tahoma"/>
        </w:rPr>
        <w:t>и</w:t>
      </w:r>
      <w:r w:rsidR="00844688" w:rsidRPr="001D7A3D">
        <w:rPr>
          <w:rFonts w:ascii="Tahoma" w:hAnsi="Tahoma" w:cs="Tahoma"/>
          <w:lang w:val="sr-Cyrl-BA"/>
        </w:rPr>
        <w:t xml:space="preserve"> </w:t>
      </w:r>
      <w:r w:rsidR="00844688" w:rsidRPr="001D7A3D">
        <w:rPr>
          <w:rFonts w:ascii="Tahoma" w:hAnsi="Tahoma" w:cs="Tahoma"/>
          <w:i/>
          <w:lang w:val="sr-Cyrl-BA"/>
        </w:rPr>
        <w:t>Храна и безалкохолна пића.</w:t>
      </w:r>
    </w:p>
    <w:p w:rsidR="00844688" w:rsidRPr="001D7A3D" w:rsidRDefault="00844688" w:rsidP="00844688">
      <w:pPr>
        <w:jc w:val="both"/>
        <w:rPr>
          <w:rFonts w:ascii="Tahoma" w:hAnsi="Tahoma" w:cs="Tahoma"/>
          <w:i/>
          <w:lang w:val="sr-Cyrl-BA"/>
        </w:rPr>
      </w:pPr>
    </w:p>
    <w:p w:rsidR="00844688" w:rsidRPr="001D7A3D" w:rsidRDefault="00844688" w:rsidP="00844688">
      <w:pPr>
        <w:spacing w:after="120"/>
        <w:jc w:val="both"/>
        <w:rPr>
          <w:rFonts w:ascii="Tahoma" w:hAnsi="Tahoma" w:cs="Tahoma"/>
          <w:lang w:val="sr-Cyrl-BA"/>
        </w:rPr>
      </w:pPr>
      <w:r w:rsidRPr="001D7A3D">
        <w:rPr>
          <w:rFonts w:ascii="Tahoma" w:hAnsi="Tahoma" w:cs="Tahoma"/>
          <w:lang w:val="sr-Cyrl-BA"/>
        </w:rPr>
        <w:t xml:space="preserve">Највеће повећање забиљежено је у одјељку </w:t>
      </w:r>
      <w:r w:rsidR="00C642AE">
        <w:rPr>
          <w:rFonts w:ascii="Tahoma" w:hAnsi="Tahoma" w:cs="Tahoma"/>
          <w:i/>
          <w:lang w:val="sr-Cyrl-BA"/>
        </w:rPr>
        <w:t xml:space="preserve">Превоз </w:t>
      </w:r>
      <w:r w:rsidRPr="001D7A3D">
        <w:rPr>
          <w:rFonts w:ascii="Tahoma" w:hAnsi="Tahoma" w:cs="Tahoma"/>
          <w:lang w:val="sr-Cyrl-BA"/>
        </w:rPr>
        <w:t>1,0% и то због поновног поскупљења свих врста горива за 1,7%.</w:t>
      </w:r>
    </w:p>
    <w:p w:rsidR="00844688" w:rsidRPr="001D7A3D" w:rsidRDefault="00844688" w:rsidP="00844688">
      <w:pPr>
        <w:spacing w:after="120"/>
        <w:jc w:val="both"/>
        <w:rPr>
          <w:rFonts w:ascii="Tahoma" w:hAnsi="Tahoma" w:cs="Tahoma"/>
          <w:lang w:val="sr-Cyrl-BA"/>
        </w:rPr>
      </w:pPr>
      <w:r w:rsidRPr="001D7A3D">
        <w:rPr>
          <w:rFonts w:ascii="Tahoma" w:eastAsia="Calibri" w:hAnsi="Tahoma" w:cs="Tahoma"/>
          <w:lang w:val="sr-Cyrl-BA"/>
        </w:rPr>
        <w:t xml:space="preserve">У одјељку </w:t>
      </w:r>
      <w:r w:rsidRPr="001D7A3D">
        <w:rPr>
          <w:rFonts w:ascii="Tahoma" w:eastAsia="Calibri" w:hAnsi="Tahoma" w:cs="Tahoma"/>
          <w:i/>
          <w:lang w:val="sr-Cyrl-BA"/>
        </w:rPr>
        <w:t>Образовање</w:t>
      </w:r>
      <w:r w:rsidRPr="001D7A3D">
        <w:rPr>
          <w:rFonts w:ascii="Tahoma" w:eastAsia="Calibri" w:hAnsi="Tahoma" w:cs="Tahoma"/>
          <w:lang w:val="sr-Cyrl-BA"/>
        </w:rPr>
        <w:t xml:space="preserve"> раст цијена од 0,6% је настао усљед поскупљења мјесечне уплате за вртић у Добоју.</w:t>
      </w:r>
    </w:p>
    <w:p w:rsidR="00844688" w:rsidRPr="001D7A3D" w:rsidRDefault="00844688" w:rsidP="00844688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1D7A3D">
        <w:rPr>
          <w:rFonts w:ascii="Tahoma" w:hAnsi="Tahoma" w:cs="Tahoma"/>
          <w:lang w:val="sr-Cyrl-BA"/>
        </w:rPr>
        <w:t xml:space="preserve">И одјељак </w:t>
      </w:r>
      <w:r w:rsidRPr="001D7A3D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Pr="001D7A3D">
        <w:rPr>
          <w:rFonts w:ascii="Tahoma" w:hAnsi="Tahoma" w:cs="Tahoma"/>
          <w:lang w:val="sr-Cyrl-BA"/>
        </w:rPr>
        <w:t>биљежи раст цијена</w:t>
      </w:r>
      <w:r w:rsidR="00F06B18">
        <w:rPr>
          <w:rFonts w:ascii="Tahoma" w:hAnsi="Tahoma" w:cs="Tahoma"/>
          <w:lang w:val="sr-Cyrl-BA"/>
        </w:rPr>
        <w:t xml:space="preserve"> за</w:t>
      </w:r>
      <w:r w:rsidRPr="001D7A3D">
        <w:rPr>
          <w:rFonts w:ascii="Tahoma" w:hAnsi="Tahoma" w:cs="Tahoma"/>
          <w:lang w:val="sr-Cyrl-BA"/>
        </w:rPr>
        <w:t xml:space="preserve"> 0,1%. Иако су у групи </w:t>
      </w:r>
      <w:r w:rsidRPr="001D7A3D">
        <w:rPr>
          <w:rFonts w:ascii="Tahoma" w:hAnsi="Tahoma" w:cs="Tahoma"/>
          <w:i/>
          <w:lang w:val="sr-Cyrl-BA"/>
        </w:rPr>
        <w:t xml:space="preserve">Храна </w:t>
      </w:r>
      <w:r w:rsidRPr="001D7A3D">
        <w:rPr>
          <w:rFonts w:ascii="Tahoma" w:hAnsi="Tahoma" w:cs="Tahoma"/>
          <w:lang w:val="sr-Cyrl-BA"/>
        </w:rPr>
        <w:t>цијене у просјеку ниже за 0,1%</w:t>
      </w:r>
      <w:r w:rsidRPr="001D7A3D">
        <w:rPr>
          <w:rFonts w:ascii="Tahoma" w:hAnsi="Tahoma" w:cs="Tahoma"/>
        </w:rPr>
        <w:t>, з</w:t>
      </w:r>
      <w:r w:rsidRPr="001D7A3D">
        <w:rPr>
          <w:rFonts w:ascii="Tahoma" w:hAnsi="Tahoma" w:cs="Tahoma"/>
          <w:lang w:val="sr-Cyrl-BA"/>
        </w:rPr>
        <w:t xml:space="preserve">бог нижих цијена шећера за 4,1%, павлаке 2,1%, маслаца 1,3%, рибе 1,1%, уља 0,6% и јаја 0,6%, дошло је и до повећања цијена појединих производа као што су биљна маст 2,6%, тјестенина 2,2%, воће 1,4%, јогурт 0,8%, додаци јелима (Вегета, зачин Ц) 0,7%, месо 0,3%, поврће 0,2% и бијело брашно 0,2%. </w:t>
      </w:r>
      <w:r w:rsidRPr="001D7A3D">
        <w:rPr>
          <w:rFonts w:ascii="Tahoma" w:eastAsia="Calibri" w:hAnsi="Tahoma" w:cs="Tahoma"/>
          <w:lang w:val="sr-Cyrl-BA"/>
        </w:rPr>
        <w:t xml:space="preserve">У групи </w:t>
      </w:r>
      <w:r w:rsidRPr="001D7A3D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1D7A3D">
        <w:rPr>
          <w:rFonts w:ascii="Tahoma" w:eastAsia="Calibri" w:hAnsi="Tahoma" w:cs="Tahoma"/>
          <w:lang w:val="sr-Cyrl-BA"/>
        </w:rPr>
        <w:t>цијене су у просјеку више за 1,1% због више цијене какаа за 2,4%, кафе  1,6% и чаја 1,2%.</w:t>
      </w:r>
    </w:p>
    <w:p w:rsidR="00844688" w:rsidRPr="001D7A3D" w:rsidRDefault="00844688" w:rsidP="00844688">
      <w:pPr>
        <w:jc w:val="both"/>
        <w:rPr>
          <w:rFonts w:ascii="Tahoma" w:hAnsi="Tahoma" w:cs="Tahoma"/>
          <w:lang w:val="sr-Cyrl-BA"/>
        </w:rPr>
      </w:pPr>
      <w:r w:rsidRPr="001D7A3D">
        <w:rPr>
          <w:rFonts w:ascii="Tahoma" w:hAnsi="Tahoma" w:cs="Tahoma"/>
          <w:lang w:val="sr-Cyrl-BA"/>
        </w:rPr>
        <w:t>У одјељцима</w:t>
      </w:r>
      <w:r w:rsidRPr="001D7A3D">
        <w:rPr>
          <w:rFonts w:ascii="Tahoma" w:eastAsia="Calibri" w:hAnsi="Tahoma" w:cs="Tahoma"/>
          <w:i/>
          <w:lang w:val="sr-Cyrl-BA"/>
        </w:rPr>
        <w:t xml:space="preserve"> </w:t>
      </w:r>
      <w:r w:rsidRPr="001D7A3D">
        <w:rPr>
          <w:rFonts w:ascii="Tahoma" w:hAnsi="Tahoma" w:cs="Tahoma"/>
          <w:i/>
          <w:lang w:val="sr-Cyrl-BA"/>
        </w:rPr>
        <w:t xml:space="preserve">Алкохолна пића и дуван, Становање, Намјештај и покућство, </w:t>
      </w:r>
      <w:r w:rsidRPr="001D7A3D">
        <w:rPr>
          <w:rFonts w:ascii="Tahoma" w:eastAsia="Calibri" w:hAnsi="Tahoma" w:cs="Tahoma"/>
          <w:i/>
          <w:lang w:val="sr-Cyrl-BA"/>
        </w:rPr>
        <w:t>Здравство,</w:t>
      </w:r>
      <w:r w:rsidRPr="001D7A3D">
        <w:rPr>
          <w:rFonts w:ascii="Tahoma" w:hAnsi="Tahoma" w:cs="Tahoma"/>
          <w:lang w:val="sr-Cyrl-BA"/>
        </w:rPr>
        <w:t xml:space="preserve"> </w:t>
      </w:r>
      <w:r w:rsidRPr="001D7A3D">
        <w:rPr>
          <w:rFonts w:ascii="Tahoma" w:hAnsi="Tahoma" w:cs="Tahoma"/>
          <w:i/>
          <w:lang w:val="sr-Cyrl-BA"/>
        </w:rPr>
        <w:t>Комуникације,</w:t>
      </w:r>
      <w:r w:rsidRPr="001D7A3D">
        <w:rPr>
          <w:rFonts w:ascii="Tahoma" w:eastAsia="Calibri" w:hAnsi="Tahoma" w:cs="Tahoma"/>
          <w:i/>
          <w:lang w:val="sr-Cyrl-BA"/>
        </w:rPr>
        <w:t xml:space="preserve"> Рекреација и култура</w:t>
      </w:r>
      <w:r w:rsidRPr="001D7A3D">
        <w:rPr>
          <w:rFonts w:ascii="Tahoma" w:hAnsi="Tahoma" w:cs="Tahoma"/>
          <w:i/>
          <w:lang w:val="sr-Cyrl-BA"/>
        </w:rPr>
        <w:t xml:space="preserve"> и</w:t>
      </w:r>
      <w:r w:rsidRPr="001D7A3D">
        <w:rPr>
          <w:rFonts w:ascii="Tahoma" w:eastAsia="Calibri" w:hAnsi="Tahoma" w:cs="Tahoma"/>
          <w:i/>
          <w:lang w:val="sr-Cyrl-BA"/>
        </w:rPr>
        <w:t xml:space="preserve"> Ресторани и хотели  </w:t>
      </w:r>
      <w:r w:rsidRPr="001D7A3D">
        <w:rPr>
          <w:rFonts w:ascii="Tahoma" w:hAnsi="Tahoma" w:cs="Tahoma"/>
          <w:lang w:val="sr-Cyrl-BA"/>
        </w:rPr>
        <w:t>цијене су у просјеку остале исте.</w:t>
      </w:r>
    </w:p>
    <w:p w:rsidR="00844688" w:rsidRPr="001D7A3D" w:rsidRDefault="00844688" w:rsidP="00844688">
      <w:pPr>
        <w:jc w:val="both"/>
        <w:rPr>
          <w:rFonts w:ascii="Tahoma" w:hAnsi="Tahoma" w:cs="Tahoma"/>
          <w:lang w:val="sr-Cyrl-BA"/>
        </w:rPr>
      </w:pPr>
    </w:p>
    <w:p w:rsidR="00844688" w:rsidRPr="001D7A3D" w:rsidRDefault="00844688" w:rsidP="00844688">
      <w:pPr>
        <w:spacing w:after="120"/>
        <w:jc w:val="both"/>
        <w:rPr>
          <w:rFonts w:ascii="Tahoma" w:hAnsi="Tahoma" w:cs="Tahoma"/>
          <w:lang w:val="sr-Cyrl-BA" w:eastAsia="sr-Latn-BA"/>
        </w:rPr>
      </w:pPr>
      <w:r w:rsidRPr="001D7A3D">
        <w:rPr>
          <w:rFonts w:ascii="Tahoma" w:hAnsi="Tahoma" w:cs="Tahoma"/>
          <w:lang w:val="sr-Cyrl-BA"/>
        </w:rPr>
        <w:t>У одјељку</w:t>
      </w:r>
      <w:r w:rsidRPr="001D7A3D">
        <w:rPr>
          <w:rFonts w:ascii="Tahoma" w:hAnsi="Tahoma" w:cs="Tahoma"/>
          <w:i/>
          <w:lang w:val="sr-Cyrl-BA"/>
        </w:rPr>
        <w:t xml:space="preserve"> Остала добра и услуге  </w:t>
      </w:r>
      <w:r w:rsidRPr="001D7A3D">
        <w:rPr>
          <w:rFonts w:ascii="Tahoma" w:hAnsi="Tahoma" w:cs="Tahoma"/>
          <w:lang w:val="sr-Cyrl-BA"/>
        </w:rPr>
        <w:t>забиљежен је пад цијена 0,5% усљед нижих</w:t>
      </w:r>
      <w:r w:rsidRPr="001D7A3D">
        <w:rPr>
          <w:rFonts w:ascii="Calibri" w:hAnsi="Calibri" w:cs="Arial"/>
        </w:rPr>
        <w:t xml:space="preserve"> </w:t>
      </w:r>
      <w:r w:rsidR="00F06B18">
        <w:rPr>
          <w:rFonts w:ascii="Tahoma" w:hAnsi="Tahoma" w:cs="Tahoma"/>
          <w:lang w:val="sr-Cyrl-BA"/>
        </w:rPr>
        <w:t>цијена производа за личну</w:t>
      </w:r>
      <w:r w:rsidRPr="001D7A3D">
        <w:rPr>
          <w:rFonts w:ascii="Tahoma" w:hAnsi="Tahoma" w:cs="Tahoma"/>
          <w:lang w:val="sr-Cyrl-BA"/>
        </w:rPr>
        <w:t xml:space="preserve"> његу (дезодоранси</w:t>
      </w:r>
      <w:r w:rsidRPr="001D7A3D">
        <w:rPr>
          <w:rFonts w:ascii="Tahoma" w:hAnsi="Tahoma" w:cs="Tahoma"/>
          <w:lang w:eastAsia="sr-Latn-BA"/>
        </w:rPr>
        <w:t>,</w:t>
      </w:r>
      <w:r w:rsidRPr="001D7A3D">
        <w:rPr>
          <w:rFonts w:ascii="Tahoma" w:hAnsi="Tahoma" w:cs="Tahoma"/>
          <w:lang w:val="sr-Cyrl-BA" w:eastAsia="sr-Latn-BA"/>
        </w:rPr>
        <w:t xml:space="preserve"> лакови за косу, фарбе за косу, тоалетни папир, хигијенски улошци, пелене, тоалетни сапун, шампон, пасте за зубе, креме) за 1,0%.</w:t>
      </w:r>
    </w:p>
    <w:p w:rsidR="00844688" w:rsidRPr="001D7A3D" w:rsidRDefault="00844688" w:rsidP="00844688">
      <w:pPr>
        <w:jc w:val="both"/>
        <w:rPr>
          <w:rFonts w:ascii="Tahoma" w:hAnsi="Tahoma" w:cs="Tahoma"/>
          <w:lang w:val="sr-Cyrl-BA"/>
        </w:rPr>
      </w:pPr>
      <w:r w:rsidRPr="001D7A3D">
        <w:rPr>
          <w:rFonts w:ascii="Tahoma" w:hAnsi="Tahoma" w:cs="Tahoma"/>
          <w:lang w:val="sr-Cyrl-BA"/>
        </w:rPr>
        <w:t xml:space="preserve">Највећи пад цијена у фебруару био је у одјељку </w:t>
      </w:r>
      <w:r w:rsidRPr="005634DF">
        <w:rPr>
          <w:rFonts w:ascii="Tahoma" w:hAnsi="Tahoma" w:cs="Tahoma"/>
          <w:i/>
          <w:lang w:val="sr-Cyrl-BA"/>
        </w:rPr>
        <w:t>Одјећа и обућа</w:t>
      </w:r>
      <w:r w:rsidRPr="001D7A3D">
        <w:rPr>
          <w:rFonts w:ascii="Tahoma" w:hAnsi="Tahoma" w:cs="Tahoma"/>
          <w:lang w:val="sr-Cyrl-BA"/>
        </w:rPr>
        <w:t xml:space="preserve"> за 1,6% због сезонских снижења одјеће и обуће.</w:t>
      </w:r>
    </w:p>
    <w:p w:rsidR="00B66B55" w:rsidRPr="001D7A3D" w:rsidRDefault="00B66B55" w:rsidP="00B66B55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1561A7" w:rsidRPr="001D7A3D" w:rsidRDefault="001561A7" w:rsidP="00137550">
      <w:pPr>
        <w:spacing w:after="120"/>
        <w:jc w:val="both"/>
        <w:rPr>
          <w:rFonts w:ascii="Tahoma" w:hAnsi="Tahoma" w:cs="Tahoma"/>
          <w:lang w:val="sr-Cyrl-BA"/>
        </w:rPr>
      </w:pPr>
      <w:r w:rsidRPr="001D7A3D">
        <w:rPr>
          <w:rFonts w:ascii="Tahoma" w:hAnsi="Tahoma" w:cs="Tahoma"/>
          <w:lang w:val="sr-Cyrl-BA"/>
        </w:rPr>
        <w:t>Цијене производа и услуга</w:t>
      </w:r>
      <w:r w:rsidRPr="001D7A3D">
        <w:rPr>
          <w:rFonts w:ascii="Tahoma" w:hAnsi="Tahoma" w:cs="Tahoma"/>
          <w:lang w:val="sr-Cyrl-CS"/>
        </w:rPr>
        <w:t xml:space="preserve">, </w:t>
      </w:r>
      <w:r w:rsidRPr="001D7A3D">
        <w:rPr>
          <w:rFonts w:ascii="Tahoma" w:hAnsi="Tahoma" w:cs="Tahoma"/>
          <w:lang w:val="sr-Cyrl-BA"/>
        </w:rPr>
        <w:t>који се користе за личну потрошњу</w:t>
      </w:r>
      <w:r w:rsidRPr="001D7A3D">
        <w:rPr>
          <w:rFonts w:ascii="Tahoma" w:hAnsi="Tahoma" w:cs="Tahoma"/>
          <w:lang w:val="sr-Cyrl-CS"/>
        </w:rPr>
        <w:t xml:space="preserve"> </w:t>
      </w:r>
      <w:r w:rsidRPr="001D7A3D">
        <w:rPr>
          <w:rFonts w:ascii="Tahoma" w:hAnsi="Tahoma" w:cs="Tahoma"/>
          <w:lang w:val="sr-Cyrl-BA"/>
        </w:rPr>
        <w:t>у</w:t>
      </w:r>
      <w:r w:rsidRPr="001D7A3D">
        <w:rPr>
          <w:rFonts w:ascii="Tahoma" w:hAnsi="Tahoma" w:cs="Tahoma"/>
          <w:lang w:val="sr-Cyrl-CS"/>
        </w:rPr>
        <w:t xml:space="preserve"> </w:t>
      </w:r>
      <w:r w:rsidRPr="001D7A3D">
        <w:rPr>
          <w:rFonts w:ascii="Tahoma" w:hAnsi="Tahoma" w:cs="Tahoma"/>
          <w:lang w:val="sr-Cyrl-BA"/>
        </w:rPr>
        <w:t>Републици Српској,</w:t>
      </w:r>
      <w:r w:rsidRPr="001D7A3D">
        <w:rPr>
          <w:rFonts w:ascii="Tahoma" w:hAnsi="Tahoma" w:cs="Tahoma"/>
          <w:lang w:val="sr-Cyrl-CS"/>
        </w:rPr>
        <w:t xml:space="preserve"> </w:t>
      </w:r>
      <w:r w:rsidRPr="001D7A3D">
        <w:rPr>
          <w:rFonts w:ascii="Tahoma" w:hAnsi="Tahoma" w:cs="Tahoma"/>
          <w:lang w:val="sr-Cyrl-BA"/>
        </w:rPr>
        <w:t>у</w:t>
      </w:r>
      <w:r w:rsidRPr="001D7A3D">
        <w:rPr>
          <w:rFonts w:ascii="Tahoma" w:hAnsi="Tahoma" w:cs="Tahoma"/>
          <w:lang w:val="sr-Cyrl-CS"/>
        </w:rPr>
        <w:t xml:space="preserve"> </w:t>
      </w:r>
      <w:r w:rsidR="00844688" w:rsidRPr="001D7A3D">
        <w:rPr>
          <w:rFonts w:ascii="Tahoma" w:hAnsi="Tahoma" w:cs="Tahoma"/>
          <w:lang w:val="sr-Cyrl-BA"/>
        </w:rPr>
        <w:t>фебруару</w:t>
      </w:r>
      <w:r w:rsidR="00B66B55" w:rsidRPr="001D7A3D">
        <w:rPr>
          <w:rFonts w:ascii="Tahoma" w:hAnsi="Tahoma" w:cs="Tahoma"/>
          <w:lang w:val="sr-Cyrl-CS"/>
        </w:rPr>
        <w:t xml:space="preserve"> 2013</w:t>
      </w:r>
      <w:r w:rsidRPr="001D7A3D">
        <w:rPr>
          <w:rFonts w:ascii="Tahoma" w:hAnsi="Tahoma" w:cs="Tahoma"/>
          <w:lang w:val="sr-Cyrl-CS"/>
        </w:rPr>
        <w:t xml:space="preserve">. </w:t>
      </w:r>
      <w:r w:rsidR="00436F8F" w:rsidRPr="001D7A3D">
        <w:rPr>
          <w:rFonts w:ascii="Tahoma" w:hAnsi="Tahoma" w:cs="Tahoma"/>
          <w:lang w:val="sr-Cyrl-BA"/>
        </w:rPr>
        <w:t>Г</w:t>
      </w:r>
      <w:r w:rsidRPr="001D7A3D">
        <w:rPr>
          <w:rFonts w:ascii="Tahoma" w:hAnsi="Tahoma" w:cs="Tahoma"/>
          <w:lang w:val="sr-Cyrl-BA"/>
        </w:rPr>
        <w:t>одине</w:t>
      </w:r>
      <w:r w:rsidR="00436F8F">
        <w:rPr>
          <w:rFonts w:ascii="Tahoma" w:hAnsi="Tahoma" w:cs="Tahoma"/>
          <w:lang w:val="sr-Cyrl-BA"/>
        </w:rPr>
        <w:t>,</w:t>
      </w:r>
      <w:r w:rsidRPr="001D7A3D">
        <w:rPr>
          <w:rFonts w:ascii="Tahoma" w:hAnsi="Tahoma" w:cs="Tahoma"/>
          <w:lang w:val="sr-Cyrl-CS"/>
        </w:rPr>
        <w:t xml:space="preserve"> </w:t>
      </w:r>
      <w:r w:rsidRPr="001D7A3D">
        <w:rPr>
          <w:rFonts w:ascii="Tahoma" w:hAnsi="Tahoma" w:cs="Tahoma"/>
          <w:lang w:val="sr-Cyrl-BA"/>
        </w:rPr>
        <w:t>у односу на исти мјесец</w:t>
      </w:r>
      <w:r w:rsidR="003C7538" w:rsidRPr="001D7A3D">
        <w:rPr>
          <w:rFonts w:ascii="Tahoma" w:hAnsi="Tahoma" w:cs="Tahoma"/>
          <w:lang w:val="sr-Cyrl-CS"/>
        </w:rPr>
        <w:t xml:space="preserve"> 201</w:t>
      </w:r>
      <w:r w:rsidR="00B66B55" w:rsidRPr="001D7A3D">
        <w:rPr>
          <w:rFonts w:ascii="Tahoma" w:hAnsi="Tahoma" w:cs="Tahoma"/>
          <w:lang w:val="sr-Cyrl-CS"/>
        </w:rPr>
        <w:t>2</w:t>
      </w:r>
      <w:r w:rsidRPr="001D7A3D">
        <w:rPr>
          <w:rFonts w:ascii="Tahoma" w:hAnsi="Tahoma" w:cs="Tahoma"/>
          <w:lang w:val="sr-Cyrl-CS"/>
        </w:rPr>
        <w:t xml:space="preserve">. </w:t>
      </w:r>
      <w:r w:rsidRPr="001D7A3D">
        <w:rPr>
          <w:rFonts w:ascii="Tahoma" w:hAnsi="Tahoma" w:cs="Tahoma"/>
          <w:lang w:val="sr-Cyrl-BA"/>
        </w:rPr>
        <w:t>године,</w:t>
      </w:r>
      <w:r w:rsidRPr="001D7A3D">
        <w:rPr>
          <w:rFonts w:ascii="Tahoma" w:hAnsi="Tahoma" w:cs="Tahoma"/>
          <w:lang w:val="sr-Cyrl-CS"/>
        </w:rPr>
        <w:t xml:space="preserve"> </w:t>
      </w:r>
      <w:r w:rsidRPr="001D7A3D">
        <w:rPr>
          <w:rFonts w:ascii="Tahoma" w:hAnsi="Tahoma" w:cs="Tahoma"/>
          <w:lang w:val="sr-Cyrl-BA"/>
        </w:rPr>
        <w:t>више су у просјеку</w:t>
      </w:r>
      <w:r w:rsidRPr="001D7A3D">
        <w:rPr>
          <w:rFonts w:ascii="Tahoma" w:hAnsi="Tahoma" w:cs="Tahoma"/>
          <w:lang w:val="sr-Cyrl-CS"/>
        </w:rPr>
        <w:t xml:space="preserve"> </w:t>
      </w:r>
      <w:r w:rsidRPr="001D7A3D">
        <w:rPr>
          <w:rFonts w:ascii="Tahoma" w:hAnsi="Tahoma" w:cs="Tahoma"/>
          <w:lang w:val="sr-Cyrl-BA"/>
        </w:rPr>
        <w:t>за</w:t>
      </w:r>
      <w:r w:rsidR="00BB4227" w:rsidRPr="001D7A3D">
        <w:rPr>
          <w:rFonts w:ascii="Tahoma" w:hAnsi="Tahoma" w:cs="Tahoma"/>
          <w:lang w:val="sr-Cyrl-CS"/>
        </w:rPr>
        <w:t xml:space="preserve"> </w:t>
      </w:r>
      <w:r w:rsidR="00844688" w:rsidRPr="001D7A3D">
        <w:rPr>
          <w:rFonts w:ascii="Tahoma" w:hAnsi="Tahoma" w:cs="Tahoma"/>
          <w:lang w:val="sr-Cyrl-CS"/>
        </w:rPr>
        <w:t>0</w:t>
      </w:r>
      <w:r w:rsidRPr="001D7A3D">
        <w:rPr>
          <w:rFonts w:ascii="Tahoma" w:hAnsi="Tahoma" w:cs="Tahoma"/>
          <w:lang w:val="sr-Cyrl-CS"/>
        </w:rPr>
        <w:t>,</w:t>
      </w:r>
      <w:r w:rsidR="00844688" w:rsidRPr="001D7A3D">
        <w:rPr>
          <w:rFonts w:ascii="Tahoma" w:hAnsi="Tahoma" w:cs="Tahoma"/>
          <w:lang w:val="sr-Cyrl-CS"/>
        </w:rPr>
        <w:t>9</w:t>
      </w:r>
      <w:r w:rsidRPr="001D7A3D">
        <w:rPr>
          <w:rFonts w:ascii="Tahoma" w:hAnsi="Tahoma" w:cs="Tahoma"/>
          <w:lang w:val="sr-Cyrl-CS"/>
        </w:rPr>
        <w:t>%.</w:t>
      </w:r>
    </w:p>
    <w:p w:rsidR="004A08B4" w:rsidRPr="000E7EBE" w:rsidRDefault="001561A7" w:rsidP="00094E6E">
      <w:pPr>
        <w:jc w:val="both"/>
        <w:rPr>
          <w:rFonts w:ascii="Tahoma" w:hAnsi="Tahoma" w:cs="Tahoma"/>
          <w:b/>
        </w:rPr>
      </w:pPr>
      <w:r w:rsidRPr="001D7A3D">
        <w:rPr>
          <w:rFonts w:ascii="Tahoma" w:hAnsi="Tahoma" w:cs="Tahoma"/>
          <w:lang w:val="sr-Cyrl-BA"/>
        </w:rPr>
        <w:t xml:space="preserve">Посматрано по одјељцима намјене потрошње, у </w:t>
      </w:r>
      <w:r w:rsidR="00844688" w:rsidRPr="001D7A3D">
        <w:rPr>
          <w:rFonts w:ascii="Tahoma" w:hAnsi="Tahoma" w:cs="Tahoma"/>
          <w:lang w:val="sr-Cyrl-BA"/>
        </w:rPr>
        <w:t xml:space="preserve">фебруару </w:t>
      </w:r>
      <w:r w:rsidR="00B66B55" w:rsidRPr="001D7A3D">
        <w:rPr>
          <w:rFonts w:ascii="Tahoma" w:hAnsi="Tahoma" w:cs="Tahoma"/>
          <w:lang w:val="sr-Cyrl-BA"/>
        </w:rPr>
        <w:t>2013</w:t>
      </w:r>
      <w:r w:rsidRPr="001D7A3D">
        <w:rPr>
          <w:rFonts w:ascii="Tahoma" w:hAnsi="Tahoma" w:cs="Tahoma"/>
          <w:lang w:val="sr-Cyrl-BA"/>
        </w:rPr>
        <w:t xml:space="preserve">. године у односу на </w:t>
      </w:r>
      <w:r w:rsidR="00844688" w:rsidRPr="001D7A3D">
        <w:rPr>
          <w:rFonts w:ascii="Tahoma" w:hAnsi="Tahoma" w:cs="Tahoma"/>
          <w:lang w:val="sr-Cyrl-BA"/>
        </w:rPr>
        <w:t>фебруар</w:t>
      </w:r>
      <w:r w:rsidR="00166C85" w:rsidRPr="001D7A3D">
        <w:rPr>
          <w:rFonts w:ascii="Tahoma" w:hAnsi="Tahoma" w:cs="Tahoma"/>
          <w:lang w:val="sr-Cyrl-BA"/>
        </w:rPr>
        <w:t xml:space="preserve"> </w:t>
      </w:r>
      <w:r w:rsidR="00F463FE" w:rsidRPr="001D7A3D">
        <w:rPr>
          <w:rFonts w:ascii="Tahoma" w:hAnsi="Tahoma" w:cs="Tahoma"/>
          <w:lang w:val="sr-Cyrl-BA"/>
        </w:rPr>
        <w:t>201</w:t>
      </w:r>
      <w:r w:rsidR="00B66B55" w:rsidRPr="001D7A3D">
        <w:rPr>
          <w:rFonts w:ascii="Tahoma" w:hAnsi="Tahoma" w:cs="Tahoma"/>
          <w:lang w:val="sr-Cyrl-BA"/>
        </w:rPr>
        <w:t>2</w:t>
      </w:r>
      <w:r w:rsidRPr="001D7A3D">
        <w:rPr>
          <w:rFonts w:ascii="Tahoma" w:hAnsi="Tahoma" w:cs="Tahoma"/>
          <w:lang w:val="sr-Cyrl-BA"/>
        </w:rPr>
        <w:t>. год</w:t>
      </w:r>
      <w:r w:rsidR="00E96567" w:rsidRPr="001D7A3D">
        <w:rPr>
          <w:rFonts w:ascii="Tahoma" w:hAnsi="Tahoma" w:cs="Tahoma"/>
          <w:lang w:val="sr-Cyrl-BA"/>
        </w:rPr>
        <w:t xml:space="preserve">ине, највиши раст забиљежен је </w:t>
      </w:r>
      <w:r w:rsidRPr="001D7A3D">
        <w:rPr>
          <w:rFonts w:ascii="Tahoma" w:hAnsi="Tahoma" w:cs="Tahoma"/>
          <w:lang w:val="sr-Cyrl-BA"/>
        </w:rPr>
        <w:t>код одјељка</w:t>
      </w:r>
      <w:r w:rsidR="00F463FE" w:rsidRPr="001D7A3D">
        <w:rPr>
          <w:rFonts w:ascii="Tahoma" w:hAnsi="Tahoma" w:cs="Tahoma"/>
          <w:i/>
          <w:lang w:val="sr-Cyrl-BA"/>
        </w:rPr>
        <w:t xml:space="preserve"> Алкохолна пића и дуван</w:t>
      </w:r>
      <w:r w:rsidR="00E54110" w:rsidRPr="001D7A3D">
        <w:rPr>
          <w:rFonts w:ascii="Tahoma" w:hAnsi="Tahoma" w:cs="Tahoma"/>
          <w:lang w:val="sr-Cyrl-BA"/>
        </w:rPr>
        <w:t xml:space="preserve"> за </w:t>
      </w:r>
      <w:r w:rsidR="00B66B55" w:rsidRPr="001D7A3D">
        <w:rPr>
          <w:rFonts w:ascii="Tahoma" w:hAnsi="Tahoma" w:cs="Tahoma"/>
          <w:lang w:val="sr-Cyrl-BA"/>
        </w:rPr>
        <w:t>5</w:t>
      </w:r>
      <w:r w:rsidR="00166C85" w:rsidRPr="001D7A3D">
        <w:rPr>
          <w:rFonts w:ascii="Tahoma" w:hAnsi="Tahoma" w:cs="Tahoma"/>
          <w:lang w:val="sr-Cyrl-BA"/>
        </w:rPr>
        <w:t>,</w:t>
      </w:r>
      <w:r w:rsidR="00844688" w:rsidRPr="001D7A3D">
        <w:rPr>
          <w:rFonts w:ascii="Tahoma" w:hAnsi="Tahoma" w:cs="Tahoma"/>
          <w:lang w:val="sr-Cyrl-BA"/>
        </w:rPr>
        <w:t>4</w:t>
      </w:r>
      <w:r w:rsidR="00F463FE" w:rsidRPr="001D7A3D">
        <w:rPr>
          <w:rFonts w:ascii="Tahoma" w:hAnsi="Tahoma" w:cs="Tahoma"/>
          <w:lang w:val="sr-Cyrl-BA"/>
        </w:rPr>
        <w:t>%</w:t>
      </w:r>
      <w:r w:rsidR="000E7EBE">
        <w:rPr>
          <w:rFonts w:ascii="Tahoma" w:hAnsi="Tahoma" w:cs="Tahoma"/>
        </w:rPr>
        <w:t>.</w:t>
      </w:r>
    </w:p>
    <w:p w:rsidR="004A08B4" w:rsidRPr="001D7A3D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137550" w:rsidRPr="001D7A3D" w:rsidRDefault="0013755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5E0301" w:rsidRPr="001D7A3D" w:rsidRDefault="005E0301" w:rsidP="004641E9">
      <w:pPr>
        <w:rPr>
          <w:rFonts w:ascii="Tahoma" w:hAnsi="Tahoma" w:cs="Tahoma"/>
          <w:b/>
          <w:sz w:val="28"/>
          <w:szCs w:val="28"/>
          <w:lang w:val="sr-Cyrl-CS"/>
        </w:rPr>
      </w:pPr>
      <w:r w:rsidRPr="001D7A3D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</w:t>
      </w:r>
      <w:r w:rsidR="00F24C99" w:rsidRPr="001D7A3D">
        <w:rPr>
          <w:rFonts w:ascii="Tahoma" w:hAnsi="Tahoma" w:cs="Tahoma"/>
          <w:b/>
          <w:sz w:val="28"/>
          <w:szCs w:val="28"/>
          <w:lang w:val="sr-Cyrl-CS"/>
        </w:rPr>
        <w:t xml:space="preserve"> на домаћем тржишту</w:t>
      </w:r>
      <w:r w:rsidRPr="001D7A3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25667" w:rsidRPr="001D7A3D">
        <w:rPr>
          <w:rFonts w:ascii="Tahoma" w:hAnsi="Tahoma" w:cs="Tahoma"/>
          <w:b/>
          <w:sz w:val="28"/>
          <w:szCs w:val="28"/>
          <w:lang w:val="sr-Cyrl-CS"/>
        </w:rPr>
        <w:t>(</w:t>
      </w:r>
      <w:r w:rsidR="00F24C99" w:rsidRPr="001D7A3D">
        <w:rPr>
          <w:rFonts w:ascii="Tahoma" w:hAnsi="Tahoma" w:cs="Tahoma"/>
          <w:b/>
          <w:sz w:val="28"/>
          <w:szCs w:val="28"/>
          <w:lang w:val="sr-Latn-CS"/>
        </w:rPr>
        <w:t>I</w:t>
      </w:r>
      <w:r w:rsidR="003D4208" w:rsidRPr="001D7A3D">
        <w:rPr>
          <w:rFonts w:ascii="Tahoma" w:hAnsi="Tahoma" w:cs="Tahoma"/>
          <w:b/>
          <w:sz w:val="28"/>
          <w:szCs w:val="28"/>
        </w:rPr>
        <w:t>I</w:t>
      </w:r>
      <w:r w:rsidR="00BE5202" w:rsidRPr="001D7A3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1D7A3D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1D7A3D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1D7A3D">
        <w:rPr>
          <w:rFonts w:ascii="Tahoma" w:hAnsi="Tahoma" w:cs="Tahoma"/>
          <w:b/>
          <w:sz w:val="28"/>
          <w:szCs w:val="28"/>
          <w:lang w:val="sr-Cyrl-CS"/>
        </w:rPr>
        <w:t>/</w:t>
      </w:r>
      <w:r w:rsidR="0038415D" w:rsidRPr="001D7A3D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1D7A3D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F24C99" w:rsidRPr="001D7A3D">
        <w:rPr>
          <w:rFonts w:ascii="Tahoma" w:hAnsi="Tahoma" w:cs="Tahoma"/>
          <w:b/>
          <w:sz w:val="28"/>
          <w:szCs w:val="28"/>
          <w:lang w:val="sr-Latn-CS"/>
        </w:rPr>
        <w:t>3</w:t>
      </w:r>
      <w:r w:rsidR="009C51EC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1D7A3D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1D7A3D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1D7A3D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F24C99" w:rsidRPr="001D7A3D">
        <w:rPr>
          <w:rFonts w:ascii="Tahoma" w:hAnsi="Tahoma" w:cs="Tahoma"/>
          <w:b/>
          <w:sz w:val="28"/>
          <w:szCs w:val="28"/>
          <w:lang w:val="sr-Cyrl-CS"/>
        </w:rPr>
        <w:t>више</w:t>
      </w:r>
      <w:r w:rsidR="00FF2941" w:rsidRPr="001D7A3D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38415D" w:rsidRPr="001D7A3D">
        <w:rPr>
          <w:rFonts w:ascii="Tahoma" w:hAnsi="Tahoma" w:cs="Tahoma"/>
          <w:b/>
          <w:sz w:val="28"/>
          <w:szCs w:val="28"/>
          <w:lang w:val="sr-Latn-CS"/>
        </w:rPr>
        <w:t>1</w:t>
      </w:r>
      <w:r w:rsidR="001B32B9" w:rsidRPr="001D7A3D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1D7A3D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D37E00" w:rsidRPr="00436F8F" w:rsidRDefault="006B3FBB" w:rsidP="00494DDB">
      <w:pPr>
        <w:ind w:right="68"/>
        <w:jc w:val="both"/>
        <w:rPr>
          <w:rFonts w:ascii="Tahoma" w:hAnsi="Tahoma" w:cs="Tahoma"/>
          <w:lang w:val="sr-Cyrl-CS"/>
        </w:rPr>
      </w:pPr>
      <w:r w:rsidRPr="00436F8F">
        <w:rPr>
          <w:rFonts w:ascii="Tahoma" w:hAnsi="Tahoma" w:cs="Tahoma"/>
          <w:lang w:val="sr-Cyrl-CS"/>
        </w:rPr>
        <w:t>Цијен</w:t>
      </w:r>
      <w:r w:rsidRPr="00436F8F">
        <w:rPr>
          <w:rFonts w:ascii="Tahoma" w:hAnsi="Tahoma" w:cs="Tahoma"/>
        </w:rPr>
        <w:t>e</w:t>
      </w:r>
      <w:r w:rsidRPr="00436F8F">
        <w:rPr>
          <w:rFonts w:ascii="Tahoma" w:hAnsi="Tahoma" w:cs="Tahoma"/>
          <w:lang w:val="sr-Cyrl-CS"/>
        </w:rPr>
        <w:t xml:space="preserve"> произвођач</w:t>
      </w:r>
      <w:r w:rsidRPr="00436F8F">
        <w:rPr>
          <w:rFonts w:ascii="Tahoma" w:hAnsi="Tahoma" w:cs="Tahoma"/>
        </w:rPr>
        <w:t xml:space="preserve">a </w:t>
      </w:r>
      <w:r w:rsidRPr="00436F8F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436F8F">
        <w:rPr>
          <w:rFonts w:ascii="Tahoma" w:hAnsi="Tahoma" w:cs="Tahoma"/>
          <w:lang w:val="hr-HR"/>
        </w:rPr>
        <w:t xml:space="preserve"> у </w:t>
      </w:r>
      <w:r w:rsidRPr="00436F8F">
        <w:rPr>
          <w:rFonts w:ascii="Tahoma" w:hAnsi="Tahoma" w:cs="Tahoma"/>
          <w:lang w:val="sr-Cyrl-CS"/>
        </w:rPr>
        <w:t xml:space="preserve">фебруару </w:t>
      </w:r>
      <w:r w:rsidRPr="00436F8F">
        <w:rPr>
          <w:rFonts w:ascii="Tahoma" w:hAnsi="Tahoma" w:cs="Tahoma"/>
          <w:lang w:val="hr-HR"/>
        </w:rPr>
        <w:t>20</w:t>
      </w:r>
      <w:r w:rsidRPr="00436F8F">
        <w:rPr>
          <w:rFonts w:ascii="Tahoma" w:hAnsi="Tahoma" w:cs="Tahoma"/>
          <w:lang w:val="sr-Cyrl-CS"/>
        </w:rPr>
        <w:t>13</w:t>
      </w:r>
      <w:r w:rsidRPr="00436F8F">
        <w:rPr>
          <w:rFonts w:ascii="Tahoma" w:hAnsi="Tahoma" w:cs="Tahoma"/>
          <w:lang w:val="hr-HR"/>
        </w:rPr>
        <w:t xml:space="preserve">. </w:t>
      </w:r>
      <w:r w:rsidRPr="00436F8F">
        <w:rPr>
          <w:rFonts w:ascii="Tahoma" w:hAnsi="Tahoma" w:cs="Tahoma"/>
          <w:lang w:val="sr-Cyrl-CS"/>
        </w:rPr>
        <w:t xml:space="preserve">године </w:t>
      </w:r>
      <w:r w:rsidRPr="00436F8F">
        <w:rPr>
          <w:rFonts w:ascii="Tahoma" w:hAnsi="Tahoma" w:cs="Tahoma"/>
          <w:lang w:val="hr-HR"/>
        </w:rPr>
        <w:t>у односу на</w:t>
      </w:r>
      <w:r w:rsidRPr="00436F8F">
        <w:rPr>
          <w:rFonts w:ascii="Tahoma" w:hAnsi="Tahoma" w:cs="Tahoma"/>
          <w:lang w:val="sr-Cyrl-CS"/>
        </w:rPr>
        <w:t xml:space="preserve"> јануар</w:t>
      </w:r>
      <w:r w:rsidRPr="00436F8F">
        <w:rPr>
          <w:rFonts w:ascii="Tahoma" w:hAnsi="Tahoma" w:cs="Tahoma"/>
          <w:lang w:val="sr-Latn-CS"/>
        </w:rPr>
        <w:t xml:space="preserve"> </w:t>
      </w:r>
      <w:r w:rsidRPr="00436F8F">
        <w:rPr>
          <w:rFonts w:ascii="Tahoma" w:hAnsi="Tahoma" w:cs="Tahoma"/>
          <w:lang w:val="hr-HR"/>
        </w:rPr>
        <w:t>201</w:t>
      </w:r>
      <w:r w:rsidRPr="00436F8F">
        <w:rPr>
          <w:rFonts w:ascii="Tahoma" w:hAnsi="Tahoma" w:cs="Tahoma"/>
          <w:lang w:val="sr-Cyrl-CS"/>
        </w:rPr>
        <w:t>3</w:t>
      </w:r>
      <w:r w:rsidRPr="00436F8F">
        <w:rPr>
          <w:rFonts w:ascii="Tahoma" w:hAnsi="Tahoma" w:cs="Tahoma"/>
          <w:lang w:val="hr-HR"/>
        </w:rPr>
        <w:t>.</w:t>
      </w:r>
      <w:r w:rsidRPr="00436F8F">
        <w:rPr>
          <w:rFonts w:ascii="Tahoma" w:hAnsi="Tahoma" w:cs="Tahoma"/>
          <w:lang w:val="sr-Cyrl-CS"/>
        </w:rPr>
        <w:t xml:space="preserve"> године у просјеку су више за 0</w:t>
      </w:r>
      <w:r w:rsidRPr="00436F8F">
        <w:rPr>
          <w:rFonts w:ascii="Tahoma" w:hAnsi="Tahoma" w:cs="Tahoma"/>
          <w:lang w:val="sr-Latn-CS"/>
        </w:rPr>
        <w:t>,1</w:t>
      </w:r>
      <w:r w:rsidRPr="00436F8F">
        <w:rPr>
          <w:rFonts w:ascii="Tahoma" w:hAnsi="Tahoma" w:cs="Tahoma"/>
          <w:lang w:val="sr-Cyrl-CS"/>
        </w:rPr>
        <w:t>%, док су у односу на децембар 2012. године у просјеку остале на истом нивоу.</w:t>
      </w:r>
    </w:p>
    <w:p w:rsidR="006B3FBB" w:rsidRPr="00436F8F" w:rsidRDefault="006B3FBB" w:rsidP="00494DDB">
      <w:pPr>
        <w:ind w:right="68"/>
        <w:jc w:val="both"/>
        <w:rPr>
          <w:rFonts w:ascii="Tahoma" w:hAnsi="Tahoma" w:cs="Tahoma"/>
          <w:lang w:val="sr-Latn-CS"/>
        </w:rPr>
      </w:pPr>
    </w:p>
    <w:p w:rsidR="005D441C" w:rsidRPr="00436F8F" w:rsidRDefault="005D441C" w:rsidP="005D441C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436F8F">
        <w:rPr>
          <w:rFonts w:ascii="Tahoma" w:hAnsi="Tahoma" w:cs="Tahoma"/>
          <w:lang w:val="hr-HR"/>
        </w:rPr>
        <w:t>Посматрано</w:t>
      </w:r>
      <w:r w:rsidRPr="00436F8F">
        <w:rPr>
          <w:rFonts w:ascii="Tahoma" w:hAnsi="Tahoma" w:cs="Tahoma"/>
          <w:lang w:val="sr-Cyrl-CS"/>
        </w:rPr>
        <w:t xml:space="preserve"> п</w:t>
      </w:r>
      <w:r w:rsidRPr="00436F8F">
        <w:rPr>
          <w:rFonts w:ascii="Tahoma" w:hAnsi="Tahoma" w:cs="Tahoma"/>
          <w:lang w:val="hr-HR"/>
        </w:rPr>
        <w:t>о</w:t>
      </w:r>
      <w:r w:rsidRPr="00436F8F">
        <w:rPr>
          <w:rFonts w:ascii="Tahoma" w:hAnsi="Tahoma" w:cs="Tahoma"/>
          <w:lang w:val="sr-Cyrl-CS"/>
        </w:rPr>
        <w:t xml:space="preserve"> намјени потрошње, </w:t>
      </w:r>
      <w:r w:rsidRPr="00436F8F">
        <w:rPr>
          <w:rFonts w:ascii="Tahoma" w:hAnsi="Tahoma" w:cs="Tahoma"/>
          <w:lang w:val="hr-HR"/>
        </w:rPr>
        <w:t>у</w:t>
      </w:r>
      <w:r w:rsidRPr="00436F8F">
        <w:rPr>
          <w:rFonts w:ascii="Tahoma" w:hAnsi="Tahoma" w:cs="Tahoma"/>
          <w:lang w:val="sr-Cyrl-CS"/>
        </w:rPr>
        <w:t xml:space="preserve"> фебруару </w:t>
      </w:r>
      <w:r w:rsidRPr="00436F8F">
        <w:rPr>
          <w:rFonts w:ascii="Tahoma" w:hAnsi="Tahoma" w:cs="Tahoma"/>
          <w:lang w:val="hr-HR"/>
        </w:rPr>
        <w:t>20</w:t>
      </w:r>
      <w:r w:rsidRPr="00436F8F">
        <w:rPr>
          <w:rFonts w:ascii="Tahoma" w:hAnsi="Tahoma" w:cs="Tahoma"/>
          <w:lang w:val="sr-Cyrl-CS"/>
        </w:rPr>
        <w:t>13</w:t>
      </w:r>
      <w:r w:rsidRPr="00436F8F">
        <w:rPr>
          <w:rFonts w:ascii="Tahoma" w:hAnsi="Tahoma" w:cs="Tahoma"/>
          <w:lang w:val="hr-HR"/>
        </w:rPr>
        <w:t xml:space="preserve">. </w:t>
      </w:r>
      <w:r w:rsidRPr="00436F8F">
        <w:rPr>
          <w:rFonts w:ascii="Tahoma" w:hAnsi="Tahoma" w:cs="Tahoma"/>
          <w:lang w:val="sr-Cyrl-CS"/>
        </w:rPr>
        <w:t xml:space="preserve">године </w:t>
      </w:r>
      <w:r w:rsidRPr="00436F8F">
        <w:rPr>
          <w:rFonts w:ascii="Tahoma" w:hAnsi="Tahoma" w:cs="Tahoma"/>
          <w:lang w:val="hr-HR"/>
        </w:rPr>
        <w:t>у односу на</w:t>
      </w:r>
      <w:r w:rsidRPr="00436F8F">
        <w:rPr>
          <w:rFonts w:ascii="Tahoma" w:hAnsi="Tahoma" w:cs="Tahoma"/>
          <w:lang w:val="sr-Cyrl-CS"/>
        </w:rPr>
        <w:t xml:space="preserve"> јануар</w:t>
      </w:r>
      <w:r w:rsidRPr="00436F8F">
        <w:rPr>
          <w:rFonts w:ascii="Tahoma" w:hAnsi="Tahoma" w:cs="Tahoma"/>
          <w:lang w:val="sr-Latn-CS"/>
        </w:rPr>
        <w:t xml:space="preserve"> </w:t>
      </w:r>
      <w:r w:rsidRPr="00436F8F">
        <w:rPr>
          <w:rFonts w:ascii="Tahoma" w:hAnsi="Tahoma" w:cs="Tahoma"/>
          <w:lang w:val="hr-HR"/>
        </w:rPr>
        <w:t>201</w:t>
      </w:r>
      <w:r w:rsidRPr="00436F8F">
        <w:rPr>
          <w:rFonts w:ascii="Tahoma" w:hAnsi="Tahoma" w:cs="Tahoma"/>
          <w:lang w:val="sr-Cyrl-CS"/>
        </w:rPr>
        <w:t>3. године цијене енергије</w:t>
      </w:r>
      <w:r w:rsidRPr="00436F8F">
        <w:rPr>
          <w:rFonts w:ascii="Tahoma" w:hAnsi="Tahoma" w:cs="Tahoma"/>
          <w:lang w:val="sr-Latn-CS"/>
        </w:rPr>
        <w:t>,</w:t>
      </w:r>
      <w:r w:rsidRPr="00436F8F">
        <w:rPr>
          <w:rFonts w:ascii="Tahoma" w:hAnsi="Tahoma" w:cs="Tahoma"/>
          <w:lang w:val="sr-Cyrl-CS"/>
        </w:rPr>
        <w:t xml:space="preserve"> цијене интермедијарних производа</w:t>
      </w:r>
      <w:r w:rsidRPr="00436F8F">
        <w:rPr>
          <w:rFonts w:ascii="Tahoma" w:hAnsi="Tahoma" w:cs="Tahoma"/>
          <w:lang w:val="sr-Latn-CS"/>
        </w:rPr>
        <w:t xml:space="preserve">, </w:t>
      </w:r>
      <w:r w:rsidRPr="00436F8F">
        <w:rPr>
          <w:rFonts w:ascii="Tahoma" w:hAnsi="Tahoma" w:cs="Tahoma"/>
          <w:lang w:val="sr-Cyrl-CS"/>
        </w:rPr>
        <w:t>као и</w:t>
      </w:r>
      <w:r w:rsidRPr="00436F8F">
        <w:rPr>
          <w:rFonts w:ascii="Tahoma" w:hAnsi="Tahoma" w:cs="Tahoma"/>
          <w:lang w:val="sr-Latn-CS"/>
        </w:rPr>
        <w:t xml:space="preserve"> </w:t>
      </w:r>
      <w:r w:rsidRPr="00436F8F">
        <w:rPr>
          <w:rFonts w:ascii="Tahoma" w:hAnsi="Tahoma" w:cs="Tahoma"/>
          <w:lang w:val="sr-Cyrl-CS"/>
        </w:rPr>
        <w:t>цијене</w:t>
      </w:r>
      <w:r w:rsidRPr="00436F8F">
        <w:rPr>
          <w:rFonts w:ascii="Tahoma" w:hAnsi="Tahoma" w:cs="Tahoma"/>
          <w:lang w:val="sr-Latn-CS"/>
        </w:rPr>
        <w:t xml:space="preserve"> </w:t>
      </w:r>
      <w:r w:rsidRPr="00436F8F">
        <w:rPr>
          <w:rFonts w:ascii="Tahoma" w:hAnsi="Tahoma" w:cs="Tahoma"/>
          <w:lang w:val="sr-Cyrl-CS"/>
        </w:rPr>
        <w:t>трајних производа за широку потрошњу</w:t>
      </w:r>
      <w:r w:rsidRPr="00436F8F">
        <w:rPr>
          <w:rFonts w:ascii="Tahoma" w:hAnsi="Tahoma" w:cs="Tahoma"/>
          <w:lang w:val="sr-Latn-BA"/>
        </w:rPr>
        <w:t xml:space="preserve"> </w:t>
      </w:r>
      <w:r w:rsidRPr="00436F8F">
        <w:rPr>
          <w:rFonts w:ascii="Tahoma" w:hAnsi="Tahoma" w:cs="Tahoma"/>
          <w:lang w:val="sr-Cyrl-CS"/>
        </w:rPr>
        <w:t>у просјеку</w:t>
      </w:r>
      <w:r w:rsidRPr="00436F8F">
        <w:rPr>
          <w:rFonts w:ascii="Tahoma" w:hAnsi="Tahoma" w:cs="Tahoma"/>
          <w:lang w:val="sr-Latn-BA"/>
        </w:rPr>
        <w:t xml:space="preserve"> </w:t>
      </w:r>
      <w:r w:rsidRPr="00436F8F">
        <w:rPr>
          <w:rFonts w:ascii="Tahoma" w:hAnsi="Tahoma" w:cs="Tahoma"/>
          <w:lang w:val="sr-Cyrl-CS"/>
        </w:rPr>
        <w:t>су више</w:t>
      </w:r>
      <w:r w:rsidRPr="00436F8F">
        <w:rPr>
          <w:rFonts w:ascii="Tahoma" w:hAnsi="Tahoma" w:cs="Tahoma"/>
          <w:lang w:val="sr-Latn-BA"/>
        </w:rPr>
        <w:t xml:space="preserve"> </w:t>
      </w:r>
      <w:r w:rsidRPr="00436F8F">
        <w:rPr>
          <w:rFonts w:ascii="Tahoma" w:hAnsi="Tahoma" w:cs="Tahoma"/>
          <w:lang w:val="sr-Cyrl-CS"/>
        </w:rPr>
        <w:t>за</w:t>
      </w:r>
      <w:r w:rsidRPr="00436F8F">
        <w:rPr>
          <w:rFonts w:ascii="Tahoma" w:hAnsi="Tahoma" w:cs="Tahoma"/>
          <w:lang w:val="sr-Latn-CS"/>
        </w:rPr>
        <w:t xml:space="preserve"> </w:t>
      </w:r>
      <w:r w:rsidRPr="00436F8F">
        <w:rPr>
          <w:rFonts w:ascii="Tahoma" w:hAnsi="Tahoma" w:cs="Tahoma"/>
          <w:lang w:val="sr-Cyrl-CS"/>
        </w:rPr>
        <w:t>0,1</w:t>
      </w:r>
      <w:r w:rsidRPr="00436F8F">
        <w:rPr>
          <w:rFonts w:ascii="Tahoma" w:hAnsi="Tahoma" w:cs="Tahoma"/>
          <w:lang w:val="sr-Latn-CS"/>
        </w:rPr>
        <w:t>%</w:t>
      </w:r>
      <w:r w:rsidRPr="00436F8F">
        <w:rPr>
          <w:rFonts w:ascii="Tahoma" w:hAnsi="Tahoma" w:cs="Tahoma"/>
          <w:lang w:val="sr-Cyrl-CS"/>
        </w:rPr>
        <w:t>, цијене капиталних прозвода у просјеку</w:t>
      </w:r>
      <w:r w:rsidRPr="00436F8F">
        <w:rPr>
          <w:rFonts w:ascii="Tahoma" w:hAnsi="Tahoma" w:cs="Tahoma"/>
          <w:lang w:val="sr-Latn-BA"/>
        </w:rPr>
        <w:t xml:space="preserve"> </w:t>
      </w:r>
      <w:r w:rsidRPr="00436F8F">
        <w:rPr>
          <w:rFonts w:ascii="Tahoma" w:hAnsi="Tahoma" w:cs="Tahoma"/>
          <w:lang w:val="sr-Cyrl-CS"/>
        </w:rPr>
        <w:t>су ниже</w:t>
      </w:r>
      <w:r w:rsidRPr="00436F8F">
        <w:rPr>
          <w:rFonts w:ascii="Tahoma" w:hAnsi="Tahoma" w:cs="Tahoma"/>
          <w:lang w:val="sr-Latn-BA"/>
        </w:rPr>
        <w:t xml:space="preserve"> </w:t>
      </w:r>
      <w:r w:rsidRPr="00436F8F">
        <w:rPr>
          <w:rFonts w:ascii="Tahoma" w:hAnsi="Tahoma" w:cs="Tahoma"/>
          <w:lang w:val="sr-Cyrl-CS"/>
        </w:rPr>
        <w:t xml:space="preserve">за </w:t>
      </w:r>
      <w:r w:rsidR="00436F8F">
        <w:rPr>
          <w:rFonts w:ascii="Tahoma" w:hAnsi="Tahoma" w:cs="Tahoma"/>
          <w:lang w:val="sr-Cyrl-CS"/>
        </w:rPr>
        <w:t>0,1%, док су</w:t>
      </w:r>
      <w:r w:rsidRPr="00436F8F">
        <w:rPr>
          <w:rFonts w:ascii="Tahoma" w:hAnsi="Tahoma" w:cs="Tahoma"/>
          <w:lang w:val="sr-Cyrl-CS"/>
        </w:rPr>
        <w:t xml:space="preserve"> цијене нетрајних производа за широку потрошњу у просјеку остале на истом нивоу.</w:t>
      </w:r>
    </w:p>
    <w:p w:rsidR="0038415D" w:rsidRPr="00436F8F" w:rsidRDefault="0038415D" w:rsidP="0038415D">
      <w:pPr>
        <w:ind w:right="68"/>
        <w:jc w:val="both"/>
        <w:rPr>
          <w:rFonts w:ascii="Tahoma" w:hAnsi="Tahoma" w:cs="Tahoma"/>
          <w:lang w:val="sr-Latn-CS"/>
        </w:rPr>
      </w:pPr>
    </w:p>
    <w:p w:rsidR="0038415D" w:rsidRPr="00436F8F" w:rsidRDefault="0036123C" w:rsidP="0038216B">
      <w:pPr>
        <w:ind w:right="68"/>
        <w:jc w:val="both"/>
        <w:rPr>
          <w:rFonts w:ascii="Tahoma" w:hAnsi="Tahoma" w:cs="Tahoma"/>
          <w:lang w:val="sr-Cyrl-CS"/>
        </w:rPr>
      </w:pPr>
      <w:r w:rsidRPr="00436F8F">
        <w:rPr>
          <w:rFonts w:ascii="Tahoma" w:hAnsi="Tahoma" w:cs="Tahoma"/>
          <w:lang w:val="hr-HR"/>
        </w:rPr>
        <w:t xml:space="preserve">Посматрано по </w:t>
      </w:r>
      <w:r w:rsidRPr="00436F8F">
        <w:rPr>
          <w:rFonts w:ascii="Tahoma" w:hAnsi="Tahoma" w:cs="Tahoma"/>
          <w:lang w:val="sr-Cyrl-CS"/>
        </w:rPr>
        <w:t>подручјима</w:t>
      </w:r>
      <w:r w:rsidRPr="00436F8F">
        <w:rPr>
          <w:rFonts w:ascii="Tahoma" w:hAnsi="Tahoma" w:cs="Tahoma"/>
          <w:lang w:val="hr-HR"/>
        </w:rPr>
        <w:t xml:space="preserve"> </w:t>
      </w:r>
      <w:r w:rsidRPr="00436F8F">
        <w:rPr>
          <w:rFonts w:ascii="Tahoma" w:hAnsi="Tahoma" w:cs="Tahoma"/>
          <w:lang w:val="sr-Cyrl-CS"/>
        </w:rPr>
        <w:t>индустријске производње</w:t>
      </w:r>
      <w:r w:rsidRPr="00436F8F">
        <w:rPr>
          <w:rFonts w:ascii="Tahoma" w:hAnsi="Tahoma" w:cs="Tahoma"/>
          <w:lang w:val="hr-HR"/>
        </w:rPr>
        <w:t xml:space="preserve"> (</w:t>
      </w:r>
      <w:r w:rsidRPr="00436F8F">
        <w:rPr>
          <w:rFonts w:ascii="Tahoma" w:hAnsi="Tahoma" w:cs="Tahoma"/>
          <w:lang w:val="sr-Cyrl-CS"/>
        </w:rPr>
        <w:t>PRODCOM</w:t>
      </w:r>
      <w:r w:rsidRPr="00436F8F">
        <w:rPr>
          <w:rFonts w:ascii="Tahoma" w:hAnsi="Tahoma" w:cs="Tahoma"/>
          <w:lang w:val="hr-HR"/>
        </w:rPr>
        <w:t>)</w:t>
      </w:r>
      <w:r w:rsidRPr="00436F8F">
        <w:rPr>
          <w:rFonts w:ascii="Tahoma" w:hAnsi="Tahoma" w:cs="Tahoma"/>
          <w:lang w:val="sr-Cyrl-CS"/>
        </w:rPr>
        <w:t>,</w:t>
      </w:r>
      <w:r w:rsidRPr="00436F8F">
        <w:rPr>
          <w:rFonts w:ascii="Tahoma" w:hAnsi="Tahoma" w:cs="Tahoma"/>
          <w:lang w:val="hr-HR"/>
        </w:rPr>
        <w:t xml:space="preserve"> </w:t>
      </w:r>
      <w:r w:rsidRPr="00436F8F">
        <w:rPr>
          <w:rFonts w:ascii="Tahoma" w:hAnsi="Tahoma" w:cs="Tahoma"/>
          <w:lang w:val="sr-Cyrl-CS"/>
        </w:rPr>
        <w:t>цијене подручја</w:t>
      </w:r>
      <w:r w:rsidRPr="00436F8F">
        <w:rPr>
          <w:rFonts w:ascii="Tahoma" w:hAnsi="Tahoma" w:cs="Tahoma"/>
        </w:rPr>
        <w:t xml:space="preserve"> </w:t>
      </w:r>
      <w:r w:rsidRPr="00436F8F">
        <w:rPr>
          <w:rFonts w:ascii="Tahoma" w:hAnsi="Tahoma" w:cs="Tahoma"/>
          <w:lang w:val="sr-Cyrl-CS"/>
        </w:rPr>
        <w:t>подручја (Б)</w:t>
      </w:r>
      <w:r w:rsidRPr="00436F8F">
        <w:rPr>
          <w:rFonts w:ascii="Tahoma" w:hAnsi="Tahoma" w:cs="Tahoma"/>
          <w:lang w:val="hr-HR"/>
        </w:rPr>
        <w:t xml:space="preserve"> </w:t>
      </w:r>
      <w:r w:rsidRPr="00436F8F">
        <w:rPr>
          <w:rFonts w:ascii="Tahoma" w:hAnsi="Tahoma" w:cs="Tahoma"/>
          <w:lang w:val="sr-Cyrl-CS"/>
        </w:rPr>
        <w:t xml:space="preserve">вађење руда и камена </w:t>
      </w:r>
      <w:r w:rsidRPr="00436F8F">
        <w:rPr>
          <w:rFonts w:ascii="Tahoma" w:hAnsi="Tahoma" w:cs="Tahoma"/>
          <w:lang w:val="hr-HR"/>
        </w:rPr>
        <w:t>у</w:t>
      </w:r>
      <w:r w:rsidRPr="00436F8F">
        <w:rPr>
          <w:rFonts w:ascii="Tahoma" w:hAnsi="Tahoma" w:cs="Tahoma"/>
          <w:lang w:val="sr-Cyrl-CS"/>
        </w:rPr>
        <w:t xml:space="preserve"> фебруару </w:t>
      </w:r>
      <w:r w:rsidRPr="00436F8F">
        <w:rPr>
          <w:rFonts w:ascii="Tahoma" w:hAnsi="Tahoma" w:cs="Tahoma"/>
          <w:lang w:val="hr-HR"/>
        </w:rPr>
        <w:t>20</w:t>
      </w:r>
      <w:r w:rsidRPr="00436F8F">
        <w:rPr>
          <w:rFonts w:ascii="Tahoma" w:hAnsi="Tahoma" w:cs="Tahoma"/>
          <w:lang w:val="sr-Cyrl-CS"/>
        </w:rPr>
        <w:t>13</w:t>
      </w:r>
      <w:r w:rsidRPr="00436F8F">
        <w:rPr>
          <w:rFonts w:ascii="Tahoma" w:hAnsi="Tahoma" w:cs="Tahoma"/>
          <w:lang w:val="hr-HR"/>
        </w:rPr>
        <w:t xml:space="preserve">. </w:t>
      </w:r>
      <w:r w:rsidRPr="00436F8F">
        <w:rPr>
          <w:rFonts w:ascii="Tahoma" w:hAnsi="Tahoma" w:cs="Tahoma"/>
          <w:lang w:val="sr-Cyrl-CS"/>
        </w:rPr>
        <w:t>године у</w:t>
      </w:r>
      <w:r w:rsidRPr="00436F8F">
        <w:rPr>
          <w:rFonts w:ascii="Tahoma" w:hAnsi="Tahoma" w:cs="Tahoma"/>
          <w:lang w:val="hr-HR"/>
        </w:rPr>
        <w:t xml:space="preserve"> односу на</w:t>
      </w:r>
      <w:r w:rsidRPr="00436F8F">
        <w:rPr>
          <w:rFonts w:ascii="Tahoma" w:hAnsi="Tahoma" w:cs="Tahoma"/>
          <w:lang w:val="sr-Cyrl-CS"/>
        </w:rPr>
        <w:t xml:space="preserve"> јануар</w:t>
      </w:r>
      <w:r w:rsidRPr="00436F8F">
        <w:rPr>
          <w:rFonts w:ascii="Tahoma" w:hAnsi="Tahoma" w:cs="Tahoma"/>
          <w:lang w:val="sr-Latn-CS"/>
        </w:rPr>
        <w:t xml:space="preserve"> </w:t>
      </w:r>
      <w:r w:rsidRPr="00436F8F">
        <w:rPr>
          <w:rFonts w:ascii="Tahoma" w:hAnsi="Tahoma" w:cs="Tahoma"/>
          <w:lang w:val="hr-HR"/>
        </w:rPr>
        <w:t>201</w:t>
      </w:r>
      <w:r w:rsidRPr="00436F8F">
        <w:rPr>
          <w:rFonts w:ascii="Tahoma" w:hAnsi="Tahoma" w:cs="Tahoma"/>
          <w:lang w:val="sr-Cyrl-CS"/>
        </w:rPr>
        <w:t>3</w:t>
      </w:r>
      <w:r w:rsidRPr="00436F8F">
        <w:rPr>
          <w:rFonts w:ascii="Tahoma" w:hAnsi="Tahoma" w:cs="Tahoma"/>
          <w:lang w:val="hr-HR"/>
        </w:rPr>
        <w:t>.</w:t>
      </w:r>
      <w:r w:rsidRPr="00436F8F">
        <w:rPr>
          <w:rFonts w:ascii="Tahoma" w:hAnsi="Tahoma" w:cs="Tahoma"/>
          <w:lang w:val="sr-Cyrl-CS"/>
        </w:rPr>
        <w:t xml:space="preserve"> године у просјеку су више за 0,4%, цијене подручја (Ц) прерађивачка индустрија у просјеку су више за 0,1% док су цијене подручја (Д) производња и снабдијевање електричном енергијом, гасом паром и климатизација, у просјеку остале на истом нивоу.</w:t>
      </w:r>
    </w:p>
    <w:p w:rsidR="0036123C" w:rsidRPr="00436F8F" w:rsidRDefault="0036123C" w:rsidP="0038216B">
      <w:pPr>
        <w:ind w:right="68"/>
        <w:jc w:val="both"/>
        <w:rPr>
          <w:rFonts w:ascii="Tahoma" w:hAnsi="Tahoma" w:cs="Tahoma"/>
          <w:lang w:val="sr-Cyrl-CS"/>
        </w:rPr>
      </w:pPr>
    </w:p>
    <w:p w:rsidR="002874ED" w:rsidRPr="00436F8F" w:rsidRDefault="005E0301" w:rsidP="00094E6E">
      <w:pPr>
        <w:jc w:val="both"/>
        <w:rPr>
          <w:rFonts w:ascii="Tahoma" w:hAnsi="Tahoma" w:cs="Tahoma"/>
          <w:lang w:val="sr-Cyrl-CS"/>
        </w:rPr>
      </w:pPr>
      <w:r w:rsidRPr="00436F8F">
        <w:rPr>
          <w:rFonts w:ascii="Tahoma" w:hAnsi="Tahoma" w:cs="Tahoma"/>
          <w:lang w:val="bs-Cyrl-BA"/>
        </w:rPr>
        <w:t>У</w:t>
      </w:r>
      <w:r w:rsidRPr="00436F8F">
        <w:rPr>
          <w:rFonts w:ascii="Tahoma" w:hAnsi="Tahoma" w:cs="Tahoma"/>
          <w:lang w:val="sr-Cyrl-CS"/>
        </w:rPr>
        <w:t xml:space="preserve"> </w:t>
      </w:r>
      <w:r w:rsidR="0036123C" w:rsidRPr="00436F8F">
        <w:rPr>
          <w:rFonts w:ascii="Tahoma" w:hAnsi="Tahoma" w:cs="Tahoma"/>
          <w:lang w:val="sr-Cyrl-CS"/>
        </w:rPr>
        <w:t>фебруару</w:t>
      </w:r>
      <w:r w:rsidR="0038415D" w:rsidRPr="00436F8F">
        <w:rPr>
          <w:rFonts w:ascii="Tahoma" w:hAnsi="Tahoma" w:cs="Tahoma"/>
          <w:lang w:val="sr-Cyrl-CS"/>
        </w:rPr>
        <w:t xml:space="preserve"> </w:t>
      </w:r>
      <w:r w:rsidRPr="00436F8F">
        <w:rPr>
          <w:rFonts w:ascii="Tahoma" w:hAnsi="Tahoma" w:cs="Tahoma"/>
          <w:lang w:val="hr-HR"/>
        </w:rPr>
        <w:t>20</w:t>
      </w:r>
      <w:r w:rsidR="0038415D" w:rsidRPr="00436F8F">
        <w:rPr>
          <w:rFonts w:ascii="Tahoma" w:hAnsi="Tahoma" w:cs="Tahoma"/>
          <w:lang w:val="sr-Cyrl-CS"/>
        </w:rPr>
        <w:t>13</w:t>
      </w:r>
      <w:r w:rsidRPr="00436F8F">
        <w:rPr>
          <w:rFonts w:ascii="Tahoma" w:hAnsi="Tahoma" w:cs="Tahoma"/>
          <w:lang w:val="hr-HR"/>
        </w:rPr>
        <w:t xml:space="preserve">. </w:t>
      </w:r>
      <w:r w:rsidR="00E11FDF" w:rsidRPr="00436F8F">
        <w:rPr>
          <w:rFonts w:ascii="Tahoma" w:hAnsi="Tahoma" w:cs="Tahoma"/>
          <w:lang w:val="sr-Cyrl-CS"/>
        </w:rPr>
        <w:t>г</w:t>
      </w:r>
      <w:r w:rsidRPr="00436F8F">
        <w:rPr>
          <w:rFonts w:ascii="Tahoma" w:hAnsi="Tahoma" w:cs="Tahoma"/>
          <w:lang w:val="sr-Cyrl-CS"/>
        </w:rPr>
        <w:t>одине</w:t>
      </w:r>
      <w:r w:rsidR="001F5630" w:rsidRPr="00436F8F">
        <w:rPr>
          <w:rFonts w:ascii="Tahoma" w:hAnsi="Tahoma" w:cs="Tahoma"/>
          <w:lang w:val="sr-Cyrl-CS"/>
        </w:rPr>
        <w:t>,</w:t>
      </w:r>
      <w:r w:rsidRPr="00436F8F">
        <w:rPr>
          <w:rFonts w:ascii="Tahoma" w:hAnsi="Tahoma" w:cs="Tahoma"/>
          <w:lang w:val="sr-Cyrl-CS"/>
        </w:rPr>
        <w:t xml:space="preserve"> </w:t>
      </w:r>
      <w:r w:rsidRPr="00436F8F">
        <w:rPr>
          <w:rFonts w:ascii="Tahoma" w:hAnsi="Tahoma" w:cs="Tahoma"/>
          <w:lang w:val="hr-HR"/>
        </w:rPr>
        <w:t>у односу на</w:t>
      </w:r>
      <w:r w:rsidR="00CD26F2" w:rsidRPr="00436F8F">
        <w:rPr>
          <w:rFonts w:ascii="Tahoma" w:hAnsi="Tahoma" w:cs="Tahoma"/>
          <w:lang w:val="sr-Cyrl-CS"/>
        </w:rPr>
        <w:t xml:space="preserve"> </w:t>
      </w:r>
      <w:r w:rsidR="0036123C" w:rsidRPr="00436F8F">
        <w:rPr>
          <w:rFonts w:ascii="Tahoma" w:hAnsi="Tahoma" w:cs="Tahoma"/>
          <w:lang w:val="sr-Cyrl-CS"/>
        </w:rPr>
        <w:t>фебруар</w:t>
      </w:r>
      <w:r w:rsidR="00F364E1" w:rsidRPr="00436F8F">
        <w:rPr>
          <w:rFonts w:ascii="Tahoma" w:hAnsi="Tahoma" w:cs="Tahoma"/>
          <w:lang w:val="hr-HR"/>
        </w:rPr>
        <w:t xml:space="preserve"> </w:t>
      </w:r>
      <w:r w:rsidRPr="00436F8F">
        <w:rPr>
          <w:rFonts w:ascii="Tahoma" w:hAnsi="Tahoma" w:cs="Tahoma"/>
          <w:lang w:val="hr-HR"/>
        </w:rPr>
        <w:t>20</w:t>
      </w:r>
      <w:r w:rsidR="0038415D" w:rsidRPr="00436F8F">
        <w:rPr>
          <w:rFonts w:ascii="Tahoma" w:hAnsi="Tahoma" w:cs="Tahoma"/>
          <w:lang w:val="sr-Cyrl-CS"/>
        </w:rPr>
        <w:t>12</w:t>
      </w:r>
      <w:r w:rsidRPr="00436F8F">
        <w:rPr>
          <w:rFonts w:ascii="Tahoma" w:hAnsi="Tahoma" w:cs="Tahoma"/>
          <w:lang w:val="hr-HR"/>
        </w:rPr>
        <w:t>.</w:t>
      </w:r>
      <w:r w:rsidRPr="00436F8F">
        <w:rPr>
          <w:rFonts w:ascii="Tahoma" w:hAnsi="Tahoma" w:cs="Tahoma"/>
          <w:lang w:val="sr-Cyrl-CS"/>
        </w:rPr>
        <w:t xml:space="preserve"> године,</w:t>
      </w:r>
      <w:r w:rsidRPr="00436F8F">
        <w:rPr>
          <w:rFonts w:ascii="Tahoma" w:hAnsi="Tahoma" w:cs="Tahoma"/>
          <w:lang w:val="sr-Cyrl-BA"/>
        </w:rPr>
        <w:t xml:space="preserve"> </w:t>
      </w:r>
      <w:r w:rsidR="0036123C" w:rsidRPr="00436F8F">
        <w:rPr>
          <w:rFonts w:ascii="Tahoma" w:hAnsi="Tahoma" w:cs="Tahoma"/>
          <w:bCs/>
          <w:lang w:val="sr-Cyrl-CS"/>
        </w:rPr>
        <w:t>цијене подручја</w:t>
      </w:r>
      <w:r w:rsidR="0036123C" w:rsidRPr="00436F8F">
        <w:rPr>
          <w:rFonts w:ascii="Tahoma" w:hAnsi="Tahoma" w:cs="Tahoma"/>
          <w:i/>
          <w:lang w:val="sr-Cyrl-CS"/>
        </w:rPr>
        <w:t xml:space="preserve"> </w:t>
      </w:r>
      <w:r w:rsidR="0036123C" w:rsidRPr="00436F8F">
        <w:rPr>
          <w:rFonts w:ascii="Tahoma" w:hAnsi="Tahoma" w:cs="Tahoma"/>
          <w:bCs/>
          <w:i/>
          <w:lang w:val="sr-Cyrl-CS"/>
        </w:rPr>
        <w:t>Прерађивачка индустрија</w:t>
      </w:r>
      <w:r w:rsidR="0036123C" w:rsidRPr="00436F8F">
        <w:rPr>
          <w:rFonts w:ascii="Tahoma" w:hAnsi="Tahoma" w:cs="Tahoma"/>
          <w:lang w:val="sr-Cyrl-CS"/>
        </w:rPr>
        <w:t xml:space="preserve"> више су за 2,0%, </w:t>
      </w:r>
      <w:r w:rsidRPr="00436F8F">
        <w:rPr>
          <w:rFonts w:ascii="Tahoma" w:hAnsi="Tahoma" w:cs="Tahoma"/>
          <w:lang w:val="sr-Cyrl-CS"/>
        </w:rPr>
        <w:t>цијене подруч</w:t>
      </w:r>
      <w:r w:rsidRPr="00436F8F">
        <w:rPr>
          <w:rFonts w:ascii="Tahoma" w:hAnsi="Tahoma" w:cs="Tahoma"/>
        </w:rPr>
        <w:t>j</w:t>
      </w:r>
      <w:r w:rsidRPr="00436F8F">
        <w:rPr>
          <w:rFonts w:ascii="Tahoma" w:hAnsi="Tahoma" w:cs="Tahoma"/>
          <w:lang w:val="sr-Cyrl-CS"/>
        </w:rPr>
        <w:t xml:space="preserve">а </w:t>
      </w:r>
      <w:r w:rsidR="003A4D8B" w:rsidRPr="00436F8F">
        <w:rPr>
          <w:rFonts w:ascii="Tahoma" w:hAnsi="Tahoma" w:cs="Tahoma"/>
          <w:i/>
          <w:lang w:val="sr-Cyrl-CS"/>
        </w:rPr>
        <w:t xml:space="preserve">Вађење руда и камена </w:t>
      </w:r>
      <w:r w:rsidR="0038415D" w:rsidRPr="00436F8F">
        <w:rPr>
          <w:rFonts w:ascii="Tahoma" w:hAnsi="Tahoma" w:cs="Tahoma"/>
          <w:lang w:val="sr-Cyrl-CS"/>
        </w:rPr>
        <w:t xml:space="preserve">у просјеку су </w:t>
      </w:r>
      <w:r w:rsidR="0036123C" w:rsidRPr="00436F8F">
        <w:rPr>
          <w:rFonts w:ascii="Tahoma" w:hAnsi="Tahoma" w:cs="Tahoma"/>
          <w:lang w:val="sr-Cyrl-CS"/>
        </w:rPr>
        <w:t>ниже за 0</w:t>
      </w:r>
      <w:r w:rsidR="0038415D" w:rsidRPr="00436F8F">
        <w:rPr>
          <w:rFonts w:ascii="Tahoma" w:hAnsi="Tahoma" w:cs="Tahoma"/>
          <w:lang w:val="sr-Cyrl-CS"/>
        </w:rPr>
        <w:t xml:space="preserve">,3%, </w:t>
      </w:r>
      <w:r w:rsidR="003A4D8B" w:rsidRPr="00436F8F">
        <w:rPr>
          <w:rFonts w:ascii="Tahoma" w:hAnsi="Tahoma" w:cs="Tahoma"/>
          <w:lang w:val="sr-Cyrl-CS"/>
        </w:rPr>
        <w:t>док су</w:t>
      </w:r>
      <w:r w:rsidR="00F364E1" w:rsidRPr="00436F8F">
        <w:rPr>
          <w:rFonts w:ascii="Tahoma" w:hAnsi="Tahoma" w:cs="Tahoma"/>
          <w:i/>
          <w:lang w:val="sr-Cyrl-CS"/>
        </w:rPr>
        <w:t xml:space="preserve"> </w:t>
      </w:r>
      <w:r w:rsidR="009A4953" w:rsidRPr="00436F8F">
        <w:rPr>
          <w:rFonts w:ascii="Tahoma" w:hAnsi="Tahoma" w:cs="Tahoma"/>
          <w:lang w:val="sr-Cyrl-CS"/>
        </w:rPr>
        <w:t xml:space="preserve">цијене </w:t>
      </w:r>
      <w:r w:rsidR="00F364E1" w:rsidRPr="00436F8F">
        <w:rPr>
          <w:rFonts w:ascii="Tahoma" w:hAnsi="Tahoma" w:cs="Tahoma"/>
          <w:lang w:val="sr-Cyrl-CS"/>
        </w:rPr>
        <w:t>подручја</w:t>
      </w:r>
      <w:r w:rsidR="00310650" w:rsidRPr="00436F8F">
        <w:rPr>
          <w:rFonts w:ascii="Tahoma" w:hAnsi="Tahoma" w:cs="Tahoma"/>
          <w:bCs/>
          <w:i/>
          <w:lang w:val="sr-Cyrl-CS"/>
        </w:rPr>
        <w:t xml:space="preserve"> </w:t>
      </w:r>
      <w:r w:rsidR="008F77F6" w:rsidRPr="00436F8F">
        <w:rPr>
          <w:rFonts w:ascii="Tahoma" w:hAnsi="Tahoma" w:cs="Tahoma"/>
          <w:lang w:val="sr-Cyrl-CS"/>
        </w:rPr>
        <w:t xml:space="preserve">производња и снабдијевање електричном енергијом, гасом паром и климатизација </w:t>
      </w:r>
      <w:r w:rsidR="007E6760" w:rsidRPr="00436F8F">
        <w:rPr>
          <w:rFonts w:ascii="Tahoma" w:hAnsi="Tahoma" w:cs="Tahoma"/>
          <w:lang w:val="sr-Cyrl-CS"/>
        </w:rPr>
        <w:t>су у просјеку остале на истом нивоу.</w:t>
      </w:r>
    </w:p>
    <w:p w:rsidR="006B3FBB" w:rsidRPr="00436F8F" w:rsidRDefault="006B3FBB" w:rsidP="00094E6E">
      <w:pPr>
        <w:jc w:val="both"/>
        <w:rPr>
          <w:rFonts w:ascii="Tahoma" w:hAnsi="Tahoma" w:cs="Tahoma"/>
          <w:lang w:val="sr-Cyrl-CS"/>
        </w:rPr>
      </w:pPr>
    </w:p>
    <w:p w:rsidR="005875BA" w:rsidRPr="001D7A3D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1D7A3D">
        <w:rPr>
          <w:rFonts w:ascii="Tahoma" w:hAnsi="Tahoma" w:cs="Tahoma"/>
          <w:b/>
          <w:sz w:val="28"/>
          <w:szCs w:val="28"/>
          <w:lang w:val="bs-Cyrl-BA"/>
        </w:rPr>
        <w:lastRenderedPageBreak/>
        <w:t>П</w:t>
      </w:r>
      <w:r w:rsidRPr="001D7A3D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1D7A3D">
        <w:rPr>
          <w:rFonts w:ascii="Tahoma" w:hAnsi="Tahoma" w:cs="Tahoma"/>
          <w:b/>
          <w:sz w:val="28"/>
          <w:szCs w:val="28"/>
          <w:lang w:val="sr-Cyrl-BA"/>
        </w:rPr>
        <w:t xml:space="preserve"> (у </w:t>
      </w:r>
      <w:r w:rsidR="00C2699B" w:rsidRPr="001D7A3D">
        <w:rPr>
          <w:rFonts w:ascii="Tahoma" w:hAnsi="Tahoma" w:cs="Tahoma"/>
          <w:b/>
          <w:sz w:val="28"/>
          <w:szCs w:val="28"/>
          <w:lang w:val="sr-Cyrl-BA"/>
        </w:rPr>
        <w:t xml:space="preserve">периоду </w:t>
      </w:r>
      <w:r w:rsidRPr="001D7A3D">
        <w:rPr>
          <w:rFonts w:ascii="Tahoma" w:hAnsi="Tahoma" w:cs="Tahoma"/>
          <w:b/>
          <w:sz w:val="28"/>
          <w:szCs w:val="28"/>
          <w:lang w:val="sr-Latn-CS"/>
        </w:rPr>
        <w:t>I</w:t>
      </w:r>
      <w:r w:rsidR="00C2699B" w:rsidRPr="001D7A3D">
        <w:rPr>
          <w:rFonts w:ascii="Tahoma" w:hAnsi="Tahoma" w:cs="Tahoma"/>
          <w:b/>
          <w:sz w:val="28"/>
          <w:szCs w:val="28"/>
          <w:lang w:val="sr-Latn-CS"/>
        </w:rPr>
        <w:t>-II</w:t>
      </w:r>
      <w:r w:rsidRPr="001D7A3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1D7A3D">
        <w:rPr>
          <w:rFonts w:ascii="Tahoma" w:hAnsi="Tahoma" w:cs="Tahoma"/>
          <w:b/>
          <w:sz w:val="28"/>
          <w:szCs w:val="28"/>
          <w:lang w:val="ru-RU"/>
        </w:rPr>
        <w:t>201</w:t>
      </w:r>
      <w:r w:rsidR="004110F2" w:rsidRPr="001D7A3D">
        <w:rPr>
          <w:rFonts w:ascii="Tahoma" w:hAnsi="Tahoma" w:cs="Tahoma"/>
          <w:b/>
          <w:sz w:val="28"/>
          <w:szCs w:val="28"/>
        </w:rPr>
        <w:t>3</w:t>
      </w:r>
      <w:r w:rsidR="009C51EC">
        <w:rPr>
          <w:rFonts w:ascii="Tahoma" w:hAnsi="Tahoma" w:cs="Tahoma"/>
          <w:b/>
          <w:sz w:val="28"/>
          <w:szCs w:val="28"/>
        </w:rPr>
        <w:t>.</w:t>
      </w:r>
      <w:r w:rsidRPr="001D7A3D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1D7A3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1D7A3D">
        <w:rPr>
          <w:rFonts w:ascii="Tahoma" w:hAnsi="Tahoma" w:cs="Tahoma"/>
          <w:b/>
          <w:sz w:val="28"/>
          <w:szCs w:val="28"/>
          <w:lang w:val="hr-HR"/>
        </w:rPr>
        <w:t>5</w:t>
      </w:r>
      <w:r w:rsidR="008700D7" w:rsidRPr="001D7A3D">
        <w:rPr>
          <w:rFonts w:ascii="Tahoma" w:hAnsi="Tahoma" w:cs="Tahoma"/>
          <w:b/>
          <w:sz w:val="28"/>
          <w:szCs w:val="28"/>
          <w:lang w:val="sr-Cyrl-BA"/>
        </w:rPr>
        <w:t>5</w:t>
      </w:r>
      <w:r w:rsidRPr="001D7A3D">
        <w:rPr>
          <w:rFonts w:ascii="Tahoma" w:hAnsi="Tahoma" w:cs="Tahoma"/>
          <w:b/>
          <w:sz w:val="28"/>
          <w:szCs w:val="28"/>
          <w:lang w:val="ru-RU"/>
        </w:rPr>
        <w:t>,</w:t>
      </w:r>
      <w:r w:rsidR="004110F2" w:rsidRPr="001D7A3D">
        <w:rPr>
          <w:rFonts w:ascii="Tahoma" w:hAnsi="Tahoma" w:cs="Tahoma"/>
          <w:b/>
          <w:sz w:val="28"/>
          <w:szCs w:val="28"/>
        </w:rPr>
        <w:t>4</w:t>
      </w:r>
      <w:r w:rsidRPr="001D7A3D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875BA" w:rsidRPr="001D7A3D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1D7A3D">
        <w:rPr>
          <w:rFonts w:ascii="Tahoma" w:hAnsi="Tahoma" w:cs="Tahoma"/>
          <w:sz w:val="26"/>
          <w:szCs w:val="26"/>
          <w:lang w:val="sr-Cyrl-CS"/>
        </w:rPr>
        <w:t xml:space="preserve">Извоз </w:t>
      </w:r>
      <w:r w:rsidR="004110F2" w:rsidRPr="001D7A3D">
        <w:rPr>
          <w:rFonts w:ascii="Tahoma" w:hAnsi="Tahoma" w:cs="Tahoma"/>
          <w:sz w:val="26"/>
          <w:szCs w:val="26"/>
          <w:lang w:val="hr-HR"/>
        </w:rPr>
        <w:t>(I</w:t>
      </w:r>
      <w:r w:rsidR="00C2699B" w:rsidRPr="001D7A3D">
        <w:rPr>
          <w:rFonts w:ascii="Tahoma" w:hAnsi="Tahoma" w:cs="Tahoma"/>
          <w:sz w:val="26"/>
          <w:szCs w:val="26"/>
          <w:lang w:val="hr-HR"/>
        </w:rPr>
        <w:t>-II</w:t>
      </w:r>
      <w:r w:rsidR="002E192B" w:rsidRPr="001D7A3D">
        <w:rPr>
          <w:rFonts w:ascii="Tahoma" w:hAnsi="Tahoma" w:cs="Tahoma"/>
          <w:sz w:val="26"/>
          <w:szCs w:val="26"/>
          <w:lang w:val="hr-HR"/>
        </w:rPr>
        <w:t xml:space="preserve"> 201</w:t>
      </w:r>
      <w:r w:rsidR="004110F2" w:rsidRPr="001D7A3D">
        <w:rPr>
          <w:rFonts w:ascii="Tahoma" w:hAnsi="Tahoma" w:cs="Tahoma"/>
          <w:sz w:val="26"/>
          <w:szCs w:val="26"/>
          <w:lang w:val="hr-HR"/>
        </w:rPr>
        <w:t>3</w:t>
      </w:r>
      <w:r w:rsidR="002E192B" w:rsidRPr="001D7A3D">
        <w:rPr>
          <w:rFonts w:ascii="Tahoma" w:hAnsi="Tahoma" w:cs="Tahoma"/>
          <w:sz w:val="26"/>
          <w:szCs w:val="26"/>
          <w:lang w:val="hr-HR"/>
        </w:rPr>
        <w:t>/I</w:t>
      </w:r>
      <w:r w:rsidR="00C2699B" w:rsidRPr="001D7A3D">
        <w:rPr>
          <w:rFonts w:ascii="Tahoma" w:hAnsi="Tahoma" w:cs="Tahoma"/>
          <w:sz w:val="26"/>
          <w:szCs w:val="26"/>
          <w:lang w:val="hr-HR"/>
        </w:rPr>
        <w:t>-II</w:t>
      </w:r>
      <w:r w:rsidRPr="001D7A3D">
        <w:rPr>
          <w:rFonts w:ascii="Tahoma" w:hAnsi="Tahoma" w:cs="Tahoma"/>
          <w:sz w:val="26"/>
          <w:szCs w:val="26"/>
          <w:lang w:val="hr-HR"/>
        </w:rPr>
        <w:t xml:space="preserve"> 201</w:t>
      </w:r>
      <w:r w:rsidR="004110F2" w:rsidRPr="001D7A3D">
        <w:rPr>
          <w:rFonts w:ascii="Tahoma" w:hAnsi="Tahoma" w:cs="Tahoma"/>
          <w:sz w:val="26"/>
          <w:szCs w:val="26"/>
          <w:lang w:val="hr-HR"/>
        </w:rPr>
        <w:t>2</w:t>
      </w:r>
      <w:r w:rsidR="009C51EC">
        <w:rPr>
          <w:rFonts w:ascii="Tahoma" w:hAnsi="Tahoma" w:cs="Tahoma"/>
          <w:sz w:val="26"/>
          <w:szCs w:val="26"/>
          <w:lang w:val="hr-HR"/>
        </w:rPr>
        <w:t>.</w:t>
      </w:r>
      <w:r w:rsidRPr="001D7A3D">
        <w:rPr>
          <w:rFonts w:ascii="Tahoma" w:hAnsi="Tahoma" w:cs="Tahoma"/>
          <w:sz w:val="26"/>
          <w:szCs w:val="26"/>
          <w:lang w:val="hr-HR"/>
        </w:rPr>
        <w:t xml:space="preserve">) </w:t>
      </w:r>
      <w:r w:rsidR="005841DF" w:rsidRPr="001D7A3D">
        <w:rPr>
          <w:rFonts w:ascii="Tahoma" w:hAnsi="Tahoma" w:cs="Tahoma"/>
          <w:sz w:val="26"/>
          <w:szCs w:val="26"/>
          <w:lang w:val="sr-Cyrl-BA"/>
        </w:rPr>
        <w:t xml:space="preserve">повећан </w:t>
      </w:r>
      <w:r w:rsidR="008700D7" w:rsidRPr="001D7A3D">
        <w:rPr>
          <w:rFonts w:ascii="Tahoma" w:hAnsi="Tahoma" w:cs="Tahoma"/>
          <w:sz w:val="26"/>
          <w:szCs w:val="26"/>
          <w:lang w:val="sr-Cyrl-BA"/>
        </w:rPr>
        <w:t>9</w:t>
      </w:r>
      <w:r w:rsidRPr="001D7A3D">
        <w:rPr>
          <w:rFonts w:ascii="Tahoma" w:hAnsi="Tahoma" w:cs="Tahoma"/>
          <w:sz w:val="26"/>
          <w:szCs w:val="26"/>
          <w:lang w:val="ru-RU"/>
        </w:rPr>
        <w:t>,</w:t>
      </w:r>
      <w:r w:rsidR="008700D7" w:rsidRPr="001D7A3D">
        <w:rPr>
          <w:rFonts w:ascii="Tahoma" w:hAnsi="Tahoma" w:cs="Tahoma"/>
          <w:sz w:val="26"/>
          <w:szCs w:val="26"/>
          <w:lang w:val="ru-RU"/>
        </w:rPr>
        <w:t>6</w:t>
      </w:r>
      <w:r w:rsidRPr="001D7A3D">
        <w:rPr>
          <w:rFonts w:ascii="Tahoma" w:hAnsi="Tahoma" w:cs="Tahoma"/>
          <w:sz w:val="26"/>
          <w:szCs w:val="26"/>
          <w:lang w:val="ru-RU"/>
        </w:rPr>
        <w:t>%</w:t>
      </w:r>
    </w:p>
    <w:p w:rsidR="0017306E" w:rsidRPr="001D7A3D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6"/>
          <w:szCs w:val="26"/>
          <w:lang w:val="sr-Cyrl-BA"/>
        </w:rPr>
      </w:pPr>
    </w:p>
    <w:p w:rsidR="00C2699B" w:rsidRPr="00436F8F" w:rsidRDefault="008700D7" w:rsidP="005875BA">
      <w:pPr>
        <w:jc w:val="both"/>
        <w:rPr>
          <w:rFonts w:ascii="Tahoma" w:hAnsi="Tahoma" w:cs="Tahoma"/>
          <w:lang w:val="sr-Cyrl-BA"/>
        </w:rPr>
      </w:pPr>
      <w:r w:rsidRPr="00436F8F">
        <w:rPr>
          <w:rFonts w:ascii="Tahoma" w:hAnsi="Tahoma" w:cs="Tahoma"/>
          <w:lang w:val="sr-Cyrl-BA"/>
        </w:rPr>
        <w:t>У мјесецу фебруару 2013. године, остварен је извоз у вриједности 182 милиона КМ и увоз у вриједности од 343 милиона КМ.</w:t>
      </w:r>
    </w:p>
    <w:p w:rsidR="008700D7" w:rsidRPr="00436F8F" w:rsidRDefault="008700D7" w:rsidP="005875BA">
      <w:pPr>
        <w:jc w:val="both"/>
        <w:rPr>
          <w:rFonts w:ascii="Tahoma" w:hAnsi="Tahoma" w:cs="Tahoma"/>
          <w:lang w:val="sr-Cyrl-BA"/>
        </w:rPr>
      </w:pPr>
    </w:p>
    <w:p w:rsidR="008700D7" w:rsidRPr="00436F8F" w:rsidRDefault="008700D7" w:rsidP="005875BA">
      <w:pPr>
        <w:jc w:val="both"/>
        <w:rPr>
          <w:rFonts w:ascii="Tahoma" w:hAnsi="Tahoma" w:cs="Tahoma"/>
          <w:lang w:val="sr-Cyrl-BA"/>
        </w:rPr>
      </w:pPr>
      <w:r w:rsidRPr="00436F8F">
        <w:rPr>
          <w:rFonts w:ascii="Tahoma" w:hAnsi="Tahoma" w:cs="Tahoma"/>
          <w:lang w:val="sr-Cyrl-BA"/>
        </w:rPr>
        <w:t>У оквиру укупно остварен</w:t>
      </w:r>
      <w:r w:rsidRPr="00436F8F">
        <w:rPr>
          <w:rFonts w:ascii="Tahoma" w:hAnsi="Tahoma" w:cs="Tahoma"/>
          <w:lang w:val="bs-Cyrl-BA"/>
        </w:rPr>
        <w:t>е</w:t>
      </w:r>
      <w:r w:rsidRPr="00436F8F">
        <w:rPr>
          <w:rFonts w:ascii="Tahoma" w:hAnsi="Tahoma" w:cs="Tahoma"/>
          <w:lang w:val="sr-Cyrl-BA"/>
        </w:rPr>
        <w:t xml:space="preserve"> робне размјене Р</w:t>
      </w:r>
      <w:r w:rsidRPr="00436F8F">
        <w:rPr>
          <w:rFonts w:ascii="Tahoma" w:hAnsi="Tahoma" w:cs="Tahoma"/>
          <w:lang w:val="bs-Cyrl-BA"/>
        </w:rPr>
        <w:t xml:space="preserve">епублике </w:t>
      </w:r>
      <w:r w:rsidRPr="00436F8F">
        <w:rPr>
          <w:rFonts w:ascii="Tahoma" w:hAnsi="Tahoma" w:cs="Tahoma"/>
          <w:lang w:val="sr-Cyrl-BA"/>
        </w:rPr>
        <w:t>Српске са иностранством у фебруару ове године, проценат покривености увоза извозом износио је 5</w:t>
      </w:r>
      <w:r w:rsidR="00844D6C" w:rsidRPr="00436F8F">
        <w:rPr>
          <w:rFonts w:ascii="Tahoma" w:hAnsi="Tahoma" w:cs="Tahoma"/>
          <w:lang w:val="sr-Cyrl-BA"/>
        </w:rPr>
        <w:t>3</w:t>
      </w:r>
      <w:r w:rsidRPr="00436F8F">
        <w:rPr>
          <w:rFonts w:ascii="Tahoma" w:hAnsi="Tahoma" w:cs="Tahoma"/>
          <w:lang w:val="sr-Cyrl-BA"/>
        </w:rPr>
        <w:t>,</w:t>
      </w:r>
      <w:r w:rsidR="00844D6C" w:rsidRPr="00436F8F">
        <w:rPr>
          <w:rFonts w:ascii="Tahoma" w:hAnsi="Tahoma" w:cs="Tahoma"/>
          <w:lang w:val="sr-Cyrl-BA"/>
        </w:rPr>
        <w:t>1</w:t>
      </w:r>
      <w:r w:rsidRPr="00436F8F">
        <w:rPr>
          <w:rFonts w:ascii="Tahoma" w:hAnsi="Tahoma" w:cs="Tahoma"/>
          <w:lang w:val="sr-Cyrl-BA"/>
        </w:rPr>
        <w:t>%.</w:t>
      </w:r>
    </w:p>
    <w:p w:rsidR="00C2699B" w:rsidRPr="00436F8F" w:rsidRDefault="00C2699B" w:rsidP="005875BA">
      <w:pPr>
        <w:jc w:val="both"/>
        <w:rPr>
          <w:rFonts w:ascii="Tahoma" w:hAnsi="Tahoma" w:cs="Tahoma"/>
        </w:rPr>
      </w:pPr>
    </w:p>
    <w:p w:rsidR="005875BA" w:rsidRPr="00436F8F" w:rsidRDefault="00BC381E" w:rsidP="005875BA">
      <w:pPr>
        <w:jc w:val="both"/>
        <w:rPr>
          <w:rFonts w:ascii="Tahoma" w:hAnsi="Tahoma" w:cs="Tahoma"/>
          <w:lang w:val="ru-RU"/>
        </w:rPr>
      </w:pPr>
      <w:r w:rsidRPr="00436F8F">
        <w:rPr>
          <w:rFonts w:ascii="Tahoma" w:hAnsi="Tahoma" w:cs="Tahoma"/>
          <w:lang w:val="ru-RU"/>
        </w:rPr>
        <w:t xml:space="preserve">У </w:t>
      </w:r>
      <w:r w:rsidR="00844D6C" w:rsidRPr="00436F8F">
        <w:rPr>
          <w:rFonts w:ascii="Tahoma" w:hAnsi="Tahoma" w:cs="Tahoma"/>
          <w:lang w:val="ru-RU"/>
        </w:rPr>
        <w:t xml:space="preserve">периоду </w:t>
      </w:r>
      <w:r w:rsidRPr="00436F8F">
        <w:rPr>
          <w:rFonts w:ascii="Tahoma" w:hAnsi="Tahoma" w:cs="Tahoma"/>
          <w:lang w:val="ru-RU"/>
        </w:rPr>
        <w:t>јануар</w:t>
      </w:r>
      <w:r w:rsidR="00844D6C" w:rsidRPr="00436F8F">
        <w:rPr>
          <w:rFonts w:ascii="Tahoma" w:hAnsi="Tahoma" w:cs="Tahoma"/>
          <w:lang w:val="ru-RU"/>
        </w:rPr>
        <w:t xml:space="preserve"> - фебруар</w:t>
      </w:r>
      <w:r w:rsidRPr="00436F8F">
        <w:rPr>
          <w:rFonts w:ascii="Tahoma" w:hAnsi="Tahoma" w:cs="Tahoma"/>
          <w:lang w:val="ru-RU"/>
        </w:rPr>
        <w:t xml:space="preserve"> </w:t>
      </w:r>
      <w:r w:rsidR="005875BA" w:rsidRPr="00436F8F">
        <w:rPr>
          <w:rFonts w:ascii="Tahoma" w:hAnsi="Tahoma" w:cs="Tahoma"/>
          <w:lang w:val="ru-RU"/>
        </w:rPr>
        <w:t>201</w:t>
      </w:r>
      <w:r w:rsidR="005841DF" w:rsidRPr="00436F8F">
        <w:rPr>
          <w:rFonts w:ascii="Tahoma" w:hAnsi="Tahoma" w:cs="Tahoma"/>
          <w:lang w:val="ru-RU"/>
        </w:rPr>
        <w:t>3</w:t>
      </w:r>
      <w:r w:rsidR="005875BA" w:rsidRPr="00436F8F">
        <w:rPr>
          <w:rFonts w:ascii="Tahoma" w:hAnsi="Tahoma" w:cs="Tahoma"/>
          <w:lang w:val="ru-RU"/>
        </w:rPr>
        <w:t xml:space="preserve">. године остварен је извоз у вриједности од </w:t>
      </w:r>
      <w:r w:rsidR="00844D6C" w:rsidRPr="00436F8F">
        <w:rPr>
          <w:rFonts w:ascii="Tahoma" w:hAnsi="Tahoma" w:cs="Tahoma"/>
          <w:lang w:val="ru-RU"/>
        </w:rPr>
        <w:t>350</w:t>
      </w:r>
      <w:r w:rsidR="005841DF" w:rsidRPr="00436F8F">
        <w:rPr>
          <w:rFonts w:ascii="Tahoma" w:hAnsi="Tahoma" w:cs="Tahoma"/>
          <w:lang w:val="ru-RU"/>
        </w:rPr>
        <w:t xml:space="preserve"> </w:t>
      </w:r>
      <w:r w:rsidR="005875BA" w:rsidRPr="00436F8F">
        <w:rPr>
          <w:rFonts w:ascii="Tahoma" w:hAnsi="Tahoma" w:cs="Tahoma"/>
          <w:lang w:val="ru-RU"/>
        </w:rPr>
        <w:t xml:space="preserve">милиона КМ, што је за </w:t>
      </w:r>
      <w:r w:rsidR="00844D6C" w:rsidRPr="00436F8F">
        <w:rPr>
          <w:rFonts w:ascii="Tahoma" w:hAnsi="Tahoma" w:cs="Tahoma"/>
          <w:lang w:val="ru-RU"/>
        </w:rPr>
        <w:t>9</w:t>
      </w:r>
      <w:r w:rsidR="005875BA" w:rsidRPr="00436F8F">
        <w:rPr>
          <w:rFonts w:ascii="Tahoma" w:hAnsi="Tahoma" w:cs="Tahoma"/>
          <w:lang w:val="ru-RU"/>
        </w:rPr>
        <w:t>,</w:t>
      </w:r>
      <w:r w:rsidR="00844D6C" w:rsidRPr="00436F8F">
        <w:rPr>
          <w:rFonts w:ascii="Tahoma" w:hAnsi="Tahoma" w:cs="Tahoma"/>
          <w:lang w:val="ru-RU"/>
        </w:rPr>
        <w:t>6</w:t>
      </w:r>
      <w:r w:rsidR="005875BA" w:rsidRPr="00436F8F">
        <w:rPr>
          <w:rFonts w:ascii="Tahoma" w:hAnsi="Tahoma" w:cs="Tahoma"/>
          <w:lang w:val="ru-RU"/>
        </w:rPr>
        <w:t xml:space="preserve">% </w:t>
      </w:r>
      <w:r w:rsidR="001C4E5B" w:rsidRPr="00436F8F">
        <w:rPr>
          <w:rFonts w:ascii="Tahoma" w:hAnsi="Tahoma" w:cs="Tahoma"/>
          <w:lang w:val="ru-RU"/>
        </w:rPr>
        <w:t>више</w:t>
      </w:r>
      <w:r w:rsidR="005875BA" w:rsidRPr="00436F8F">
        <w:rPr>
          <w:rFonts w:ascii="Tahoma" w:hAnsi="Tahoma" w:cs="Tahoma"/>
          <w:lang w:val="ru-RU"/>
        </w:rPr>
        <w:t xml:space="preserve"> у односу на исти </w:t>
      </w:r>
      <w:r w:rsidR="008E602B" w:rsidRPr="00436F8F">
        <w:rPr>
          <w:rFonts w:ascii="Tahoma" w:hAnsi="Tahoma" w:cs="Tahoma"/>
          <w:lang w:val="ru-RU"/>
        </w:rPr>
        <w:t xml:space="preserve">период </w:t>
      </w:r>
      <w:r w:rsidR="005875BA" w:rsidRPr="00436F8F">
        <w:rPr>
          <w:rFonts w:ascii="Tahoma" w:hAnsi="Tahoma" w:cs="Tahoma"/>
          <w:lang w:val="ru-RU"/>
        </w:rPr>
        <w:t xml:space="preserve">претходне године. Увоз је, у истом </w:t>
      </w:r>
      <w:r w:rsidR="00844D6C" w:rsidRPr="00436F8F">
        <w:rPr>
          <w:rFonts w:ascii="Tahoma" w:hAnsi="Tahoma" w:cs="Tahoma"/>
          <w:lang w:val="ru-RU"/>
        </w:rPr>
        <w:t>периоду</w:t>
      </w:r>
      <w:r w:rsidR="005875BA" w:rsidRPr="00436F8F">
        <w:rPr>
          <w:rFonts w:ascii="Tahoma" w:hAnsi="Tahoma" w:cs="Tahoma"/>
          <w:lang w:val="ru-RU"/>
        </w:rPr>
        <w:t xml:space="preserve">, износио </w:t>
      </w:r>
      <w:r w:rsidR="00844D6C" w:rsidRPr="00436F8F">
        <w:rPr>
          <w:rFonts w:ascii="Tahoma" w:hAnsi="Tahoma" w:cs="Tahoma"/>
          <w:lang w:val="ru-RU"/>
        </w:rPr>
        <w:t>632</w:t>
      </w:r>
      <w:r w:rsidR="005875BA" w:rsidRPr="00436F8F">
        <w:rPr>
          <w:rFonts w:ascii="Tahoma" w:hAnsi="Tahoma" w:cs="Tahoma"/>
          <w:lang w:val="ru-RU"/>
        </w:rPr>
        <w:t xml:space="preserve"> милиона КМ, што је за </w:t>
      </w:r>
      <w:r w:rsidR="00FC4971" w:rsidRPr="00436F8F">
        <w:rPr>
          <w:rFonts w:ascii="Tahoma" w:hAnsi="Tahoma" w:cs="Tahoma"/>
          <w:lang w:val="ru-RU"/>
        </w:rPr>
        <w:t>1</w:t>
      </w:r>
      <w:r w:rsidR="00844D6C" w:rsidRPr="00436F8F">
        <w:rPr>
          <w:rFonts w:ascii="Tahoma" w:hAnsi="Tahoma" w:cs="Tahoma"/>
          <w:lang w:val="ru-RU"/>
        </w:rPr>
        <w:t>8</w:t>
      </w:r>
      <w:r w:rsidR="005875BA" w:rsidRPr="00436F8F">
        <w:rPr>
          <w:rFonts w:ascii="Tahoma" w:hAnsi="Tahoma" w:cs="Tahoma"/>
          <w:lang w:val="ru-RU"/>
        </w:rPr>
        <w:t>,</w:t>
      </w:r>
      <w:r w:rsidR="00844D6C" w:rsidRPr="00436F8F">
        <w:rPr>
          <w:rFonts w:ascii="Tahoma" w:hAnsi="Tahoma" w:cs="Tahoma"/>
          <w:lang w:val="ru-RU"/>
        </w:rPr>
        <w:t>5</w:t>
      </w:r>
      <w:r w:rsidR="005875BA" w:rsidRPr="00436F8F">
        <w:rPr>
          <w:rFonts w:ascii="Tahoma" w:hAnsi="Tahoma" w:cs="Tahoma"/>
          <w:lang w:val="ru-RU"/>
        </w:rPr>
        <w:t xml:space="preserve">% </w:t>
      </w:r>
      <w:r w:rsidR="00844D6C" w:rsidRPr="00436F8F">
        <w:rPr>
          <w:rFonts w:ascii="Tahoma" w:hAnsi="Tahoma" w:cs="Tahoma"/>
          <w:lang w:val="ru-RU"/>
        </w:rPr>
        <w:t>више</w:t>
      </w:r>
      <w:r w:rsidR="00AE693E" w:rsidRPr="00436F8F">
        <w:rPr>
          <w:rFonts w:ascii="Tahoma" w:hAnsi="Tahoma" w:cs="Tahoma"/>
          <w:lang w:val="ru-RU"/>
        </w:rPr>
        <w:t xml:space="preserve"> </w:t>
      </w:r>
      <w:r w:rsidR="005875BA" w:rsidRPr="00436F8F">
        <w:rPr>
          <w:rFonts w:ascii="Tahoma" w:hAnsi="Tahoma" w:cs="Tahoma"/>
          <w:lang w:val="ru-RU"/>
        </w:rPr>
        <w:t xml:space="preserve">у односу на исти </w:t>
      </w:r>
      <w:r w:rsidR="00844D6C" w:rsidRPr="00436F8F">
        <w:rPr>
          <w:rFonts w:ascii="Tahoma" w:hAnsi="Tahoma" w:cs="Tahoma"/>
          <w:lang w:val="ru-RU"/>
        </w:rPr>
        <w:t>период</w:t>
      </w:r>
      <w:r w:rsidR="005875BA" w:rsidRPr="00436F8F">
        <w:rPr>
          <w:rFonts w:ascii="Tahoma" w:hAnsi="Tahoma" w:cs="Tahoma"/>
          <w:lang w:val="ru-RU"/>
        </w:rPr>
        <w:t xml:space="preserve"> претходне године.</w:t>
      </w:r>
    </w:p>
    <w:p w:rsidR="007F456D" w:rsidRPr="00436F8F" w:rsidRDefault="007F456D" w:rsidP="00094E6E">
      <w:pPr>
        <w:jc w:val="both"/>
        <w:rPr>
          <w:rFonts w:ascii="Tahoma" w:hAnsi="Tahoma" w:cs="Tahoma"/>
          <w:lang w:val="ru-RU"/>
        </w:rPr>
      </w:pPr>
    </w:p>
    <w:p w:rsidR="005875BA" w:rsidRPr="00436F8F" w:rsidRDefault="005875BA" w:rsidP="005875BA">
      <w:pPr>
        <w:jc w:val="both"/>
        <w:rPr>
          <w:rFonts w:ascii="Tahoma" w:hAnsi="Tahoma" w:cs="Tahoma"/>
          <w:lang w:val="ru-RU"/>
        </w:rPr>
      </w:pPr>
      <w:r w:rsidRPr="00436F8F">
        <w:rPr>
          <w:rFonts w:ascii="Tahoma" w:hAnsi="Tahoma" w:cs="Tahoma"/>
          <w:lang w:val="ru-RU"/>
        </w:rPr>
        <w:t>Проценат покрив</w:t>
      </w:r>
      <w:r w:rsidR="00AE693E" w:rsidRPr="00436F8F">
        <w:rPr>
          <w:rFonts w:ascii="Tahoma" w:hAnsi="Tahoma" w:cs="Tahoma"/>
          <w:lang w:val="ru-RU"/>
        </w:rPr>
        <w:t xml:space="preserve">ености увоза извозом </w:t>
      </w:r>
      <w:r w:rsidR="0094162A" w:rsidRPr="00436F8F">
        <w:rPr>
          <w:rFonts w:ascii="Tahoma" w:hAnsi="Tahoma" w:cs="Tahoma"/>
          <w:lang w:val="ru-RU"/>
        </w:rPr>
        <w:t>за прва два мјесеца текуће</w:t>
      </w:r>
      <w:r w:rsidR="00AE693E" w:rsidRPr="00436F8F">
        <w:rPr>
          <w:rFonts w:ascii="Tahoma" w:hAnsi="Tahoma" w:cs="Tahoma"/>
          <w:lang w:val="ru-RU"/>
        </w:rPr>
        <w:t xml:space="preserve"> годин</w:t>
      </w:r>
      <w:r w:rsidR="00BD5D63" w:rsidRPr="00436F8F">
        <w:rPr>
          <w:rFonts w:ascii="Tahoma" w:hAnsi="Tahoma" w:cs="Tahoma"/>
          <w:lang w:val="ru-RU"/>
        </w:rPr>
        <w:t>е</w:t>
      </w:r>
      <w:r w:rsidR="00872371" w:rsidRPr="00436F8F">
        <w:rPr>
          <w:rFonts w:ascii="Tahoma" w:hAnsi="Tahoma" w:cs="Tahoma"/>
          <w:lang w:val="ru-RU"/>
        </w:rPr>
        <w:t xml:space="preserve"> износио је 5</w:t>
      </w:r>
      <w:r w:rsidR="0094162A" w:rsidRPr="00436F8F">
        <w:rPr>
          <w:rFonts w:ascii="Tahoma" w:hAnsi="Tahoma" w:cs="Tahoma"/>
          <w:lang w:val="ru-RU"/>
        </w:rPr>
        <w:t>5</w:t>
      </w:r>
      <w:r w:rsidRPr="00436F8F">
        <w:rPr>
          <w:rFonts w:ascii="Tahoma" w:hAnsi="Tahoma" w:cs="Tahoma"/>
          <w:lang w:val="ru-RU"/>
        </w:rPr>
        <w:t>,</w:t>
      </w:r>
      <w:r w:rsidR="00FC4971" w:rsidRPr="00436F8F">
        <w:rPr>
          <w:rFonts w:ascii="Tahoma" w:hAnsi="Tahoma" w:cs="Tahoma"/>
          <w:lang w:val="ru-RU"/>
        </w:rPr>
        <w:t>4</w:t>
      </w:r>
      <w:r w:rsidRPr="00436F8F">
        <w:rPr>
          <w:rFonts w:ascii="Tahoma" w:hAnsi="Tahoma" w:cs="Tahoma"/>
          <w:lang w:val="ru-RU"/>
        </w:rPr>
        <w:t>%, док је спољнотрговински ро</w:t>
      </w:r>
      <w:r w:rsidR="00872371" w:rsidRPr="00436F8F">
        <w:rPr>
          <w:rFonts w:ascii="Tahoma" w:hAnsi="Tahoma" w:cs="Tahoma"/>
          <w:lang w:val="ru-RU"/>
        </w:rPr>
        <w:t xml:space="preserve">бни дефицит износио </w:t>
      </w:r>
      <w:r w:rsidR="0094162A" w:rsidRPr="00436F8F">
        <w:rPr>
          <w:rFonts w:ascii="Tahoma" w:hAnsi="Tahoma" w:cs="Tahoma"/>
          <w:lang w:val="ru-RU"/>
        </w:rPr>
        <w:t>282</w:t>
      </w:r>
      <w:r w:rsidRPr="00436F8F">
        <w:rPr>
          <w:rFonts w:ascii="Tahoma" w:hAnsi="Tahoma" w:cs="Tahoma"/>
          <w:lang w:val="ru-RU"/>
        </w:rPr>
        <w:t xml:space="preserve"> милиона КМ.</w:t>
      </w:r>
    </w:p>
    <w:p w:rsidR="00E053E5" w:rsidRPr="00436F8F" w:rsidRDefault="00E053E5" w:rsidP="00094E6E">
      <w:pPr>
        <w:jc w:val="both"/>
        <w:rPr>
          <w:rFonts w:ascii="Tahoma" w:hAnsi="Tahoma" w:cs="Tahoma"/>
          <w:b/>
          <w:lang w:val="ru-RU"/>
        </w:rPr>
      </w:pPr>
    </w:p>
    <w:p w:rsidR="005875BA" w:rsidRPr="00436F8F" w:rsidRDefault="005875BA" w:rsidP="005875BA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  <w:r w:rsidRPr="00436F8F">
        <w:rPr>
          <w:rFonts w:ascii="Tahoma" w:hAnsi="Tahoma" w:cs="Tahoma"/>
          <w:sz w:val="20"/>
          <w:lang w:val="ru-RU"/>
        </w:rPr>
        <w:t>У погледу географске дистрибуције робне размјене Републик</w:t>
      </w:r>
      <w:r w:rsidRPr="00436F8F">
        <w:rPr>
          <w:rFonts w:ascii="Tahoma" w:hAnsi="Tahoma" w:cs="Tahoma"/>
          <w:sz w:val="20"/>
        </w:rPr>
        <w:t>e</w:t>
      </w:r>
      <w:r w:rsidRPr="00436F8F">
        <w:rPr>
          <w:rFonts w:ascii="Tahoma" w:hAnsi="Tahoma" w:cs="Tahoma"/>
          <w:sz w:val="20"/>
          <w:lang w:val="ru-RU"/>
        </w:rPr>
        <w:t xml:space="preserve"> Српск</w:t>
      </w:r>
      <w:r w:rsidRPr="00436F8F">
        <w:rPr>
          <w:rFonts w:ascii="Tahoma" w:hAnsi="Tahoma" w:cs="Tahoma"/>
          <w:sz w:val="20"/>
        </w:rPr>
        <w:t>e</w:t>
      </w:r>
      <w:r w:rsidRPr="00436F8F">
        <w:rPr>
          <w:rFonts w:ascii="Tahoma" w:hAnsi="Tahoma" w:cs="Tahoma"/>
          <w:sz w:val="20"/>
          <w:lang w:val="ru-RU"/>
        </w:rPr>
        <w:t xml:space="preserve"> са инос</w:t>
      </w:r>
      <w:r w:rsidR="00A05303" w:rsidRPr="00436F8F">
        <w:rPr>
          <w:rFonts w:ascii="Tahoma" w:hAnsi="Tahoma" w:cs="Tahoma"/>
          <w:sz w:val="20"/>
          <w:lang w:val="ru-RU"/>
        </w:rPr>
        <w:t xml:space="preserve">транством, у </w:t>
      </w:r>
      <w:r w:rsidR="0094162A" w:rsidRPr="00436F8F">
        <w:rPr>
          <w:rFonts w:ascii="Tahoma" w:hAnsi="Tahoma" w:cs="Tahoma"/>
          <w:sz w:val="20"/>
          <w:lang w:val="ru-RU"/>
        </w:rPr>
        <w:t xml:space="preserve">периоду </w:t>
      </w:r>
      <w:r w:rsidR="00A05303" w:rsidRPr="00436F8F">
        <w:rPr>
          <w:rFonts w:ascii="Tahoma" w:hAnsi="Tahoma" w:cs="Tahoma"/>
          <w:sz w:val="20"/>
          <w:lang w:val="ru-RU"/>
        </w:rPr>
        <w:t>јануар</w:t>
      </w:r>
      <w:r w:rsidR="0094162A" w:rsidRPr="00436F8F">
        <w:rPr>
          <w:rFonts w:ascii="Tahoma" w:hAnsi="Tahoma" w:cs="Tahoma"/>
          <w:sz w:val="20"/>
          <w:lang w:val="ru-RU"/>
        </w:rPr>
        <w:t xml:space="preserve"> - фебруар</w:t>
      </w:r>
      <w:r w:rsidR="00BD5D63" w:rsidRPr="00436F8F">
        <w:rPr>
          <w:rFonts w:ascii="Tahoma" w:hAnsi="Tahoma" w:cs="Tahoma"/>
          <w:sz w:val="20"/>
          <w:lang w:val="ru-RU"/>
        </w:rPr>
        <w:t xml:space="preserve">  </w:t>
      </w:r>
      <w:r w:rsidRPr="00436F8F">
        <w:rPr>
          <w:rFonts w:ascii="Tahoma" w:hAnsi="Tahoma" w:cs="Tahoma"/>
          <w:sz w:val="20"/>
          <w:lang w:val="sr-Cyrl-CS"/>
        </w:rPr>
        <w:t>201</w:t>
      </w:r>
      <w:r w:rsidR="00FD2E92" w:rsidRPr="00436F8F">
        <w:rPr>
          <w:rFonts w:ascii="Tahoma" w:hAnsi="Tahoma" w:cs="Tahoma"/>
          <w:sz w:val="20"/>
          <w:lang w:val="sr-Cyrl-CS"/>
        </w:rPr>
        <w:t>3</w:t>
      </w:r>
      <w:r w:rsidRPr="00436F8F">
        <w:rPr>
          <w:rFonts w:ascii="Tahoma" w:hAnsi="Tahoma" w:cs="Tahoma"/>
          <w:sz w:val="20"/>
          <w:lang w:val="sr-Cyrl-CS"/>
        </w:rPr>
        <w:t xml:space="preserve">. године, највише се извозило у </w:t>
      </w:r>
      <w:r w:rsidR="004604EB" w:rsidRPr="00436F8F">
        <w:rPr>
          <w:rFonts w:ascii="Tahoma" w:hAnsi="Tahoma" w:cs="Tahoma"/>
          <w:sz w:val="20"/>
          <w:lang w:val="sr-Cyrl-CS"/>
        </w:rPr>
        <w:t xml:space="preserve">Италију </w:t>
      </w:r>
      <w:r w:rsidR="00A05303" w:rsidRPr="00436F8F">
        <w:rPr>
          <w:rFonts w:ascii="Tahoma" w:hAnsi="Tahoma" w:cs="Tahoma"/>
          <w:sz w:val="20"/>
          <w:lang w:val="sr-Cyrl-CS"/>
        </w:rPr>
        <w:t xml:space="preserve">и то у вриједности од </w:t>
      </w:r>
      <w:r w:rsidR="0094162A" w:rsidRPr="00436F8F">
        <w:rPr>
          <w:rFonts w:ascii="Tahoma" w:hAnsi="Tahoma" w:cs="Tahoma"/>
          <w:sz w:val="20"/>
          <w:lang w:val="sr-Cyrl-CS"/>
        </w:rPr>
        <w:t>5</w:t>
      </w:r>
      <w:r w:rsidR="00FD2E92" w:rsidRPr="00436F8F">
        <w:rPr>
          <w:rFonts w:ascii="Tahoma" w:hAnsi="Tahoma" w:cs="Tahoma"/>
          <w:sz w:val="20"/>
          <w:lang w:val="sr-Cyrl-CS"/>
        </w:rPr>
        <w:t xml:space="preserve">8 </w:t>
      </w:r>
      <w:r w:rsidRPr="00436F8F">
        <w:rPr>
          <w:rFonts w:ascii="Tahoma" w:hAnsi="Tahoma" w:cs="Tahoma"/>
          <w:sz w:val="20"/>
          <w:lang w:val="sr-Cyrl-CS"/>
        </w:rPr>
        <w:t>милион</w:t>
      </w:r>
      <w:r w:rsidR="00FD2E92" w:rsidRPr="00436F8F">
        <w:rPr>
          <w:rFonts w:ascii="Tahoma" w:hAnsi="Tahoma" w:cs="Tahoma"/>
          <w:sz w:val="20"/>
          <w:lang w:val="sr-Cyrl-CS"/>
        </w:rPr>
        <w:t>а</w:t>
      </w:r>
      <w:r w:rsidRPr="00436F8F">
        <w:rPr>
          <w:rFonts w:ascii="Tahoma" w:hAnsi="Tahoma" w:cs="Tahoma"/>
          <w:sz w:val="20"/>
          <w:lang w:val="sr-Cyrl-CS"/>
        </w:rPr>
        <w:t xml:space="preserve"> КМ, односно 1</w:t>
      </w:r>
      <w:r w:rsidR="00BD5D63" w:rsidRPr="00436F8F">
        <w:rPr>
          <w:rFonts w:ascii="Tahoma" w:hAnsi="Tahoma" w:cs="Tahoma"/>
          <w:sz w:val="20"/>
          <w:lang w:val="sr-Cyrl-CS"/>
        </w:rPr>
        <w:t>6</w:t>
      </w:r>
      <w:r w:rsidRPr="00436F8F">
        <w:rPr>
          <w:rFonts w:ascii="Tahoma" w:hAnsi="Tahoma" w:cs="Tahoma"/>
          <w:sz w:val="20"/>
          <w:lang w:val="sr-Cyrl-CS"/>
        </w:rPr>
        <w:t>,</w:t>
      </w:r>
      <w:r w:rsidR="0094162A" w:rsidRPr="00436F8F">
        <w:rPr>
          <w:rFonts w:ascii="Tahoma" w:hAnsi="Tahoma" w:cs="Tahoma"/>
          <w:sz w:val="20"/>
          <w:lang w:val="sr-Cyrl-CS"/>
        </w:rPr>
        <w:t>5</w:t>
      </w:r>
      <w:r w:rsidRPr="00436F8F">
        <w:rPr>
          <w:rFonts w:ascii="Tahoma" w:hAnsi="Tahoma" w:cs="Tahoma"/>
          <w:sz w:val="20"/>
          <w:lang w:val="sr-Cyrl-CS"/>
        </w:rPr>
        <w:t>%</w:t>
      </w:r>
      <w:r w:rsidRPr="00436F8F">
        <w:rPr>
          <w:rFonts w:ascii="Tahoma" w:hAnsi="Tahoma" w:cs="Tahoma"/>
          <w:sz w:val="20"/>
          <w:lang w:val="ru-RU"/>
        </w:rPr>
        <w:t xml:space="preserve">, </w:t>
      </w:r>
      <w:r w:rsidRPr="00436F8F">
        <w:rPr>
          <w:rFonts w:ascii="Tahoma" w:hAnsi="Tahoma" w:cs="Tahoma"/>
          <w:sz w:val="20"/>
          <w:lang w:val="sr-Cyrl-CS"/>
        </w:rPr>
        <w:t>те у</w:t>
      </w:r>
      <w:r w:rsidR="0070735C" w:rsidRPr="00436F8F">
        <w:rPr>
          <w:rFonts w:ascii="Tahoma" w:hAnsi="Tahoma" w:cs="Tahoma"/>
          <w:sz w:val="20"/>
          <w:lang w:val="sr-Cyrl-CS"/>
        </w:rPr>
        <w:t xml:space="preserve"> </w:t>
      </w:r>
      <w:r w:rsidR="00FD2E92" w:rsidRPr="00436F8F">
        <w:rPr>
          <w:rFonts w:ascii="Tahoma" w:hAnsi="Tahoma" w:cs="Tahoma"/>
          <w:sz w:val="20"/>
          <w:lang w:val="sr-Cyrl-CS"/>
        </w:rPr>
        <w:t>Хрватску</w:t>
      </w:r>
      <w:r w:rsidRPr="00436F8F">
        <w:rPr>
          <w:rFonts w:ascii="Tahoma" w:hAnsi="Tahoma" w:cs="Tahoma"/>
          <w:sz w:val="20"/>
          <w:lang w:val="sr-Cyrl-CS"/>
        </w:rPr>
        <w:t>, у</w:t>
      </w:r>
      <w:r w:rsidR="00A05303" w:rsidRPr="00436F8F">
        <w:rPr>
          <w:rFonts w:ascii="Tahoma" w:hAnsi="Tahoma" w:cs="Tahoma"/>
          <w:sz w:val="20"/>
          <w:lang w:val="sr-Cyrl-CS"/>
        </w:rPr>
        <w:t xml:space="preserve"> вриједности од </w:t>
      </w:r>
      <w:r w:rsidR="00532721" w:rsidRPr="00436F8F">
        <w:rPr>
          <w:rFonts w:ascii="Tahoma" w:hAnsi="Tahoma" w:cs="Tahoma"/>
          <w:sz w:val="20"/>
          <w:lang w:val="sr-Cyrl-CS"/>
        </w:rPr>
        <w:t>46</w:t>
      </w:r>
      <w:r w:rsidR="007404C2" w:rsidRPr="00436F8F">
        <w:rPr>
          <w:rFonts w:ascii="Tahoma" w:hAnsi="Tahoma" w:cs="Tahoma"/>
          <w:sz w:val="20"/>
          <w:lang w:val="sr-Cyrl-CS"/>
        </w:rPr>
        <w:t xml:space="preserve"> милион</w:t>
      </w:r>
      <w:r w:rsidR="00FD2E92" w:rsidRPr="00436F8F">
        <w:rPr>
          <w:rFonts w:ascii="Tahoma" w:hAnsi="Tahoma" w:cs="Tahoma"/>
          <w:sz w:val="20"/>
          <w:lang w:val="sr-Cyrl-CS"/>
        </w:rPr>
        <w:t>а</w:t>
      </w:r>
      <w:r w:rsidR="002F0F75" w:rsidRPr="00436F8F">
        <w:rPr>
          <w:rFonts w:ascii="Tahoma" w:hAnsi="Tahoma" w:cs="Tahoma"/>
          <w:sz w:val="20"/>
          <w:lang w:val="sr-Cyrl-CS"/>
        </w:rPr>
        <w:t xml:space="preserve"> КМ, односно 1</w:t>
      </w:r>
      <w:r w:rsidR="00FD2E92" w:rsidRPr="00436F8F">
        <w:rPr>
          <w:rFonts w:ascii="Tahoma" w:hAnsi="Tahoma" w:cs="Tahoma"/>
          <w:sz w:val="20"/>
          <w:lang w:val="sr-Cyrl-CS"/>
        </w:rPr>
        <w:t>3</w:t>
      </w:r>
      <w:r w:rsidR="002F0F75" w:rsidRPr="00436F8F">
        <w:rPr>
          <w:rFonts w:ascii="Tahoma" w:hAnsi="Tahoma" w:cs="Tahoma"/>
          <w:sz w:val="20"/>
          <w:lang w:val="sr-Cyrl-CS"/>
        </w:rPr>
        <w:t>,</w:t>
      </w:r>
      <w:r w:rsidR="00532721" w:rsidRPr="00436F8F">
        <w:rPr>
          <w:rFonts w:ascii="Tahoma" w:hAnsi="Tahoma" w:cs="Tahoma"/>
          <w:sz w:val="20"/>
          <w:lang w:val="sr-Cyrl-CS"/>
        </w:rPr>
        <w:t>0</w:t>
      </w:r>
      <w:r w:rsidRPr="00436F8F">
        <w:rPr>
          <w:rFonts w:ascii="Tahoma" w:hAnsi="Tahoma" w:cs="Tahoma"/>
          <w:sz w:val="20"/>
          <w:lang w:val="sr-Cyrl-CS"/>
        </w:rPr>
        <w:t>% од укупног оствареног извоза.</w:t>
      </w:r>
    </w:p>
    <w:p w:rsidR="0017306E" w:rsidRPr="00436F8F" w:rsidRDefault="0017306E" w:rsidP="00094E6E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</w:p>
    <w:p w:rsidR="005875BA" w:rsidRPr="00436F8F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436F8F">
        <w:rPr>
          <w:rFonts w:ascii="Tahoma" w:hAnsi="Tahoma" w:cs="Tahoma"/>
          <w:lang w:val="sr-Cyrl-CS"/>
        </w:rPr>
        <w:t xml:space="preserve">У истом </w:t>
      </w:r>
      <w:r w:rsidR="00532721" w:rsidRPr="00436F8F">
        <w:rPr>
          <w:rFonts w:ascii="Tahoma" w:hAnsi="Tahoma" w:cs="Tahoma"/>
          <w:lang w:val="sr-Cyrl-CS"/>
        </w:rPr>
        <w:t>периоду</w:t>
      </w:r>
      <w:r w:rsidRPr="00436F8F">
        <w:rPr>
          <w:rFonts w:ascii="Tahoma" w:hAnsi="Tahoma" w:cs="Tahoma"/>
          <w:lang w:val="sr-Cyrl-CS"/>
        </w:rPr>
        <w:t xml:space="preserve">, </w:t>
      </w:r>
      <w:r w:rsidRPr="00436F8F">
        <w:rPr>
          <w:rFonts w:ascii="Tahoma" w:hAnsi="Tahoma" w:cs="Tahoma"/>
          <w:lang w:val="sr-Cyrl-BA"/>
        </w:rPr>
        <w:t>н</w:t>
      </w:r>
      <w:r w:rsidRPr="00436F8F">
        <w:rPr>
          <w:rFonts w:ascii="Tahoma" w:hAnsi="Tahoma" w:cs="Tahoma"/>
          <w:lang w:val="sr-Cyrl-CS"/>
        </w:rPr>
        <w:t xml:space="preserve">ајвише се увозило из Русије и то у вриједности од </w:t>
      </w:r>
      <w:r w:rsidR="00532721" w:rsidRPr="00436F8F">
        <w:rPr>
          <w:rFonts w:ascii="Tahoma" w:hAnsi="Tahoma" w:cs="Tahoma"/>
          <w:lang w:val="sr-Cyrl-CS"/>
        </w:rPr>
        <w:t>208</w:t>
      </w:r>
      <w:r w:rsidR="00FD2E92" w:rsidRPr="00436F8F">
        <w:rPr>
          <w:rFonts w:ascii="Tahoma" w:hAnsi="Tahoma" w:cs="Tahoma"/>
          <w:lang w:val="sr-Cyrl-CS"/>
        </w:rPr>
        <w:t xml:space="preserve"> </w:t>
      </w:r>
      <w:r w:rsidR="00A05303" w:rsidRPr="00436F8F">
        <w:rPr>
          <w:rFonts w:ascii="Tahoma" w:hAnsi="Tahoma" w:cs="Tahoma"/>
          <w:lang w:val="sr-Cyrl-CS"/>
        </w:rPr>
        <w:t xml:space="preserve">милиона КМ, односно </w:t>
      </w:r>
      <w:r w:rsidR="00FD2E92" w:rsidRPr="00436F8F">
        <w:rPr>
          <w:rFonts w:ascii="Tahoma" w:hAnsi="Tahoma" w:cs="Tahoma"/>
          <w:lang w:val="sr-Cyrl-CS"/>
        </w:rPr>
        <w:t>3</w:t>
      </w:r>
      <w:r w:rsidR="00532721" w:rsidRPr="00436F8F">
        <w:rPr>
          <w:rFonts w:ascii="Tahoma" w:hAnsi="Tahoma" w:cs="Tahoma"/>
          <w:lang w:val="sr-Cyrl-CS"/>
        </w:rPr>
        <w:t>2</w:t>
      </w:r>
      <w:r w:rsidR="00A05303" w:rsidRPr="00436F8F">
        <w:rPr>
          <w:rFonts w:ascii="Tahoma" w:hAnsi="Tahoma" w:cs="Tahoma"/>
          <w:lang w:val="sr-Cyrl-CS"/>
        </w:rPr>
        <w:t>,</w:t>
      </w:r>
      <w:r w:rsidR="00532721" w:rsidRPr="00436F8F">
        <w:rPr>
          <w:rFonts w:ascii="Tahoma" w:hAnsi="Tahoma" w:cs="Tahoma"/>
          <w:lang w:val="sr-Cyrl-CS"/>
        </w:rPr>
        <w:t>9</w:t>
      </w:r>
      <w:r w:rsidR="0054231E">
        <w:rPr>
          <w:rFonts w:ascii="Tahoma" w:hAnsi="Tahoma" w:cs="Tahoma"/>
          <w:lang w:val="sr-Cyrl-CS"/>
        </w:rPr>
        <w:t>% и из Србије</w:t>
      </w:r>
      <w:r w:rsidRPr="00436F8F">
        <w:rPr>
          <w:rFonts w:ascii="Tahoma" w:hAnsi="Tahoma" w:cs="Tahoma"/>
          <w:lang w:val="sr-Cyrl-CS"/>
        </w:rPr>
        <w:t xml:space="preserve"> у вриједности од </w:t>
      </w:r>
      <w:r w:rsidR="00532721" w:rsidRPr="00436F8F">
        <w:rPr>
          <w:rFonts w:ascii="Tahoma" w:hAnsi="Tahoma" w:cs="Tahoma"/>
          <w:lang w:val="sr-Cyrl-CS"/>
        </w:rPr>
        <w:t>88</w:t>
      </w:r>
      <w:r w:rsidRPr="00436F8F">
        <w:rPr>
          <w:rFonts w:ascii="Tahoma" w:hAnsi="Tahoma" w:cs="Tahoma"/>
          <w:lang w:val="sr-Cyrl-CS"/>
        </w:rPr>
        <w:t xml:space="preserve"> милиона КМ, односно 1</w:t>
      </w:r>
      <w:r w:rsidR="00532721" w:rsidRPr="00436F8F">
        <w:rPr>
          <w:rFonts w:ascii="Tahoma" w:hAnsi="Tahoma" w:cs="Tahoma"/>
          <w:lang w:val="sr-Cyrl-CS"/>
        </w:rPr>
        <w:t>4</w:t>
      </w:r>
      <w:r w:rsidR="00A05303" w:rsidRPr="00436F8F">
        <w:rPr>
          <w:rFonts w:ascii="Tahoma" w:hAnsi="Tahoma" w:cs="Tahoma"/>
          <w:lang w:val="sr-Cyrl-CS"/>
        </w:rPr>
        <w:t>,</w:t>
      </w:r>
      <w:r w:rsidR="0094162A" w:rsidRPr="00436F8F">
        <w:rPr>
          <w:rFonts w:ascii="Tahoma" w:hAnsi="Tahoma" w:cs="Tahoma"/>
          <w:lang w:val="sr-Cyrl-CS"/>
        </w:rPr>
        <w:t>0</w:t>
      </w:r>
      <w:r w:rsidRPr="00436F8F">
        <w:rPr>
          <w:rFonts w:ascii="Tahoma" w:hAnsi="Tahoma" w:cs="Tahoma"/>
          <w:lang w:val="sr-Cyrl-CS"/>
        </w:rPr>
        <w:t>% од укупно оствареног увоза.</w:t>
      </w:r>
    </w:p>
    <w:p w:rsidR="0017306E" w:rsidRPr="00436F8F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C270C0" w:rsidRPr="00436F8F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436F8F">
        <w:rPr>
          <w:rFonts w:ascii="Tahoma" w:hAnsi="Tahoma" w:cs="Tahoma"/>
          <w:bCs/>
          <w:lang w:val="ru-RU"/>
        </w:rPr>
        <w:t xml:space="preserve">Посматрано по групама производа, у </w:t>
      </w:r>
      <w:r w:rsidR="00532721" w:rsidRPr="00436F8F">
        <w:rPr>
          <w:rFonts w:ascii="Tahoma" w:hAnsi="Tahoma" w:cs="Tahoma"/>
          <w:bCs/>
          <w:lang w:val="ru-RU"/>
        </w:rPr>
        <w:t xml:space="preserve">периоду </w:t>
      </w:r>
      <w:r w:rsidRPr="00436F8F">
        <w:rPr>
          <w:rFonts w:ascii="Tahoma" w:hAnsi="Tahoma" w:cs="Tahoma"/>
          <w:lang w:val="ru-RU"/>
        </w:rPr>
        <w:t>јануар</w:t>
      </w:r>
      <w:r w:rsidR="00532721" w:rsidRPr="00436F8F">
        <w:rPr>
          <w:rFonts w:ascii="Tahoma" w:hAnsi="Tahoma" w:cs="Tahoma"/>
          <w:lang w:val="ru-RU"/>
        </w:rPr>
        <w:t xml:space="preserve"> - фебруар</w:t>
      </w:r>
      <w:r w:rsidR="00BD5D63" w:rsidRPr="00436F8F">
        <w:rPr>
          <w:rFonts w:ascii="Tahoma" w:hAnsi="Tahoma" w:cs="Tahoma"/>
          <w:lang w:val="ru-RU"/>
        </w:rPr>
        <w:t xml:space="preserve"> </w:t>
      </w:r>
      <w:r w:rsidRPr="00436F8F">
        <w:rPr>
          <w:rFonts w:ascii="Tahoma" w:hAnsi="Tahoma" w:cs="Tahoma"/>
          <w:lang w:val="sr-Cyrl-CS"/>
        </w:rPr>
        <w:t>201</w:t>
      </w:r>
      <w:r w:rsidR="00FD2E92" w:rsidRPr="00436F8F">
        <w:rPr>
          <w:rFonts w:ascii="Tahoma" w:hAnsi="Tahoma" w:cs="Tahoma"/>
          <w:lang w:val="sr-Cyrl-CS"/>
        </w:rPr>
        <w:t>3</w:t>
      </w:r>
      <w:r w:rsidRPr="00436F8F">
        <w:rPr>
          <w:rFonts w:ascii="Tahoma" w:hAnsi="Tahoma" w:cs="Tahoma"/>
          <w:lang w:val="sr-Cyrl-CS"/>
        </w:rPr>
        <w:t>. године, највеће учешће у извозу остваруј</w:t>
      </w:r>
      <w:r w:rsidR="00EC6955" w:rsidRPr="00436F8F">
        <w:rPr>
          <w:rFonts w:ascii="Tahoma" w:hAnsi="Tahoma" w:cs="Tahoma"/>
          <w:lang w:val="sr-Cyrl-CS"/>
        </w:rPr>
        <w:t>е</w:t>
      </w:r>
      <w:r w:rsidRPr="00436F8F">
        <w:rPr>
          <w:rFonts w:ascii="Tahoma" w:hAnsi="Tahoma" w:cs="Tahoma"/>
          <w:lang w:val="sr-Cyrl-CS"/>
        </w:rPr>
        <w:t xml:space="preserve"> </w:t>
      </w:r>
      <w:r w:rsidR="00EC6955" w:rsidRPr="00436F8F">
        <w:rPr>
          <w:rFonts w:ascii="Tahoma" w:hAnsi="Tahoma" w:cs="Tahoma"/>
          <w:lang w:val="ru-RU"/>
        </w:rPr>
        <w:t>електрична енергија</w:t>
      </w:r>
      <w:r w:rsidR="00B040ED" w:rsidRPr="00436F8F">
        <w:rPr>
          <w:rFonts w:ascii="Tahoma" w:hAnsi="Tahoma" w:cs="Tahoma"/>
          <w:lang w:val="ru-RU"/>
        </w:rPr>
        <w:t xml:space="preserve"> </w:t>
      </w:r>
      <w:r w:rsidR="00781CEE" w:rsidRPr="00436F8F">
        <w:rPr>
          <w:rFonts w:ascii="Tahoma" w:hAnsi="Tahoma" w:cs="Tahoma"/>
          <w:lang w:val="sr-Cyrl-CS"/>
        </w:rPr>
        <w:t xml:space="preserve">са укупном вриједношћу од </w:t>
      </w:r>
      <w:r w:rsidR="00A16FB1" w:rsidRPr="00436F8F">
        <w:rPr>
          <w:rFonts w:ascii="Tahoma" w:hAnsi="Tahoma" w:cs="Tahoma"/>
          <w:lang w:val="sr-Cyrl-CS"/>
        </w:rPr>
        <w:t>27</w:t>
      </w:r>
      <w:r w:rsidR="00EC6955" w:rsidRPr="00436F8F">
        <w:rPr>
          <w:rFonts w:ascii="Tahoma" w:hAnsi="Tahoma" w:cs="Tahoma"/>
          <w:lang w:val="sr-Cyrl-CS"/>
        </w:rPr>
        <w:t xml:space="preserve"> милиона КМ, што износи </w:t>
      </w:r>
      <w:r w:rsidR="00A16FB1" w:rsidRPr="00436F8F">
        <w:rPr>
          <w:rFonts w:ascii="Tahoma" w:hAnsi="Tahoma" w:cs="Tahoma"/>
          <w:lang w:val="sr-Cyrl-CS"/>
        </w:rPr>
        <w:t>7</w:t>
      </w:r>
      <w:r w:rsidRPr="00436F8F">
        <w:rPr>
          <w:rFonts w:ascii="Tahoma" w:hAnsi="Tahoma" w:cs="Tahoma"/>
          <w:lang w:val="sr-Cyrl-CS"/>
        </w:rPr>
        <w:t>,</w:t>
      </w:r>
      <w:r w:rsidR="00EC6955" w:rsidRPr="00436F8F">
        <w:rPr>
          <w:rFonts w:ascii="Tahoma" w:hAnsi="Tahoma" w:cs="Tahoma"/>
          <w:lang w:val="sr-Cyrl-CS"/>
        </w:rPr>
        <w:t>6</w:t>
      </w:r>
      <w:r w:rsidRPr="00436F8F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436F8F">
        <w:rPr>
          <w:rFonts w:ascii="Tahoma" w:hAnsi="Tahoma" w:cs="Tahoma"/>
          <w:lang w:val="sr-Cyrl-BA"/>
        </w:rPr>
        <w:t>н</w:t>
      </w:r>
      <w:r w:rsidRPr="00436F8F">
        <w:rPr>
          <w:rFonts w:ascii="Tahoma" w:hAnsi="Tahoma" w:cs="Tahoma"/>
          <w:lang w:val="ru-RU"/>
        </w:rPr>
        <w:t>афт</w:t>
      </w:r>
      <w:r w:rsidRPr="00436F8F">
        <w:rPr>
          <w:rFonts w:ascii="Tahoma" w:hAnsi="Tahoma" w:cs="Tahoma"/>
          <w:lang w:val="sr-Cyrl-BA"/>
        </w:rPr>
        <w:t xml:space="preserve">а и </w:t>
      </w:r>
      <w:r w:rsidRPr="00436F8F">
        <w:rPr>
          <w:rFonts w:ascii="Tahoma" w:hAnsi="Tahoma" w:cs="Tahoma"/>
          <w:lang w:val="ru-RU"/>
        </w:rPr>
        <w:t xml:space="preserve">уља добијена од </w:t>
      </w:r>
      <w:r w:rsidR="007E7446" w:rsidRPr="00436F8F">
        <w:rPr>
          <w:rFonts w:ascii="Tahoma" w:hAnsi="Tahoma" w:cs="Tahoma"/>
          <w:lang w:val="ru-RU"/>
        </w:rPr>
        <w:t>битуменозних</w:t>
      </w:r>
      <w:r w:rsidRPr="00436F8F">
        <w:rPr>
          <w:rFonts w:ascii="Tahoma" w:hAnsi="Tahoma" w:cs="Tahoma"/>
          <w:lang w:val="ru-RU"/>
        </w:rPr>
        <w:t xml:space="preserve"> минерала</w:t>
      </w:r>
      <w:r w:rsidRPr="00436F8F">
        <w:rPr>
          <w:rFonts w:ascii="Tahoma" w:hAnsi="Tahoma" w:cs="Tahoma"/>
          <w:lang w:val="sr-Cyrl-BA"/>
        </w:rPr>
        <w:t xml:space="preserve"> (</w:t>
      </w:r>
      <w:r w:rsidRPr="00436F8F">
        <w:rPr>
          <w:rFonts w:ascii="Tahoma" w:hAnsi="Tahoma" w:cs="Tahoma"/>
          <w:lang w:val="ru-RU"/>
        </w:rPr>
        <w:t>сиров</w:t>
      </w:r>
      <w:r w:rsidR="00781CEE" w:rsidRPr="00436F8F">
        <w:rPr>
          <w:rFonts w:ascii="Tahoma" w:hAnsi="Tahoma" w:cs="Tahoma"/>
          <w:lang w:val="sr-Cyrl-BA"/>
        </w:rPr>
        <w:t xml:space="preserve">а), са укупном вриједношћу од </w:t>
      </w:r>
      <w:r w:rsidR="00A16FB1" w:rsidRPr="00436F8F">
        <w:rPr>
          <w:rFonts w:ascii="Tahoma" w:hAnsi="Tahoma" w:cs="Tahoma"/>
          <w:lang w:val="ru-RU"/>
        </w:rPr>
        <w:t>205</w:t>
      </w:r>
      <w:r w:rsidR="00843401" w:rsidRPr="00436F8F">
        <w:rPr>
          <w:rFonts w:ascii="Tahoma" w:hAnsi="Tahoma" w:cs="Tahoma"/>
          <w:lang w:val="sr-Cyrl-BA"/>
        </w:rPr>
        <w:t xml:space="preserve"> </w:t>
      </w:r>
      <w:r w:rsidR="008D6AC0" w:rsidRPr="00436F8F">
        <w:rPr>
          <w:rFonts w:ascii="Tahoma" w:hAnsi="Tahoma" w:cs="Tahoma"/>
          <w:lang w:val="sr-Cyrl-BA"/>
        </w:rPr>
        <w:t xml:space="preserve">милиона КМ, што износи </w:t>
      </w:r>
      <w:r w:rsidR="001C4E5B" w:rsidRPr="00436F8F">
        <w:rPr>
          <w:rFonts w:ascii="Tahoma" w:hAnsi="Tahoma" w:cs="Tahoma"/>
          <w:lang w:val="sr-Cyrl-BA"/>
        </w:rPr>
        <w:t>3</w:t>
      </w:r>
      <w:r w:rsidR="00A16FB1" w:rsidRPr="00436F8F">
        <w:rPr>
          <w:rFonts w:ascii="Tahoma" w:hAnsi="Tahoma" w:cs="Tahoma"/>
          <w:lang w:val="sr-Cyrl-BA"/>
        </w:rPr>
        <w:t>2</w:t>
      </w:r>
      <w:r w:rsidRPr="00436F8F">
        <w:rPr>
          <w:rFonts w:ascii="Tahoma" w:hAnsi="Tahoma" w:cs="Tahoma"/>
          <w:lang w:val="sr-Cyrl-BA"/>
        </w:rPr>
        <w:t>,</w:t>
      </w:r>
      <w:r w:rsidR="00A16FB1" w:rsidRPr="00436F8F">
        <w:rPr>
          <w:rFonts w:ascii="Tahoma" w:hAnsi="Tahoma" w:cs="Tahoma"/>
          <w:lang w:val="sr-Cyrl-BA"/>
        </w:rPr>
        <w:t>4</w:t>
      </w:r>
      <w:r w:rsidRPr="00436F8F">
        <w:rPr>
          <w:rFonts w:ascii="Tahoma" w:hAnsi="Tahoma" w:cs="Tahoma"/>
          <w:lang w:val="sr-Cyrl-BA"/>
        </w:rPr>
        <w:t>% од укупног увоза.</w:t>
      </w:r>
    </w:p>
    <w:p w:rsidR="00552B3B" w:rsidRPr="001D7A3D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E3131C" w:rsidRDefault="0078288A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AF1FE7" w:rsidRPr="00E3131C" w:rsidRDefault="004D0E38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4D0E38"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22.95pt;margin-top:.6pt;width:61.05pt;height:19.75pt;z-index:251658240;mso-width-relative:margin;mso-height-relative:margin" stroked="f">
            <v:textbox style="mso-next-textbox:#_x0000_s1062">
              <w:txbxContent>
                <w:p w:rsidR="00F06B18" w:rsidRPr="00E522A3" w:rsidRDefault="00F06B18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E522A3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5E0301" w:rsidRPr="00E3131C" w:rsidRDefault="0034144F" w:rsidP="00C03FEE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34144F">
        <w:rPr>
          <w:rFonts w:ascii="Tahoma" w:hAnsi="Tahoma" w:cs="Tahoma"/>
          <w:b/>
          <w:noProof/>
        </w:rPr>
        <w:drawing>
          <wp:inline distT="0" distB="0" distL="0" distR="0">
            <wp:extent cx="4679950" cy="266065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66F8" w:rsidRPr="00E3131C" w:rsidRDefault="004D0E3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4D0E38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32.45pt;margin-top:-.15pt;width:46.5pt;height:31.3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F06B18" w:rsidRPr="00920B49" w:rsidRDefault="00F06B18" w:rsidP="0078288A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920B49">
                    <w:rPr>
                      <w:rFonts w:ascii="Tahoma" w:hAnsi="Tahoma" w:cs="Tahoma"/>
                    </w:rPr>
                    <w:t>201</w:t>
                  </w:r>
                  <w:r w:rsidRPr="00920B49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4D0E38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70.65pt;margin-top:-.15pt;width:48.3pt;height:31.3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F06B18" w:rsidRPr="00920B49" w:rsidRDefault="00F06B18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920B49">
                    <w:rPr>
                      <w:rFonts w:ascii="Tahoma" w:hAnsi="Tahoma" w:cs="Tahoma"/>
                    </w:rPr>
                    <w:t>201</w:t>
                  </w:r>
                  <w:r w:rsidRPr="00920B49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3FEE" w:rsidRDefault="00C03FEE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436F8F" w:rsidRPr="00436F8F" w:rsidRDefault="00436F8F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5206D7" w:rsidRPr="00436F8F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lang w:val="ru-RU"/>
        </w:rPr>
      </w:pPr>
      <w:r w:rsidRPr="00436F8F">
        <w:rPr>
          <w:rFonts w:ascii="Tahoma" w:hAnsi="Tahoma" w:cs="Tahoma"/>
          <w:lang w:val="ru-RU"/>
        </w:rPr>
        <w:t xml:space="preserve">Графикон </w:t>
      </w:r>
      <w:r w:rsidR="0033459B" w:rsidRPr="00436F8F">
        <w:rPr>
          <w:rFonts w:ascii="Tahoma" w:hAnsi="Tahoma" w:cs="Tahoma"/>
          <w:lang w:val="ru-RU"/>
        </w:rPr>
        <w:t>2</w:t>
      </w:r>
      <w:r w:rsidR="005E0301" w:rsidRPr="00436F8F">
        <w:rPr>
          <w:rFonts w:ascii="Tahoma" w:hAnsi="Tahoma" w:cs="Tahoma"/>
          <w:lang w:val="ru-RU"/>
        </w:rPr>
        <w:t xml:space="preserve">. </w:t>
      </w:r>
      <w:r w:rsidR="005E0301" w:rsidRPr="00436F8F">
        <w:rPr>
          <w:rFonts w:ascii="Tahoma" w:hAnsi="Tahoma" w:cs="Tahoma"/>
          <w:iCs/>
          <w:lang w:val="sr-Cyrl-CS"/>
        </w:rPr>
        <w:t>Из</w:t>
      </w:r>
      <w:r w:rsidR="005E0301" w:rsidRPr="00436F8F">
        <w:rPr>
          <w:rFonts w:ascii="Tahoma" w:hAnsi="Tahoma" w:cs="Tahoma"/>
          <w:iCs/>
          <w:lang w:val="ru-RU"/>
        </w:rPr>
        <w:t xml:space="preserve">воз и </w:t>
      </w:r>
      <w:r w:rsidR="005E0301" w:rsidRPr="00436F8F">
        <w:rPr>
          <w:rFonts w:ascii="Tahoma" w:hAnsi="Tahoma" w:cs="Tahoma"/>
          <w:iCs/>
          <w:lang w:val="sr-Cyrl-CS"/>
        </w:rPr>
        <w:t>у</w:t>
      </w:r>
      <w:r w:rsidR="005E0301" w:rsidRPr="00436F8F">
        <w:rPr>
          <w:rFonts w:ascii="Tahoma" w:hAnsi="Tahoma" w:cs="Tahoma"/>
          <w:iCs/>
          <w:lang w:val="ru-RU"/>
        </w:rPr>
        <w:t>воз по мјесецима</w:t>
      </w:r>
    </w:p>
    <w:p w:rsidR="00F94323" w:rsidRPr="00E3131C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B8129B" w:rsidRDefault="00B8129B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0E7EBE" w:rsidRPr="000E7EBE" w:rsidRDefault="000E7EBE">
      <w:pPr>
        <w:rPr>
          <w:rFonts w:ascii="Tahoma" w:hAnsi="Tahoma" w:cs="Tahoma"/>
          <w:bCs/>
          <w:sz w:val="18"/>
          <w:szCs w:val="18"/>
        </w:rPr>
      </w:pPr>
    </w:p>
    <w:p w:rsidR="00DB6D76" w:rsidRPr="00B47AD9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B47AD9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47A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010581" w:rsidRPr="00B47AD9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B47AD9" w:rsidRDefault="000F0E43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B47AD9" w:rsidRDefault="004641E9" w:rsidP="00094E6E">
            <w:pPr>
              <w:jc w:val="both"/>
              <w:rPr>
                <w:rFonts w:ascii="Tahoma" w:hAnsi="Tahoma" w:cs="Tahoma"/>
                <w:sz w:val="16"/>
              </w:rPr>
            </w:pPr>
            <w:r w:rsidRPr="00B47AD9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8C3261" w:rsidRPr="00B47AD9" w:rsidRDefault="004641E9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vladimir</w:t>
            </w:r>
            <w:r w:rsidR="001A6CDD" w:rsidRPr="00B47AD9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koprivica</w:t>
            </w:r>
            <w:r w:rsidR="001A6CDD" w:rsidRPr="00B47AD9">
              <w:rPr>
                <w:rFonts w:ascii="Tahoma" w:hAnsi="Tahoma" w:cs="Tahoma"/>
                <w:sz w:val="16"/>
                <w:szCs w:val="16"/>
                <w:u w:val="single"/>
              </w:rPr>
              <w:t>@rzs.rs.ba</w:t>
            </w:r>
          </w:p>
          <w:p w:rsidR="00EF319F" w:rsidRPr="00B47AD9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581" w:rsidRPr="00154D02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BC381E" w:rsidRPr="00B47AD9" w:rsidRDefault="00BC381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BC381E" w:rsidRPr="00B47AD9" w:rsidRDefault="004D0E38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1" w:history="1">
              <w:r w:rsidR="00BC381E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BC381E" w:rsidRPr="00B47AD9" w:rsidRDefault="00BC381E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B47AD9" w:rsidRDefault="004D0E38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2" w:history="1"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47AD9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B47AD9" w:rsidRDefault="002E192B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мр </w:t>
            </w:r>
            <w:r w:rsidR="008C3261" w:rsidRPr="00B47AD9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  <w:r w:rsidR="00552B3B" w:rsidRPr="00B47AD9">
              <w:rPr>
                <w:rFonts w:ascii="Tahoma" w:hAnsi="Tahoma" w:cs="Tahoma"/>
                <w:sz w:val="16"/>
                <w:lang w:val="sr-Cyrl-CS"/>
              </w:rPr>
              <w:t xml:space="preserve"> Увалић</w:t>
            </w:r>
          </w:p>
          <w:p w:rsidR="008C3261" w:rsidRPr="00B47AD9" w:rsidRDefault="004D0E38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3" w:history="1"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B47AD9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B47AD9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47AD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B47AD9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bCs/>
              </w:rPr>
              <w:sym w:font="Symbol" w:char="00C6"/>
            </w:r>
            <w:r w:rsidRPr="00B47AD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B47AD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B47AD9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B47AD9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B47AD9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4611B" w:rsidRPr="00B47AD9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A15386" w:rsidRPr="00B47AD9" w:rsidRDefault="00A1538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C4611B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E7EBE" w:rsidRDefault="000E7E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E7EBE" w:rsidRDefault="000E7E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E7EBE" w:rsidRDefault="000E7E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E7EBE" w:rsidRDefault="000E7E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E7EBE" w:rsidRDefault="000E7E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B432E" w:rsidRPr="006B432E" w:rsidRDefault="006B432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B47AD9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B47AD9" w:rsidRDefault="004D0E3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4D0E38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B47AD9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47AD9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A17430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B47AD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B47AD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B47AD9">
              <w:rPr>
                <w:rFonts w:ascii="Tahoma" w:hAnsi="Tahoma" w:cs="Tahoma"/>
                <w:sz w:val="16"/>
              </w:rPr>
              <w:t xml:space="preserve">е </w:t>
            </w:r>
            <w:r w:rsidR="00477CB9" w:rsidRPr="00B47AD9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B47AD9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B47AD9">
              <w:rPr>
                <w:rFonts w:ascii="Tahoma" w:hAnsi="Tahoma" w:cs="Tahoma"/>
                <w:sz w:val="16"/>
              </w:rPr>
              <w:t xml:space="preserve"> 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154D02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B47AD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B47AD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B47AD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B47AD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B47AD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4" w:history="1"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B47AD9" w:rsidRDefault="008C3261" w:rsidP="00A17430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B47AD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B47AD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B47AD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657939" w:rsidRPr="00B47AD9" w:rsidRDefault="004D0E38" w:rsidP="00A15386">
      <w:pPr>
        <w:rPr>
          <w:rFonts w:ascii="Tahoma" w:hAnsi="Tahoma" w:cs="Tahoma"/>
          <w:lang w:val="sr-Cyrl-BA"/>
        </w:rPr>
      </w:pPr>
      <w:r w:rsidRPr="004D0E38">
        <w:rPr>
          <w:rFonts w:ascii="Tahoma" w:hAnsi="Tahoma" w:cs="Tahoma"/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sectPr w:rsidR="00657939" w:rsidRPr="00B47AD9" w:rsidSect="005D5311">
      <w:headerReference w:type="default" r:id="rId15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18" w:rsidRDefault="00F06B18">
      <w:r>
        <w:separator/>
      </w:r>
    </w:p>
  </w:endnote>
  <w:endnote w:type="continuationSeparator" w:id="0">
    <w:p w:rsidR="00F06B18" w:rsidRDefault="00F0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18" w:rsidRDefault="00F06B18">
      <w:r>
        <w:separator/>
      </w:r>
    </w:p>
  </w:footnote>
  <w:footnote w:type="continuationSeparator" w:id="0">
    <w:p w:rsidR="00F06B18" w:rsidRDefault="00F0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F06B18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06B18" w:rsidRDefault="00F06B18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F06B18" w:rsidRPr="00460A5B" w:rsidRDefault="00F06B18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06B18" w:rsidRPr="005D5311" w:rsidRDefault="00F06B18" w:rsidP="00B4365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21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март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06B18" w:rsidRDefault="004D0E38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4D0E38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52C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EBE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1E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550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595"/>
    <w:rsid w:val="00163A9B"/>
    <w:rsid w:val="00164E59"/>
    <w:rsid w:val="001655F9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C7B9B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B60"/>
    <w:rsid w:val="001D6EA5"/>
    <w:rsid w:val="001D7A3D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444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4312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2BDE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1BC"/>
    <w:rsid w:val="0036123C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7DE"/>
    <w:rsid w:val="00384D0D"/>
    <w:rsid w:val="00385114"/>
    <w:rsid w:val="0038529D"/>
    <w:rsid w:val="003853D5"/>
    <w:rsid w:val="0038543A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A03E5"/>
    <w:rsid w:val="003A0F8F"/>
    <w:rsid w:val="003A1401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4D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6F8F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858"/>
    <w:rsid w:val="00464A3B"/>
    <w:rsid w:val="0046574E"/>
    <w:rsid w:val="0046582A"/>
    <w:rsid w:val="00465911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0E38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6E5"/>
    <w:rsid w:val="0050785B"/>
    <w:rsid w:val="005079C9"/>
    <w:rsid w:val="00507B23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847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1AB1"/>
    <w:rsid w:val="005324A9"/>
    <w:rsid w:val="00532721"/>
    <w:rsid w:val="00533618"/>
    <w:rsid w:val="00533CBF"/>
    <w:rsid w:val="00534A22"/>
    <w:rsid w:val="00534DB6"/>
    <w:rsid w:val="00534E92"/>
    <w:rsid w:val="0053507F"/>
    <w:rsid w:val="00535AC5"/>
    <w:rsid w:val="00535D1B"/>
    <w:rsid w:val="00535F61"/>
    <w:rsid w:val="0053601B"/>
    <w:rsid w:val="005367D2"/>
    <w:rsid w:val="005367E9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04"/>
    <w:rsid w:val="00541D29"/>
    <w:rsid w:val="00541E8A"/>
    <w:rsid w:val="0054214F"/>
    <w:rsid w:val="0054231E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5D1"/>
    <w:rsid w:val="005628B9"/>
    <w:rsid w:val="0056310F"/>
    <w:rsid w:val="0056314D"/>
    <w:rsid w:val="005634DF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9BF"/>
    <w:rsid w:val="00583D8B"/>
    <w:rsid w:val="00584118"/>
    <w:rsid w:val="005841DF"/>
    <w:rsid w:val="00584618"/>
    <w:rsid w:val="0058557D"/>
    <w:rsid w:val="005855FA"/>
    <w:rsid w:val="00585C01"/>
    <w:rsid w:val="005869D2"/>
    <w:rsid w:val="00586A11"/>
    <w:rsid w:val="00586AAF"/>
    <w:rsid w:val="00586AE3"/>
    <w:rsid w:val="00586E85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1C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3C8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32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569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AC2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5E7B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B49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1C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62A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3A4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1EC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6DC0"/>
    <w:rsid w:val="00B574EC"/>
    <w:rsid w:val="00B6013A"/>
    <w:rsid w:val="00B60A8D"/>
    <w:rsid w:val="00B60E23"/>
    <w:rsid w:val="00B6155C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5EC0"/>
    <w:rsid w:val="00B769AA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F92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2B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2AE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E5D"/>
    <w:rsid w:val="00D36059"/>
    <w:rsid w:val="00D36F4F"/>
    <w:rsid w:val="00D36F56"/>
    <w:rsid w:val="00D374E1"/>
    <w:rsid w:val="00D379EF"/>
    <w:rsid w:val="00D37B3D"/>
    <w:rsid w:val="00D37BE6"/>
    <w:rsid w:val="00D37E00"/>
    <w:rsid w:val="00D401B6"/>
    <w:rsid w:val="00D40300"/>
    <w:rsid w:val="00D403A2"/>
    <w:rsid w:val="00D40756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2A3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1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4F2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A7EC1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minka.milic@rzs.rs.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tesic@rzs.rs.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babicda\My%20Documents\BILJA\Plate%202012\Decembar\NOVO\Grafik%20za%20saopstenj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feb%202013\za%20Graf%20I-I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spPr>
            <a:ln w="28575"/>
          </c:spPr>
          <c:marker>
            <c:symbol val="none"/>
          </c:marker>
          <c:cat>
            <c:multiLvlStrRef>
              <c:f>'za saopstenje grafik'!$A$2:$B$14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2012</c:v>
                  </c:pt>
                  <c:pt idx="11">
                    <c:v>2013</c:v>
                  </c:pt>
                </c:lvl>
              </c:multiLvlStrCache>
            </c:multiLvlStrRef>
          </c:cat>
          <c:val>
            <c:numRef>
              <c:f>'za saopstenje grafik'!$C$2:$C$14</c:f>
              <c:numCache>
                <c:formatCode>General</c:formatCode>
                <c:ptCount val="13"/>
                <c:pt idx="0">
                  <c:v>821</c:v>
                </c:pt>
                <c:pt idx="1">
                  <c:v>814</c:v>
                </c:pt>
                <c:pt idx="2">
                  <c:v>817</c:v>
                </c:pt>
                <c:pt idx="3">
                  <c:v>826</c:v>
                </c:pt>
                <c:pt idx="4">
                  <c:v>818</c:v>
                </c:pt>
                <c:pt idx="5">
                  <c:v>823</c:v>
                </c:pt>
                <c:pt idx="6">
                  <c:v>818</c:v>
                </c:pt>
                <c:pt idx="7">
                  <c:v>804</c:v>
                </c:pt>
                <c:pt idx="8">
                  <c:v>817</c:v>
                </c:pt>
                <c:pt idx="9">
                  <c:v>819</c:v>
                </c:pt>
                <c:pt idx="10">
                  <c:v>818</c:v>
                </c:pt>
                <c:pt idx="11">
                  <c:v>811</c:v>
                </c:pt>
                <c:pt idx="12">
                  <c:v>811</c:v>
                </c:pt>
              </c:numCache>
            </c:numRef>
          </c:val>
        </c:ser>
        <c:dLbls/>
        <c:marker val="1"/>
        <c:axId val="82896000"/>
        <c:axId val="82897536"/>
      </c:lineChart>
      <c:catAx>
        <c:axId val="82896000"/>
        <c:scaling>
          <c:orientation val="minMax"/>
        </c:scaling>
        <c:axPos val="b"/>
        <c:majorTickMark val="none"/>
        <c:minorTickMark val="out"/>
        <c:tickLblPos val="low"/>
        <c:spPr>
          <a:noFill/>
          <a:ln>
            <a:noFill/>
          </a:ln>
        </c:spPr>
        <c:crossAx val="82897536"/>
        <c:crossesAt val="790"/>
        <c:auto val="1"/>
        <c:lblAlgn val="ctr"/>
        <c:lblOffset val="100"/>
      </c:catAx>
      <c:valAx>
        <c:axId val="82897536"/>
        <c:scaling>
          <c:orientation val="minMax"/>
          <c:max val="900"/>
          <c:min val="600"/>
        </c:scaling>
        <c:axPos val="l"/>
        <c:majorGridlines/>
        <c:numFmt formatCode="General" sourceLinked="1"/>
        <c:tickLblPos val="nextTo"/>
        <c:spPr>
          <a:ln w="3175">
            <a:solidFill>
              <a:sysClr val="windowText" lastClr="000000"/>
            </a:solidFill>
          </a:ln>
        </c:spPr>
        <c:crossAx val="82896000"/>
        <c:crosses val="autoZero"/>
        <c:crossBetween val="between"/>
        <c:majorUnit val="50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810892420273926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zaJan_Feb2013!$A$2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zaJan_Feb2013!$B$1:$N$1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zaJan_Feb2013!$B$2:$N$2</c:f>
              <c:numCache>
                <c:formatCode>General</c:formatCode>
                <c:ptCount val="13"/>
                <c:pt idx="0">
                  <c:v>242674</c:v>
                </c:pt>
                <c:pt idx="1">
                  <c:v>474051</c:v>
                </c:pt>
                <c:pt idx="2">
                  <c:v>372455</c:v>
                </c:pt>
                <c:pt idx="3">
                  <c:v>382975</c:v>
                </c:pt>
                <c:pt idx="4">
                  <c:v>381177</c:v>
                </c:pt>
                <c:pt idx="5">
                  <c:v>427969</c:v>
                </c:pt>
                <c:pt idx="6">
                  <c:v>408779</c:v>
                </c:pt>
                <c:pt idx="7">
                  <c:v>419038</c:v>
                </c:pt>
                <c:pt idx="8">
                  <c:v>486155</c:v>
                </c:pt>
                <c:pt idx="9">
                  <c:v>337128</c:v>
                </c:pt>
                <c:pt idx="10">
                  <c:v>264392</c:v>
                </c:pt>
                <c:pt idx="11">
                  <c:v>289252</c:v>
                </c:pt>
                <c:pt idx="12">
                  <c:v>342893</c:v>
                </c:pt>
              </c:numCache>
            </c:numRef>
          </c:val>
        </c:ser>
        <c:ser>
          <c:idx val="1"/>
          <c:order val="1"/>
          <c:tx>
            <c:strRef>
              <c:f>zaJan_Feb2013!$A$3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zaJan_Feb2013!$B$1:$N$1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zaJan_Feb2013!$B$3:$N$3</c:f>
              <c:numCache>
                <c:formatCode>General</c:formatCode>
                <c:ptCount val="13"/>
                <c:pt idx="0">
                  <c:v>161371</c:v>
                </c:pt>
                <c:pt idx="1">
                  <c:v>214070</c:v>
                </c:pt>
                <c:pt idx="2">
                  <c:v>204803</c:v>
                </c:pt>
                <c:pt idx="3">
                  <c:v>227243</c:v>
                </c:pt>
                <c:pt idx="4">
                  <c:v>214185</c:v>
                </c:pt>
                <c:pt idx="5">
                  <c:v>218575</c:v>
                </c:pt>
                <c:pt idx="6">
                  <c:v>184558</c:v>
                </c:pt>
                <c:pt idx="7">
                  <c:v>195623</c:v>
                </c:pt>
                <c:pt idx="8">
                  <c:v>213888</c:v>
                </c:pt>
                <c:pt idx="9">
                  <c:v>209165</c:v>
                </c:pt>
                <c:pt idx="10">
                  <c:v>172526</c:v>
                </c:pt>
                <c:pt idx="11">
                  <c:v>168099</c:v>
                </c:pt>
                <c:pt idx="12">
                  <c:v>182210</c:v>
                </c:pt>
              </c:numCache>
            </c:numRef>
          </c:val>
        </c:ser>
        <c:dLbls/>
        <c:marker val="1"/>
        <c:axId val="84579840"/>
        <c:axId val="84581376"/>
      </c:lineChart>
      <c:catAx>
        <c:axId val="84579840"/>
        <c:scaling>
          <c:orientation val="minMax"/>
        </c:scaling>
        <c:axPos val="b"/>
        <c:tickLblPos val="nextTo"/>
        <c:crossAx val="84581376"/>
        <c:crosses val="autoZero"/>
        <c:auto val="1"/>
        <c:lblAlgn val="ctr"/>
        <c:lblOffset val="100"/>
      </c:catAx>
      <c:valAx>
        <c:axId val="84581376"/>
        <c:scaling>
          <c:orientation val="minMax"/>
        </c:scaling>
        <c:axPos val="l"/>
        <c:majorGridlines/>
        <c:numFmt formatCode="#\ ##0" sourceLinked="0"/>
        <c:tickLblPos val="nextTo"/>
        <c:crossAx val="8457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79195290548013"/>
          <c:y val="0.2587649634487813"/>
          <c:w val="0.15963952606331261"/>
          <c:h val="0.20499316106613497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0.67258</cdr:y>
    </cdr:from>
    <cdr:to>
      <cdr:x>1</cdr:x>
      <cdr:y>0.83922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539969"/>
          <a:ext cx="6345174" cy="3815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01AC-68A7-4053-8EC6-F2BCEFD3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8520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Kandic</cp:lastModifiedBy>
  <cp:revision>138</cp:revision>
  <cp:lastPrinted>2013-03-21T07:40:00Z</cp:lastPrinted>
  <dcterms:created xsi:type="dcterms:W3CDTF">2012-09-20T06:28:00Z</dcterms:created>
  <dcterms:modified xsi:type="dcterms:W3CDTF">2013-03-21T08:09:00Z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