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1225F9" w:rsidRPr="001225F9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225F9" w:rsidRDefault="00A975F3" w:rsidP="001225F9">
            <w:pPr>
              <w:ind w:left="113"/>
              <w:outlineLvl w:val="0"/>
              <w:rPr>
                <w:rFonts w:ascii="Tahoma" w:hAnsi="Tahoma" w:cs="Tahoma"/>
                <w:sz w:val="16"/>
                <w:lang w:val="bs-Latn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>2</w:t>
            </w:r>
            <w:r w:rsidR="001225F9">
              <w:rPr>
                <w:rFonts w:ascii="Tahoma" w:hAnsi="Tahoma" w:cs="Tahoma"/>
                <w:sz w:val="16"/>
                <w:lang w:val="sr-Cyrl-BA"/>
              </w:rPr>
              <w:t>2</w:t>
            </w:r>
            <w:r w:rsidRPr="001225F9">
              <w:rPr>
                <w:rFonts w:ascii="Tahoma" w:hAnsi="Tahoma" w:cs="Tahoma"/>
                <w:sz w:val="16"/>
                <w:lang w:val="bs-Cyrl-BA"/>
              </w:rPr>
              <w:t xml:space="preserve">. </w:t>
            </w:r>
            <w:r w:rsidR="001225F9">
              <w:rPr>
                <w:rFonts w:ascii="Tahoma" w:hAnsi="Tahoma" w:cs="Tahoma"/>
                <w:sz w:val="16"/>
                <w:lang w:val="bs-Cyrl-BA"/>
              </w:rPr>
              <w:t>април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A15386" w:rsidRPr="001225F9">
              <w:rPr>
                <w:rFonts w:ascii="Tahoma" w:hAnsi="Tahoma" w:cs="Tahoma"/>
                <w:sz w:val="16"/>
                <w:lang w:val="sr-Cyrl-BA"/>
              </w:rPr>
              <w:t>2013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.   </w:t>
            </w:r>
            <w:r w:rsidR="001225F9">
              <w:rPr>
                <w:rFonts w:ascii="Tahoma" w:hAnsi="Tahoma" w:cs="Tahoma"/>
                <w:b/>
                <w:sz w:val="32"/>
                <w:szCs w:val="32"/>
                <w:lang w:val="sr-Cyrl-BA"/>
              </w:rPr>
              <w:t>4</w:t>
            </w:r>
            <w:r w:rsidRPr="001225F9">
              <w:rPr>
                <w:rFonts w:ascii="Tahoma" w:hAnsi="Tahoma" w:cs="Tahoma"/>
                <w:b/>
                <w:sz w:val="32"/>
                <w:szCs w:val="32"/>
                <w:lang w:val="sr-Cyrl-BA"/>
              </w:rPr>
              <w:t>/1</w:t>
            </w:r>
            <w:r w:rsidR="00A15386" w:rsidRPr="001225F9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3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8B47D1">
        <w:trPr>
          <w:cantSplit/>
        </w:trPr>
        <w:tc>
          <w:tcPr>
            <w:tcW w:w="5385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1225F9" w:rsidP="00CD3349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proofErr w:type="gramStart"/>
            <w:r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април</w:t>
            </w:r>
            <w:proofErr w:type="gramEnd"/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4E7827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E526BF" w:rsidRPr="001225F9" w:rsidRDefault="00E526BF" w:rsidP="00E526BF">
      <w:pPr>
        <w:rPr>
          <w:rFonts w:ascii="Calibri" w:hAnsi="Calibri"/>
          <w:sz w:val="18"/>
          <w:szCs w:val="18"/>
          <w:lang w:val="sr-Cyrl-CS" w:eastAsia="sr-Latn-BA"/>
        </w:rPr>
      </w:pPr>
    </w:p>
    <w:p w:rsidR="005546EA" w:rsidRDefault="005546EA" w:rsidP="00617C32">
      <w:pPr>
        <w:autoSpaceDE w:val="0"/>
        <w:autoSpaceDN w:val="0"/>
        <w:adjustRightInd w:val="0"/>
        <w:rPr>
          <w:rFonts w:ascii="Tahoma" w:hAnsi="Tahoma" w:cs="Tahoma"/>
          <w:b/>
          <w:bCs/>
          <w:color w:val="FF0000"/>
          <w:sz w:val="28"/>
          <w:szCs w:val="28"/>
          <w:lang w:eastAsia="sr-Latn-BA"/>
        </w:rPr>
      </w:pPr>
    </w:p>
    <w:p w:rsidR="00617C32" w:rsidRPr="0069185F" w:rsidRDefault="00617C32" w:rsidP="00617C3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val="sr-Cyrl-CS" w:eastAsia="sr-Latn-BA"/>
        </w:rPr>
      </w:pPr>
      <w:r w:rsidRPr="0069185F">
        <w:rPr>
          <w:rFonts w:ascii="Tahoma" w:hAnsi="Tahoma" w:cs="Tahoma"/>
          <w:b/>
          <w:bCs/>
          <w:sz w:val="28"/>
          <w:szCs w:val="28"/>
          <w:lang w:eastAsia="sr-Latn-BA"/>
        </w:rPr>
        <w:t>Т</w:t>
      </w:r>
      <w:r w:rsidRPr="0069185F">
        <w:rPr>
          <w:rFonts w:ascii="Tahoma" w:hAnsi="Tahoma" w:cs="Tahoma"/>
          <w:b/>
          <w:bCs/>
          <w:sz w:val="28"/>
          <w:szCs w:val="28"/>
          <w:lang w:val="sr-Latn-BA" w:eastAsia="sr-Latn-BA"/>
        </w:rPr>
        <w:t>ромјесечн</w:t>
      </w:r>
      <w:r w:rsidRPr="0069185F">
        <w:rPr>
          <w:rFonts w:ascii="Tahoma" w:hAnsi="Tahoma" w:cs="Tahoma"/>
          <w:b/>
          <w:bCs/>
          <w:sz w:val="28"/>
          <w:szCs w:val="28"/>
          <w:lang w:eastAsia="sr-Latn-BA"/>
        </w:rPr>
        <w:t>и</w:t>
      </w:r>
      <w:r w:rsidRPr="0069185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бруто домаћ</w:t>
      </w:r>
      <w:r w:rsidRPr="0069185F">
        <w:rPr>
          <w:rFonts w:ascii="Tahoma" w:hAnsi="Tahoma" w:cs="Tahoma"/>
          <w:b/>
          <w:bCs/>
          <w:sz w:val="28"/>
          <w:szCs w:val="28"/>
          <w:lang w:eastAsia="sr-Latn-BA"/>
        </w:rPr>
        <w:t>и</w:t>
      </w:r>
      <w:r w:rsidRPr="0069185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производ</w:t>
      </w:r>
      <w:r w:rsidR="00D46331" w:rsidRPr="0069185F">
        <w:rPr>
          <w:rFonts w:ascii="Tahoma" w:hAnsi="Tahoma" w:cs="Tahoma"/>
          <w:b/>
          <w:bCs/>
          <w:sz w:val="28"/>
          <w:szCs w:val="28"/>
          <w:lang w:eastAsia="sr-Latn-BA"/>
        </w:rPr>
        <w:t xml:space="preserve"> реално мањи 0</w:t>
      </w:r>
      <w:proofErr w:type="gramStart"/>
      <w:r w:rsidR="00D46331" w:rsidRPr="0069185F">
        <w:rPr>
          <w:rFonts w:ascii="Tahoma" w:hAnsi="Tahoma" w:cs="Tahoma"/>
          <w:b/>
          <w:bCs/>
          <w:sz w:val="28"/>
          <w:szCs w:val="28"/>
          <w:lang w:eastAsia="sr-Latn-BA"/>
        </w:rPr>
        <w:t>,6</w:t>
      </w:r>
      <w:proofErr w:type="gramEnd"/>
      <w:r w:rsidR="00D46331" w:rsidRPr="0069185F">
        <w:rPr>
          <w:rFonts w:ascii="Tahoma" w:hAnsi="Tahoma" w:cs="Tahoma"/>
          <w:b/>
          <w:bCs/>
          <w:sz w:val="28"/>
          <w:szCs w:val="28"/>
          <w:lang w:eastAsia="sr-Latn-BA"/>
        </w:rPr>
        <w:t>%</w:t>
      </w:r>
    </w:p>
    <w:p w:rsidR="00617C32" w:rsidRPr="0069185F" w:rsidRDefault="00617C32" w:rsidP="00617C3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69185F">
        <w:rPr>
          <w:rFonts w:ascii="Tahoma" w:hAnsi="Tahoma" w:cs="Tahoma"/>
          <w:b/>
          <w:bCs/>
          <w:sz w:val="28"/>
          <w:szCs w:val="28"/>
          <w:lang w:val="sr-Latn-BA" w:eastAsia="sr-Latn-BA"/>
        </w:rPr>
        <w:t>(IV тромјесечје 201</w:t>
      </w:r>
      <w:r w:rsidRPr="0069185F">
        <w:rPr>
          <w:rFonts w:ascii="Tahoma" w:hAnsi="Tahoma" w:cs="Tahoma"/>
          <w:b/>
          <w:bCs/>
          <w:sz w:val="28"/>
          <w:szCs w:val="28"/>
          <w:lang w:val="sr-Cyrl-CS" w:eastAsia="sr-Latn-BA"/>
        </w:rPr>
        <w:t>2</w:t>
      </w:r>
      <w:r w:rsidRPr="0069185F">
        <w:rPr>
          <w:rFonts w:ascii="Tahoma" w:hAnsi="Tahoma" w:cs="Tahoma"/>
          <w:b/>
          <w:bCs/>
          <w:sz w:val="28"/>
          <w:szCs w:val="28"/>
          <w:lang w:val="sr-Latn-BA" w:eastAsia="sr-Latn-BA"/>
        </w:rPr>
        <w:t>/IV тромјесечје 20</w:t>
      </w:r>
      <w:r w:rsidRPr="0069185F">
        <w:rPr>
          <w:rFonts w:ascii="Tahoma" w:hAnsi="Tahoma" w:cs="Tahoma"/>
          <w:b/>
          <w:bCs/>
          <w:sz w:val="28"/>
          <w:szCs w:val="28"/>
          <w:lang w:val="sr-Cyrl-CS" w:eastAsia="sr-Latn-BA"/>
        </w:rPr>
        <w:t>11</w:t>
      </w:r>
      <w:r w:rsidRPr="0069185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) </w:t>
      </w:r>
    </w:p>
    <w:p w:rsidR="00617C32" w:rsidRPr="0069185F" w:rsidRDefault="00617C32" w:rsidP="00617C32">
      <w:pPr>
        <w:autoSpaceDE w:val="0"/>
        <w:autoSpaceDN w:val="0"/>
        <w:adjustRightInd w:val="0"/>
        <w:rPr>
          <w:rFonts w:ascii="Tahoma" w:hAnsi="Tahoma" w:cs="Tahoma"/>
          <w:lang w:val="sr-Cyrl-CS" w:eastAsia="sr-Latn-BA"/>
        </w:rPr>
      </w:pPr>
    </w:p>
    <w:p w:rsidR="00617C32" w:rsidRPr="0069185F" w:rsidRDefault="00617C32" w:rsidP="00617C32">
      <w:pPr>
        <w:autoSpaceDE w:val="0"/>
        <w:autoSpaceDN w:val="0"/>
        <w:adjustRightInd w:val="0"/>
        <w:spacing w:after="120"/>
        <w:jc w:val="both"/>
        <w:rPr>
          <w:rStyle w:val="Emphasis"/>
          <w:rFonts w:ascii="Tahoma" w:hAnsi="Tahoma" w:cs="Tahoma"/>
          <w:i w:val="0"/>
          <w:iCs w:val="0"/>
          <w:lang w:val="sr-Cyrl-BA" w:eastAsia="sr-Latn-BA"/>
        </w:rPr>
      </w:pPr>
      <w:r w:rsidRPr="0069185F">
        <w:rPr>
          <w:rFonts w:ascii="Tahoma" w:hAnsi="Tahoma" w:cs="Tahoma"/>
          <w:lang w:val="sr-Cyrl-BA" w:eastAsia="sr-Latn-BA"/>
        </w:rPr>
        <w:t>Као и земље у окружењу</w:t>
      </w:r>
      <w:r w:rsidRPr="0069185F">
        <w:rPr>
          <w:rFonts w:ascii="Tahoma" w:hAnsi="Tahoma" w:cs="Tahoma"/>
          <w:lang w:val="sr-Latn-BA" w:eastAsia="sr-Latn-BA"/>
        </w:rPr>
        <w:t>,</w:t>
      </w:r>
      <w:r w:rsidRPr="0069185F">
        <w:rPr>
          <w:rFonts w:ascii="Tahoma" w:hAnsi="Tahoma" w:cs="Tahoma"/>
          <w:lang w:val="sr-Cyrl-BA" w:eastAsia="sr-Latn-BA"/>
        </w:rPr>
        <w:t xml:space="preserve"> и Република Српска биљежи негативну стопу бруто домаћег производа у четвртом тромјесечју 2012.</w:t>
      </w:r>
      <w:r w:rsidRPr="0069185F">
        <w:rPr>
          <w:rFonts w:ascii="Tahoma" w:hAnsi="Tahoma" w:cs="Tahoma"/>
          <w:lang w:val="sr-Latn-BA" w:eastAsia="sr-Latn-BA"/>
        </w:rPr>
        <w:t xml:space="preserve"> </w:t>
      </w:r>
      <w:r w:rsidRPr="0069185F">
        <w:rPr>
          <w:rFonts w:ascii="Tahoma" w:hAnsi="Tahoma" w:cs="Tahoma"/>
          <w:lang w:val="sr-Cyrl-BA" w:eastAsia="sr-Latn-BA"/>
        </w:rPr>
        <w:t xml:space="preserve">године </w:t>
      </w:r>
      <w:r w:rsidRPr="0069185F">
        <w:rPr>
          <w:rFonts w:ascii="Tahoma" w:hAnsi="Tahoma" w:cs="Tahoma"/>
          <w:lang w:val="sr-Latn-BA" w:eastAsia="sr-Latn-BA"/>
        </w:rPr>
        <w:t xml:space="preserve">у односу на </w:t>
      </w:r>
      <w:r w:rsidRPr="0069185F">
        <w:rPr>
          <w:rFonts w:ascii="Tahoma" w:hAnsi="Tahoma" w:cs="Tahoma"/>
          <w:lang w:val="sr-Cyrl-CS" w:eastAsia="sr-Latn-BA"/>
        </w:rPr>
        <w:t>исто</w:t>
      </w:r>
      <w:r w:rsidRPr="0069185F">
        <w:rPr>
          <w:rFonts w:ascii="Tahoma" w:hAnsi="Tahoma" w:cs="Tahoma"/>
          <w:lang w:val="sr-Latn-BA" w:eastAsia="sr-Latn-BA"/>
        </w:rPr>
        <w:t xml:space="preserve"> тромјесечје 20</w:t>
      </w:r>
      <w:r w:rsidRPr="0069185F">
        <w:rPr>
          <w:rFonts w:ascii="Tahoma" w:hAnsi="Tahoma" w:cs="Tahoma"/>
          <w:lang w:val="sr-Cyrl-CS" w:eastAsia="sr-Latn-BA"/>
        </w:rPr>
        <w:t>11</w:t>
      </w:r>
      <w:r w:rsidRPr="0069185F">
        <w:rPr>
          <w:rFonts w:ascii="Tahoma" w:hAnsi="Tahoma" w:cs="Tahoma"/>
          <w:lang w:val="sr-Latn-BA" w:eastAsia="sr-Latn-BA"/>
        </w:rPr>
        <w:t>.</w:t>
      </w:r>
      <w:r w:rsidRPr="0069185F">
        <w:rPr>
          <w:rFonts w:ascii="Tahoma" w:hAnsi="Tahoma" w:cs="Tahoma"/>
          <w:lang w:val="sr-Cyrl-CS" w:eastAsia="sr-Latn-BA"/>
        </w:rPr>
        <w:t xml:space="preserve"> </w:t>
      </w:r>
      <w:proofErr w:type="gramStart"/>
      <w:r w:rsidRPr="0069185F">
        <w:rPr>
          <w:rFonts w:ascii="Tahoma" w:hAnsi="Tahoma" w:cs="Tahoma"/>
          <w:lang w:eastAsia="sr-Latn-BA"/>
        </w:rPr>
        <w:t>г</w:t>
      </w:r>
      <w:r w:rsidRPr="0069185F">
        <w:rPr>
          <w:rFonts w:ascii="Tahoma" w:hAnsi="Tahoma" w:cs="Tahoma"/>
          <w:lang w:val="sr-Latn-BA" w:eastAsia="sr-Latn-BA"/>
        </w:rPr>
        <w:t>одине</w:t>
      </w:r>
      <w:proofErr w:type="gramEnd"/>
      <w:r w:rsidRPr="0069185F">
        <w:rPr>
          <w:rFonts w:ascii="Tahoma" w:hAnsi="Tahoma" w:cs="Tahoma"/>
          <w:lang w:val="sr-Latn-BA" w:eastAsia="sr-Latn-BA"/>
        </w:rPr>
        <w:t xml:space="preserve">, </w:t>
      </w:r>
      <w:r w:rsidRPr="0069185F">
        <w:rPr>
          <w:rFonts w:ascii="Tahoma" w:hAnsi="Tahoma" w:cs="Tahoma"/>
          <w:lang w:val="sr-Cyrl-BA" w:eastAsia="sr-Latn-BA"/>
        </w:rPr>
        <w:t>и то</w:t>
      </w:r>
      <w:r w:rsidRPr="0069185F">
        <w:rPr>
          <w:rFonts w:ascii="Tahoma" w:hAnsi="Tahoma" w:cs="Tahoma"/>
          <w:lang w:val="sr-Cyrl-CS" w:eastAsia="sr-Latn-BA"/>
        </w:rPr>
        <w:t xml:space="preserve"> </w:t>
      </w:r>
      <w:r w:rsidRPr="0069185F">
        <w:rPr>
          <w:rFonts w:ascii="Tahoma" w:hAnsi="Tahoma" w:cs="Tahoma"/>
          <w:lang w:eastAsia="sr-Latn-BA"/>
        </w:rPr>
        <w:t>0</w:t>
      </w:r>
      <w:r w:rsidRPr="0069185F">
        <w:rPr>
          <w:rFonts w:ascii="Tahoma" w:hAnsi="Tahoma" w:cs="Tahoma"/>
          <w:lang w:val="sr-Cyrl-CS" w:eastAsia="sr-Latn-BA"/>
        </w:rPr>
        <w:t>,6%</w:t>
      </w:r>
      <w:r w:rsidRPr="0069185F">
        <w:rPr>
          <w:rFonts w:ascii="Tahoma" w:hAnsi="Tahoma" w:cs="Tahoma"/>
          <w:lang w:val="sr-Cyrl-BA" w:eastAsia="sr-Latn-BA"/>
        </w:rPr>
        <w:t>. Десезонирани подаци показују благи раст БДП у четвртом тромјесечју 2012. године од 0,3% у односу на претходно тромјесечје. Према првим процјенама, бруто домаћи производ за 2012.</w:t>
      </w:r>
      <w:r w:rsidR="00DC703C" w:rsidRPr="0069185F">
        <w:rPr>
          <w:rFonts w:ascii="Tahoma" w:hAnsi="Tahoma" w:cs="Tahoma"/>
          <w:lang w:val="sr-Latn-CS" w:eastAsia="sr-Latn-BA"/>
        </w:rPr>
        <w:t xml:space="preserve"> </w:t>
      </w:r>
      <w:r w:rsidRPr="0069185F">
        <w:rPr>
          <w:rFonts w:ascii="Tahoma" w:hAnsi="Tahoma" w:cs="Tahoma"/>
          <w:lang w:val="sr-Cyrl-BA" w:eastAsia="sr-Latn-BA"/>
        </w:rPr>
        <w:t>годину, добијен као сума четири тромјесечја, биљежи негативну стопу раста од 0,7% у односу на 2011.</w:t>
      </w:r>
      <w:r w:rsidR="00DC703C" w:rsidRPr="0069185F">
        <w:rPr>
          <w:rFonts w:ascii="Tahoma" w:hAnsi="Tahoma" w:cs="Tahoma"/>
          <w:lang w:val="sr-Latn-CS" w:eastAsia="sr-Latn-BA"/>
        </w:rPr>
        <w:t xml:space="preserve"> </w:t>
      </w:r>
      <w:r w:rsidRPr="0069185F">
        <w:rPr>
          <w:rFonts w:ascii="Tahoma" w:hAnsi="Tahoma" w:cs="Tahoma"/>
          <w:lang w:val="sr-Cyrl-BA" w:eastAsia="sr-Latn-BA"/>
        </w:rPr>
        <w:t xml:space="preserve">годину. </w:t>
      </w:r>
    </w:p>
    <w:p w:rsidR="00617C32" w:rsidRPr="0069185F" w:rsidRDefault="00617C32" w:rsidP="00617C32">
      <w:pPr>
        <w:spacing w:after="120"/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sr-Latn-BA" w:eastAsia="sr-Latn-BA"/>
        </w:rPr>
        <w:t>Посматрано по подручјима Класификације дјелатности</w:t>
      </w:r>
      <w:r w:rsidRPr="0069185F">
        <w:rPr>
          <w:rFonts w:ascii="Tahoma" w:hAnsi="Tahoma" w:cs="Tahoma"/>
          <w:lang w:val="sr-Cyrl-BA" w:eastAsia="sr-Latn-BA"/>
        </w:rPr>
        <w:t xml:space="preserve"> у четвртом тромјесечју 2012.</w:t>
      </w:r>
      <w:r w:rsidR="00DC703C" w:rsidRPr="0069185F">
        <w:rPr>
          <w:rFonts w:ascii="Tahoma" w:hAnsi="Tahoma" w:cs="Tahoma"/>
          <w:lang w:val="sr-Latn-CS" w:eastAsia="sr-Latn-BA"/>
        </w:rPr>
        <w:t xml:space="preserve"> </w:t>
      </w:r>
      <w:r w:rsidRPr="0069185F">
        <w:rPr>
          <w:rFonts w:ascii="Tahoma" w:hAnsi="Tahoma" w:cs="Tahoma"/>
          <w:lang w:val="sr-Cyrl-BA" w:eastAsia="sr-Latn-BA"/>
        </w:rPr>
        <w:t>године</w:t>
      </w:r>
      <w:r w:rsidRPr="0069185F">
        <w:rPr>
          <w:rFonts w:ascii="Tahoma" w:hAnsi="Tahoma" w:cs="Tahoma"/>
          <w:lang w:val="sr-Latn-BA" w:eastAsia="sr-Latn-BA"/>
        </w:rPr>
        <w:t xml:space="preserve">, највећи реални раст </w:t>
      </w:r>
      <w:r w:rsidRPr="0069185F">
        <w:rPr>
          <w:rFonts w:ascii="Tahoma" w:hAnsi="Tahoma" w:cs="Tahoma"/>
          <w:lang w:val="sr-Cyrl-CS" w:eastAsia="sr-Latn-BA"/>
        </w:rPr>
        <w:t xml:space="preserve">бруто додате вриједности </w:t>
      </w:r>
      <w:r w:rsidRPr="0069185F">
        <w:rPr>
          <w:rFonts w:ascii="Tahoma" w:hAnsi="Tahoma" w:cs="Tahoma"/>
          <w:lang w:val="sr-Latn-BA" w:eastAsia="sr-Latn-BA"/>
        </w:rPr>
        <w:t>остварен</w:t>
      </w:r>
      <w:r w:rsidRPr="0069185F">
        <w:rPr>
          <w:rFonts w:ascii="Tahoma" w:hAnsi="Tahoma" w:cs="Tahoma"/>
          <w:lang w:val="sr-Cyrl-CS" w:eastAsia="sr-Latn-BA"/>
        </w:rPr>
        <w:t xml:space="preserve"> је</w:t>
      </w:r>
      <w:r w:rsidRPr="0069185F">
        <w:rPr>
          <w:rFonts w:ascii="Tahoma" w:hAnsi="Tahoma" w:cs="Tahoma"/>
          <w:lang w:val="sr-Latn-BA" w:eastAsia="sr-Latn-BA"/>
        </w:rPr>
        <w:t xml:space="preserve"> у подручјима </w:t>
      </w:r>
      <w:r w:rsidRPr="0069185F">
        <w:rPr>
          <w:rFonts w:ascii="Tahoma" w:hAnsi="Tahoma" w:cs="Tahoma"/>
          <w:i/>
          <w:lang w:val="ru-RU"/>
        </w:rPr>
        <w:t xml:space="preserve">Финансијско посредовање </w:t>
      </w:r>
      <w:r w:rsidRPr="0069185F">
        <w:rPr>
          <w:rFonts w:ascii="Tahoma" w:hAnsi="Tahoma" w:cs="Tahoma"/>
          <w:lang w:val="ru-RU"/>
        </w:rPr>
        <w:t xml:space="preserve">за </w:t>
      </w:r>
      <w:r w:rsidRPr="0069185F">
        <w:rPr>
          <w:rFonts w:ascii="Tahoma" w:hAnsi="Tahoma" w:cs="Tahoma"/>
          <w:lang w:val="sr-Cyrl-BA"/>
        </w:rPr>
        <w:t>4</w:t>
      </w:r>
      <w:r w:rsidRPr="0069185F">
        <w:rPr>
          <w:rFonts w:ascii="Tahoma" w:hAnsi="Tahoma" w:cs="Tahoma"/>
          <w:lang w:val="ru-RU"/>
        </w:rPr>
        <w:t>,</w:t>
      </w:r>
      <w:r w:rsidRPr="0069185F">
        <w:rPr>
          <w:rFonts w:ascii="Tahoma" w:hAnsi="Tahoma" w:cs="Tahoma"/>
          <w:lang w:val="sr-Cyrl-BA"/>
        </w:rPr>
        <w:t>9</w:t>
      </w:r>
      <w:r w:rsidRPr="0069185F">
        <w:rPr>
          <w:rFonts w:ascii="Tahoma" w:hAnsi="Tahoma" w:cs="Tahoma"/>
          <w:lang w:val="ru-RU"/>
        </w:rPr>
        <w:t>%</w:t>
      </w:r>
      <w:r w:rsidRPr="0069185F">
        <w:rPr>
          <w:rFonts w:ascii="Tahoma" w:hAnsi="Tahoma" w:cs="Tahoma"/>
        </w:rPr>
        <w:t xml:space="preserve">, </w:t>
      </w:r>
      <w:r w:rsidRPr="0069185F">
        <w:rPr>
          <w:rFonts w:ascii="Tahoma" w:hAnsi="Tahoma" w:cs="Tahoma"/>
          <w:i/>
          <w:lang w:val="sr-Cyrl-CS"/>
        </w:rPr>
        <w:t>Здравствени и социјални рад</w:t>
      </w:r>
      <w:r w:rsidR="00864B20" w:rsidRPr="0069185F">
        <w:rPr>
          <w:rFonts w:ascii="Tahoma" w:hAnsi="Tahoma" w:cs="Tahoma"/>
          <w:i/>
          <w:lang w:val="sr-Latn-CS"/>
        </w:rPr>
        <w:t xml:space="preserve"> </w:t>
      </w:r>
      <w:r w:rsidRPr="0069185F">
        <w:rPr>
          <w:rFonts w:ascii="Tahoma" w:hAnsi="Tahoma" w:cs="Tahoma"/>
          <w:lang w:val="sr-Cyrl-CS"/>
        </w:rPr>
        <w:t>за</w:t>
      </w:r>
      <w:r w:rsidRPr="0069185F">
        <w:rPr>
          <w:rFonts w:ascii="Tahoma" w:hAnsi="Tahoma" w:cs="Tahoma"/>
          <w:i/>
          <w:lang w:val="sr-Cyrl-CS"/>
        </w:rPr>
        <w:t xml:space="preserve"> </w:t>
      </w:r>
      <w:r w:rsidRPr="0069185F">
        <w:rPr>
          <w:rFonts w:ascii="Tahoma" w:hAnsi="Tahoma" w:cs="Tahoma"/>
        </w:rPr>
        <w:t>3</w:t>
      </w:r>
      <w:r w:rsidRPr="0069185F">
        <w:rPr>
          <w:rFonts w:ascii="Tahoma" w:hAnsi="Tahoma" w:cs="Tahoma"/>
          <w:lang w:val="sr-Cyrl-CS"/>
        </w:rPr>
        <w:t>,</w:t>
      </w:r>
      <w:r w:rsidRPr="0069185F">
        <w:rPr>
          <w:rFonts w:ascii="Tahoma" w:hAnsi="Tahoma" w:cs="Tahoma"/>
          <w:lang w:val="sr-Cyrl-BA"/>
        </w:rPr>
        <w:t>9</w:t>
      </w:r>
      <w:r w:rsidRPr="0069185F">
        <w:rPr>
          <w:rFonts w:ascii="Tahoma" w:hAnsi="Tahoma" w:cs="Tahoma"/>
          <w:lang w:val="sr-Cyrl-CS"/>
        </w:rPr>
        <w:t>%</w:t>
      </w:r>
      <w:r w:rsidRPr="0069185F">
        <w:rPr>
          <w:rFonts w:ascii="Tahoma" w:hAnsi="Tahoma" w:cs="Tahoma"/>
          <w:i/>
          <w:lang w:val="sr-Cyrl-CS"/>
        </w:rPr>
        <w:t xml:space="preserve">, Образовање </w:t>
      </w:r>
      <w:r w:rsidRPr="0069185F">
        <w:rPr>
          <w:rFonts w:ascii="Tahoma" w:hAnsi="Tahoma" w:cs="Tahoma"/>
          <w:lang w:val="sr-Cyrl-CS"/>
        </w:rPr>
        <w:t xml:space="preserve">за 1,5%, </w:t>
      </w:r>
      <w:r w:rsidRPr="0069185F">
        <w:rPr>
          <w:rFonts w:ascii="Tahoma" w:hAnsi="Tahoma" w:cs="Tahoma"/>
          <w:i/>
          <w:lang w:val="sr-Cyrl-BA"/>
        </w:rPr>
        <w:t xml:space="preserve">Активности у вези са некретнинама, изнајмљивање и пословне дјелатности </w:t>
      </w:r>
      <w:r w:rsidRPr="0069185F">
        <w:rPr>
          <w:rFonts w:ascii="Tahoma" w:hAnsi="Tahoma" w:cs="Tahoma"/>
          <w:lang w:val="sr-Cyrl-BA"/>
        </w:rPr>
        <w:t>за 1,4%</w:t>
      </w:r>
      <w:r w:rsidRPr="0069185F">
        <w:rPr>
          <w:rFonts w:ascii="Tahoma" w:hAnsi="Tahoma" w:cs="Tahoma"/>
          <w:i/>
          <w:lang w:val="sr-Cyrl-BA"/>
        </w:rPr>
        <w:t>,</w:t>
      </w:r>
      <w:r w:rsidR="00B12F0A" w:rsidRPr="0069185F">
        <w:rPr>
          <w:rFonts w:ascii="Tahoma" w:hAnsi="Tahoma" w:cs="Tahoma"/>
          <w:lang w:val="sr-Cyrl-CS"/>
        </w:rPr>
        <w:t xml:space="preserve"> а највећи пад</w:t>
      </w:r>
      <w:r w:rsidRPr="0069185F">
        <w:rPr>
          <w:rFonts w:ascii="Tahoma" w:hAnsi="Tahoma" w:cs="Tahoma"/>
          <w:lang w:val="sr-Cyrl-CS" w:eastAsia="sr-Latn-BA"/>
        </w:rPr>
        <w:t xml:space="preserve"> </w:t>
      </w:r>
      <w:r w:rsidRPr="0069185F">
        <w:rPr>
          <w:rFonts w:ascii="Tahoma" w:hAnsi="Tahoma" w:cs="Tahoma"/>
          <w:lang w:val="sr-Latn-BA" w:eastAsia="sr-Latn-BA"/>
        </w:rPr>
        <w:t>у подручјима:</w:t>
      </w:r>
      <w:r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i/>
          <w:lang w:val="ru-RU"/>
        </w:rPr>
        <w:t>Пољопривреда,</w:t>
      </w:r>
      <w:r w:rsidRPr="0069185F">
        <w:rPr>
          <w:rFonts w:ascii="Tahoma" w:hAnsi="Tahoma" w:cs="Tahoma"/>
          <w:i/>
        </w:rPr>
        <w:t xml:space="preserve"> </w:t>
      </w:r>
      <w:r w:rsidRPr="0069185F">
        <w:rPr>
          <w:rFonts w:ascii="Tahoma" w:hAnsi="Tahoma" w:cs="Tahoma"/>
          <w:i/>
          <w:lang w:val="ru-RU"/>
        </w:rPr>
        <w:t xml:space="preserve">лов и шумарство </w:t>
      </w:r>
      <w:r w:rsidRPr="0069185F">
        <w:rPr>
          <w:rFonts w:ascii="Tahoma" w:hAnsi="Tahoma" w:cs="Tahoma"/>
          <w:lang w:val="ru-RU"/>
        </w:rPr>
        <w:t>за</w:t>
      </w:r>
      <w:r w:rsidRPr="0069185F">
        <w:rPr>
          <w:rFonts w:ascii="Tahoma" w:hAnsi="Tahoma" w:cs="Tahoma"/>
        </w:rPr>
        <w:t xml:space="preserve"> </w:t>
      </w:r>
      <w:r w:rsidRPr="0069185F">
        <w:rPr>
          <w:rFonts w:ascii="Tahoma" w:hAnsi="Tahoma" w:cs="Tahoma"/>
          <w:lang w:val="sr-Cyrl-BA"/>
        </w:rPr>
        <w:t>8</w:t>
      </w:r>
      <w:r w:rsidRPr="0069185F">
        <w:rPr>
          <w:rFonts w:ascii="Tahoma" w:hAnsi="Tahoma" w:cs="Tahoma"/>
          <w:lang w:val="ru-RU"/>
        </w:rPr>
        <w:t>,</w:t>
      </w:r>
      <w:r w:rsidRPr="0069185F">
        <w:rPr>
          <w:rFonts w:ascii="Tahoma" w:hAnsi="Tahoma" w:cs="Tahoma"/>
          <w:lang w:val="sr-Cyrl-BA"/>
        </w:rPr>
        <w:t>2</w:t>
      </w:r>
      <w:r w:rsidRPr="0069185F">
        <w:rPr>
          <w:rFonts w:ascii="Tahoma" w:hAnsi="Tahoma" w:cs="Tahoma"/>
          <w:lang w:val="ru-RU"/>
        </w:rPr>
        <w:t>%</w:t>
      </w:r>
      <w:r w:rsidR="00B12F0A" w:rsidRPr="0069185F">
        <w:rPr>
          <w:rFonts w:ascii="Tahoma" w:hAnsi="Tahoma" w:cs="Tahoma"/>
          <w:lang w:val="ru-RU"/>
        </w:rPr>
        <w:t xml:space="preserve"> и</w:t>
      </w:r>
      <w:r w:rsidRPr="0069185F">
        <w:rPr>
          <w:rFonts w:ascii="Tahoma" w:hAnsi="Tahoma" w:cs="Tahoma"/>
          <w:lang w:val="ru-RU"/>
        </w:rPr>
        <w:t xml:space="preserve"> </w:t>
      </w:r>
      <w:r w:rsidR="002F2DAB" w:rsidRPr="0069185F">
        <w:rPr>
          <w:rFonts w:ascii="Tahoma" w:hAnsi="Tahoma" w:cs="Tahoma"/>
          <w:i/>
          <w:lang w:val="ru-RU"/>
        </w:rPr>
        <w:t>Вађење ру</w:t>
      </w:r>
      <w:r w:rsidRPr="0069185F">
        <w:rPr>
          <w:rFonts w:ascii="Tahoma" w:hAnsi="Tahoma" w:cs="Tahoma"/>
          <w:i/>
          <w:lang w:val="ru-RU"/>
        </w:rPr>
        <w:t>да и камена</w:t>
      </w:r>
      <w:r w:rsidRPr="0069185F">
        <w:rPr>
          <w:rFonts w:ascii="Tahoma" w:hAnsi="Tahoma" w:cs="Tahoma"/>
          <w:lang w:val="ru-RU"/>
        </w:rPr>
        <w:t xml:space="preserve"> за </w:t>
      </w:r>
      <w:r w:rsidRPr="0069185F">
        <w:rPr>
          <w:rFonts w:ascii="Tahoma" w:hAnsi="Tahoma" w:cs="Tahoma"/>
          <w:lang w:val="sr-Cyrl-BA"/>
        </w:rPr>
        <w:t>3</w:t>
      </w:r>
      <w:r w:rsidRPr="0069185F">
        <w:rPr>
          <w:rFonts w:ascii="Tahoma" w:hAnsi="Tahoma" w:cs="Tahoma"/>
          <w:lang w:val="ru-RU"/>
        </w:rPr>
        <w:t>,</w:t>
      </w:r>
      <w:r w:rsidRPr="0069185F">
        <w:rPr>
          <w:rFonts w:ascii="Tahoma" w:hAnsi="Tahoma" w:cs="Tahoma"/>
          <w:lang w:val="sr-Cyrl-BA"/>
        </w:rPr>
        <w:t>9</w:t>
      </w:r>
      <w:r w:rsidRPr="0069185F">
        <w:rPr>
          <w:rFonts w:ascii="Tahoma" w:hAnsi="Tahoma" w:cs="Tahoma"/>
        </w:rPr>
        <w:t>%</w:t>
      </w:r>
      <w:r w:rsidRPr="0069185F">
        <w:rPr>
          <w:rFonts w:ascii="Tahoma" w:hAnsi="Tahoma" w:cs="Tahoma"/>
          <w:lang w:val="sr-Cyrl-BA"/>
        </w:rPr>
        <w:t>.</w:t>
      </w:r>
    </w:p>
    <w:p w:rsidR="00617C32" w:rsidRPr="0069185F" w:rsidRDefault="00617C32" w:rsidP="00617C32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lang w:val="sr-Cyrl-CS" w:eastAsia="sr-Latn-BA"/>
        </w:rPr>
      </w:pPr>
      <w:r w:rsidRPr="0069185F">
        <w:rPr>
          <w:rFonts w:ascii="Tahoma" w:hAnsi="Tahoma" w:cs="Tahoma"/>
          <w:lang w:val="sr-Latn-BA" w:eastAsia="sr-Latn-BA"/>
        </w:rPr>
        <w:t>У земљама из окружења</w:t>
      </w:r>
      <w:r w:rsidR="00D8361A" w:rsidRPr="0069185F">
        <w:rPr>
          <w:rFonts w:ascii="Tahoma" w:hAnsi="Tahoma" w:cs="Tahoma"/>
          <w:lang w:val="sr-Cyrl-CS" w:eastAsia="sr-Latn-BA"/>
        </w:rPr>
        <w:t xml:space="preserve"> забиљежене су сљедеће </w:t>
      </w:r>
      <w:r w:rsidRPr="0069185F">
        <w:rPr>
          <w:rFonts w:ascii="Tahoma" w:hAnsi="Tahoma" w:cs="Tahoma"/>
          <w:lang w:val="sr-Cyrl-CS" w:eastAsia="sr-Latn-BA"/>
        </w:rPr>
        <w:t>стопе реалног раста бруто домаћег производа за четврто тромјесечје 2012. године у односу на ист</w:t>
      </w:r>
      <w:r w:rsidR="00241CAE" w:rsidRPr="0069185F">
        <w:rPr>
          <w:rFonts w:ascii="Tahoma" w:hAnsi="Tahoma" w:cs="Tahoma"/>
          <w:lang w:val="sr-Cyrl-CS" w:eastAsia="sr-Latn-BA"/>
        </w:rPr>
        <w:t xml:space="preserve">о тромјесечје 2011. </w:t>
      </w:r>
      <w:r w:rsidR="00241CAE" w:rsidRPr="0069185F">
        <w:rPr>
          <w:rFonts w:ascii="Tahoma" w:hAnsi="Tahoma" w:cs="Tahoma"/>
          <w:lang w:val="sr-Latn-CS" w:eastAsia="sr-Latn-BA"/>
        </w:rPr>
        <w:t>г</w:t>
      </w:r>
      <w:r w:rsidR="00241CAE" w:rsidRPr="0069185F">
        <w:rPr>
          <w:rFonts w:ascii="Tahoma" w:hAnsi="Tahoma" w:cs="Tahoma"/>
          <w:lang w:val="sr-Cyrl-CS" w:eastAsia="sr-Latn-BA"/>
        </w:rPr>
        <w:t>одине</w:t>
      </w:r>
      <w:r w:rsidR="00241CAE" w:rsidRPr="0069185F">
        <w:rPr>
          <w:rFonts w:ascii="Tahoma" w:hAnsi="Tahoma" w:cs="Tahoma"/>
          <w:lang w:val="sr-Latn-CS" w:eastAsia="sr-Latn-BA"/>
        </w:rPr>
        <w:t>:</w:t>
      </w:r>
      <w:r w:rsidRPr="0069185F">
        <w:rPr>
          <w:rFonts w:ascii="Tahoma" w:hAnsi="Tahoma" w:cs="Tahoma"/>
          <w:lang w:val="sr-Cyrl-CS" w:eastAsia="sr-Latn-BA"/>
        </w:rPr>
        <w:t xml:space="preserve"> Словенија (-3,0%), Хрватска </w:t>
      </w:r>
      <w:r w:rsidRPr="0069185F">
        <w:rPr>
          <w:rFonts w:ascii="Tahoma" w:hAnsi="Tahoma" w:cs="Tahoma"/>
          <w:lang w:val="sr-Cyrl-CS" w:eastAsia="sr-Latn-BA"/>
        </w:rPr>
        <w:br w:type="textWrapping" w:clear="all"/>
        <w:t>(-2,3%)</w:t>
      </w:r>
      <w:r w:rsidRPr="0069185F">
        <w:rPr>
          <w:rFonts w:ascii="Tahoma" w:hAnsi="Tahoma" w:cs="Tahoma"/>
          <w:lang w:val="sr-Cyrl-BA" w:eastAsia="sr-Latn-BA"/>
        </w:rPr>
        <w:t xml:space="preserve"> </w:t>
      </w:r>
      <w:r w:rsidRPr="0069185F">
        <w:rPr>
          <w:rFonts w:ascii="Tahoma" w:hAnsi="Tahoma" w:cs="Tahoma"/>
          <w:lang w:val="sr-Cyrl-CS" w:eastAsia="sr-Latn-BA"/>
        </w:rPr>
        <w:t>и Србија (-2,0%)</w:t>
      </w:r>
      <w:r w:rsidRPr="0069185F">
        <w:rPr>
          <w:rFonts w:ascii="Tahoma" w:hAnsi="Tahoma" w:cs="Tahoma"/>
          <w:lang w:eastAsia="sr-Latn-BA"/>
        </w:rPr>
        <w:t>.</w:t>
      </w:r>
    </w:p>
    <w:p w:rsidR="001279DD" w:rsidRPr="0069185F" w:rsidRDefault="001279DD" w:rsidP="001279DD">
      <w:pPr>
        <w:jc w:val="both"/>
        <w:rPr>
          <w:rFonts w:ascii="Tahoma" w:hAnsi="Tahoma" w:cs="Tahoma"/>
          <w:b/>
          <w:sz w:val="18"/>
          <w:szCs w:val="18"/>
          <w:lang w:val="sr-Cyrl-BA"/>
        </w:rPr>
      </w:pPr>
      <w:r w:rsidRPr="0069185F">
        <w:rPr>
          <w:rFonts w:ascii="Tahoma" w:hAnsi="Tahoma" w:cs="Tahoma"/>
          <w:b/>
          <w:sz w:val="18"/>
          <w:szCs w:val="18"/>
          <w:lang w:val="sr-Cyrl-BA"/>
        </w:rPr>
        <w:t xml:space="preserve">       </w:t>
      </w:r>
    </w:p>
    <w:p w:rsidR="001279DD" w:rsidRPr="001279DD" w:rsidRDefault="001279DD" w:rsidP="001279DD">
      <w:pPr>
        <w:jc w:val="both"/>
        <w:rPr>
          <w:rFonts w:ascii="Tahoma" w:hAnsi="Tahoma" w:cs="Tahoma"/>
          <w:b/>
          <w:color w:val="FF0000"/>
          <w:sz w:val="28"/>
          <w:szCs w:val="28"/>
        </w:rPr>
      </w:pPr>
      <w:r w:rsidRPr="001279DD">
        <w:rPr>
          <w:rFonts w:ascii="Tahoma" w:hAnsi="Tahoma" w:cs="Tahoma"/>
          <w:b/>
          <w:noProof/>
          <w:color w:val="FF0000"/>
          <w:sz w:val="28"/>
          <w:szCs w:val="28"/>
        </w:rPr>
        <w:drawing>
          <wp:inline distT="0" distB="0" distL="0" distR="0">
            <wp:extent cx="6659593" cy="277770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9DD" w:rsidRPr="00CD7BE9" w:rsidRDefault="001279DD" w:rsidP="001279DD">
      <w:pPr>
        <w:jc w:val="both"/>
        <w:rPr>
          <w:rFonts w:ascii="Tahoma" w:hAnsi="Tahoma" w:cs="Tahoma"/>
          <w:b/>
          <w:color w:val="FF0000"/>
        </w:rPr>
      </w:pPr>
    </w:p>
    <w:p w:rsidR="001279DD" w:rsidRPr="0069185F" w:rsidRDefault="001279DD" w:rsidP="001279DD">
      <w:pPr>
        <w:jc w:val="center"/>
        <w:rPr>
          <w:rFonts w:ascii="Tahoma" w:hAnsi="Tahoma" w:cs="Tahoma"/>
          <w:b/>
          <w:lang w:val="sr-Cyrl-CS"/>
        </w:rPr>
      </w:pPr>
      <w:r w:rsidRPr="0069185F">
        <w:rPr>
          <w:rFonts w:ascii="Tahoma" w:hAnsi="Tahoma" w:cs="Tahoma"/>
          <w:lang w:val="sr-Cyrl-BA"/>
        </w:rPr>
        <w:t>Графикон 1</w:t>
      </w:r>
      <w:r w:rsidRPr="0069185F">
        <w:rPr>
          <w:rFonts w:ascii="Tahoma" w:hAnsi="Tahoma" w:cs="Tahoma"/>
          <w:lang w:val="ru-RU"/>
        </w:rPr>
        <w:t>.</w:t>
      </w:r>
      <w:r w:rsidRPr="0069185F">
        <w:rPr>
          <w:rFonts w:ascii="Tahoma" w:hAnsi="Tahoma" w:cs="Tahoma"/>
          <w:lang w:val="sr-Cyrl-BA"/>
        </w:rPr>
        <w:t xml:space="preserve"> Тромјесечни бруто домаћи производ, стопе реалног раста, %</w:t>
      </w:r>
    </w:p>
    <w:p w:rsidR="00D90FC4" w:rsidRDefault="00D90FC4" w:rsidP="00CF07EF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</w:p>
    <w:p w:rsidR="001279DD" w:rsidRDefault="001279DD" w:rsidP="00CF07EF">
      <w:pPr>
        <w:jc w:val="both"/>
        <w:rPr>
          <w:rFonts w:ascii="Tahoma" w:hAnsi="Tahoma" w:cs="Tahoma"/>
          <w:b/>
          <w:sz w:val="28"/>
          <w:szCs w:val="28"/>
          <w:lang w:val="sr-Latn-BA"/>
        </w:rPr>
      </w:pPr>
    </w:p>
    <w:p w:rsidR="00FF2CBB" w:rsidRDefault="00FF2CBB" w:rsidP="00CF07EF">
      <w:pPr>
        <w:jc w:val="both"/>
        <w:rPr>
          <w:rFonts w:ascii="Tahoma" w:hAnsi="Tahoma" w:cs="Tahoma"/>
          <w:b/>
          <w:sz w:val="28"/>
          <w:szCs w:val="28"/>
          <w:lang w:val="sr-Latn-BA"/>
        </w:rPr>
      </w:pPr>
    </w:p>
    <w:p w:rsidR="00FF2CBB" w:rsidRDefault="00FF2CBB" w:rsidP="00CF07EF">
      <w:pPr>
        <w:jc w:val="both"/>
        <w:rPr>
          <w:rFonts w:ascii="Tahoma" w:hAnsi="Tahoma" w:cs="Tahoma"/>
          <w:b/>
          <w:sz w:val="28"/>
          <w:szCs w:val="28"/>
          <w:lang w:val="sr-Latn-BA"/>
        </w:rPr>
      </w:pPr>
    </w:p>
    <w:p w:rsidR="00FF2CBB" w:rsidRDefault="00FF2CBB" w:rsidP="00CF07EF">
      <w:pPr>
        <w:jc w:val="both"/>
        <w:rPr>
          <w:rFonts w:ascii="Tahoma" w:hAnsi="Tahoma" w:cs="Tahoma"/>
          <w:b/>
          <w:sz w:val="28"/>
          <w:szCs w:val="28"/>
          <w:lang w:val="sr-Latn-BA"/>
        </w:rPr>
      </w:pPr>
    </w:p>
    <w:p w:rsidR="00FF2CBB" w:rsidRDefault="00FF2CBB" w:rsidP="00CF07EF">
      <w:pPr>
        <w:jc w:val="both"/>
        <w:rPr>
          <w:rFonts w:ascii="Tahoma" w:hAnsi="Tahoma" w:cs="Tahoma"/>
          <w:b/>
          <w:sz w:val="28"/>
          <w:szCs w:val="28"/>
          <w:lang w:val="sr-Latn-BA"/>
        </w:rPr>
      </w:pPr>
    </w:p>
    <w:p w:rsidR="00FF2CBB" w:rsidRDefault="00FF2CBB" w:rsidP="00CF07EF">
      <w:pPr>
        <w:jc w:val="both"/>
        <w:rPr>
          <w:rFonts w:ascii="Tahoma" w:hAnsi="Tahoma" w:cs="Tahoma"/>
          <w:b/>
          <w:sz w:val="28"/>
          <w:szCs w:val="28"/>
          <w:lang w:val="sr-Latn-BA"/>
        </w:rPr>
      </w:pPr>
    </w:p>
    <w:p w:rsidR="001279DD" w:rsidRDefault="001279DD" w:rsidP="00CF07EF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</w:p>
    <w:p w:rsidR="00C955CE" w:rsidRPr="0069185F" w:rsidRDefault="00C955CE" w:rsidP="00C955CE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69185F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69185F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69185F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69185F">
        <w:rPr>
          <w:rFonts w:ascii="Tahoma" w:hAnsi="Tahoma" w:cs="Tahoma"/>
          <w:b/>
          <w:sz w:val="28"/>
          <w:szCs w:val="28"/>
          <w:lang w:val="ru-RU"/>
        </w:rPr>
        <w:t xml:space="preserve"> у марту</w:t>
      </w:r>
      <w:r w:rsidRPr="0069185F">
        <w:rPr>
          <w:rFonts w:ascii="Tahoma" w:hAnsi="Tahoma" w:cs="Tahoma"/>
          <w:b/>
          <w:sz w:val="28"/>
          <w:szCs w:val="28"/>
          <w:lang w:val="sr-Cyrl-CS"/>
        </w:rPr>
        <w:t xml:space="preserve"> 799 </w:t>
      </w:r>
      <w:r w:rsidRPr="0069185F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C955CE" w:rsidRPr="0069185F" w:rsidRDefault="00C955CE" w:rsidP="00C955CE">
      <w:pPr>
        <w:tabs>
          <w:tab w:val="left" w:pos="4343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69185F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69185F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69185F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69185F">
        <w:rPr>
          <w:rFonts w:ascii="Tahoma" w:hAnsi="Tahoma" w:cs="Tahoma"/>
          <w:sz w:val="26"/>
          <w:szCs w:val="26"/>
          <w:lang w:val="ru-RU"/>
        </w:rPr>
        <w:t xml:space="preserve"> 1 301 КМ</w:t>
      </w:r>
      <w:r w:rsidRPr="0069185F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Pr="0069185F">
        <w:rPr>
          <w:rFonts w:ascii="Tahoma" w:hAnsi="Tahoma" w:cs="Tahoma"/>
          <w:i/>
          <w:sz w:val="26"/>
          <w:szCs w:val="26"/>
          <w:lang w:val="sr-Cyrl-BA"/>
        </w:rPr>
        <w:t>Дјелатности пружања смјештаја, припреме и послуживања хране; хотелијерство и угоститељство</w:t>
      </w:r>
      <w:r w:rsidRPr="0069185F">
        <w:rPr>
          <w:rFonts w:ascii="Tahoma" w:hAnsi="Tahoma" w:cs="Tahoma"/>
          <w:i/>
          <w:lang w:val="sr-Cyrl-BA"/>
        </w:rPr>
        <w:t xml:space="preserve"> </w:t>
      </w:r>
      <w:r w:rsidRPr="0069185F">
        <w:rPr>
          <w:rFonts w:ascii="Tahoma" w:hAnsi="Tahoma" w:cs="Tahoma"/>
          <w:sz w:val="26"/>
          <w:szCs w:val="26"/>
          <w:lang w:val="sr-Cyrl-CS"/>
        </w:rPr>
        <w:t>508 КМ.</w:t>
      </w:r>
    </w:p>
    <w:p w:rsidR="00C955CE" w:rsidRPr="0069185F" w:rsidRDefault="00C955CE" w:rsidP="00C955CE">
      <w:pPr>
        <w:tabs>
          <w:tab w:val="left" w:pos="1134"/>
        </w:tabs>
        <w:jc w:val="both"/>
        <w:rPr>
          <w:rFonts w:ascii="Tahoma" w:hAnsi="Tahoma" w:cs="Tahoma"/>
          <w:b/>
          <w:lang w:val="sr-Cyrl-CS"/>
        </w:rPr>
      </w:pPr>
    </w:p>
    <w:p w:rsidR="00C955CE" w:rsidRPr="0069185F" w:rsidRDefault="00C955CE" w:rsidP="00C955CE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sr-Cyrl-BA"/>
        </w:rPr>
        <w:t>П</w:t>
      </w:r>
      <w:r w:rsidRPr="0069185F">
        <w:rPr>
          <w:rFonts w:ascii="Tahoma" w:hAnsi="Tahoma" w:cs="Tahoma"/>
          <w:lang w:val="sr-Cyrl-CS"/>
        </w:rPr>
        <w:t>росјечна</w:t>
      </w:r>
      <w:r w:rsidRPr="0069185F">
        <w:rPr>
          <w:rFonts w:ascii="Tahoma" w:hAnsi="Tahoma" w:cs="Tahoma"/>
          <w:lang w:val="ru-RU"/>
        </w:rPr>
        <w:t xml:space="preserve"> </w:t>
      </w:r>
      <w:r w:rsidRPr="0069185F">
        <w:rPr>
          <w:rFonts w:ascii="Tahoma" w:hAnsi="Tahoma" w:cs="Tahoma"/>
          <w:lang w:val="sr-Cyrl-CS"/>
        </w:rPr>
        <w:t>мјесечна нето плата</w:t>
      </w:r>
      <w:r w:rsidRPr="0069185F">
        <w:rPr>
          <w:rFonts w:ascii="Tahoma" w:hAnsi="Tahoma" w:cs="Tahoma"/>
          <w:b/>
          <w:lang w:val="ru-RU"/>
        </w:rPr>
        <w:t xml:space="preserve"> </w:t>
      </w:r>
      <w:r w:rsidRPr="0069185F">
        <w:rPr>
          <w:rFonts w:ascii="Tahoma" w:hAnsi="Tahoma" w:cs="Tahoma"/>
          <w:lang w:val="sr-Cyrl-CS"/>
        </w:rPr>
        <w:t>запослених у Републици Српској,</w:t>
      </w:r>
      <w:r w:rsidRPr="0069185F">
        <w:rPr>
          <w:rFonts w:ascii="Tahoma" w:hAnsi="Tahoma" w:cs="Tahoma"/>
          <w:b/>
          <w:lang w:val="ru-RU"/>
        </w:rPr>
        <w:t xml:space="preserve"> </w:t>
      </w:r>
      <w:r w:rsidRPr="0069185F">
        <w:rPr>
          <w:rFonts w:ascii="Tahoma" w:hAnsi="Tahoma" w:cs="Tahoma"/>
          <w:lang w:val="sr-Cyrl-CS"/>
        </w:rPr>
        <w:t>исплаћена у марту 2013.</w:t>
      </w:r>
      <w:r w:rsidRPr="0069185F">
        <w:rPr>
          <w:rFonts w:ascii="Tahoma" w:hAnsi="Tahoma" w:cs="Tahoma"/>
          <w:lang w:val="ru-RU"/>
        </w:rPr>
        <w:t xml:space="preserve"> </w:t>
      </w:r>
      <w:r w:rsidRPr="0069185F">
        <w:rPr>
          <w:rFonts w:ascii="Tahoma" w:hAnsi="Tahoma" w:cs="Tahoma"/>
          <w:lang w:val="sr-Cyrl-CS"/>
        </w:rPr>
        <w:t>године износи</w:t>
      </w:r>
      <w:r w:rsidRPr="0069185F">
        <w:rPr>
          <w:rFonts w:ascii="Tahoma" w:hAnsi="Tahoma" w:cs="Tahoma"/>
          <w:b/>
          <w:lang w:val="sr-Cyrl-CS"/>
        </w:rPr>
        <w:t xml:space="preserve"> </w:t>
      </w:r>
      <w:r w:rsidRPr="0069185F">
        <w:rPr>
          <w:rFonts w:ascii="Tahoma" w:hAnsi="Tahoma" w:cs="Tahoma"/>
          <w:lang w:val="sr-Cyrl-CS"/>
        </w:rPr>
        <w:t>799 КМ</w:t>
      </w:r>
      <w:r w:rsidRPr="0069185F">
        <w:rPr>
          <w:rFonts w:ascii="Tahoma" w:hAnsi="Tahoma" w:cs="Tahoma"/>
          <w:lang w:val="hr-HR"/>
        </w:rPr>
        <w:t>,</w:t>
      </w:r>
      <w:r w:rsidRPr="0069185F">
        <w:rPr>
          <w:rFonts w:ascii="Tahoma" w:hAnsi="Tahoma" w:cs="Tahoma"/>
          <w:lang w:val="ru-RU"/>
        </w:rPr>
        <w:t xml:space="preserve"> а п</w:t>
      </w:r>
      <w:r w:rsidRPr="0069185F">
        <w:rPr>
          <w:rFonts w:ascii="Tahoma" w:hAnsi="Tahoma" w:cs="Tahoma"/>
          <w:lang w:val="sr-Cyrl-CS"/>
        </w:rPr>
        <w:t>росјечна</w:t>
      </w:r>
      <w:r w:rsidRPr="0069185F">
        <w:rPr>
          <w:rFonts w:ascii="Tahoma" w:hAnsi="Tahoma" w:cs="Tahoma"/>
          <w:lang w:val="ru-RU"/>
        </w:rPr>
        <w:t xml:space="preserve"> </w:t>
      </w:r>
      <w:r w:rsidRPr="0069185F">
        <w:rPr>
          <w:rFonts w:ascii="Tahoma" w:hAnsi="Tahoma" w:cs="Tahoma"/>
          <w:lang w:val="sr-Cyrl-CS"/>
        </w:rPr>
        <w:t>мјесечна бруто плата</w:t>
      </w:r>
      <w:r w:rsidRPr="0069185F">
        <w:rPr>
          <w:rFonts w:ascii="Tahoma" w:hAnsi="Tahoma" w:cs="Tahoma"/>
          <w:lang w:val="ru-RU"/>
        </w:rPr>
        <w:t xml:space="preserve"> </w:t>
      </w:r>
      <w:r w:rsidRPr="0069185F">
        <w:rPr>
          <w:rFonts w:ascii="Tahoma" w:hAnsi="Tahoma" w:cs="Tahoma"/>
          <w:lang w:val="sr-Cyrl-CS"/>
        </w:rPr>
        <w:t xml:space="preserve">1 318 КМ. </w:t>
      </w:r>
    </w:p>
    <w:p w:rsidR="00B12F0A" w:rsidRPr="0069185F" w:rsidRDefault="00C955CE" w:rsidP="00C955CE">
      <w:pPr>
        <w:tabs>
          <w:tab w:val="left" w:pos="1134"/>
        </w:tabs>
        <w:spacing w:after="60"/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sr-Cyrl-CS"/>
        </w:rPr>
        <w:t>Просјечна нето плата исплаћена у марту 2013. године у</w:t>
      </w:r>
      <w:r w:rsidR="00CD7BE9" w:rsidRPr="0069185F">
        <w:rPr>
          <w:rFonts w:ascii="Tahoma" w:hAnsi="Tahoma" w:cs="Tahoma"/>
          <w:lang w:val="sr-Cyrl-CS"/>
        </w:rPr>
        <w:t xml:space="preserve"> односу на фебруар 2013. године</w:t>
      </w:r>
      <w:r w:rsidRPr="0069185F">
        <w:rPr>
          <w:rFonts w:ascii="Tahoma" w:hAnsi="Tahoma" w:cs="Tahoma"/>
          <w:lang w:val="sr-Cyrl-CS"/>
        </w:rPr>
        <w:t xml:space="preserve"> номинално је мања за 1,5%</w:t>
      </w:r>
      <w:r w:rsidR="00CD7BE9" w:rsidRPr="0069185F">
        <w:rPr>
          <w:rFonts w:ascii="Tahoma" w:hAnsi="Tahoma" w:cs="Tahoma"/>
          <w:lang w:val="sr-Latn-CS"/>
        </w:rPr>
        <w:t>,</w:t>
      </w:r>
      <w:r w:rsidRPr="0069185F">
        <w:rPr>
          <w:rFonts w:ascii="Tahoma" w:hAnsi="Tahoma" w:cs="Tahoma"/>
          <w:lang w:val="sr-Cyrl-CS"/>
        </w:rPr>
        <w:t xml:space="preserve"> а реално мања за 1,6%. У односу на просјечну нето плату у 2012. години, просјечна нето плата у марту 2013. године мања је номинално за 2,3%, а реално за 3,6%. </w:t>
      </w:r>
    </w:p>
    <w:p w:rsidR="00C955CE" w:rsidRPr="0069185F" w:rsidRDefault="00C955CE" w:rsidP="00C955CE">
      <w:pPr>
        <w:tabs>
          <w:tab w:val="left" w:pos="1134"/>
        </w:tabs>
        <w:spacing w:after="60"/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sr-Cyrl-CS"/>
        </w:rPr>
        <w:t xml:space="preserve">Највиша просјечна нето плата у марту 2013. године, посматрано по подручјима дјелатности, исплаћена је у подручју </w:t>
      </w:r>
      <w:r w:rsidRPr="0069185F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Pr="0069185F">
        <w:rPr>
          <w:rFonts w:ascii="Tahoma" w:hAnsi="Tahoma" w:cs="Tahoma"/>
          <w:lang w:val="sr-Cyrl-CS"/>
        </w:rPr>
        <w:t>и износи 1 301 КМ, а најнижа у подручју</w:t>
      </w:r>
      <w:r w:rsidRPr="0069185F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69185F">
        <w:rPr>
          <w:rFonts w:ascii="Tahoma" w:hAnsi="Tahoma" w:cs="Tahoma"/>
          <w:i/>
          <w:lang w:val="sr-Cyrl-BA"/>
        </w:rPr>
        <w:t xml:space="preserve">Дјелатности пружања смјештаја, припреме и послуживања хране; хотелијерство и угоститељство </w:t>
      </w:r>
      <w:r w:rsidRPr="0069185F">
        <w:rPr>
          <w:rFonts w:ascii="Tahoma" w:hAnsi="Tahoma" w:cs="Tahoma"/>
          <w:lang w:val="sr-Cyrl-CS"/>
        </w:rPr>
        <w:t>508 КМ.</w:t>
      </w:r>
    </w:p>
    <w:p w:rsidR="00C955CE" w:rsidRPr="0069185F" w:rsidRDefault="00C955CE" w:rsidP="00C955CE">
      <w:pPr>
        <w:jc w:val="both"/>
        <w:rPr>
          <w:rFonts w:ascii="Tahoma" w:hAnsi="Tahoma" w:cs="Tahoma"/>
          <w:i/>
          <w:lang w:val="sr-Cyrl-CS"/>
        </w:rPr>
      </w:pPr>
      <w:r w:rsidRPr="0069185F">
        <w:rPr>
          <w:rFonts w:ascii="Tahoma" w:hAnsi="Tahoma" w:cs="Tahoma"/>
          <w:lang w:val="sr-Cyrl-CS"/>
        </w:rPr>
        <w:t xml:space="preserve">У марту </w:t>
      </w:r>
      <w:r w:rsidRPr="0069185F">
        <w:rPr>
          <w:rFonts w:ascii="Tahoma" w:hAnsi="Tahoma" w:cs="Tahoma"/>
          <w:lang w:val="ru-RU"/>
        </w:rPr>
        <w:t>2013. године, у односу на фебруар 2013. године,</w:t>
      </w:r>
      <w:r w:rsidRPr="0069185F">
        <w:rPr>
          <w:rFonts w:ascii="Tahoma" w:hAnsi="Tahoma" w:cs="Tahoma"/>
        </w:rPr>
        <w:t xml:space="preserve"> </w:t>
      </w:r>
      <w:r w:rsidRPr="0069185F">
        <w:rPr>
          <w:rFonts w:ascii="Tahoma" w:hAnsi="Tahoma" w:cs="Tahoma"/>
          <w:lang w:val="sr-Cyrl-CS"/>
        </w:rPr>
        <w:t>номинални раст нето плате забиљежен је у подручјима</w:t>
      </w:r>
      <w:r w:rsidRPr="0069185F">
        <w:rPr>
          <w:rFonts w:ascii="Tahoma" w:hAnsi="Tahoma" w:cs="Tahoma"/>
          <w:i/>
          <w:lang w:val="sr-Cyrl-CS"/>
        </w:rPr>
        <w:t xml:space="preserve"> Остале услужне дјелатности</w:t>
      </w:r>
      <w:r w:rsidRPr="0069185F">
        <w:rPr>
          <w:rFonts w:ascii="Tahoma" w:hAnsi="Tahoma" w:cs="Tahoma"/>
          <w:i/>
        </w:rPr>
        <w:t xml:space="preserve"> </w:t>
      </w:r>
      <w:r w:rsidRPr="0069185F">
        <w:rPr>
          <w:rFonts w:ascii="Tahoma" w:hAnsi="Tahoma" w:cs="Tahoma"/>
          <w:i/>
          <w:lang w:val="sr-Cyrl-BA"/>
        </w:rPr>
        <w:t>за 2</w:t>
      </w:r>
      <w:r w:rsidRPr="0069185F">
        <w:rPr>
          <w:rFonts w:ascii="Tahoma" w:hAnsi="Tahoma" w:cs="Tahoma"/>
          <w:i/>
        </w:rPr>
        <w:t>2</w:t>
      </w:r>
      <w:r w:rsidRPr="0069185F">
        <w:rPr>
          <w:rFonts w:ascii="Tahoma" w:hAnsi="Tahoma" w:cs="Tahoma"/>
          <w:i/>
          <w:lang w:val="sr-Cyrl-BA"/>
        </w:rPr>
        <w:t>,</w:t>
      </w:r>
      <w:r w:rsidRPr="0069185F">
        <w:rPr>
          <w:rFonts w:ascii="Tahoma" w:hAnsi="Tahoma" w:cs="Tahoma"/>
          <w:i/>
        </w:rPr>
        <w:t>7</w:t>
      </w:r>
      <w:r w:rsidRPr="0069185F">
        <w:rPr>
          <w:rFonts w:ascii="Tahoma" w:hAnsi="Tahoma" w:cs="Tahoma"/>
          <w:i/>
          <w:lang w:val="sr-Cyrl-BA"/>
        </w:rPr>
        <w:t>%,</w:t>
      </w:r>
      <w:r w:rsidRPr="0069185F">
        <w:rPr>
          <w:rFonts w:ascii="Tahoma" w:hAnsi="Tahoma" w:cs="Tahoma"/>
          <w:i/>
        </w:rPr>
        <w:t xml:space="preserve"> </w:t>
      </w:r>
      <w:r w:rsidRPr="0069185F">
        <w:rPr>
          <w:rFonts w:ascii="Tahoma" w:hAnsi="Tahoma" w:cs="Tahoma"/>
          <w:i/>
          <w:lang w:val="sr-Cyrl-CS"/>
        </w:rPr>
        <w:t xml:space="preserve">Информације и комуникације за </w:t>
      </w:r>
      <w:r w:rsidRPr="0069185F">
        <w:rPr>
          <w:rFonts w:ascii="Tahoma" w:hAnsi="Tahoma" w:cs="Tahoma"/>
          <w:i/>
        </w:rPr>
        <w:t>0</w:t>
      </w:r>
      <w:r w:rsidRPr="0069185F">
        <w:rPr>
          <w:rFonts w:ascii="Tahoma" w:hAnsi="Tahoma" w:cs="Tahoma"/>
          <w:i/>
          <w:lang w:val="sr-Cyrl-CS"/>
        </w:rPr>
        <w:t>,</w:t>
      </w:r>
      <w:r w:rsidRPr="0069185F">
        <w:rPr>
          <w:rFonts w:ascii="Tahoma" w:hAnsi="Tahoma" w:cs="Tahoma"/>
          <w:i/>
        </w:rPr>
        <w:t>8</w:t>
      </w:r>
      <w:r w:rsidRPr="0069185F">
        <w:rPr>
          <w:rFonts w:ascii="Tahoma" w:hAnsi="Tahoma" w:cs="Tahoma"/>
          <w:i/>
          <w:lang w:val="sr-Cyrl-CS"/>
        </w:rPr>
        <w:t>%</w:t>
      </w:r>
      <w:r w:rsidRPr="0069185F">
        <w:rPr>
          <w:rFonts w:ascii="Tahoma" w:hAnsi="Tahoma" w:cs="Tahoma"/>
          <w:i/>
          <w:lang w:val="sr-Cyrl-BA"/>
        </w:rPr>
        <w:t xml:space="preserve"> и </w:t>
      </w:r>
      <w:r w:rsidRPr="0069185F">
        <w:rPr>
          <w:rFonts w:ascii="Tahoma" w:hAnsi="Tahoma" w:cs="Tahoma"/>
          <w:i/>
        </w:rPr>
        <w:t>Пољопривреда, шумарство и риболов</w:t>
      </w:r>
      <w:r w:rsidRPr="0069185F">
        <w:rPr>
          <w:rFonts w:ascii="Tahoma" w:hAnsi="Tahoma" w:cs="Tahoma"/>
          <w:i/>
          <w:lang w:val="sr-Cyrl-CS"/>
        </w:rPr>
        <w:t xml:space="preserve"> 0,1%, </w:t>
      </w:r>
      <w:r w:rsidRPr="0069185F">
        <w:rPr>
          <w:rFonts w:ascii="Tahoma" w:hAnsi="Tahoma" w:cs="Tahoma"/>
          <w:lang w:val="sr-Cyrl-CS"/>
        </w:rPr>
        <w:t>док је номинално нижа плата у подручјима</w:t>
      </w:r>
      <w:r w:rsidRPr="0069185F">
        <w:rPr>
          <w:rFonts w:ascii="Tahoma" w:hAnsi="Tahoma" w:cs="Tahoma"/>
          <w:sz w:val="16"/>
          <w:szCs w:val="16"/>
        </w:rPr>
        <w:t xml:space="preserve"> </w:t>
      </w:r>
      <w:r w:rsidRPr="0069185F">
        <w:rPr>
          <w:rFonts w:ascii="Tahoma" w:hAnsi="Tahoma" w:cs="Tahoma"/>
          <w:i/>
        </w:rPr>
        <w:t>Дјелатности пружања смјештаја, припреме и послуживања хране</w:t>
      </w:r>
      <w:r w:rsidR="00CD7BE9" w:rsidRPr="0069185F">
        <w:rPr>
          <w:rFonts w:ascii="Tahoma" w:hAnsi="Tahoma" w:cs="Tahoma"/>
          <w:i/>
        </w:rPr>
        <w:t>;</w:t>
      </w:r>
      <w:r w:rsidRPr="0069185F">
        <w:rPr>
          <w:rFonts w:ascii="Tahoma" w:hAnsi="Tahoma" w:cs="Tahoma"/>
          <w:i/>
        </w:rPr>
        <w:t xml:space="preserve"> хотелијерство и угоститељство 6,6%,</w:t>
      </w:r>
      <w:r w:rsidRPr="0069185F">
        <w:rPr>
          <w:rFonts w:ascii="Tahoma" w:hAnsi="Tahoma" w:cs="Tahoma"/>
          <w:sz w:val="16"/>
          <w:szCs w:val="16"/>
        </w:rPr>
        <w:t xml:space="preserve"> </w:t>
      </w:r>
      <w:r w:rsidRPr="0069185F">
        <w:rPr>
          <w:rFonts w:ascii="Tahoma" w:hAnsi="Tahoma" w:cs="Tahoma"/>
          <w:i/>
        </w:rPr>
        <w:t>Стручне, научне  и техничке дјелатности 6,1%, Саобраћај и складиштење 3,1%, Производња и снабдијевање електричном енергијом, гасом</w:t>
      </w:r>
      <w:r w:rsidRPr="0069185F">
        <w:rPr>
          <w:rFonts w:ascii="Tahoma" w:hAnsi="Tahoma" w:cs="Tahoma"/>
          <w:i/>
          <w:lang w:val="sr-Cyrl-BA"/>
        </w:rPr>
        <w:t xml:space="preserve">, </w:t>
      </w:r>
      <w:r w:rsidRPr="0069185F">
        <w:rPr>
          <w:rFonts w:ascii="Tahoma" w:hAnsi="Tahoma" w:cs="Tahoma"/>
          <w:i/>
        </w:rPr>
        <w:t>паром и климатизација</w:t>
      </w:r>
      <w:r w:rsidR="00CD7BE9" w:rsidRPr="0069185F">
        <w:rPr>
          <w:rFonts w:ascii="Tahoma" w:hAnsi="Tahoma" w:cs="Tahoma"/>
          <w:i/>
        </w:rPr>
        <w:t xml:space="preserve"> 2,6%, Вађење руда и камена 2,4</w:t>
      </w:r>
      <w:r w:rsidRPr="0069185F">
        <w:rPr>
          <w:rFonts w:ascii="Tahoma" w:hAnsi="Tahoma" w:cs="Tahoma"/>
          <w:i/>
        </w:rPr>
        <w:t>%,</w:t>
      </w:r>
      <w:r w:rsidRPr="0069185F">
        <w:rPr>
          <w:rFonts w:ascii="Tahoma" w:hAnsi="Tahoma" w:cs="Tahoma"/>
          <w:i/>
          <w:lang w:val="sr-Cyrl-BA"/>
        </w:rPr>
        <w:t xml:space="preserve"> Јавна управа и одбрана, обавезно социјално осигурање </w:t>
      </w:r>
      <w:r w:rsidRPr="0069185F">
        <w:rPr>
          <w:rFonts w:ascii="Tahoma" w:hAnsi="Tahoma" w:cs="Tahoma"/>
          <w:i/>
          <w:lang w:val="sr-Latn-BA"/>
        </w:rPr>
        <w:t>2</w:t>
      </w:r>
      <w:r w:rsidRPr="0069185F">
        <w:rPr>
          <w:rFonts w:ascii="Tahoma" w:hAnsi="Tahoma" w:cs="Tahoma"/>
          <w:i/>
          <w:lang w:val="sr-Cyrl-BA"/>
        </w:rPr>
        <w:t>,</w:t>
      </w:r>
      <w:r w:rsidRPr="0069185F">
        <w:rPr>
          <w:rFonts w:ascii="Tahoma" w:hAnsi="Tahoma" w:cs="Tahoma"/>
          <w:i/>
          <w:lang w:val="sr-Latn-BA"/>
        </w:rPr>
        <w:t>2</w:t>
      </w:r>
      <w:r w:rsidRPr="0069185F">
        <w:rPr>
          <w:rFonts w:ascii="Tahoma" w:hAnsi="Tahoma" w:cs="Tahoma"/>
          <w:i/>
          <w:lang w:val="sr-Cyrl-BA"/>
        </w:rPr>
        <w:t>%</w:t>
      </w:r>
      <w:r w:rsidRPr="0069185F">
        <w:rPr>
          <w:rFonts w:ascii="Tahoma" w:hAnsi="Tahoma" w:cs="Tahoma"/>
          <w:i/>
          <w:lang w:val="sr-Latn-BA"/>
        </w:rPr>
        <w:t>,</w:t>
      </w:r>
      <w:r w:rsidRPr="0069185F">
        <w:rPr>
          <w:rFonts w:ascii="Tahoma" w:hAnsi="Tahoma" w:cs="Tahoma"/>
          <w:sz w:val="16"/>
          <w:szCs w:val="16"/>
        </w:rPr>
        <w:t xml:space="preserve"> </w:t>
      </w:r>
      <w:r w:rsidRPr="0069185F">
        <w:rPr>
          <w:rFonts w:ascii="Tahoma" w:hAnsi="Tahoma" w:cs="Tahoma"/>
          <w:i/>
        </w:rPr>
        <w:t xml:space="preserve">Дјелатности здравствене заштите и социјалног рада 2,2%, Трговина на велико и на мало, поправка моторних возила и мотоцикала 2,1%, Прерађивачка индустрија 1,7%, </w:t>
      </w:r>
      <w:r w:rsidRPr="0069185F">
        <w:rPr>
          <w:rFonts w:ascii="Tahoma" w:hAnsi="Tahoma" w:cs="Tahoma"/>
          <w:i/>
          <w:lang w:val="sr-Cyrl-BA"/>
        </w:rPr>
        <w:t xml:space="preserve">Грађевинарство </w:t>
      </w:r>
      <w:r w:rsidRPr="0069185F">
        <w:rPr>
          <w:rFonts w:ascii="Tahoma" w:hAnsi="Tahoma" w:cs="Tahoma"/>
          <w:i/>
          <w:lang w:val="sr-Latn-BA"/>
        </w:rPr>
        <w:t>1</w:t>
      </w:r>
      <w:r w:rsidRPr="0069185F">
        <w:rPr>
          <w:rFonts w:ascii="Tahoma" w:hAnsi="Tahoma" w:cs="Tahoma"/>
          <w:i/>
          <w:lang w:val="sr-Cyrl-BA"/>
        </w:rPr>
        <w:t>,</w:t>
      </w:r>
      <w:r w:rsidRPr="0069185F">
        <w:rPr>
          <w:rFonts w:ascii="Tahoma" w:hAnsi="Tahoma" w:cs="Tahoma"/>
          <w:i/>
          <w:lang w:val="sr-Latn-BA"/>
        </w:rPr>
        <w:t>5</w:t>
      </w:r>
      <w:r w:rsidRPr="0069185F">
        <w:rPr>
          <w:rFonts w:ascii="Tahoma" w:hAnsi="Tahoma" w:cs="Tahoma"/>
          <w:i/>
          <w:lang w:val="sr-Cyrl-BA"/>
        </w:rPr>
        <w:t>%.</w:t>
      </w:r>
    </w:p>
    <w:p w:rsidR="00C955CE" w:rsidRPr="00C955CE" w:rsidRDefault="00C955CE" w:rsidP="00C955CE">
      <w:pPr>
        <w:jc w:val="center"/>
        <w:rPr>
          <w:rFonts w:ascii="Tahoma" w:hAnsi="Tahoma" w:cs="Tahoma"/>
          <w:color w:val="FF0000"/>
          <w:sz w:val="18"/>
          <w:szCs w:val="18"/>
          <w:lang w:val="sr-Latn-CS"/>
        </w:rPr>
      </w:pPr>
      <w:r w:rsidRPr="00C955CE">
        <w:rPr>
          <w:rFonts w:ascii="Tahoma" w:hAnsi="Tahoma" w:cs="Tahoma"/>
          <w:noProof/>
          <w:color w:val="FF0000"/>
          <w:sz w:val="18"/>
          <w:szCs w:val="18"/>
          <w:lang w:val="sr-Cyrl-CS"/>
        </w:rPr>
        <w:t xml:space="preserve">  </w:t>
      </w:r>
    </w:p>
    <w:p w:rsidR="00C955CE" w:rsidRPr="00C955CE" w:rsidRDefault="00C955CE" w:rsidP="00C955CE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CD7BE9" w:rsidRDefault="0069185F" w:rsidP="00C955CE">
      <w:pPr>
        <w:jc w:val="center"/>
        <w:outlineLvl w:val="0"/>
        <w:rPr>
          <w:rFonts w:ascii="Tahoma" w:hAnsi="Tahoma" w:cs="Tahoma"/>
          <w:color w:val="FF0000"/>
          <w:sz w:val="18"/>
          <w:szCs w:val="18"/>
          <w:lang w:val="sr-Latn-CS"/>
        </w:rPr>
      </w:pPr>
      <w:r>
        <w:rPr>
          <w:rFonts w:ascii="Tahoma" w:hAnsi="Tahoma" w:cs="Tahoma"/>
          <w:noProof/>
          <w:color w:val="FF0000"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289548</wp:posOffset>
            </wp:positionH>
            <wp:positionV relativeFrom="paragraph">
              <wp:posOffset>1984890</wp:posOffset>
            </wp:positionV>
            <wp:extent cx="4941138" cy="457200"/>
            <wp:effectExtent l="1905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13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BE9" w:rsidRPr="00C955CE">
        <w:rPr>
          <w:rFonts w:ascii="Tahoma" w:hAnsi="Tahoma" w:cs="Tahoma"/>
          <w:noProof/>
          <w:color w:val="FF0000"/>
          <w:sz w:val="16"/>
          <w:szCs w:val="16"/>
        </w:rPr>
        <w:drawing>
          <wp:inline distT="0" distB="0" distL="0" distR="0">
            <wp:extent cx="6198870" cy="2794406"/>
            <wp:effectExtent l="0" t="0" r="0" b="0"/>
            <wp:docPr id="8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7BE9" w:rsidRPr="00CD7BE9" w:rsidRDefault="00CD7BE9" w:rsidP="00CD7BE9">
      <w:pPr>
        <w:jc w:val="both"/>
        <w:outlineLvl w:val="0"/>
        <w:rPr>
          <w:rFonts w:ascii="Tahoma" w:hAnsi="Tahoma" w:cs="Tahoma"/>
          <w:color w:val="FF0000"/>
          <w:lang w:val="sr-Latn-CS"/>
        </w:rPr>
      </w:pPr>
    </w:p>
    <w:p w:rsidR="005665FA" w:rsidRPr="0069185F" w:rsidRDefault="00C955CE" w:rsidP="00CE481A">
      <w:pPr>
        <w:jc w:val="center"/>
        <w:outlineLvl w:val="0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sr-Cyrl-BA"/>
        </w:rPr>
        <w:t xml:space="preserve">Графикон </w:t>
      </w:r>
      <w:r w:rsidR="00CD7BE9" w:rsidRPr="0069185F">
        <w:rPr>
          <w:rFonts w:ascii="Tahoma" w:hAnsi="Tahoma" w:cs="Tahoma"/>
          <w:lang w:val="sr-Latn-CS"/>
        </w:rPr>
        <w:t>2</w:t>
      </w:r>
      <w:r w:rsidRPr="0069185F">
        <w:rPr>
          <w:rFonts w:ascii="Tahoma" w:hAnsi="Tahoma" w:cs="Tahoma"/>
          <w:lang w:val="ru-RU"/>
        </w:rPr>
        <w:t>.</w:t>
      </w:r>
      <w:r w:rsidRPr="0069185F">
        <w:rPr>
          <w:rFonts w:ascii="Tahoma" w:hAnsi="Tahoma" w:cs="Tahoma"/>
          <w:lang w:val="sr-Cyrl-BA"/>
        </w:rPr>
        <w:t xml:space="preserve"> </w:t>
      </w:r>
      <w:r w:rsidRPr="0069185F">
        <w:rPr>
          <w:rFonts w:ascii="Tahoma" w:hAnsi="Tahoma" w:cs="Tahoma"/>
          <w:lang w:val="sr-Cyrl-CS"/>
        </w:rPr>
        <w:t>П</w:t>
      </w:r>
      <w:r w:rsidRPr="0069185F">
        <w:rPr>
          <w:rFonts w:ascii="Tahoma" w:hAnsi="Tahoma" w:cs="Tahoma"/>
          <w:lang w:val="ru-RU"/>
        </w:rPr>
        <w:t>росјечн</w:t>
      </w:r>
      <w:r w:rsidRPr="0069185F">
        <w:rPr>
          <w:rFonts w:ascii="Tahoma" w:hAnsi="Tahoma" w:cs="Tahoma"/>
        </w:rPr>
        <w:t>e</w:t>
      </w:r>
      <w:r w:rsidRPr="0069185F">
        <w:rPr>
          <w:rFonts w:ascii="Tahoma" w:hAnsi="Tahoma" w:cs="Tahoma"/>
          <w:lang w:val="ru-RU"/>
        </w:rPr>
        <w:t xml:space="preserve"> нето плат</w:t>
      </w:r>
      <w:r w:rsidRPr="0069185F">
        <w:rPr>
          <w:rFonts w:ascii="Tahoma" w:hAnsi="Tahoma" w:cs="Tahoma"/>
        </w:rPr>
        <w:t>e</w:t>
      </w:r>
      <w:r w:rsidRPr="0069185F">
        <w:rPr>
          <w:rFonts w:ascii="Tahoma" w:hAnsi="Tahoma" w:cs="Tahoma"/>
          <w:lang w:val="ru-RU"/>
        </w:rPr>
        <w:t xml:space="preserve"> запослених по мјесецима</w:t>
      </w: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P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2C17A1" w:rsidRDefault="002C17A1" w:rsidP="005665FA">
      <w:pPr>
        <w:rPr>
          <w:rFonts w:ascii="Tahoma" w:hAnsi="Tahoma" w:cs="Tahoma"/>
          <w:b/>
          <w:color w:val="FF0000"/>
          <w:sz w:val="28"/>
          <w:szCs w:val="28"/>
          <w:lang w:val="sr-Latn-CS"/>
        </w:rPr>
      </w:pPr>
    </w:p>
    <w:p w:rsidR="002C17A1" w:rsidRDefault="002C17A1" w:rsidP="005665FA">
      <w:pPr>
        <w:rPr>
          <w:rFonts w:ascii="Tahoma" w:hAnsi="Tahoma" w:cs="Tahoma"/>
          <w:b/>
          <w:color w:val="FF0000"/>
          <w:sz w:val="28"/>
          <w:szCs w:val="28"/>
          <w:lang w:val="sr-Latn-CS"/>
        </w:rPr>
      </w:pPr>
    </w:p>
    <w:p w:rsidR="002C17A1" w:rsidRDefault="002C17A1" w:rsidP="005665FA">
      <w:pPr>
        <w:rPr>
          <w:rFonts w:ascii="Tahoma" w:hAnsi="Tahoma" w:cs="Tahoma"/>
          <w:b/>
          <w:color w:val="FF0000"/>
          <w:sz w:val="28"/>
          <w:szCs w:val="28"/>
          <w:lang w:val="sr-Latn-CS"/>
        </w:rPr>
      </w:pPr>
    </w:p>
    <w:p w:rsidR="002C17A1" w:rsidRDefault="002C17A1" w:rsidP="005665FA">
      <w:pPr>
        <w:rPr>
          <w:rFonts w:ascii="Tahoma" w:hAnsi="Tahoma" w:cs="Tahoma"/>
          <w:b/>
          <w:color w:val="FF0000"/>
          <w:sz w:val="28"/>
          <w:szCs w:val="28"/>
          <w:lang w:val="sr-Latn-CS"/>
        </w:rPr>
      </w:pPr>
    </w:p>
    <w:p w:rsidR="005665FA" w:rsidRPr="0069185F" w:rsidRDefault="005665FA" w:rsidP="005665FA">
      <w:pPr>
        <w:rPr>
          <w:rFonts w:ascii="Tahoma" w:hAnsi="Tahoma" w:cs="Tahoma"/>
          <w:sz w:val="16"/>
          <w:szCs w:val="16"/>
          <w:lang w:val="sr-Cyrl-CS"/>
        </w:rPr>
      </w:pPr>
      <w:r w:rsidRPr="0069185F">
        <w:rPr>
          <w:rFonts w:ascii="Tahoma" w:hAnsi="Tahoma" w:cs="Tahoma"/>
          <w:b/>
          <w:sz w:val="28"/>
          <w:szCs w:val="28"/>
          <w:lang w:val="sr-Cyrl-BA"/>
        </w:rPr>
        <w:lastRenderedPageBreak/>
        <w:t>Мјесечна инфлација у марту 201</w:t>
      </w:r>
      <w:r w:rsidRPr="0069185F">
        <w:rPr>
          <w:rFonts w:ascii="Tahoma" w:hAnsi="Tahoma" w:cs="Tahoma"/>
          <w:b/>
          <w:sz w:val="28"/>
          <w:szCs w:val="28"/>
        </w:rPr>
        <w:t>3</w:t>
      </w:r>
      <w:r w:rsidRPr="0069185F">
        <w:rPr>
          <w:rFonts w:ascii="Tahoma" w:hAnsi="Tahoma" w:cs="Tahoma"/>
          <w:b/>
          <w:sz w:val="28"/>
          <w:szCs w:val="28"/>
          <w:lang w:val="sr-Cyrl-BA"/>
        </w:rPr>
        <w:t>. године 0,1%.</w:t>
      </w:r>
    </w:p>
    <w:p w:rsidR="005665FA" w:rsidRPr="0069185F" w:rsidRDefault="005665FA" w:rsidP="005665FA">
      <w:pPr>
        <w:rPr>
          <w:rFonts w:ascii="Tahoma" w:hAnsi="Tahoma" w:cs="Tahoma"/>
          <w:b/>
          <w:sz w:val="28"/>
          <w:szCs w:val="28"/>
          <w:lang w:val="sr-Cyrl-BA"/>
        </w:rPr>
      </w:pPr>
      <w:r w:rsidRPr="0069185F">
        <w:rPr>
          <w:rFonts w:ascii="Tahoma" w:hAnsi="Tahoma" w:cs="Tahoma"/>
          <w:b/>
          <w:sz w:val="28"/>
          <w:szCs w:val="28"/>
          <w:lang w:val="sr-Cyrl-BA"/>
        </w:rPr>
        <w:t>Годишња инфлација (март 2013 / март 2012) 0,4%</w:t>
      </w:r>
    </w:p>
    <w:p w:rsidR="001561A7" w:rsidRPr="0069185F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5665FA" w:rsidRPr="0069185F" w:rsidRDefault="005665FA" w:rsidP="005665FA">
      <w:pPr>
        <w:jc w:val="both"/>
        <w:rPr>
          <w:rFonts w:ascii="Tahoma" w:hAnsi="Tahoma" w:cs="Tahoma"/>
          <w:i/>
          <w:lang w:val="sr-Cyrl-BA"/>
        </w:rPr>
      </w:pPr>
      <w:r w:rsidRPr="0069185F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марту 201</w:t>
      </w:r>
      <w:r w:rsidRPr="0069185F">
        <w:rPr>
          <w:rFonts w:ascii="Tahoma" w:hAnsi="Tahoma" w:cs="Tahoma"/>
        </w:rPr>
        <w:t>3</w:t>
      </w:r>
      <w:r w:rsidRPr="0069185F">
        <w:rPr>
          <w:rFonts w:ascii="Tahoma" w:hAnsi="Tahoma" w:cs="Tahoma"/>
          <w:lang w:val="sr-Cyrl-BA"/>
        </w:rPr>
        <w:t xml:space="preserve">. године у односу на фебруар 2013. године, више су у просјеку за 0,1%. Забиљежен је раст код 5 од укупно 12 одјељака. Раст цијена у марту забиљежен је у одјељцима </w:t>
      </w:r>
      <w:r w:rsidRPr="0069185F">
        <w:rPr>
          <w:rFonts w:ascii="Tahoma" w:hAnsi="Tahoma" w:cs="Tahoma"/>
          <w:i/>
          <w:lang w:val="sr-Cyrl-BA"/>
        </w:rPr>
        <w:t>Рекреација и култура, Остала добра и услуге, Алкохолна пића и дуван,</w:t>
      </w:r>
      <w:r w:rsidRPr="0069185F">
        <w:rPr>
          <w:rFonts w:ascii="Tahoma" w:hAnsi="Tahoma" w:cs="Tahoma"/>
          <w:lang w:val="sr-Cyrl-BA"/>
        </w:rPr>
        <w:t xml:space="preserve"> </w:t>
      </w:r>
      <w:r w:rsidRPr="0069185F">
        <w:rPr>
          <w:rFonts w:ascii="Tahoma" w:hAnsi="Tahoma" w:cs="Tahoma"/>
          <w:i/>
          <w:lang w:val="sr-Cyrl-BA"/>
        </w:rPr>
        <w:t>Храна и безалкохолна пића и Ресторани и хотели.</w:t>
      </w:r>
    </w:p>
    <w:p w:rsidR="00844688" w:rsidRPr="0069185F" w:rsidRDefault="00844688" w:rsidP="00844688">
      <w:pPr>
        <w:jc w:val="both"/>
        <w:rPr>
          <w:rFonts w:ascii="Tahoma" w:hAnsi="Tahoma" w:cs="Tahoma"/>
          <w:lang w:val="sr-Cyrl-BA"/>
        </w:rPr>
      </w:pPr>
    </w:p>
    <w:p w:rsidR="005665FA" w:rsidRPr="0069185F" w:rsidRDefault="005665FA" w:rsidP="005665FA">
      <w:pPr>
        <w:spacing w:after="120"/>
        <w:jc w:val="both"/>
        <w:rPr>
          <w:rFonts w:ascii="Tahoma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 xml:space="preserve">Највеће повећање забиљежено је у одјељцима </w:t>
      </w:r>
      <w:r w:rsidRPr="0069185F">
        <w:rPr>
          <w:rFonts w:ascii="Tahoma" w:hAnsi="Tahoma" w:cs="Tahoma"/>
          <w:i/>
          <w:lang w:val="sr-Cyrl-BA"/>
        </w:rPr>
        <w:t>Рекреација и култура и Остала добра и услуге</w:t>
      </w:r>
      <w:r w:rsidR="00001AA6" w:rsidRPr="0069185F">
        <w:rPr>
          <w:rFonts w:ascii="Tahoma" w:hAnsi="Tahoma" w:cs="Tahoma"/>
          <w:i/>
          <w:lang w:val="sr-Latn-CS"/>
        </w:rPr>
        <w:t>,</w:t>
      </w:r>
      <w:r w:rsidRPr="0069185F">
        <w:rPr>
          <w:rFonts w:ascii="Tahoma" w:hAnsi="Tahoma" w:cs="Tahoma"/>
          <w:i/>
          <w:lang w:val="sr-Cyrl-BA"/>
        </w:rPr>
        <w:t xml:space="preserve"> </w:t>
      </w:r>
      <w:r w:rsidRPr="0069185F">
        <w:rPr>
          <w:rFonts w:ascii="Tahoma" w:hAnsi="Tahoma" w:cs="Tahoma"/>
          <w:lang w:val="sr-Cyrl-BA"/>
        </w:rPr>
        <w:t>0,5% .</w:t>
      </w:r>
    </w:p>
    <w:p w:rsidR="005665FA" w:rsidRPr="0069185F" w:rsidRDefault="005665FA" w:rsidP="005665FA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69185F">
        <w:rPr>
          <w:rFonts w:ascii="Tahoma" w:eastAsia="Calibri" w:hAnsi="Tahoma" w:cs="Tahoma"/>
          <w:lang w:val="sr-Cyrl-BA"/>
        </w:rPr>
        <w:t xml:space="preserve">У одјељку </w:t>
      </w:r>
      <w:r w:rsidRPr="0069185F">
        <w:rPr>
          <w:rFonts w:ascii="Tahoma" w:hAnsi="Tahoma" w:cs="Tahoma"/>
          <w:i/>
          <w:lang w:val="sr-Cyrl-BA"/>
        </w:rPr>
        <w:t>Рекреација и култура</w:t>
      </w:r>
      <w:r w:rsidRPr="0069185F">
        <w:rPr>
          <w:rFonts w:ascii="Tahoma" w:eastAsia="Calibri" w:hAnsi="Tahoma" w:cs="Tahoma"/>
          <w:lang w:val="sr-Cyrl-BA"/>
        </w:rPr>
        <w:t xml:space="preserve"> раст цијена је настао усљед поскупљења мјесечне ТВ претплате за 2,0% и поскупљења улазница за биоскоп у Бијељини и Добоју.</w:t>
      </w:r>
    </w:p>
    <w:p w:rsidR="005665FA" w:rsidRPr="0069185F" w:rsidRDefault="00520DE0" w:rsidP="005665FA">
      <w:pPr>
        <w:spacing w:after="120"/>
        <w:jc w:val="both"/>
        <w:rPr>
          <w:rFonts w:ascii="Tahoma" w:hAnsi="Tahoma" w:cs="Tahoma"/>
          <w:lang w:val="sr-Cyrl-BA" w:eastAsia="sr-Latn-BA"/>
        </w:rPr>
      </w:pPr>
      <w:r w:rsidRPr="0069185F">
        <w:rPr>
          <w:rFonts w:ascii="Tahoma" w:hAnsi="Tahoma" w:cs="Tahoma"/>
          <w:lang w:val="sr-Cyrl-BA"/>
        </w:rPr>
        <w:t xml:space="preserve">У одјељку </w:t>
      </w:r>
      <w:r w:rsidRPr="0069185F">
        <w:rPr>
          <w:rFonts w:ascii="Tahoma" w:hAnsi="Tahoma" w:cs="Tahoma"/>
          <w:i/>
          <w:lang w:val="sr-Cyrl-BA"/>
        </w:rPr>
        <w:t>Остала добра и услуге</w:t>
      </w:r>
      <w:r w:rsidR="005665FA" w:rsidRPr="0069185F">
        <w:rPr>
          <w:rFonts w:ascii="Tahoma" w:hAnsi="Tahoma" w:cs="Tahoma"/>
          <w:lang w:val="sr-Cyrl-BA"/>
        </w:rPr>
        <w:t xml:space="preserve"> забиљежен је раст цијена 0,5% усљед виших</w:t>
      </w:r>
      <w:r w:rsidR="005665FA" w:rsidRPr="0069185F">
        <w:rPr>
          <w:rFonts w:ascii="Calibri" w:hAnsi="Calibri" w:cs="Arial"/>
        </w:rPr>
        <w:t xml:space="preserve"> </w:t>
      </w:r>
      <w:r w:rsidR="005665FA" w:rsidRPr="0069185F">
        <w:rPr>
          <w:rFonts w:ascii="Tahoma" w:hAnsi="Tahoma" w:cs="Tahoma"/>
          <w:lang w:val="sr-Cyrl-BA"/>
        </w:rPr>
        <w:t>цијена производа за личн</w:t>
      </w:r>
      <w:r w:rsidRPr="0069185F">
        <w:rPr>
          <w:rFonts w:ascii="Tahoma" w:hAnsi="Tahoma" w:cs="Tahoma"/>
          <w:lang w:val="sr-Latn-CS"/>
        </w:rPr>
        <w:t>у</w:t>
      </w:r>
      <w:r w:rsidR="005665FA" w:rsidRPr="0069185F">
        <w:rPr>
          <w:rFonts w:ascii="Tahoma" w:hAnsi="Tahoma" w:cs="Tahoma"/>
          <w:lang w:val="sr-Cyrl-BA"/>
        </w:rPr>
        <w:t xml:space="preserve"> његу (дезодоранси</w:t>
      </w:r>
      <w:r w:rsidR="005665FA" w:rsidRPr="0069185F">
        <w:rPr>
          <w:rFonts w:ascii="Tahoma" w:hAnsi="Tahoma" w:cs="Tahoma"/>
          <w:lang w:eastAsia="sr-Latn-BA"/>
        </w:rPr>
        <w:t>,</w:t>
      </w:r>
      <w:r w:rsidR="005665FA" w:rsidRPr="0069185F">
        <w:rPr>
          <w:rFonts w:ascii="Tahoma" w:hAnsi="Tahoma" w:cs="Tahoma"/>
          <w:lang w:val="sr-Cyrl-BA" w:eastAsia="sr-Latn-BA"/>
        </w:rPr>
        <w:t xml:space="preserve"> лакови за косу, фарбе за косу, тоалетни папир, хигијенски улошци, пелене, тоалетни сапун, шампон, пасте за зубе, креме) за 1,1%.</w:t>
      </w:r>
    </w:p>
    <w:p w:rsidR="005665FA" w:rsidRPr="0069185F" w:rsidRDefault="005665FA" w:rsidP="005665FA">
      <w:pPr>
        <w:jc w:val="both"/>
        <w:rPr>
          <w:rFonts w:ascii="Tahoma" w:eastAsia="Calibri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 xml:space="preserve">Одјељак </w:t>
      </w:r>
      <w:r w:rsidRPr="0069185F">
        <w:rPr>
          <w:rFonts w:ascii="Tahoma" w:hAnsi="Tahoma" w:cs="Tahoma"/>
          <w:i/>
          <w:lang w:val="sr-Cyrl-BA"/>
        </w:rPr>
        <w:t xml:space="preserve">Храна и безалкохолна пића </w:t>
      </w:r>
      <w:r w:rsidRPr="0069185F">
        <w:rPr>
          <w:rFonts w:ascii="Tahoma" w:hAnsi="Tahoma" w:cs="Tahoma"/>
          <w:lang w:val="sr-Cyrl-BA"/>
        </w:rPr>
        <w:t>биљежи</w:t>
      </w:r>
      <w:r w:rsidRPr="0069185F">
        <w:rPr>
          <w:rFonts w:ascii="Tahoma" w:hAnsi="Tahoma" w:cs="Tahoma"/>
          <w:i/>
          <w:lang w:val="sr-Cyrl-BA"/>
        </w:rPr>
        <w:t xml:space="preserve"> </w:t>
      </w:r>
      <w:r w:rsidRPr="0069185F">
        <w:rPr>
          <w:rFonts w:ascii="Tahoma" w:hAnsi="Tahoma" w:cs="Tahoma"/>
          <w:lang w:val="sr-Cyrl-BA"/>
        </w:rPr>
        <w:t xml:space="preserve">раст цијена 0,2%. Група </w:t>
      </w:r>
      <w:r w:rsidRPr="0069185F">
        <w:rPr>
          <w:rFonts w:ascii="Tahoma" w:hAnsi="Tahoma" w:cs="Tahoma"/>
          <w:i/>
          <w:lang w:val="sr-Cyrl-BA"/>
        </w:rPr>
        <w:t xml:space="preserve">Храна </w:t>
      </w:r>
      <w:r w:rsidRPr="0069185F">
        <w:rPr>
          <w:rFonts w:ascii="Tahoma" w:hAnsi="Tahoma" w:cs="Tahoma"/>
          <w:lang w:val="sr-Cyrl-BA"/>
        </w:rPr>
        <w:t>биљежи</w:t>
      </w:r>
      <w:r w:rsidRPr="0069185F">
        <w:rPr>
          <w:rFonts w:ascii="Tahoma" w:hAnsi="Tahoma" w:cs="Tahoma"/>
          <w:i/>
          <w:lang w:val="sr-Cyrl-BA"/>
        </w:rPr>
        <w:t xml:space="preserve"> </w:t>
      </w:r>
      <w:r w:rsidRPr="0069185F">
        <w:rPr>
          <w:rFonts w:ascii="Tahoma" w:hAnsi="Tahoma" w:cs="Tahoma"/>
          <w:lang w:val="sr-Cyrl-BA"/>
        </w:rPr>
        <w:t>раст 0,3% и то повећање цијена је забиљежено код воћа 1,9%, поврћа 1,8%, риже 1,8%, јагњетине 1,8%, тјестенине 1,7%, маслаца 1,5%,</w:t>
      </w:r>
      <w:r w:rsidRPr="0069185F">
        <w:rPr>
          <w:rFonts w:ascii="Tahoma" w:hAnsi="Tahoma" w:cs="Tahoma"/>
        </w:rPr>
        <w:t xml:space="preserve"> </w:t>
      </w:r>
      <w:r w:rsidRPr="0069185F">
        <w:rPr>
          <w:rFonts w:ascii="Tahoma" w:hAnsi="Tahoma" w:cs="Tahoma"/>
          <w:lang w:val="sr-Cyrl-BA"/>
        </w:rPr>
        <w:t>маслиновог уља 1,5%, бибера и мљевене паприке 1,2%, пилетине 1,1%, биљне масти 1,0%, кокошијих јаја 0,9%, млијечних производа 0,8% и кухињске соли 0,8%. На групу Храна утицало је и повећање цијена сосова (сенф, кечап, мај</w:t>
      </w:r>
      <w:r w:rsidR="00520DE0" w:rsidRPr="0069185F">
        <w:rPr>
          <w:rFonts w:ascii="Tahoma" w:hAnsi="Tahoma" w:cs="Tahoma"/>
          <w:lang w:val="sr-Cyrl-BA"/>
        </w:rPr>
        <w:t>онеза) 0,6%, затим свјежег млије</w:t>
      </w:r>
      <w:r w:rsidRPr="0069185F">
        <w:rPr>
          <w:rFonts w:ascii="Tahoma" w:hAnsi="Tahoma" w:cs="Tahoma"/>
          <w:lang w:val="sr-Cyrl-BA"/>
        </w:rPr>
        <w:t xml:space="preserve">ка 0,4%, јунетине 0,2%, као и џемова и мармелада 0,2%. </w:t>
      </w:r>
      <w:r w:rsidRPr="0069185F">
        <w:rPr>
          <w:rFonts w:ascii="Tahoma" w:eastAsia="Calibri" w:hAnsi="Tahoma" w:cs="Tahoma"/>
          <w:lang w:val="sr-Cyrl-BA"/>
        </w:rPr>
        <w:t xml:space="preserve">У групи </w:t>
      </w:r>
      <w:r w:rsidRPr="0069185F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Pr="0069185F">
        <w:rPr>
          <w:rFonts w:ascii="Tahoma" w:eastAsia="Calibri" w:hAnsi="Tahoma" w:cs="Tahoma"/>
          <w:lang w:val="sr-Cyrl-BA"/>
        </w:rPr>
        <w:t>цијене су у просјеку ниже за 0,3% због ниже цијене воћних сирупа за 1,5%, газираних безалкохолних пића за 0,3%, минералне воде и кафе за 0,2%.</w:t>
      </w:r>
    </w:p>
    <w:p w:rsidR="005665FA" w:rsidRPr="0069185F" w:rsidRDefault="005665FA" w:rsidP="005665FA">
      <w:pPr>
        <w:spacing w:after="120"/>
        <w:jc w:val="both"/>
        <w:rPr>
          <w:rFonts w:ascii="Tahoma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>У одјељку</w:t>
      </w:r>
      <w:r w:rsidRPr="0069185F">
        <w:rPr>
          <w:rFonts w:ascii="Tahoma" w:hAnsi="Tahoma" w:cs="Tahoma"/>
          <w:i/>
          <w:lang w:val="sr-Cyrl-BA"/>
        </w:rPr>
        <w:t xml:space="preserve"> Алкохолна пића и дуван </w:t>
      </w:r>
      <w:r w:rsidRPr="0069185F">
        <w:rPr>
          <w:rFonts w:ascii="Tahoma" w:hAnsi="Tahoma" w:cs="Tahoma"/>
          <w:lang w:val="sr-Cyrl-BA"/>
        </w:rPr>
        <w:t>забиљежен је раст цијена 0,3% усљед повећања цијена пива за 0,5% и поскупљења Марлборо цигарета.</w:t>
      </w:r>
    </w:p>
    <w:p w:rsidR="005665FA" w:rsidRPr="0069185F" w:rsidRDefault="005665FA" w:rsidP="005665FA">
      <w:pPr>
        <w:jc w:val="both"/>
        <w:rPr>
          <w:rFonts w:ascii="Tahoma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 xml:space="preserve">У одјељку </w:t>
      </w:r>
      <w:r w:rsidRPr="0069185F">
        <w:rPr>
          <w:rFonts w:ascii="Tahoma" w:eastAsia="Calibri" w:hAnsi="Tahoma" w:cs="Tahoma"/>
          <w:i/>
          <w:lang w:val="sr-Cyrl-BA"/>
        </w:rPr>
        <w:t>Ресторани и хотели</w:t>
      </w:r>
      <w:r w:rsidRPr="0069185F">
        <w:rPr>
          <w:rFonts w:ascii="Tahoma" w:hAnsi="Tahoma" w:cs="Tahoma"/>
          <w:lang w:val="sr-Cyrl-BA"/>
        </w:rPr>
        <w:t xml:space="preserve"> забиљежен је раст цијена 0,1% због повећања цијена пића</w:t>
      </w:r>
      <w:r w:rsidRPr="0069185F">
        <w:rPr>
          <w:rFonts w:ascii="Tahoma" w:hAnsi="Tahoma" w:cs="Tahoma"/>
        </w:rPr>
        <w:t xml:space="preserve"> и напитака</w:t>
      </w:r>
      <w:r w:rsidRPr="0069185F">
        <w:rPr>
          <w:rFonts w:ascii="Tahoma" w:hAnsi="Tahoma" w:cs="Tahoma"/>
          <w:lang w:val="sr-Cyrl-BA"/>
        </w:rPr>
        <w:t xml:space="preserve"> у кафићима и баровима 0,2%.</w:t>
      </w:r>
    </w:p>
    <w:p w:rsidR="005665FA" w:rsidRPr="0069185F" w:rsidRDefault="005665FA" w:rsidP="005665FA">
      <w:pPr>
        <w:jc w:val="both"/>
        <w:rPr>
          <w:rFonts w:ascii="Tahoma" w:eastAsia="Calibri" w:hAnsi="Tahoma" w:cs="Tahoma"/>
          <w:lang w:val="sr-Cyrl-BA"/>
        </w:rPr>
      </w:pPr>
    </w:p>
    <w:p w:rsidR="005665FA" w:rsidRPr="0069185F" w:rsidRDefault="005665FA" w:rsidP="005665FA">
      <w:pPr>
        <w:jc w:val="both"/>
        <w:rPr>
          <w:rFonts w:ascii="Tahoma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>У одјељцима</w:t>
      </w:r>
      <w:r w:rsidRPr="0069185F">
        <w:rPr>
          <w:rFonts w:ascii="Tahoma" w:eastAsia="Calibri" w:hAnsi="Tahoma" w:cs="Tahoma"/>
          <w:i/>
          <w:lang w:val="sr-Cyrl-BA"/>
        </w:rPr>
        <w:t xml:space="preserve"> Здравство,</w:t>
      </w:r>
      <w:r w:rsidRPr="0069185F">
        <w:rPr>
          <w:rFonts w:ascii="Tahoma" w:hAnsi="Tahoma" w:cs="Tahoma"/>
          <w:lang w:val="sr-Cyrl-BA"/>
        </w:rPr>
        <w:t xml:space="preserve"> </w:t>
      </w:r>
      <w:r w:rsidRPr="0069185F">
        <w:rPr>
          <w:rFonts w:ascii="Tahoma" w:hAnsi="Tahoma" w:cs="Tahoma"/>
          <w:i/>
          <w:lang w:val="sr-Cyrl-BA"/>
        </w:rPr>
        <w:t xml:space="preserve">Комуникације и Образовање </w:t>
      </w:r>
      <w:r w:rsidRPr="0069185F">
        <w:rPr>
          <w:rFonts w:ascii="Tahoma" w:hAnsi="Tahoma" w:cs="Tahoma"/>
          <w:lang w:val="sr-Cyrl-BA"/>
        </w:rPr>
        <w:t>цијене су у просјеку остале исте.</w:t>
      </w:r>
    </w:p>
    <w:p w:rsidR="005665FA" w:rsidRPr="0069185F" w:rsidRDefault="005665FA" w:rsidP="005665FA">
      <w:pPr>
        <w:jc w:val="both"/>
        <w:rPr>
          <w:rFonts w:ascii="Tahoma" w:hAnsi="Tahoma" w:cs="Tahoma"/>
          <w:lang w:val="sr-Cyrl-BA"/>
        </w:rPr>
      </w:pPr>
    </w:p>
    <w:p w:rsidR="005665FA" w:rsidRPr="0069185F" w:rsidRDefault="005665FA" w:rsidP="005665FA">
      <w:pPr>
        <w:spacing w:after="120"/>
        <w:jc w:val="both"/>
        <w:rPr>
          <w:rFonts w:ascii="Tahoma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 xml:space="preserve">Пад цијена од 0,1% који је забиљежен у одјељку </w:t>
      </w:r>
      <w:r w:rsidRPr="0069185F">
        <w:rPr>
          <w:rFonts w:ascii="Tahoma" w:hAnsi="Tahoma" w:cs="Tahoma"/>
          <w:i/>
          <w:lang w:val="sr-Cyrl-BA"/>
        </w:rPr>
        <w:t>Намјештај и покућство</w:t>
      </w:r>
      <w:r w:rsidRPr="0069185F">
        <w:rPr>
          <w:rFonts w:ascii="Tahoma" w:hAnsi="Tahoma" w:cs="Tahoma"/>
          <w:lang w:val="sr-Cyrl-BA"/>
        </w:rPr>
        <w:t xml:space="preserve"> настао је због нижих цијена производа за чишћење и одржавање куће за 0,4%.</w:t>
      </w:r>
    </w:p>
    <w:p w:rsidR="005665FA" w:rsidRPr="0069185F" w:rsidRDefault="005665FA" w:rsidP="005665FA">
      <w:pPr>
        <w:spacing w:after="120"/>
        <w:jc w:val="both"/>
        <w:rPr>
          <w:rFonts w:ascii="Tahoma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 xml:space="preserve">И у одјељку </w:t>
      </w:r>
      <w:r w:rsidRPr="0069185F">
        <w:rPr>
          <w:rFonts w:ascii="Tahoma" w:hAnsi="Tahoma" w:cs="Tahoma"/>
          <w:i/>
          <w:lang w:val="sr-Cyrl-BA"/>
        </w:rPr>
        <w:t xml:space="preserve">Превоз </w:t>
      </w:r>
      <w:r w:rsidRPr="0069185F">
        <w:rPr>
          <w:rFonts w:ascii="Tahoma" w:hAnsi="Tahoma" w:cs="Tahoma"/>
          <w:lang w:val="sr-Cyrl-BA"/>
        </w:rPr>
        <w:t>је забиљежен пад цијена</w:t>
      </w:r>
      <w:r w:rsidRPr="0069185F">
        <w:rPr>
          <w:rFonts w:ascii="Tahoma" w:hAnsi="Tahoma" w:cs="Tahoma"/>
          <w:i/>
          <w:lang w:val="sr-Cyrl-BA"/>
        </w:rPr>
        <w:t xml:space="preserve"> </w:t>
      </w:r>
      <w:r w:rsidRPr="0069185F">
        <w:rPr>
          <w:rFonts w:ascii="Tahoma" w:hAnsi="Tahoma" w:cs="Tahoma"/>
          <w:lang w:val="sr-Cyrl-BA"/>
        </w:rPr>
        <w:t>0,1%</w:t>
      </w:r>
      <w:r w:rsidR="00001AA6" w:rsidRPr="0069185F">
        <w:rPr>
          <w:rFonts w:ascii="Tahoma" w:hAnsi="Tahoma" w:cs="Tahoma"/>
          <w:lang w:val="sr-Latn-CS"/>
        </w:rPr>
        <w:t>,</w:t>
      </w:r>
      <w:r w:rsidRPr="0069185F">
        <w:rPr>
          <w:rFonts w:ascii="Tahoma" w:hAnsi="Tahoma" w:cs="Tahoma"/>
          <w:lang w:val="sr-Cyrl-BA"/>
        </w:rPr>
        <w:t xml:space="preserve"> иако је код БМБ 95 октана забиљежен раст цијена од 0,1%</w:t>
      </w:r>
      <w:r w:rsidR="00001AA6" w:rsidRPr="0069185F">
        <w:rPr>
          <w:rFonts w:ascii="Tahoma" w:hAnsi="Tahoma" w:cs="Tahoma"/>
          <w:lang w:val="sr-Latn-CS"/>
        </w:rPr>
        <w:t>.</w:t>
      </w:r>
      <w:r w:rsidRPr="0069185F">
        <w:rPr>
          <w:rFonts w:ascii="Tahoma" w:hAnsi="Tahoma" w:cs="Tahoma"/>
          <w:lang w:val="sr-Cyrl-BA"/>
        </w:rPr>
        <w:t xml:space="preserve"> </w:t>
      </w:r>
      <w:r w:rsidR="00001AA6" w:rsidRPr="0069185F">
        <w:rPr>
          <w:rFonts w:ascii="Tahoma" w:hAnsi="Tahoma" w:cs="Tahoma"/>
          <w:lang w:val="sr-Latn-CS"/>
        </w:rPr>
        <w:t>K</w:t>
      </w:r>
      <w:r w:rsidRPr="0069185F">
        <w:rPr>
          <w:rFonts w:ascii="Tahoma" w:hAnsi="Tahoma" w:cs="Tahoma"/>
          <w:lang w:val="sr-Cyrl-BA"/>
        </w:rPr>
        <w:t xml:space="preserve">од еуро дизела је забиљежен пад цијена 0,8%, као и код БМБ 98 октана пад цијена 0,2% што је утицало на укупан пад цијена у подгрупи </w:t>
      </w:r>
      <w:r w:rsidRPr="0069185F">
        <w:rPr>
          <w:rFonts w:ascii="Tahoma" w:hAnsi="Tahoma" w:cs="Tahoma"/>
          <w:i/>
          <w:lang w:val="sr-Cyrl-BA"/>
        </w:rPr>
        <w:t xml:space="preserve">Горива и мазива </w:t>
      </w:r>
      <w:r w:rsidRPr="0069185F">
        <w:rPr>
          <w:rFonts w:ascii="Tahoma" w:hAnsi="Tahoma" w:cs="Tahoma"/>
          <w:lang w:val="sr-Cyrl-BA"/>
        </w:rPr>
        <w:t>за</w:t>
      </w:r>
      <w:r w:rsidRPr="0069185F">
        <w:rPr>
          <w:rFonts w:ascii="Tahoma" w:hAnsi="Tahoma" w:cs="Tahoma"/>
          <w:i/>
          <w:lang w:val="sr-Cyrl-BA"/>
        </w:rPr>
        <w:t xml:space="preserve"> </w:t>
      </w:r>
      <w:r w:rsidRPr="0069185F">
        <w:rPr>
          <w:rFonts w:ascii="Tahoma" w:hAnsi="Tahoma" w:cs="Tahoma"/>
          <w:lang w:val="sr-Cyrl-BA"/>
        </w:rPr>
        <w:t xml:space="preserve">0,4%. </w:t>
      </w:r>
    </w:p>
    <w:p w:rsidR="005665FA" w:rsidRPr="0069185F" w:rsidRDefault="005665FA" w:rsidP="005665FA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69185F">
        <w:rPr>
          <w:rFonts w:ascii="Tahoma" w:eastAsia="Calibri" w:hAnsi="Tahoma" w:cs="Tahoma"/>
          <w:lang w:val="sr-Cyrl-BA"/>
        </w:rPr>
        <w:t xml:space="preserve">Одјељак </w:t>
      </w:r>
      <w:r w:rsidRPr="0069185F">
        <w:rPr>
          <w:rFonts w:ascii="Tahoma" w:eastAsia="Calibri" w:hAnsi="Tahoma" w:cs="Tahoma"/>
          <w:i/>
          <w:lang w:val="sr-Cyrl-BA"/>
        </w:rPr>
        <w:t>Становање</w:t>
      </w:r>
      <w:r w:rsidRPr="0069185F">
        <w:rPr>
          <w:rFonts w:ascii="Tahoma" w:eastAsia="Calibri" w:hAnsi="Tahoma" w:cs="Tahoma"/>
          <w:lang w:val="sr-Cyrl-BA"/>
        </w:rPr>
        <w:t xml:space="preserve"> биљежи пад цијена 0,4% и то због ниже цијене огр</w:t>
      </w:r>
      <w:r w:rsidR="00001AA6" w:rsidRPr="0069185F">
        <w:rPr>
          <w:rFonts w:ascii="Tahoma" w:eastAsia="Calibri" w:hAnsi="Tahoma" w:cs="Tahoma"/>
          <w:lang w:val="sr-Latn-CS"/>
        </w:rPr>
        <w:t>e</w:t>
      </w:r>
      <w:r w:rsidRPr="0069185F">
        <w:rPr>
          <w:rFonts w:ascii="Tahoma" w:eastAsia="Calibri" w:hAnsi="Tahoma" w:cs="Tahoma"/>
          <w:lang w:val="sr-Cyrl-BA"/>
        </w:rPr>
        <w:t xml:space="preserve">вног дрвета 1,6% и лож уља 0,9%. </w:t>
      </w:r>
    </w:p>
    <w:p w:rsidR="001561A7" w:rsidRPr="0069185F" w:rsidRDefault="001561A7" w:rsidP="00137550">
      <w:pPr>
        <w:spacing w:after="120"/>
        <w:jc w:val="both"/>
        <w:rPr>
          <w:rFonts w:ascii="Tahoma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>Цијене производа и услуга</w:t>
      </w:r>
      <w:r w:rsidRPr="0069185F">
        <w:rPr>
          <w:rFonts w:ascii="Tahoma" w:hAnsi="Tahoma" w:cs="Tahoma"/>
          <w:lang w:val="sr-Cyrl-CS"/>
        </w:rPr>
        <w:t xml:space="preserve">, </w:t>
      </w:r>
      <w:r w:rsidRPr="0069185F">
        <w:rPr>
          <w:rFonts w:ascii="Tahoma" w:hAnsi="Tahoma" w:cs="Tahoma"/>
          <w:lang w:val="sr-Cyrl-BA"/>
        </w:rPr>
        <w:t>кој</w:t>
      </w:r>
      <w:r w:rsidR="00001AA6" w:rsidRPr="0069185F">
        <w:rPr>
          <w:rFonts w:ascii="Tahoma" w:hAnsi="Tahoma" w:cs="Tahoma"/>
          <w:lang w:val="sr-Latn-CS"/>
        </w:rPr>
        <w:t>e</w:t>
      </w:r>
      <w:r w:rsidRPr="0069185F">
        <w:rPr>
          <w:rFonts w:ascii="Tahoma" w:hAnsi="Tahoma" w:cs="Tahoma"/>
          <w:lang w:val="sr-Cyrl-BA"/>
        </w:rPr>
        <w:t xml:space="preserve"> се користе за личну потрошњу</w:t>
      </w:r>
      <w:r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BA"/>
        </w:rPr>
        <w:t>у</w:t>
      </w:r>
      <w:r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BA"/>
        </w:rPr>
        <w:t>Републици Српској,</w:t>
      </w:r>
      <w:r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BA"/>
        </w:rPr>
        <w:t>у</w:t>
      </w:r>
      <w:r w:rsidRPr="0069185F">
        <w:rPr>
          <w:rFonts w:ascii="Tahoma" w:hAnsi="Tahoma" w:cs="Tahoma"/>
          <w:lang w:val="sr-Cyrl-CS"/>
        </w:rPr>
        <w:t xml:space="preserve"> </w:t>
      </w:r>
      <w:r w:rsidR="005665FA" w:rsidRPr="0069185F">
        <w:rPr>
          <w:rFonts w:ascii="Tahoma" w:hAnsi="Tahoma" w:cs="Tahoma"/>
          <w:lang w:val="sr-Cyrl-BA"/>
        </w:rPr>
        <w:t>марту</w:t>
      </w:r>
      <w:r w:rsidR="00B66B55" w:rsidRPr="0069185F">
        <w:rPr>
          <w:rFonts w:ascii="Tahoma" w:hAnsi="Tahoma" w:cs="Tahoma"/>
          <w:lang w:val="sr-Cyrl-CS"/>
        </w:rPr>
        <w:t xml:space="preserve"> 2013</w:t>
      </w:r>
      <w:r w:rsidRPr="0069185F">
        <w:rPr>
          <w:rFonts w:ascii="Tahoma" w:hAnsi="Tahoma" w:cs="Tahoma"/>
          <w:lang w:val="sr-Cyrl-CS"/>
        </w:rPr>
        <w:t xml:space="preserve">. </w:t>
      </w:r>
      <w:r w:rsidRPr="0069185F">
        <w:rPr>
          <w:rFonts w:ascii="Tahoma" w:hAnsi="Tahoma" w:cs="Tahoma"/>
          <w:lang w:val="sr-Cyrl-BA"/>
        </w:rPr>
        <w:t>године</w:t>
      </w:r>
      <w:r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BA"/>
        </w:rPr>
        <w:t>у односу на исти мјесец</w:t>
      </w:r>
      <w:r w:rsidR="003C7538" w:rsidRPr="0069185F">
        <w:rPr>
          <w:rFonts w:ascii="Tahoma" w:hAnsi="Tahoma" w:cs="Tahoma"/>
          <w:lang w:val="sr-Cyrl-CS"/>
        </w:rPr>
        <w:t xml:space="preserve"> 201</w:t>
      </w:r>
      <w:r w:rsidR="00B66B55" w:rsidRPr="0069185F">
        <w:rPr>
          <w:rFonts w:ascii="Tahoma" w:hAnsi="Tahoma" w:cs="Tahoma"/>
          <w:lang w:val="sr-Cyrl-CS"/>
        </w:rPr>
        <w:t>2</w:t>
      </w:r>
      <w:r w:rsidRPr="0069185F">
        <w:rPr>
          <w:rFonts w:ascii="Tahoma" w:hAnsi="Tahoma" w:cs="Tahoma"/>
          <w:lang w:val="sr-Cyrl-CS"/>
        </w:rPr>
        <w:t xml:space="preserve">. </w:t>
      </w:r>
      <w:r w:rsidRPr="0069185F">
        <w:rPr>
          <w:rFonts w:ascii="Tahoma" w:hAnsi="Tahoma" w:cs="Tahoma"/>
          <w:lang w:val="sr-Cyrl-BA"/>
        </w:rPr>
        <w:t>године,</w:t>
      </w:r>
      <w:r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BA"/>
        </w:rPr>
        <w:t>више су у просјеку</w:t>
      </w:r>
      <w:r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BA"/>
        </w:rPr>
        <w:t>за</w:t>
      </w:r>
      <w:r w:rsidR="00BB4227" w:rsidRPr="0069185F">
        <w:rPr>
          <w:rFonts w:ascii="Tahoma" w:hAnsi="Tahoma" w:cs="Tahoma"/>
          <w:lang w:val="sr-Cyrl-CS"/>
        </w:rPr>
        <w:t xml:space="preserve"> </w:t>
      </w:r>
      <w:r w:rsidR="00844688" w:rsidRPr="0069185F">
        <w:rPr>
          <w:rFonts w:ascii="Tahoma" w:hAnsi="Tahoma" w:cs="Tahoma"/>
          <w:lang w:val="sr-Cyrl-CS"/>
        </w:rPr>
        <w:t>0</w:t>
      </w:r>
      <w:r w:rsidRPr="0069185F">
        <w:rPr>
          <w:rFonts w:ascii="Tahoma" w:hAnsi="Tahoma" w:cs="Tahoma"/>
          <w:lang w:val="sr-Cyrl-CS"/>
        </w:rPr>
        <w:t>,</w:t>
      </w:r>
      <w:r w:rsidR="005665FA" w:rsidRPr="0069185F">
        <w:rPr>
          <w:rFonts w:ascii="Tahoma" w:hAnsi="Tahoma" w:cs="Tahoma"/>
          <w:lang w:val="sr-Cyrl-CS"/>
        </w:rPr>
        <w:t>4</w:t>
      </w:r>
      <w:r w:rsidRPr="0069185F">
        <w:rPr>
          <w:rFonts w:ascii="Tahoma" w:hAnsi="Tahoma" w:cs="Tahoma"/>
          <w:lang w:val="sr-Cyrl-CS"/>
        </w:rPr>
        <w:t>%.</w:t>
      </w:r>
    </w:p>
    <w:p w:rsidR="004A08B4" w:rsidRPr="0069185F" w:rsidRDefault="001561A7" w:rsidP="00094E6E">
      <w:pPr>
        <w:jc w:val="both"/>
        <w:rPr>
          <w:rFonts w:ascii="Tahoma" w:hAnsi="Tahoma" w:cs="Tahoma"/>
          <w:b/>
          <w:lang w:val="ru-RU"/>
        </w:rPr>
      </w:pPr>
      <w:r w:rsidRPr="0069185F">
        <w:rPr>
          <w:rFonts w:ascii="Tahoma" w:hAnsi="Tahoma" w:cs="Tahoma"/>
          <w:lang w:val="sr-Cyrl-BA"/>
        </w:rPr>
        <w:t xml:space="preserve">Посматрано по одјељцима намјене потрошње, у </w:t>
      </w:r>
      <w:r w:rsidR="005665FA" w:rsidRPr="0069185F">
        <w:rPr>
          <w:rFonts w:ascii="Tahoma" w:hAnsi="Tahoma" w:cs="Tahoma"/>
          <w:lang w:val="sr-Cyrl-BA"/>
        </w:rPr>
        <w:t>марту</w:t>
      </w:r>
      <w:r w:rsidR="00844688" w:rsidRPr="0069185F">
        <w:rPr>
          <w:rFonts w:ascii="Tahoma" w:hAnsi="Tahoma" w:cs="Tahoma"/>
          <w:lang w:val="sr-Cyrl-BA"/>
        </w:rPr>
        <w:t xml:space="preserve"> </w:t>
      </w:r>
      <w:r w:rsidR="00B66B55" w:rsidRPr="0069185F">
        <w:rPr>
          <w:rFonts w:ascii="Tahoma" w:hAnsi="Tahoma" w:cs="Tahoma"/>
          <w:lang w:val="sr-Cyrl-BA"/>
        </w:rPr>
        <w:t>2013</w:t>
      </w:r>
      <w:r w:rsidRPr="0069185F">
        <w:rPr>
          <w:rFonts w:ascii="Tahoma" w:hAnsi="Tahoma" w:cs="Tahoma"/>
          <w:lang w:val="sr-Cyrl-BA"/>
        </w:rPr>
        <w:t xml:space="preserve">. године у односу на </w:t>
      </w:r>
      <w:r w:rsidR="005665FA" w:rsidRPr="0069185F">
        <w:rPr>
          <w:rFonts w:ascii="Tahoma" w:hAnsi="Tahoma" w:cs="Tahoma"/>
          <w:lang w:val="sr-Cyrl-BA"/>
        </w:rPr>
        <w:t>март</w:t>
      </w:r>
      <w:r w:rsidR="00166C85" w:rsidRPr="0069185F">
        <w:rPr>
          <w:rFonts w:ascii="Tahoma" w:hAnsi="Tahoma" w:cs="Tahoma"/>
          <w:lang w:val="sr-Cyrl-BA"/>
        </w:rPr>
        <w:t xml:space="preserve"> </w:t>
      </w:r>
      <w:r w:rsidR="00F463FE" w:rsidRPr="0069185F">
        <w:rPr>
          <w:rFonts w:ascii="Tahoma" w:hAnsi="Tahoma" w:cs="Tahoma"/>
          <w:lang w:val="sr-Cyrl-BA"/>
        </w:rPr>
        <w:t>201</w:t>
      </w:r>
      <w:r w:rsidR="00B66B55" w:rsidRPr="0069185F">
        <w:rPr>
          <w:rFonts w:ascii="Tahoma" w:hAnsi="Tahoma" w:cs="Tahoma"/>
          <w:lang w:val="sr-Cyrl-BA"/>
        </w:rPr>
        <w:t>2</w:t>
      </w:r>
      <w:r w:rsidRPr="0069185F">
        <w:rPr>
          <w:rFonts w:ascii="Tahoma" w:hAnsi="Tahoma" w:cs="Tahoma"/>
          <w:lang w:val="sr-Cyrl-BA"/>
        </w:rPr>
        <w:t>. год</w:t>
      </w:r>
      <w:r w:rsidR="00E96567" w:rsidRPr="0069185F">
        <w:rPr>
          <w:rFonts w:ascii="Tahoma" w:hAnsi="Tahoma" w:cs="Tahoma"/>
          <w:lang w:val="sr-Cyrl-BA"/>
        </w:rPr>
        <w:t xml:space="preserve">ине, највиши раст забиљежен је </w:t>
      </w:r>
      <w:r w:rsidRPr="0069185F">
        <w:rPr>
          <w:rFonts w:ascii="Tahoma" w:hAnsi="Tahoma" w:cs="Tahoma"/>
          <w:lang w:val="sr-Cyrl-BA"/>
        </w:rPr>
        <w:t>код одјељка</w:t>
      </w:r>
      <w:r w:rsidR="00F463FE" w:rsidRPr="0069185F">
        <w:rPr>
          <w:rFonts w:ascii="Tahoma" w:hAnsi="Tahoma" w:cs="Tahoma"/>
          <w:i/>
          <w:lang w:val="sr-Cyrl-BA"/>
        </w:rPr>
        <w:t xml:space="preserve"> Алкохолна пића и дуван</w:t>
      </w:r>
      <w:r w:rsidR="00E54110" w:rsidRPr="0069185F">
        <w:rPr>
          <w:rFonts w:ascii="Tahoma" w:hAnsi="Tahoma" w:cs="Tahoma"/>
          <w:lang w:val="sr-Cyrl-BA"/>
        </w:rPr>
        <w:t xml:space="preserve"> за </w:t>
      </w:r>
      <w:r w:rsidR="005665FA" w:rsidRPr="0069185F">
        <w:rPr>
          <w:rFonts w:ascii="Tahoma" w:hAnsi="Tahoma" w:cs="Tahoma"/>
          <w:lang w:val="sr-Cyrl-BA"/>
        </w:rPr>
        <w:t>6</w:t>
      </w:r>
      <w:r w:rsidR="00166C85" w:rsidRPr="0069185F">
        <w:rPr>
          <w:rFonts w:ascii="Tahoma" w:hAnsi="Tahoma" w:cs="Tahoma"/>
          <w:lang w:val="sr-Cyrl-BA"/>
        </w:rPr>
        <w:t>,</w:t>
      </w:r>
      <w:r w:rsidR="005665FA" w:rsidRPr="0069185F">
        <w:rPr>
          <w:rFonts w:ascii="Tahoma" w:hAnsi="Tahoma" w:cs="Tahoma"/>
          <w:lang w:val="sr-Cyrl-BA"/>
        </w:rPr>
        <w:t>1.</w:t>
      </w:r>
    </w:p>
    <w:p w:rsidR="004A08B4" w:rsidRPr="001225F9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A10314" w:rsidRPr="001225F9" w:rsidRDefault="00A10314">
      <w:pPr>
        <w:rPr>
          <w:rFonts w:ascii="Tahoma" w:hAnsi="Tahoma" w:cs="Tahoma"/>
          <w:b/>
          <w:lang w:val="sr-Cyrl-BA"/>
        </w:rPr>
      </w:pPr>
      <w:r w:rsidRPr="001225F9">
        <w:rPr>
          <w:rFonts w:ascii="Tahoma" w:hAnsi="Tahoma" w:cs="Tahoma"/>
          <w:b/>
          <w:lang w:val="sr-Cyrl-BA"/>
        </w:rPr>
        <w:br w:type="page"/>
      </w:r>
    </w:p>
    <w:p w:rsidR="00137550" w:rsidRPr="00346E55" w:rsidRDefault="00137550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BA"/>
        </w:rPr>
      </w:pPr>
    </w:p>
    <w:p w:rsidR="005E0301" w:rsidRPr="0069185F" w:rsidRDefault="005E0301" w:rsidP="004641E9">
      <w:pPr>
        <w:rPr>
          <w:rFonts w:ascii="Tahoma" w:hAnsi="Tahoma" w:cs="Tahoma"/>
          <w:b/>
          <w:sz w:val="28"/>
          <w:szCs w:val="28"/>
          <w:lang w:val="sr-Cyrl-CS"/>
        </w:rPr>
      </w:pPr>
      <w:r w:rsidRPr="0069185F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</w:t>
      </w:r>
      <w:r w:rsidR="00F24C99" w:rsidRPr="0069185F">
        <w:rPr>
          <w:rFonts w:ascii="Tahoma" w:hAnsi="Tahoma" w:cs="Tahoma"/>
          <w:b/>
          <w:sz w:val="28"/>
          <w:szCs w:val="28"/>
          <w:lang w:val="sr-Cyrl-CS"/>
        </w:rPr>
        <w:t xml:space="preserve"> на домаћем тржишту</w:t>
      </w:r>
      <w:r w:rsidRPr="0069185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25667" w:rsidRPr="0069185F">
        <w:rPr>
          <w:rFonts w:ascii="Tahoma" w:hAnsi="Tahoma" w:cs="Tahoma"/>
          <w:b/>
          <w:sz w:val="28"/>
          <w:szCs w:val="28"/>
          <w:lang w:val="sr-Cyrl-CS"/>
        </w:rPr>
        <w:t>(</w:t>
      </w:r>
      <w:r w:rsidR="00F24C99" w:rsidRPr="0069185F">
        <w:rPr>
          <w:rFonts w:ascii="Tahoma" w:hAnsi="Tahoma" w:cs="Tahoma"/>
          <w:b/>
          <w:sz w:val="28"/>
          <w:szCs w:val="28"/>
          <w:lang w:val="sr-Latn-CS"/>
        </w:rPr>
        <w:t>I</w:t>
      </w:r>
      <w:r w:rsidR="003D4208" w:rsidRPr="0069185F">
        <w:rPr>
          <w:rFonts w:ascii="Tahoma" w:hAnsi="Tahoma" w:cs="Tahoma"/>
          <w:b/>
          <w:sz w:val="28"/>
          <w:szCs w:val="28"/>
        </w:rPr>
        <w:t>I</w:t>
      </w:r>
      <w:r w:rsidR="00D070A9" w:rsidRPr="0069185F">
        <w:rPr>
          <w:rFonts w:ascii="Tahoma" w:hAnsi="Tahoma" w:cs="Tahoma"/>
          <w:b/>
          <w:sz w:val="28"/>
          <w:szCs w:val="28"/>
        </w:rPr>
        <w:t>I</w:t>
      </w:r>
      <w:r w:rsidR="00BE5202" w:rsidRPr="0069185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69185F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38415D" w:rsidRPr="0069185F">
        <w:rPr>
          <w:rFonts w:ascii="Tahoma" w:hAnsi="Tahoma" w:cs="Tahoma"/>
          <w:b/>
          <w:sz w:val="28"/>
          <w:szCs w:val="28"/>
          <w:lang w:val="sr-Latn-CS"/>
        </w:rPr>
        <w:t>3</w:t>
      </w:r>
      <w:r w:rsidR="0009483B" w:rsidRPr="0069185F">
        <w:rPr>
          <w:rFonts w:ascii="Tahoma" w:hAnsi="Tahoma" w:cs="Tahoma"/>
          <w:b/>
          <w:sz w:val="28"/>
          <w:szCs w:val="28"/>
          <w:lang w:val="sr-Cyrl-CS"/>
        </w:rPr>
        <w:t>/</w:t>
      </w:r>
      <w:r w:rsidR="0038415D" w:rsidRPr="0069185F">
        <w:rPr>
          <w:rFonts w:ascii="Tahoma" w:hAnsi="Tahoma" w:cs="Tahoma"/>
          <w:b/>
          <w:sz w:val="28"/>
          <w:szCs w:val="28"/>
          <w:lang w:val="sr-Latn-CS"/>
        </w:rPr>
        <w:t>I</w:t>
      </w:r>
      <w:r w:rsidR="00D070A9" w:rsidRPr="0069185F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69185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F24C99" w:rsidRPr="0069185F">
        <w:rPr>
          <w:rFonts w:ascii="Tahoma" w:hAnsi="Tahoma" w:cs="Tahoma"/>
          <w:b/>
          <w:sz w:val="28"/>
          <w:szCs w:val="28"/>
          <w:lang w:val="sr-Latn-CS"/>
        </w:rPr>
        <w:t>3</w:t>
      </w:r>
      <w:r w:rsidR="00153234" w:rsidRPr="0069185F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69185F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690920" w:rsidRPr="0069185F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D070A9" w:rsidRPr="0069185F">
        <w:rPr>
          <w:rFonts w:ascii="Tahoma" w:hAnsi="Tahoma" w:cs="Tahoma"/>
          <w:b/>
          <w:sz w:val="28"/>
          <w:szCs w:val="28"/>
          <w:lang w:val="sr-Cyrl-CS"/>
        </w:rPr>
        <w:t>ниже</w:t>
      </w:r>
      <w:r w:rsidR="00FF2941" w:rsidRPr="0069185F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38415D" w:rsidRPr="0069185F">
        <w:rPr>
          <w:rFonts w:ascii="Tahoma" w:hAnsi="Tahoma" w:cs="Tahoma"/>
          <w:b/>
          <w:sz w:val="28"/>
          <w:szCs w:val="28"/>
          <w:lang w:val="sr-Latn-CS"/>
        </w:rPr>
        <w:t>1</w:t>
      </w:r>
      <w:r w:rsidR="001B32B9" w:rsidRPr="0069185F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A1901" w:rsidRPr="0069185F" w:rsidRDefault="001A1901" w:rsidP="001A1901">
      <w:pPr>
        <w:ind w:right="68"/>
        <w:jc w:val="both"/>
        <w:rPr>
          <w:rFonts w:ascii="Tahoma" w:hAnsi="Tahoma" w:cs="Tahoma"/>
          <w:lang w:val="sr-Latn-CS"/>
        </w:rPr>
      </w:pPr>
    </w:p>
    <w:p w:rsidR="005A5687" w:rsidRPr="0069185F" w:rsidRDefault="00D070A9" w:rsidP="005A5687">
      <w:pPr>
        <w:ind w:right="68"/>
        <w:jc w:val="both"/>
        <w:rPr>
          <w:rFonts w:ascii="Tahoma" w:hAnsi="Tahoma" w:cs="Tahoma"/>
          <w:lang w:val="sr-Latn-CS"/>
        </w:rPr>
      </w:pPr>
      <w:r w:rsidRPr="0069185F">
        <w:rPr>
          <w:rFonts w:ascii="Tahoma" w:hAnsi="Tahoma" w:cs="Tahoma"/>
          <w:lang w:val="sr-Cyrl-CS"/>
        </w:rPr>
        <w:t>Цијен</w:t>
      </w:r>
      <w:r w:rsidRPr="0069185F">
        <w:rPr>
          <w:rFonts w:ascii="Tahoma" w:hAnsi="Tahoma" w:cs="Tahoma"/>
        </w:rPr>
        <w:t>e</w:t>
      </w:r>
      <w:r w:rsidRPr="0069185F">
        <w:rPr>
          <w:rFonts w:ascii="Tahoma" w:hAnsi="Tahoma" w:cs="Tahoma"/>
          <w:lang w:val="sr-Cyrl-CS"/>
        </w:rPr>
        <w:t xml:space="preserve"> произвођач</w:t>
      </w:r>
      <w:r w:rsidRPr="0069185F">
        <w:rPr>
          <w:rFonts w:ascii="Tahoma" w:hAnsi="Tahoma" w:cs="Tahoma"/>
        </w:rPr>
        <w:t xml:space="preserve">a </w:t>
      </w:r>
      <w:r w:rsidRPr="0069185F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69185F">
        <w:rPr>
          <w:rFonts w:ascii="Tahoma" w:hAnsi="Tahoma" w:cs="Tahoma"/>
          <w:lang w:val="hr-HR"/>
        </w:rPr>
        <w:t xml:space="preserve"> у </w:t>
      </w:r>
      <w:r w:rsidRPr="0069185F">
        <w:rPr>
          <w:rFonts w:ascii="Tahoma" w:hAnsi="Tahoma" w:cs="Tahoma"/>
          <w:lang w:val="sr-Cyrl-CS"/>
        </w:rPr>
        <w:t xml:space="preserve">марту </w:t>
      </w:r>
      <w:r w:rsidRPr="0069185F">
        <w:rPr>
          <w:rFonts w:ascii="Tahoma" w:hAnsi="Tahoma" w:cs="Tahoma"/>
          <w:lang w:val="hr-HR"/>
        </w:rPr>
        <w:t>20</w:t>
      </w:r>
      <w:r w:rsidRPr="0069185F">
        <w:rPr>
          <w:rFonts w:ascii="Tahoma" w:hAnsi="Tahoma" w:cs="Tahoma"/>
          <w:lang w:val="sr-Cyrl-CS"/>
        </w:rPr>
        <w:t>13</w:t>
      </w:r>
      <w:r w:rsidRPr="0069185F">
        <w:rPr>
          <w:rFonts w:ascii="Tahoma" w:hAnsi="Tahoma" w:cs="Tahoma"/>
          <w:lang w:val="hr-HR"/>
        </w:rPr>
        <w:t xml:space="preserve">. </w:t>
      </w:r>
      <w:r w:rsidRPr="0069185F">
        <w:rPr>
          <w:rFonts w:ascii="Tahoma" w:hAnsi="Tahoma" w:cs="Tahoma"/>
          <w:lang w:val="sr-Cyrl-CS"/>
        </w:rPr>
        <w:t xml:space="preserve">године </w:t>
      </w:r>
      <w:r w:rsidRPr="0069185F">
        <w:rPr>
          <w:rFonts w:ascii="Tahoma" w:hAnsi="Tahoma" w:cs="Tahoma"/>
          <w:lang w:val="hr-HR"/>
        </w:rPr>
        <w:t>у односу на</w:t>
      </w:r>
      <w:r w:rsidRPr="0069185F">
        <w:rPr>
          <w:rFonts w:ascii="Tahoma" w:hAnsi="Tahoma" w:cs="Tahoma"/>
          <w:lang w:val="sr-Cyrl-CS"/>
        </w:rPr>
        <w:t xml:space="preserve"> фебруар </w:t>
      </w:r>
      <w:r w:rsidRPr="0069185F">
        <w:rPr>
          <w:rFonts w:ascii="Tahoma" w:hAnsi="Tahoma" w:cs="Tahoma"/>
          <w:lang w:val="hr-HR"/>
        </w:rPr>
        <w:t>201</w:t>
      </w:r>
      <w:r w:rsidRPr="0069185F">
        <w:rPr>
          <w:rFonts w:ascii="Tahoma" w:hAnsi="Tahoma" w:cs="Tahoma"/>
          <w:lang w:val="sr-Cyrl-CS"/>
        </w:rPr>
        <w:t>3</w:t>
      </w:r>
      <w:r w:rsidRPr="0069185F">
        <w:rPr>
          <w:rFonts w:ascii="Tahoma" w:hAnsi="Tahoma" w:cs="Tahoma"/>
          <w:lang w:val="hr-HR"/>
        </w:rPr>
        <w:t>.</w:t>
      </w:r>
      <w:r w:rsidRPr="0069185F">
        <w:rPr>
          <w:rFonts w:ascii="Tahoma" w:hAnsi="Tahoma" w:cs="Tahoma"/>
          <w:lang w:val="sr-Cyrl-CS"/>
        </w:rPr>
        <w:t xml:space="preserve"> године у просјеку су ниже за 0</w:t>
      </w:r>
      <w:r w:rsidRPr="0069185F">
        <w:rPr>
          <w:rFonts w:ascii="Tahoma" w:hAnsi="Tahoma" w:cs="Tahoma"/>
          <w:lang w:val="sr-Latn-CS"/>
        </w:rPr>
        <w:t>,1</w:t>
      </w:r>
      <w:r w:rsidRPr="0069185F">
        <w:rPr>
          <w:rFonts w:ascii="Tahoma" w:hAnsi="Tahoma" w:cs="Tahoma"/>
          <w:lang w:val="sr-Cyrl-CS"/>
        </w:rPr>
        <w:t xml:space="preserve">%, у односу на март 2012. године више су за </w:t>
      </w:r>
      <w:r w:rsidRPr="0069185F">
        <w:rPr>
          <w:rFonts w:ascii="Tahoma" w:hAnsi="Tahoma" w:cs="Tahoma"/>
          <w:lang w:val="sr-Latn-CS"/>
        </w:rPr>
        <w:t>1,2</w:t>
      </w:r>
      <w:r w:rsidRPr="0069185F">
        <w:rPr>
          <w:rFonts w:ascii="Tahoma" w:hAnsi="Tahoma" w:cs="Tahoma"/>
          <w:lang w:val="sr-Cyrl-CS"/>
        </w:rPr>
        <w:t>%, док су у односу на децембар 2012. године у просјеку ниже за 0</w:t>
      </w:r>
      <w:r w:rsidRPr="0069185F">
        <w:rPr>
          <w:rFonts w:ascii="Tahoma" w:hAnsi="Tahoma" w:cs="Tahoma"/>
          <w:lang w:val="sr-Latn-CS"/>
        </w:rPr>
        <w:t>,1</w:t>
      </w:r>
      <w:r w:rsidRPr="0069185F">
        <w:rPr>
          <w:rFonts w:ascii="Tahoma" w:hAnsi="Tahoma" w:cs="Tahoma"/>
          <w:lang w:val="sr-Cyrl-CS"/>
        </w:rPr>
        <w:t>%.</w:t>
      </w:r>
    </w:p>
    <w:p w:rsidR="005A5687" w:rsidRPr="0069185F" w:rsidRDefault="005A5687" w:rsidP="005A5687">
      <w:pPr>
        <w:ind w:right="68"/>
        <w:jc w:val="both"/>
        <w:rPr>
          <w:rFonts w:ascii="Tahoma" w:hAnsi="Tahoma" w:cs="Tahoma"/>
          <w:lang w:val="sr-Latn-CS"/>
        </w:rPr>
      </w:pPr>
    </w:p>
    <w:p w:rsidR="005D441C" w:rsidRPr="0069185F" w:rsidRDefault="00D070A9" w:rsidP="005A5687">
      <w:pPr>
        <w:ind w:right="68"/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hr-HR"/>
        </w:rPr>
        <w:t>Посматрано</w:t>
      </w:r>
      <w:r w:rsidRPr="0069185F">
        <w:rPr>
          <w:rFonts w:ascii="Tahoma" w:hAnsi="Tahoma" w:cs="Tahoma"/>
          <w:lang w:val="sr-Cyrl-CS"/>
        </w:rPr>
        <w:t xml:space="preserve"> п</w:t>
      </w:r>
      <w:r w:rsidRPr="0069185F">
        <w:rPr>
          <w:rFonts w:ascii="Tahoma" w:hAnsi="Tahoma" w:cs="Tahoma"/>
          <w:lang w:val="hr-HR"/>
        </w:rPr>
        <w:t>о</w:t>
      </w:r>
      <w:r w:rsidRPr="0069185F">
        <w:rPr>
          <w:rFonts w:ascii="Tahoma" w:hAnsi="Tahoma" w:cs="Tahoma"/>
          <w:lang w:val="sr-Cyrl-CS"/>
        </w:rPr>
        <w:t xml:space="preserve"> намјени потрошње, </w:t>
      </w:r>
      <w:r w:rsidRPr="0069185F">
        <w:rPr>
          <w:rFonts w:ascii="Tahoma" w:hAnsi="Tahoma" w:cs="Tahoma"/>
          <w:lang w:val="hr-HR"/>
        </w:rPr>
        <w:t>у</w:t>
      </w:r>
      <w:r w:rsidRPr="0069185F">
        <w:rPr>
          <w:rFonts w:ascii="Tahoma" w:hAnsi="Tahoma" w:cs="Tahoma"/>
          <w:lang w:val="sr-Cyrl-CS"/>
        </w:rPr>
        <w:t xml:space="preserve"> марту </w:t>
      </w:r>
      <w:r w:rsidRPr="0069185F">
        <w:rPr>
          <w:rFonts w:ascii="Tahoma" w:hAnsi="Tahoma" w:cs="Tahoma"/>
          <w:lang w:val="hr-HR"/>
        </w:rPr>
        <w:t>20</w:t>
      </w:r>
      <w:r w:rsidRPr="0069185F">
        <w:rPr>
          <w:rFonts w:ascii="Tahoma" w:hAnsi="Tahoma" w:cs="Tahoma"/>
          <w:lang w:val="sr-Cyrl-CS"/>
        </w:rPr>
        <w:t>13</w:t>
      </w:r>
      <w:r w:rsidRPr="0069185F">
        <w:rPr>
          <w:rFonts w:ascii="Tahoma" w:hAnsi="Tahoma" w:cs="Tahoma"/>
          <w:lang w:val="hr-HR"/>
        </w:rPr>
        <w:t xml:space="preserve">. </w:t>
      </w:r>
      <w:r w:rsidRPr="0069185F">
        <w:rPr>
          <w:rFonts w:ascii="Tahoma" w:hAnsi="Tahoma" w:cs="Tahoma"/>
          <w:lang w:val="sr-Cyrl-CS"/>
        </w:rPr>
        <w:t xml:space="preserve">године </w:t>
      </w:r>
      <w:r w:rsidRPr="0069185F">
        <w:rPr>
          <w:rFonts w:ascii="Tahoma" w:hAnsi="Tahoma" w:cs="Tahoma"/>
          <w:lang w:val="hr-HR"/>
        </w:rPr>
        <w:t>у односу на</w:t>
      </w:r>
      <w:r w:rsidRPr="0069185F">
        <w:rPr>
          <w:rFonts w:ascii="Tahoma" w:hAnsi="Tahoma" w:cs="Tahoma"/>
          <w:lang w:val="sr-Cyrl-CS"/>
        </w:rPr>
        <w:t xml:space="preserve"> фебруар</w:t>
      </w:r>
      <w:r w:rsidRPr="0069185F">
        <w:rPr>
          <w:rFonts w:ascii="Tahoma" w:hAnsi="Tahoma" w:cs="Tahoma"/>
          <w:lang w:val="sr-Latn-CS"/>
        </w:rPr>
        <w:t xml:space="preserve"> </w:t>
      </w:r>
      <w:r w:rsidRPr="0069185F">
        <w:rPr>
          <w:rFonts w:ascii="Tahoma" w:hAnsi="Tahoma" w:cs="Tahoma"/>
          <w:lang w:val="hr-HR"/>
        </w:rPr>
        <w:t>201</w:t>
      </w:r>
      <w:r w:rsidRPr="0069185F">
        <w:rPr>
          <w:rFonts w:ascii="Tahoma" w:hAnsi="Tahoma" w:cs="Tahoma"/>
          <w:lang w:val="sr-Cyrl-CS"/>
        </w:rPr>
        <w:t>3. године</w:t>
      </w:r>
      <w:r w:rsidRPr="0069185F">
        <w:rPr>
          <w:rFonts w:ascii="Tahoma" w:hAnsi="Tahoma" w:cs="Tahoma"/>
          <w:lang w:val="sr-Latn-CS"/>
        </w:rPr>
        <w:t>,</w:t>
      </w:r>
      <w:r w:rsidRPr="0069185F">
        <w:rPr>
          <w:rFonts w:ascii="Tahoma" w:hAnsi="Tahoma" w:cs="Tahoma"/>
          <w:lang w:val="sr-Cyrl-CS"/>
        </w:rPr>
        <w:t xml:space="preserve"> цијене</w:t>
      </w:r>
      <w:r w:rsidRPr="0069185F">
        <w:rPr>
          <w:rFonts w:ascii="Tahoma" w:hAnsi="Tahoma" w:cs="Tahoma"/>
          <w:lang w:val="sr-Latn-CS"/>
        </w:rPr>
        <w:t xml:space="preserve"> </w:t>
      </w:r>
      <w:r w:rsidRPr="0069185F">
        <w:rPr>
          <w:rFonts w:ascii="Tahoma" w:hAnsi="Tahoma" w:cs="Tahoma"/>
          <w:lang w:val="sr-Cyrl-CS"/>
        </w:rPr>
        <w:t>трајних производа за широку потрошњу</w:t>
      </w:r>
      <w:r w:rsidRPr="0069185F">
        <w:rPr>
          <w:rFonts w:ascii="Tahoma" w:hAnsi="Tahoma" w:cs="Tahoma"/>
          <w:lang w:val="sr-Latn-BA"/>
        </w:rPr>
        <w:t xml:space="preserve"> </w:t>
      </w:r>
      <w:r w:rsidRPr="0069185F">
        <w:rPr>
          <w:rFonts w:ascii="Tahoma" w:hAnsi="Tahoma" w:cs="Tahoma"/>
          <w:lang w:val="sr-Cyrl-CS"/>
        </w:rPr>
        <w:t>у просјеку</w:t>
      </w:r>
      <w:r w:rsidRPr="0069185F">
        <w:rPr>
          <w:rFonts w:ascii="Tahoma" w:hAnsi="Tahoma" w:cs="Tahoma"/>
          <w:lang w:val="sr-Latn-BA"/>
        </w:rPr>
        <w:t xml:space="preserve"> </w:t>
      </w:r>
      <w:r w:rsidRPr="0069185F">
        <w:rPr>
          <w:rFonts w:ascii="Tahoma" w:hAnsi="Tahoma" w:cs="Tahoma"/>
          <w:lang w:val="sr-Cyrl-CS"/>
        </w:rPr>
        <w:t>су ниже</w:t>
      </w:r>
      <w:r w:rsidRPr="0069185F">
        <w:rPr>
          <w:rFonts w:ascii="Tahoma" w:hAnsi="Tahoma" w:cs="Tahoma"/>
          <w:lang w:val="sr-Latn-BA"/>
        </w:rPr>
        <w:t xml:space="preserve"> </w:t>
      </w:r>
      <w:r w:rsidRPr="0069185F">
        <w:rPr>
          <w:rFonts w:ascii="Tahoma" w:hAnsi="Tahoma" w:cs="Tahoma"/>
          <w:lang w:val="sr-Cyrl-CS"/>
        </w:rPr>
        <w:t>за</w:t>
      </w:r>
      <w:r w:rsidRPr="0069185F">
        <w:rPr>
          <w:rFonts w:ascii="Tahoma" w:hAnsi="Tahoma" w:cs="Tahoma"/>
          <w:lang w:val="sr-Latn-CS"/>
        </w:rPr>
        <w:t xml:space="preserve"> </w:t>
      </w:r>
      <w:r w:rsidRPr="0069185F">
        <w:rPr>
          <w:rFonts w:ascii="Tahoma" w:hAnsi="Tahoma" w:cs="Tahoma"/>
          <w:lang w:val="sr-Cyrl-CS"/>
        </w:rPr>
        <w:t>0,6</w:t>
      </w:r>
      <w:r w:rsidRPr="0069185F">
        <w:rPr>
          <w:rFonts w:ascii="Tahoma" w:hAnsi="Tahoma" w:cs="Tahoma"/>
          <w:lang w:val="sr-Latn-CS"/>
        </w:rPr>
        <w:t>%</w:t>
      </w:r>
      <w:r w:rsidRPr="0069185F">
        <w:rPr>
          <w:rFonts w:ascii="Tahoma" w:hAnsi="Tahoma" w:cs="Tahoma"/>
          <w:lang w:val="sr-Cyrl-CS"/>
        </w:rPr>
        <w:t xml:space="preserve">, цијене интермедијарних производа за 0,3%, </w:t>
      </w:r>
      <w:r w:rsidR="006C7B78" w:rsidRPr="0069185F">
        <w:rPr>
          <w:rFonts w:ascii="Tahoma" w:hAnsi="Tahoma" w:cs="Tahoma"/>
          <w:lang w:val="sr-Cyrl-CS"/>
        </w:rPr>
        <w:t>цијене енергије за 0,1%, док су</w:t>
      </w:r>
      <w:r w:rsidRPr="0069185F">
        <w:rPr>
          <w:rFonts w:ascii="Tahoma" w:hAnsi="Tahoma" w:cs="Tahoma"/>
          <w:lang w:val="sr-Cyrl-CS"/>
        </w:rPr>
        <w:t xml:space="preserve"> цијене капиталних прозвода као и цијене нетрајних производа за широку потрошњу у просјеку остале на истом нивоу.</w:t>
      </w:r>
    </w:p>
    <w:p w:rsidR="0038415D" w:rsidRPr="0069185F" w:rsidRDefault="0038415D" w:rsidP="0038415D">
      <w:pPr>
        <w:ind w:right="68"/>
        <w:jc w:val="both"/>
        <w:rPr>
          <w:rFonts w:ascii="Tahoma" w:hAnsi="Tahoma" w:cs="Tahoma"/>
          <w:lang w:val="sr-Latn-CS"/>
        </w:rPr>
      </w:pPr>
    </w:p>
    <w:p w:rsidR="00D070A9" w:rsidRPr="0069185F" w:rsidRDefault="005E0301" w:rsidP="00D070A9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sr-Cyrl-CS"/>
        </w:rPr>
        <w:t xml:space="preserve">Цијене </w:t>
      </w:r>
      <w:r w:rsidR="001A1901" w:rsidRPr="0069185F">
        <w:rPr>
          <w:rFonts w:ascii="Tahoma" w:hAnsi="Tahoma" w:cs="Tahoma"/>
          <w:lang w:val="sr-Cyrl-CS"/>
        </w:rPr>
        <w:t>интермедијарних производа</w:t>
      </w:r>
      <w:r w:rsidRPr="0069185F">
        <w:rPr>
          <w:rFonts w:ascii="Tahoma" w:hAnsi="Tahoma" w:cs="Tahoma"/>
          <w:lang w:val="sr-Cyrl-CS"/>
        </w:rPr>
        <w:t>, п</w:t>
      </w:r>
      <w:r w:rsidRPr="0069185F">
        <w:rPr>
          <w:rFonts w:ascii="Tahoma" w:hAnsi="Tahoma" w:cs="Tahoma"/>
          <w:lang w:val="hr-HR"/>
        </w:rPr>
        <w:t>осматрано</w:t>
      </w:r>
      <w:r w:rsidRPr="0069185F">
        <w:rPr>
          <w:rFonts w:ascii="Tahoma" w:hAnsi="Tahoma" w:cs="Tahoma"/>
          <w:lang w:val="sr-Cyrl-CS"/>
        </w:rPr>
        <w:t xml:space="preserve"> п</w:t>
      </w:r>
      <w:r w:rsidRPr="0069185F">
        <w:rPr>
          <w:rFonts w:ascii="Tahoma" w:hAnsi="Tahoma" w:cs="Tahoma"/>
          <w:lang w:val="hr-HR"/>
        </w:rPr>
        <w:t>о</w:t>
      </w:r>
      <w:r w:rsidRPr="0069185F">
        <w:rPr>
          <w:rFonts w:ascii="Tahoma" w:hAnsi="Tahoma" w:cs="Tahoma"/>
          <w:lang w:val="sr-Cyrl-CS"/>
        </w:rPr>
        <w:t xml:space="preserve"> намјени потрошње,</w:t>
      </w:r>
      <w:r w:rsidRPr="0069185F">
        <w:rPr>
          <w:rFonts w:ascii="Tahoma" w:hAnsi="Tahoma" w:cs="Tahoma"/>
          <w:lang w:val="hr-HR"/>
        </w:rPr>
        <w:t xml:space="preserve"> у</w:t>
      </w:r>
      <w:r w:rsidRPr="0069185F">
        <w:rPr>
          <w:rFonts w:ascii="Tahoma" w:hAnsi="Tahoma" w:cs="Tahoma"/>
          <w:lang w:val="sr-Cyrl-CS"/>
        </w:rPr>
        <w:t xml:space="preserve"> </w:t>
      </w:r>
      <w:r w:rsidR="00D070A9" w:rsidRPr="0069185F">
        <w:rPr>
          <w:rFonts w:ascii="Tahoma" w:hAnsi="Tahoma" w:cs="Tahoma"/>
          <w:lang w:val="sr-Cyrl-CS"/>
        </w:rPr>
        <w:t>марту</w:t>
      </w:r>
      <w:r w:rsidR="00CB271B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hr-HR"/>
        </w:rPr>
        <w:t>20</w:t>
      </w:r>
      <w:r w:rsidR="0038415D" w:rsidRPr="0069185F">
        <w:rPr>
          <w:rFonts w:ascii="Tahoma" w:hAnsi="Tahoma" w:cs="Tahoma"/>
          <w:lang w:val="sr-Cyrl-CS"/>
        </w:rPr>
        <w:t>13</w:t>
      </w:r>
      <w:r w:rsidRPr="0069185F">
        <w:rPr>
          <w:rFonts w:ascii="Tahoma" w:hAnsi="Tahoma" w:cs="Tahoma"/>
          <w:lang w:val="hr-HR"/>
        </w:rPr>
        <w:t xml:space="preserve">. </w:t>
      </w:r>
      <w:r w:rsidRPr="0069185F">
        <w:rPr>
          <w:rFonts w:ascii="Tahoma" w:hAnsi="Tahoma" w:cs="Tahoma"/>
          <w:lang w:val="sr-Cyrl-CS"/>
        </w:rPr>
        <w:t xml:space="preserve">године </w:t>
      </w:r>
      <w:r w:rsidRPr="0069185F">
        <w:rPr>
          <w:rFonts w:ascii="Tahoma" w:hAnsi="Tahoma" w:cs="Tahoma"/>
          <w:lang w:val="hr-HR"/>
        </w:rPr>
        <w:t>у односу на</w:t>
      </w:r>
      <w:r w:rsidR="00AA2389" w:rsidRPr="0069185F">
        <w:rPr>
          <w:rFonts w:ascii="Tahoma" w:hAnsi="Tahoma" w:cs="Tahoma"/>
          <w:lang w:val="sr-Cyrl-CS"/>
        </w:rPr>
        <w:t xml:space="preserve"> </w:t>
      </w:r>
      <w:r w:rsidR="00D070A9" w:rsidRPr="0069185F">
        <w:rPr>
          <w:rFonts w:ascii="Tahoma" w:hAnsi="Tahoma" w:cs="Tahoma"/>
          <w:lang w:val="sr-Cyrl-CS"/>
        </w:rPr>
        <w:t>март</w:t>
      </w:r>
      <w:r w:rsidR="0038415D" w:rsidRPr="0069185F">
        <w:rPr>
          <w:rFonts w:ascii="Tahoma" w:hAnsi="Tahoma" w:cs="Tahoma"/>
          <w:lang w:val="sr-Cyrl-CS"/>
        </w:rPr>
        <w:t xml:space="preserve"> 2012</w:t>
      </w:r>
      <w:r w:rsidRPr="0069185F">
        <w:rPr>
          <w:rFonts w:ascii="Tahoma" w:hAnsi="Tahoma" w:cs="Tahoma"/>
          <w:lang w:val="sr-Cyrl-CS"/>
        </w:rPr>
        <w:t xml:space="preserve">. </w:t>
      </w:r>
      <w:r w:rsidR="00AA2389" w:rsidRPr="0069185F">
        <w:rPr>
          <w:rFonts w:ascii="Tahoma" w:hAnsi="Tahoma" w:cs="Tahoma"/>
          <w:lang w:val="sr-Cyrl-CS"/>
        </w:rPr>
        <w:t>г</w:t>
      </w:r>
      <w:r w:rsidRPr="0069185F">
        <w:rPr>
          <w:rFonts w:ascii="Tahoma" w:hAnsi="Tahoma" w:cs="Tahoma"/>
          <w:lang w:val="sr-Cyrl-CS"/>
        </w:rPr>
        <w:t>одине</w:t>
      </w:r>
      <w:r w:rsidR="00153234" w:rsidRPr="0069185F">
        <w:rPr>
          <w:rFonts w:ascii="Tahoma" w:hAnsi="Tahoma" w:cs="Tahoma"/>
          <w:lang w:val="sr-Cyrl-CS"/>
        </w:rPr>
        <w:t>,</w:t>
      </w:r>
      <w:r w:rsidRPr="0069185F">
        <w:rPr>
          <w:rFonts w:ascii="Tahoma" w:hAnsi="Tahoma" w:cs="Tahoma"/>
          <w:lang w:val="sr-Cyrl-CS"/>
        </w:rPr>
        <w:t xml:space="preserve"> у просјеку</w:t>
      </w:r>
      <w:r w:rsidRPr="0069185F">
        <w:rPr>
          <w:rFonts w:ascii="Tahoma" w:hAnsi="Tahoma" w:cs="Tahoma"/>
          <w:lang w:val="sr-Latn-BA"/>
        </w:rPr>
        <w:t xml:space="preserve"> </w:t>
      </w:r>
      <w:r w:rsidRPr="0069185F">
        <w:rPr>
          <w:rFonts w:ascii="Tahoma" w:hAnsi="Tahoma" w:cs="Tahoma"/>
          <w:lang w:val="sr-Cyrl-CS"/>
        </w:rPr>
        <w:t>су више</w:t>
      </w:r>
      <w:r w:rsidRPr="0069185F">
        <w:rPr>
          <w:rFonts w:ascii="Tahoma" w:hAnsi="Tahoma" w:cs="Tahoma"/>
          <w:lang w:val="sr-Latn-BA"/>
        </w:rPr>
        <w:t xml:space="preserve"> </w:t>
      </w:r>
      <w:r w:rsidR="002C2F32" w:rsidRPr="0069185F">
        <w:rPr>
          <w:rFonts w:ascii="Tahoma" w:hAnsi="Tahoma" w:cs="Tahoma"/>
          <w:lang w:val="sr-Cyrl-CS"/>
        </w:rPr>
        <w:t xml:space="preserve">за </w:t>
      </w:r>
      <w:r w:rsidR="0038415D" w:rsidRPr="0069185F">
        <w:rPr>
          <w:rFonts w:ascii="Tahoma" w:hAnsi="Tahoma" w:cs="Tahoma"/>
          <w:lang w:val="sr-Cyrl-CS"/>
        </w:rPr>
        <w:t>3</w:t>
      </w:r>
      <w:r w:rsidR="00D070A9" w:rsidRPr="0069185F">
        <w:rPr>
          <w:rFonts w:ascii="Tahoma" w:hAnsi="Tahoma" w:cs="Tahoma"/>
          <w:lang w:val="sr-Cyrl-CS"/>
        </w:rPr>
        <w:t>,0</w:t>
      </w:r>
      <w:r w:rsidRPr="0069185F">
        <w:rPr>
          <w:rFonts w:ascii="Tahoma" w:hAnsi="Tahoma" w:cs="Tahoma"/>
          <w:lang w:val="sr-Cyrl-CS"/>
        </w:rPr>
        <w:t>%</w:t>
      </w:r>
      <w:r w:rsidR="00153234" w:rsidRPr="0069185F">
        <w:rPr>
          <w:rFonts w:ascii="Tahoma" w:hAnsi="Tahoma" w:cs="Tahoma"/>
          <w:lang w:val="sr-Cyrl-CS"/>
        </w:rPr>
        <w:t>,</w:t>
      </w:r>
      <w:r w:rsidR="00D070A9" w:rsidRPr="0069185F">
        <w:rPr>
          <w:rFonts w:ascii="Tahoma" w:hAnsi="Tahoma" w:cs="Tahoma"/>
          <w:lang w:val="sr-Cyrl-CS"/>
        </w:rPr>
        <w:t xml:space="preserve"> цијене енергије за 0,4</w:t>
      </w:r>
      <w:r w:rsidR="005D441C" w:rsidRPr="0069185F">
        <w:rPr>
          <w:rFonts w:ascii="Tahoma" w:hAnsi="Tahoma" w:cs="Tahoma"/>
          <w:lang w:val="sr-Cyrl-CS"/>
        </w:rPr>
        <w:t>%,</w:t>
      </w:r>
      <w:r w:rsidR="001A1901" w:rsidRPr="0069185F">
        <w:rPr>
          <w:rFonts w:ascii="Tahoma" w:hAnsi="Tahoma" w:cs="Tahoma"/>
          <w:lang w:val="sr-Cyrl-CS"/>
        </w:rPr>
        <w:t xml:space="preserve"> </w:t>
      </w:r>
      <w:r w:rsidR="0038415D" w:rsidRPr="0069185F">
        <w:rPr>
          <w:rFonts w:ascii="Tahoma" w:hAnsi="Tahoma" w:cs="Tahoma"/>
          <w:lang w:val="sr-Cyrl-CS"/>
        </w:rPr>
        <w:t>цијене нетрајних про</w:t>
      </w:r>
      <w:r w:rsidR="00D070A9" w:rsidRPr="0069185F">
        <w:rPr>
          <w:rFonts w:ascii="Tahoma" w:hAnsi="Tahoma" w:cs="Tahoma"/>
          <w:lang w:val="sr-Cyrl-CS"/>
        </w:rPr>
        <w:t>из</w:t>
      </w:r>
      <w:r w:rsidR="006C7B78" w:rsidRPr="0069185F">
        <w:rPr>
          <w:rFonts w:ascii="Tahoma" w:hAnsi="Tahoma" w:cs="Tahoma"/>
          <w:lang w:val="sr-Cyrl-CS"/>
        </w:rPr>
        <w:t>вода за широку потрошњу за 0,2%</w:t>
      </w:r>
      <w:r w:rsidR="006C7B78" w:rsidRPr="0069185F">
        <w:rPr>
          <w:rFonts w:ascii="Tahoma" w:hAnsi="Tahoma" w:cs="Tahoma"/>
          <w:lang w:val="sr-Latn-CS"/>
        </w:rPr>
        <w:t>,</w:t>
      </w:r>
      <w:r w:rsidR="0038415D" w:rsidRPr="0069185F">
        <w:rPr>
          <w:rFonts w:ascii="Tahoma" w:hAnsi="Tahoma" w:cs="Tahoma"/>
          <w:lang w:val="sr-Cyrl-CS"/>
        </w:rPr>
        <w:t xml:space="preserve"> </w:t>
      </w:r>
      <w:r w:rsidR="001A1901" w:rsidRPr="0069185F">
        <w:rPr>
          <w:rFonts w:ascii="Tahoma" w:hAnsi="Tahoma" w:cs="Tahoma"/>
          <w:lang w:val="sr-Cyrl-CS"/>
        </w:rPr>
        <w:t>цијене</w:t>
      </w:r>
      <w:r w:rsidR="00552353" w:rsidRPr="0069185F">
        <w:rPr>
          <w:rFonts w:ascii="Tahoma" w:hAnsi="Tahoma" w:cs="Tahoma"/>
          <w:lang w:val="sr-Cyrl-CS"/>
        </w:rPr>
        <w:t xml:space="preserve"> </w:t>
      </w:r>
      <w:r w:rsidR="001A1901" w:rsidRPr="0069185F">
        <w:rPr>
          <w:rFonts w:ascii="Tahoma" w:hAnsi="Tahoma" w:cs="Tahoma"/>
          <w:lang w:val="sr-Cyrl-CS"/>
        </w:rPr>
        <w:t>трајних производа за широку потрошњу</w:t>
      </w:r>
      <w:r w:rsidR="0038415D" w:rsidRPr="0069185F">
        <w:rPr>
          <w:rFonts w:ascii="Tahoma" w:hAnsi="Tahoma" w:cs="Tahoma"/>
          <w:lang w:val="sr-Cyrl-CS"/>
        </w:rPr>
        <w:t xml:space="preserve"> у просјеку</w:t>
      </w:r>
      <w:r w:rsidR="0038415D" w:rsidRPr="0069185F">
        <w:rPr>
          <w:rFonts w:ascii="Tahoma" w:hAnsi="Tahoma" w:cs="Tahoma"/>
          <w:lang w:val="sr-Latn-BA"/>
        </w:rPr>
        <w:t xml:space="preserve"> </w:t>
      </w:r>
      <w:r w:rsidR="0038415D" w:rsidRPr="0069185F">
        <w:rPr>
          <w:rFonts w:ascii="Tahoma" w:hAnsi="Tahoma" w:cs="Tahoma"/>
          <w:lang w:val="sr-Cyrl-CS"/>
        </w:rPr>
        <w:t>су ниже</w:t>
      </w:r>
      <w:r w:rsidR="001A1901" w:rsidRPr="0069185F">
        <w:rPr>
          <w:rFonts w:ascii="Tahoma" w:hAnsi="Tahoma" w:cs="Tahoma"/>
          <w:lang w:val="sr-Cyrl-CS"/>
        </w:rPr>
        <w:t xml:space="preserve"> </w:t>
      </w:r>
      <w:r w:rsidR="00D070A9" w:rsidRPr="0069185F">
        <w:rPr>
          <w:rFonts w:ascii="Tahoma" w:hAnsi="Tahoma" w:cs="Tahoma"/>
          <w:lang w:val="sr-Cyrl-CS"/>
        </w:rPr>
        <w:t>за 0,9</w:t>
      </w:r>
      <w:r w:rsidR="00F14F2F" w:rsidRPr="0069185F">
        <w:rPr>
          <w:rFonts w:ascii="Tahoma" w:hAnsi="Tahoma" w:cs="Tahoma"/>
          <w:lang w:val="sr-Cyrl-CS"/>
        </w:rPr>
        <w:t>%</w:t>
      </w:r>
      <w:r w:rsidR="00D070A9" w:rsidRPr="0069185F">
        <w:rPr>
          <w:rFonts w:ascii="Tahoma" w:hAnsi="Tahoma" w:cs="Tahoma"/>
          <w:lang w:val="sr-Cyrl-CS"/>
        </w:rPr>
        <w:t xml:space="preserve"> док су </w:t>
      </w:r>
      <w:r w:rsidR="00D37E00" w:rsidRPr="0069185F">
        <w:rPr>
          <w:rFonts w:ascii="Tahoma" w:hAnsi="Tahoma" w:cs="Tahoma"/>
          <w:lang w:val="sr-Cyrl-CS"/>
        </w:rPr>
        <w:t xml:space="preserve">цијене капиталних прозвода </w:t>
      </w:r>
      <w:r w:rsidR="00D070A9" w:rsidRPr="0069185F">
        <w:rPr>
          <w:rFonts w:ascii="Tahoma" w:hAnsi="Tahoma" w:cs="Tahoma"/>
          <w:lang w:val="sr-Cyrl-CS"/>
        </w:rPr>
        <w:t>у просјеку остале на истом нивоу.</w:t>
      </w:r>
    </w:p>
    <w:p w:rsidR="00CB271B" w:rsidRPr="0069185F" w:rsidRDefault="00CB271B" w:rsidP="00094E6E">
      <w:pPr>
        <w:jc w:val="both"/>
        <w:rPr>
          <w:rFonts w:ascii="Tahoma" w:hAnsi="Tahoma" w:cs="Tahoma"/>
          <w:lang w:val="sr-Cyrl-CS"/>
        </w:rPr>
      </w:pPr>
    </w:p>
    <w:p w:rsidR="00D070A9" w:rsidRPr="0069185F" w:rsidRDefault="00D070A9" w:rsidP="00D070A9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hr-HR"/>
        </w:rPr>
        <w:t xml:space="preserve">Посматрано по </w:t>
      </w:r>
      <w:r w:rsidRPr="0069185F">
        <w:rPr>
          <w:rFonts w:ascii="Tahoma" w:hAnsi="Tahoma" w:cs="Tahoma"/>
          <w:lang w:val="sr-Cyrl-CS"/>
        </w:rPr>
        <w:t>подручјима</w:t>
      </w:r>
      <w:r w:rsidRPr="0069185F">
        <w:rPr>
          <w:rFonts w:ascii="Tahoma" w:hAnsi="Tahoma" w:cs="Tahoma"/>
          <w:lang w:val="hr-HR"/>
        </w:rPr>
        <w:t xml:space="preserve"> </w:t>
      </w:r>
      <w:r w:rsidRPr="0069185F">
        <w:rPr>
          <w:rFonts w:ascii="Tahoma" w:hAnsi="Tahoma" w:cs="Tahoma"/>
          <w:lang w:val="sr-Cyrl-CS"/>
        </w:rPr>
        <w:t>индустријске производње</w:t>
      </w:r>
      <w:r w:rsidRPr="0069185F">
        <w:rPr>
          <w:rFonts w:ascii="Tahoma" w:hAnsi="Tahoma" w:cs="Tahoma"/>
          <w:lang w:val="hr-HR"/>
        </w:rPr>
        <w:t xml:space="preserve"> (</w:t>
      </w:r>
      <w:r w:rsidRPr="0069185F">
        <w:rPr>
          <w:rFonts w:ascii="Tahoma" w:hAnsi="Tahoma" w:cs="Tahoma"/>
          <w:lang w:val="sr-Cyrl-CS"/>
        </w:rPr>
        <w:t>PRODCOM</w:t>
      </w:r>
      <w:r w:rsidRPr="0069185F">
        <w:rPr>
          <w:rFonts w:ascii="Tahoma" w:hAnsi="Tahoma" w:cs="Tahoma"/>
          <w:lang w:val="hr-HR"/>
        </w:rPr>
        <w:t>)</w:t>
      </w:r>
      <w:r w:rsidRPr="0069185F">
        <w:rPr>
          <w:rFonts w:ascii="Tahoma" w:hAnsi="Tahoma" w:cs="Tahoma"/>
          <w:lang w:val="sr-Cyrl-CS"/>
        </w:rPr>
        <w:t>,</w:t>
      </w:r>
      <w:r w:rsidRPr="0069185F">
        <w:rPr>
          <w:rFonts w:ascii="Tahoma" w:hAnsi="Tahoma" w:cs="Tahoma"/>
          <w:lang w:val="hr-HR"/>
        </w:rPr>
        <w:t xml:space="preserve"> </w:t>
      </w:r>
      <w:r w:rsidRPr="0069185F">
        <w:rPr>
          <w:rFonts w:ascii="Tahoma" w:hAnsi="Tahoma" w:cs="Tahoma"/>
          <w:lang w:val="sr-Cyrl-CS"/>
        </w:rPr>
        <w:t>цијене</w:t>
      </w:r>
      <w:r w:rsidRPr="0069185F">
        <w:rPr>
          <w:rFonts w:ascii="Tahoma" w:hAnsi="Tahoma" w:cs="Tahoma"/>
        </w:rPr>
        <w:t xml:space="preserve"> </w:t>
      </w:r>
      <w:r w:rsidRPr="0069185F">
        <w:rPr>
          <w:rFonts w:ascii="Tahoma" w:hAnsi="Tahoma" w:cs="Tahoma"/>
          <w:lang w:val="sr-Cyrl-CS"/>
        </w:rPr>
        <w:t>подручја (Б)</w:t>
      </w:r>
      <w:r w:rsidRPr="0069185F">
        <w:rPr>
          <w:rFonts w:ascii="Tahoma" w:hAnsi="Tahoma" w:cs="Tahoma"/>
          <w:lang w:val="hr-HR"/>
        </w:rPr>
        <w:t xml:space="preserve"> </w:t>
      </w:r>
      <w:r w:rsidRPr="0069185F">
        <w:rPr>
          <w:rFonts w:ascii="Tahoma" w:hAnsi="Tahoma" w:cs="Tahoma"/>
          <w:lang w:val="sr-Cyrl-CS"/>
        </w:rPr>
        <w:t xml:space="preserve">вађење руда и камена </w:t>
      </w:r>
      <w:r w:rsidRPr="0069185F">
        <w:rPr>
          <w:rFonts w:ascii="Tahoma" w:hAnsi="Tahoma" w:cs="Tahoma"/>
          <w:lang w:val="hr-HR"/>
        </w:rPr>
        <w:t>у</w:t>
      </w:r>
      <w:r w:rsidRPr="0069185F">
        <w:rPr>
          <w:rFonts w:ascii="Tahoma" w:hAnsi="Tahoma" w:cs="Tahoma"/>
          <w:lang w:val="sr-Cyrl-CS"/>
        </w:rPr>
        <w:t xml:space="preserve"> марту </w:t>
      </w:r>
      <w:r w:rsidRPr="0069185F">
        <w:rPr>
          <w:rFonts w:ascii="Tahoma" w:hAnsi="Tahoma" w:cs="Tahoma"/>
          <w:lang w:val="hr-HR"/>
        </w:rPr>
        <w:t>20</w:t>
      </w:r>
      <w:r w:rsidRPr="0069185F">
        <w:rPr>
          <w:rFonts w:ascii="Tahoma" w:hAnsi="Tahoma" w:cs="Tahoma"/>
          <w:lang w:val="sr-Cyrl-CS"/>
        </w:rPr>
        <w:t>13</w:t>
      </w:r>
      <w:r w:rsidRPr="0069185F">
        <w:rPr>
          <w:rFonts w:ascii="Tahoma" w:hAnsi="Tahoma" w:cs="Tahoma"/>
          <w:lang w:val="hr-HR"/>
        </w:rPr>
        <w:t xml:space="preserve">. </w:t>
      </w:r>
      <w:r w:rsidRPr="0069185F">
        <w:rPr>
          <w:rFonts w:ascii="Tahoma" w:hAnsi="Tahoma" w:cs="Tahoma"/>
          <w:lang w:val="sr-Cyrl-CS"/>
        </w:rPr>
        <w:t>године у</w:t>
      </w:r>
      <w:r w:rsidRPr="0069185F">
        <w:rPr>
          <w:rFonts w:ascii="Tahoma" w:hAnsi="Tahoma" w:cs="Tahoma"/>
          <w:lang w:val="hr-HR"/>
        </w:rPr>
        <w:t xml:space="preserve"> односу на</w:t>
      </w:r>
      <w:r w:rsidRPr="0069185F">
        <w:rPr>
          <w:rFonts w:ascii="Tahoma" w:hAnsi="Tahoma" w:cs="Tahoma"/>
          <w:lang w:val="sr-Cyrl-CS"/>
        </w:rPr>
        <w:t xml:space="preserve"> фебруар</w:t>
      </w:r>
      <w:r w:rsidRPr="0069185F">
        <w:rPr>
          <w:rFonts w:ascii="Tahoma" w:hAnsi="Tahoma" w:cs="Tahoma"/>
          <w:lang w:val="hr-HR"/>
        </w:rPr>
        <w:t xml:space="preserve"> 201</w:t>
      </w:r>
      <w:r w:rsidRPr="0069185F">
        <w:rPr>
          <w:rFonts w:ascii="Tahoma" w:hAnsi="Tahoma" w:cs="Tahoma"/>
          <w:lang w:val="sr-Cyrl-CS"/>
        </w:rPr>
        <w:t>3</w:t>
      </w:r>
      <w:r w:rsidRPr="0069185F">
        <w:rPr>
          <w:rFonts w:ascii="Tahoma" w:hAnsi="Tahoma" w:cs="Tahoma"/>
          <w:lang w:val="hr-HR"/>
        </w:rPr>
        <w:t>.</w:t>
      </w:r>
      <w:r w:rsidRPr="0069185F">
        <w:rPr>
          <w:rFonts w:ascii="Tahoma" w:hAnsi="Tahoma" w:cs="Tahoma"/>
          <w:lang w:val="sr-Cyrl-CS"/>
        </w:rPr>
        <w:t xml:space="preserve"> године у просјеку су ниже за 0,7%, цијене подручја (Ц) прерађивачка индустрија за 0,1%</w:t>
      </w:r>
      <w:r w:rsidR="006C7B78" w:rsidRPr="0069185F">
        <w:rPr>
          <w:rFonts w:ascii="Tahoma" w:hAnsi="Tahoma" w:cs="Tahoma"/>
          <w:lang w:val="sr-Latn-CS"/>
        </w:rPr>
        <w:t>,</w:t>
      </w:r>
      <w:r w:rsidRPr="0069185F">
        <w:rPr>
          <w:rFonts w:ascii="Tahoma" w:hAnsi="Tahoma" w:cs="Tahoma"/>
          <w:lang w:val="sr-Cyrl-CS"/>
        </w:rPr>
        <w:t xml:space="preserve"> док су цијене подручја (Д) производња и снабдијевање електричном енергијом, гасом паром и климатизација, у просјеку остале на истом нивоу.</w:t>
      </w:r>
    </w:p>
    <w:p w:rsidR="0036123C" w:rsidRPr="0069185F" w:rsidRDefault="0036123C" w:rsidP="0038216B">
      <w:pPr>
        <w:ind w:right="68"/>
        <w:jc w:val="both"/>
        <w:rPr>
          <w:rFonts w:ascii="Tahoma" w:hAnsi="Tahoma" w:cs="Tahoma"/>
          <w:lang w:val="sr-Cyrl-CS"/>
        </w:rPr>
      </w:pPr>
    </w:p>
    <w:p w:rsidR="002874ED" w:rsidRPr="0069185F" w:rsidRDefault="005E0301" w:rsidP="00094E6E">
      <w:pPr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bs-Cyrl-BA"/>
        </w:rPr>
        <w:t>У</w:t>
      </w:r>
      <w:r w:rsidRPr="0069185F">
        <w:rPr>
          <w:rFonts w:ascii="Tahoma" w:hAnsi="Tahoma" w:cs="Tahoma"/>
          <w:lang w:val="sr-Cyrl-CS"/>
        </w:rPr>
        <w:t xml:space="preserve"> </w:t>
      </w:r>
      <w:r w:rsidR="00D070A9" w:rsidRPr="0069185F">
        <w:rPr>
          <w:rFonts w:ascii="Tahoma" w:hAnsi="Tahoma" w:cs="Tahoma"/>
          <w:lang w:val="sr-Cyrl-CS"/>
        </w:rPr>
        <w:t>марту</w:t>
      </w:r>
      <w:r w:rsidR="0038415D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hr-HR"/>
        </w:rPr>
        <w:t>20</w:t>
      </w:r>
      <w:r w:rsidR="0038415D" w:rsidRPr="0069185F">
        <w:rPr>
          <w:rFonts w:ascii="Tahoma" w:hAnsi="Tahoma" w:cs="Tahoma"/>
          <w:lang w:val="sr-Cyrl-CS"/>
        </w:rPr>
        <w:t>13</w:t>
      </w:r>
      <w:r w:rsidRPr="0069185F">
        <w:rPr>
          <w:rFonts w:ascii="Tahoma" w:hAnsi="Tahoma" w:cs="Tahoma"/>
          <w:lang w:val="hr-HR"/>
        </w:rPr>
        <w:t xml:space="preserve">. </w:t>
      </w:r>
      <w:r w:rsidR="00E11FDF" w:rsidRPr="0069185F">
        <w:rPr>
          <w:rFonts w:ascii="Tahoma" w:hAnsi="Tahoma" w:cs="Tahoma"/>
          <w:lang w:val="sr-Cyrl-CS"/>
        </w:rPr>
        <w:t>г</w:t>
      </w:r>
      <w:r w:rsidRPr="0069185F">
        <w:rPr>
          <w:rFonts w:ascii="Tahoma" w:hAnsi="Tahoma" w:cs="Tahoma"/>
          <w:lang w:val="sr-Cyrl-CS"/>
        </w:rPr>
        <w:t>одине</w:t>
      </w:r>
      <w:r w:rsidR="001F5630" w:rsidRPr="0069185F">
        <w:rPr>
          <w:rFonts w:ascii="Tahoma" w:hAnsi="Tahoma" w:cs="Tahoma"/>
          <w:lang w:val="sr-Cyrl-CS"/>
        </w:rPr>
        <w:t>,</w:t>
      </w:r>
      <w:r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hr-HR"/>
        </w:rPr>
        <w:t>у односу на</w:t>
      </w:r>
      <w:r w:rsidR="00CD26F2" w:rsidRPr="0069185F">
        <w:rPr>
          <w:rFonts w:ascii="Tahoma" w:hAnsi="Tahoma" w:cs="Tahoma"/>
          <w:lang w:val="sr-Cyrl-CS"/>
        </w:rPr>
        <w:t xml:space="preserve"> </w:t>
      </w:r>
      <w:r w:rsidR="00D070A9" w:rsidRPr="0069185F">
        <w:rPr>
          <w:rFonts w:ascii="Tahoma" w:hAnsi="Tahoma" w:cs="Tahoma"/>
          <w:lang w:val="sr-Cyrl-CS"/>
        </w:rPr>
        <w:t>март</w:t>
      </w:r>
      <w:r w:rsidR="00F364E1" w:rsidRPr="0069185F">
        <w:rPr>
          <w:rFonts w:ascii="Tahoma" w:hAnsi="Tahoma" w:cs="Tahoma"/>
          <w:lang w:val="hr-HR"/>
        </w:rPr>
        <w:t xml:space="preserve"> </w:t>
      </w:r>
      <w:r w:rsidRPr="0069185F">
        <w:rPr>
          <w:rFonts w:ascii="Tahoma" w:hAnsi="Tahoma" w:cs="Tahoma"/>
          <w:lang w:val="hr-HR"/>
        </w:rPr>
        <w:t>20</w:t>
      </w:r>
      <w:r w:rsidR="0038415D" w:rsidRPr="0069185F">
        <w:rPr>
          <w:rFonts w:ascii="Tahoma" w:hAnsi="Tahoma" w:cs="Tahoma"/>
          <w:lang w:val="sr-Cyrl-CS"/>
        </w:rPr>
        <w:t>12</w:t>
      </w:r>
      <w:r w:rsidRPr="0069185F">
        <w:rPr>
          <w:rFonts w:ascii="Tahoma" w:hAnsi="Tahoma" w:cs="Tahoma"/>
          <w:lang w:val="hr-HR"/>
        </w:rPr>
        <w:t>.</w:t>
      </w:r>
      <w:r w:rsidRPr="0069185F">
        <w:rPr>
          <w:rFonts w:ascii="Tahoma" w:hAnsi="Tahoma" w:cs="Tahoma"/>
          <w:lang w:val="sr-Cyrl-CS"/>
        </w:rPr>
        <w:t xml:space="preserve"> године,</w:t>
      </w:r>
      <w:r w:rsidRPr="0069185F">
        <w:rPr>
          <w:rFonts w:ascii="Tahoma" w:hAnsi="Tahoma" w:cs="Tahoma"/>
          <w:lang w:val="sr-Cyrl-BA"/>
        </w:rPr>
        <w:t xml:space="preserve"> </w:t>
      </w:r>
      <w:r w:rsidR="0036123C" w:rsidRPr="0069185F">
        <w:rPr>
          <w:rFonts w:ascii="Tahoma" w:hAnsi="Tahoma" w:cs="Tahoma"/>
          <w:bCs/>
          <w:lang w:val="sr-Cyrl-CS"/>
        </w:rPr>
        <w:t>цијене подручја</w:t>
      </w:r>
      <w:r w:rsidR="0036123C" w:rsidRPr="0069185F">
        <w:rPr>
          <w:rFonts w:ascii="Tahoma" w:hAnsi="Tahoma" w:cs="Tahoma"/>
          <w:i/>
          <w:lang w:val="sr-Cyrl-CS"/>
        </w:rPr>
        <w:t xml:space="preserve"> </w:t>
      </w:r>
      <w:r w:rsidR="0036123C" w:rsidRPr="0069185F">
        <w:rPr>
          <w:rFonts w:ascii="Tahoma" w:hAnsi="Tahoma" w:cs="Tahoma"/>
          <w:bCs/>
          <w:i/>
          <w:lang w:val="sr-Cyrl-CS"/>
        </w:rPr>
        <w:t>Прерађивачка индустрија</w:t>
      </w:r>
      <w:r w:rsidR="0036123C" w:rsidRPr="0069185F">
        <w:rPr>
          <w:rFonts w:ascii="Tahoma" w:hAnsi="Tahoma" w:cs="Tahoma"/>
          <w:lang w:val="sr-Cyrl-CS"/>
        </w:rPr>
        <w:t xml:space="preserve"> више су за </w:t>
      </w:r>
      <w:r w:rsidR="00D070A9" w:rsidRPr="0069185F">
        <w:rPr>
          <w:rFonts w:ascii="Tahoma" w:hAnsi="Tahoma" w:cs="Tahoma"/>
          <w:lang w:val="sr-Cyrl-CS"/>
        </w:rPr>
        <w:t>1,9</w:t>
      </w:r>
      <w:r w:rsidR="0036123C" w:rsidRPr="0069185F">
        <w:rPr>
          <w:rFonts w:ascii="Tahoma" w:hAnsi="Tahoma" w:cs="Tahoma"/>
          <w:lang w:val="sr-Cyrl-CS"/>
        </w:rPr>
        <w:t xml:space="preserve">%, </w:t>
      </w:r>
      <w:r w:rsidRPr="0069185F">
        <w:rPr>
          <w:rFonts w:ascii="Tahoma" w:hAnsi="Tahoma" w:cs="Tahoma"/>
          <w:lang w:val="sr-Cyrl-CS"/>
        </w:rPr>
        <w:t>цијене подруч</w:t>
      </w:r>
      <w:r w:rsidRPr="0069185F">
        <w:rPr>
          <w:rFonts w:ascii="Tahoma" w:hAnsi="Tahoma" w:cs="Tahoma"/>
        </w:rPr>
        <w:t>j</w:t>
      </w:r>
      <w:r w:rsidRPr="0069185F">
        <w:rPr>
          <w:rFonts w:ascii="Tahoma" w:hAnsi="Tahoma" w:cs="Tahoma"/>
          <w:lang w:val="sr-Cyrl-CS"/>
        </w:rPr>
        <w:t xml:space="preserve">а </w:t>
      </w:r>
      <w:r w:rsidR="003A4D8B" w:rsidRPr="0069185F">
        <w:rPr>
          <w:rFonts w:ascii="Tahoma" w:hAnsi="Tahoma" w:cs="Tahoma"/>
          <w:i/>
          <w:lang w:val="sr-Cyrl-CS"/>
        </w:rPr>
        <w:t xml:space="preserve">Вађење руда и камена </w:t>
      </w:r>
      <w:r w:rsidR="0036123C" w:rsidRPr="0069185F">
        <w:rPr>
          <w:rFonts w:ascii="Tahoma" w:hAnsi="Tahoma" w:cs="Tahoma"/>
          <w:lang w:val="sr-Cyrl-CS"/>
        </w:rPr>
        <w:t>за 0</w:t>
      </w:r>
      <w:r w:rsidR="0038415D" w:rsidRPr="0069185F">
        <w:rPr>
          <w:rFonts w:ascii="Tahoma" w:hAnsi="Tahoma" w:cs="Tahoma"/>
          <w:lang w:val="sr-Cyrl-CS"/>
        </w:rPr>
        <w:t xml:space="preserve">,3%, </w:t>
      </w:r>
      <w:r w:rsidR="003A4D8B" w:rsidRPr="0069185F">
        <w:rPr>
          <w:rFonts w:ascii="Tahoma" w:hAnsi="Tahoma" w:cs="Tahoma"/>
          <w:lang w:val="sr-Cyrl-CS"/>
        </w:rPr>
        <w:t>док су</w:t>
      </w:r>
      <w:r w:rsidR="00F364E1" w:rsidRPr="0069185F">
        <w:rPr>
          <w:rFonts w:ascii="Tahoma" w:hAnsi="Tahoma" w:cs="Tahoma"/>
          <w:i/>
          <w:lang w:val="sr-Cyrl-CS"/>
        </w:rPr>
        <w:t xml:space="preserve"> </w:t>
      </w:r>
      <w:r w:rsidR="009A4953" w:rsidRPr="0069185F">
        <w:rPr>
          <w:rFonts w:ascii="Tahoma" w:hAnsi="Tahoma" w:cs="Tahoma"/>
          <w:lang w:val="sr-Cyrl-CS"/>
        </w:rPr>
        <w:t xml:space="preserve">цијене </w:t>
      </w:r>
      <w:r w:rsidR="00F364E1" w:rsidRPr="0069185F">
        <w:rPr>
          <w:rFonts w:ascii="Tahoma" w:hAnsi="Tahoma" w:cs="Tahoma"/>
          <w:lang w:val="sr-Cyrl-CS"/>
        </w:rPr>
        <w:t>подручја</w:t>
      </w:r>
      <w:r w:rsidR="00310650" w:rsidRPr="0069185F">
        <w:rPr>
          <w:rFonts w:ascii="Tahoma" w:hAnsi="Tahoma" w:cs="Tahoma"/>
          <w:bCs/>
          <w:i/>
          <w:lang w:val="sr-Cyrl-CS"/>
        </w:rPr>
        <w:t xml:space="preserve"> </w:t>
      </w:r>
      <w:r w:rsidR="008F77F6" w:rsidRPr="0069185F">
        <w:rPr>
          <w:rFonts w:ascii="Tahoma" w:hAnsi="Tahoma" w:cs="Tahoma"/>
          <w:lang w:val="sr-Cyrl-CS"/>
        </w:rPr>
        <w:t xml:space="preserve">производња и снабдијевање електричном енергијом, гасом паром и климатизација </w:t>
      </w:r>
      <w:r w:rsidR="007E6760" w:rsidRPr="0069185F">
        <w:rPr>
          <w:rFonts w:ascii="Tahoma" w:hAnsi="Tahoma" w:cs="Tahoma"/>
          <w:lang w:val="sr-Cyrl-CS"/>
        </w:rPr>
        <w:t>у просјеку остале на истом нивоу.</w:t>
      </w:r>
    </w:p>
    <w:p w:rsidR="006B3FBB" w:rsidRPr="00D070A9" w:rsidRDefault="006B3FBB" w:rsidP="00094E6E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561E71" w:rsidRPr="001225F9" w:rsidRDefault="00561E71" w:rsidP="006B3FBB">
      <w:pPr>
        <w:ind w:right="68"/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D400E" w:rsidRPr="001225F9" w:rsidRDefault="005D400E" w:rsidP="00094E6E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6E2120" w:rsidRPr="001225F9" w:rsidRDefault="006E2120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1B5BA3" w:rsidRPr="001225F9" w:rsidRDefault="001B5BA3" w:rsidP="001B5BA3"/>
    <w:p w:rsidR="00A10314" w:rsidRPr="00425876" w:rsidRDefault="00A10314">
      <w:pPr>
        <w:rPr>
          <w:rFonts w:ascii="Tahoma" w:hAnsi="Tahoma" w:cs="Tahoma"/>
          <w:b/>
          <w:sz w:val="28"/>
          <w:szCs w:val="28"/>
          <w:lang w:val="sr-Cyrl-CS"/>
        </w:rPr>
      </w:pPr>
      <w:r w:rsidRPr="001225F9">
        <w:rPr>
          <w:rFonts w:ascii="Tahoma" w:hAnsi="Tahoma" w:cs="Tahoma"/>
          <w:b/>
          <w:sz w:val="28"/>
          <w:szCs w:val="28"/>
          <w:lang w:val="sr-Latn-CS"/>
        </w:rPr>
        <w:br w:type="page"/>
      </w:r>
    </w:p>
    <w:p w:rsidR="005546EA" w:rsidRDefault="005546EA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28"/>
          <w:szCs w:val="28"/>
          <w:lang w:val="sr-Latn-CS"/>
        </w:rPr>
      </w:pPr>
    </w:p>
    <w:p w:rsidR="00115CDB" w:rsidRPr="0069185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69185F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69185F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69185F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69185F">
        <w:rPr>
          <w:rFonts w:ascii="Tahoma" w:hAnsi="Tahoma" w:cs="Tahoma"/>
          <w:b/>
          <w:sz w:val="28"/>
          <w:szCs w:val="28"/>
          <w:lang w:val="sr-Latn-CS"/>
        </w:rPr>
        <w:t>I-III</w:t>
      </w:r>
      <w:r w:rsidRPr="0069185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69185F">
        <w:rPr>
          <w:rFonts w:ascii="Tahoma" w:hAnsi="Tahoma" w:cs="Tahoma"/>
          <w:b/>
          <w:sz w:val="28"/>
          <w:szCs w:val="28"/>
          <w:lang w:val="ru-RU"/>
        </w:rPr>
        <w:t>201</w:t>
      </w:r>
      <w:r w:rsidRPr="0069185F">
        <w:rPr>
          <w:rFonts w:ascii="Tahoma" w:hAnsi="Tahoma" w:cs="Tahoma"/>
          <w:b/>
          <w:sz w:val="28"/>
          <w:szCs w:val="28"/>
        </w:rPr>
        <w:t>3</w:t>
      </w:r>
      <w:r w:rsidRPr="0069185F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69185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69185F">
        <w:rPr>
          <w:rFonts w:ascii="Tahoma" w:hAnsi="Tahoma" w:cs="Tahoma"/>
          <w:b/>
          <w:sz w:val="28"/>
          <w:szCs w:val="28"/>
          <w:lang w:val="hr-HR"/>
        </w:rPr>
        <w:t>5</w:t>
      </w:r>
      <w:r w:rsidRPr="0069185F">
        <w:rPr>
          <w:rFonts w:ascii="Tahoma" w:hAnsi="Tahoma" w:cs="Tahoma"/>
          <w:b/>
          <w:sz w:val="28"/>
          <w:szCs w:val="28"/>
          <w:lang w:val="sr-Latn-BA"/>
        </w:rPr>
        <w:t>4</w:t>
      </w:r>
      <w:r w:rsidRPr="0069185F">
        <w:rPr>
          <w:rFonts w:ascii="Tahoma" w:hAnsi="Tahoma" w:cs="Tahoma"/>
          <w:b/>
          <w:sz w:val="28"/>
          <w:szCs w:val="28"/>
          <w:lang w:val="ru-RU"/>
        </w:rPr>
        <w:t>,</w:t>
      </w:r>
      <w:r w:rsidRPr="0069185F">
        <w:rPr>
          <w:rFonts w:ascii="Tahoma" w:hAnsi="Tahoma" w:cs="Tahoma"/>
          <w:b/>
          <w:sz w:val="28"/>
          <w:szCs w:val="28"/>
          <w:lang w:val="sr-Latn-BA"/>
        </w:rPr>
        <w:t>7</w:t>
      </w:r>
      <w:r w:rsidRPr="0069185F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15CDB" w:rsidRPr="0069185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69185F">
        <w:rPr>
          <w:rFonts w:ascii="Tahoma" w:hAnsi="Tahoma" w:cs="Tahoma"/>
          <w:sz w:val="26"/>
          <w:szCs w:val="26"/>
          <w:lang w:val="sr-Cyrl-CS"/>
        </w:rPr>
        <w:t xml:space="preserve">Извоз </w:t>
      </w:r>
      <w:r w:rsidRPr="0069185F">
        <w:rPr>
          <w:rFonts w:ascii="Tahoma" w:hAnsi="Tahoma" w:cs="Tahoma"/>
          <w:sz w:val="26"/>
          <w:szCs w:val="26"/>
          <w:lang w:val="hr-HR"/>
        </w:rPr>
        <w:t xml:space="preserve">(I-III 2013/I-III 2012) </w:t>
      </w:r>
      <w:r w:rsidRPr="0069185F">
        <w:rPr>
          <w:rFonts w:ascii="Tahoma" w:hAnsi="Tahoma" w:cs="Tahoma"/>
          <w:sz w:val="26"/>
          <w:szCs w:val="26"/>
          <w:lang w:val="sr-Cyrl-BA"/>
        </w:rPr>
        <w:t xml:space="preserve">повећан </w:t>
      </w:r>
      <w:r w:rsidRPr="0069185F">
        <w:rPr>
          <w:rFonts w:ascii="Tahoma" w:hAnsi="Tahoma" w:cs="Tahoma"/>
          <w:sz w:val="26"/>
          <w:szCs w:val="26"/>
          <w:lang w:val="sr-Latn-BA"/>
        </w:rPr>
        <w:t>5</w:t>
      </w:r>
      <w:r w:rsidRPr="0069185F">
        <w:rPr>
          <w:rFonts w:ascii="Tahoma" w:hAnsi="Tahoma" w:cs="Tahoma"/>
          <w:sz w:val="26"/>
          <w:szCs w:val="26"/>
          <w:lang w:val="ru-RU"/>
        </w:rPr>
        <w:t>,</w:t>
      </w:r>
      <w:r w:rsidRPr="0069185F">
        <w:rPr>
          <w:rFonts w:ascii="Tahoma" w:hAnsi="Tahoma" w:cs="Tahoma"/>
          <w:sz w:val="26"/>
          <w:szCs w:val="26"/>
          <w:lang w:val="sr-Latn-BA"/>
        </w:rPr>
        <w:t>0</w:t>
      </w:r>
      <w:r w:rsidRPr="0069185F">
        <w:rPr>
          <w:rFonts w:ascii="Tahoma" w:hAnsi="Tahoma" w:cs="Tahoma"/>
          <w:sz w:val="26"/>
          <w:szCs w:val="26"/>
          <w:lang w:val="ru-RU"/>
        </w:rPr>
        <w:t>%</w:t>
      </w:r>
    </w:p>
    <w:p w:rsidR="00115CDB" w:rsidRPr="0069185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115CDB" w:rsidRPr="0069185F" w:rsidRDefault="00115CDB" w:rsidP="00780C4A">
      <w:pPr>
        <w:jc w:val="both"/>
        <w:rPr>
          <w:rFonts w:ascii="Tahoma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>У марту 2013. године, остварен је извоз у вриједности 210 милиона КМ и увоз у вриједности од 393 милиона КМ.</w:t>
      </w:r>
    </w:p>
    <w:p w:rsidR="00115CDB" w:rsidRPr="0069185F" w:rsidRDefault="00115CDB" w:rsidP="00780C4A">
      <w:pPr>
        <w:jc w:val="both"/>
        <w:rPr>
          <w:rFonts w:ascii="Tahoma" w:hAnsi="Tahoma" w:cs="Tahoma"/>
          <w:lang w:val="sr-Cyrl-BA"/>
        </w:rPr>
      </w:pPr>
    </w:p>
    <w:p w:rsidR="00115CDB" w:rsidRPr="0069185F" w:rsidRDefault="00115CDB" w:rsidP="00780C4A">
      <w:pPr>
        <w:jc w:val="both"/>
        <w:rPr>
          <w:rFonts w:ascii="Tahoma" w:hAnsi="Tahoma" w:cs="Tahoma"/>
          <w:lang w:val="sr-Cyrl-BA"/>
        </w:rPr>
      </w:pPr>
      <w:r w:rsidRPr="0069185F">
        <w:rPr>
          <w:rFonts w:ascii="Tahoma" w:hAnsi="Tahoma" w:cs="Tahoma"/>
          <w:lang w:val="sr-Cyrl-BA"/>
        </w:rPr>
        <w:t>У оквиру укупно остварен</w:t>
      </w:r>
      <w:r w:rsidRPr="0069185F">
        <w:rPr>
          <w:rFonts w:ascii="Tahoma" w:hAnsi="Tahoma" w:cs="Tahoma"/>
          <w:lang w:val="bs-Cyrl-BA"/>
        </w:rPr>
        <w:t>е</w:t>
      </w:r>
      <w:r w:rsidRPr="0069185F">
        <w:rPr>
          <w:rFonts w:ascii="Tahoma" w:hAnsi="Tahoma" w:cs="Tahoma"/>
          <w:lang w:val="sr-Cyrl-BA"/>
        </w:rPr>
        <w:t xml:space="preserve"> робне размјене Р</w:t>
      </w:r>
      <w:r w:rsidRPr="0069185F">
        <w:rPr>
          <w:rFonts w:ascii="Tahoma" w:hAnsi="Tahoma" w:cs="Tahoma"/>
          <w:lang w:val="bs-Cyrl-BA"/>
        </w:rPr>
        <w:t xml:space="preserve">епублике </w:t>
      </w:r>
      <w:r w:rsidRPr="0069185F">
        <w:rPr>
          <w:rFonts w:ascii="Tahoma" w:hAnsi="Tahoma" w:cs="Tahoma"/>
          <w:lang w:val="sr-Cyrl-BA"/>
        </w:rPr>
        <w:t>Српске са иностранством у марту ове године, проценат покривености увоза извозом износио је 53,4%.</w:t>
      </w:r>
    </w:p>
    <w:p w:rsidR="00115CDB" w:rsidRPr="0069185F" w:rsidRDefault="00115CDB" w:rsidP="00780C4A">
      <w:pPr>
        <w:jc w:val="both"/>
        <w:rPr>
          <w:rFonts w:ascii="Tahoma" w:hAnsi="Tahoma" w:cs="Tahoma"/>
        </w:rPr>
      </w:pPr>
    </w:p>
    <w:p w:rsidR="00115CDB" w:rsidRPr="0069185F" w:rsidRDefault="00115CDB" w:rsidP="00780C4A">
      <w:pPr>
        <w:jc w:val="both"/>
        <w:rPr>
          <w:rFonts w:ascii="Tahoma" w:hAnsi="Tahoma" w:cs="Tahoma"/>
          <w:lang w:val="ru-RU"/>
        </w:rPr>
      </w:pPr>
      <w:r w:rsidRPr="0069185F">
        <w:rPr>
          <w:rFonts w:ascii="Tahoma" w:hAnsi="Tahoma" w:cs="Tahoma"/>
          <w:lang w:val="ru-RU"/>
        </w:rPr>
        <w:t>У периоду јануар - март  2013. године остварен је извоз у вриједности од 561 милиона КМ, што је за 5,0% више у односу на исти период претходне године. Увоз је, у истом периоду, износио 1 025 милиона КМ, што је за 1,8% више у односу на исти период претходне године.</w:t>
      </w:r>
    </w:p>
    <w:p w:rsidR="00115CDB" w:rsidRPr="0069185F" w:rsidRDefault="00115CDB" w:rsidP="00780C4A">
      <w:pPr>
        <w:jc w:val="both"/>
        <w:rPr>
          <w:rFonts w:ascii="Tahoma" w:hAnsi="Tahoma" w:cs="Tahoma"/>
          <w:lang w:val="ru-RU"/>
        </w:rPr>
      </w:pPr>
    </w:p>
    <w:p w:rsidR="00115CDB" w:rsidRPr="0069185F" w:rsidRDefault="00115CDB" w:rsidP="00780C4A">
      <w:pPr>
        <w:jc w:val="both"/>
        <w:rPr>
          <w:rFonts w:ascii="Tahoma" w:hAnsi="Tahoma" w:cs="Tahoma"/>
          <w:lang w:val="ru-RU"/>
        </w:rPr>
      </w:pPr>
      <w:r w:rsidRPr="0069185F">
        <w:rPr>
          <w:rFonts w:ascii="Tahoma" w:hAnsi="Tahoma" w:cs="Tahoma"/>
          <w:lang w:val="ru-RU"/>
        </w:rPr>
        <w:t>Проценат покривености увоза извозом за прва три мјесеца текуће године износио је 54,7%, док је спољнотрговински робни дефицит износио 46</w:t>
      </w:r>
      <w:r w:rsidR="00892114" w:rsidRPr="0069185F">
        <w:rPr>
          <w:rFonts w:ascii="Tahoma" w:hAnsi="Tahoma" w:cs="Tahoma"/>
          <w:lang w:val="sr-Latn-CS"/>
        </w:rPr>
        <w:t>5</w:t>
      </w:r>
      <w:r w:rsidRPr="0069185F">
        <w:rPr>
          <w:rFonts w:ascii="Tahoma" w:hAnsi="Tahoma" w:cs="Tahoma"/>
          <w:lang w:val="ru-RU"/>
        </w:rPr>
        <w:t xml:space="preserve"> милиона КМ.</w:t>
      </w:r>
    </w:p>
    <w:p w:rsidR="00115CDB" w:rsidRPr="0069185F" w:rsidRDefault="00115CDB" w:rsidP="00780C4A">
      <w:pPr>
        <w:jc w:val="both"/>
        <w:rPr>
          <w:rFonts w:ascii="Tahoma" w:hAnsi="Tahoma" w:cs="Tahoma"/>
          <w:b/>
          <w:lang w:val="ru-RU"/>
        </w:rPr>
      </w:pPr>
    </w:p>
    <w:p w:rsidR="00115CDB" w:rsidRPr="0069185F" w:rsidRDefault="00115CDB" w:rsidP="00780C4A">
      <w:pPr>
        <w:pStyle w:val="Body2"/>
        <w:tabs>
          <w:tab w:val="left" w:pos="408"/>
        </w:tabs>
        <w:ind w:firstLine="0"/>
        <w:rPr>
          <w:rFonts w:ascii="Tahoma" w:hAnsi="Tahoma" w:cs="Tahoma"/>
          <w:sz w:val="20"/>
          <w:lang w:val="sr-Cyrl-CS"/>
        </w:rPr>
      </w:pPr>
      <w:r w:rsidRPr="0069185F">
        <w:rPr>
          <w:rFonts w:ascii="Tahoma" w:hAnsi="Tahoma" w:cs="Tahoma"/>
          <w:sz w:val="20"/>
          <w:lang w:val="ru-RU"/>
        </w:rPr>
        <w:t>У погледу географске дистрибуције робне размјене Републик</w:t>
      </w:r>
      <w:r w:rsidRPr="0069185F">
        <w:rPr>
          <w:rFonts w:ascii="Tahoma" w:hAnsi="Tahoma" w:cs="Tahoma"/>
          <w:sz w:val="20"/>
        </w:rPr>
        <w:t>e</w:t>
      </w:r>
      <w:r w:rsidRPr="0069185F">
        <w:rPr>
          <w:rFonts w:ascii="Tahoma" w:hAnsi="Tahoma" w:cs="Tahoma"/>
          <w:sz w:val="20"/>
          <w:lang w:val="ru-RU"/>
        </w:rPr>
        <w:t xml:space="preserve"> Српск</w:t>
      </w:r>
      <w:r w:rsidRPr="0069185F">
        <w:rPr>
          <w:rFonts w:ascii="Tahoma" w:hAnsi="Tahoma" w:cs="Tahoma"/>
          <w:sz w:val="20"/>
        </w:rPr>
        <w:t>e</w:t>
      </w:r>
      <w:r w:rsidRPr="0069185F">
        <w:rPr>
          <w:rFonts w:ascii="Tahoma" w:hAnsi="Tahoma" w:cs="Tahoma"/>
          <w:sz w:val="20"/>
          <w:lang w:val="ru-RU"/>
        </w:rPr>
        <w:t xml:space="preserve"> са иностранством, у периоду јануар - март </w:t>
      </w:r>
      <w:r w:rsidRPr="0069185F">
        <w:rPr>
          <w:rFonts w:ascii="Tahoma" w:hAnsi="Tahoma" w:cs="Tahoma"/>
          <w:sz w:val="20"/>
          <w:lang w:val="sr-Cyrl-CS"/>
        </w:rPr>
        <w:t>2013. године, највише се извозило у Италију и то у вриједности од 89 милиона КМ, односно 15,9%</w:t>
      </w:r>
      <w:r w:rsidRPr="0069185F">
        <w:rPr>
          <w:rFonts w:ascii="Tahoma" w:hAnsi="Tahoma" w:cs="Tahoma"/>
          <w:sz w:val="20"/>
          <w:lang w:val="ru-RU"/>
        </w:rPr>
        <w:t xml:space="preserve">, </w:t>
      </w:r>
      <w:r w:rsidRPr="0069185F">
        <w:rPr>
          <w:rFonts w:ascii="Tahoma" w:hAnsi="Tahoma" w:cs="Tahoma"/>
          <w:sz w:val="20"/>
          <w:lang w:val="sr-Cyrl-CS"/>
        </w:rPr>
        <w:t>те у Србију 77 милиона КМ, односно</w:t>
      </w:r>
      <w:r w:rsidR="00FB71E8" w:rsidRPr="0069185F">
        <w:rPr>
          <w:rFonts w:ascii="Tahoma" w:hAnsi="Tahoma" w:cs="Tahoma"/>
          <w:sz w:val="20"/>
          <w:lang w:val="sr-Cyrl-CS"/>
        </w:rPr>
        <w:t xml:space="preserve"> 13,8%</w:t>
      </w:r>
      <w:r w:rsidRPr="0069185F">
        <w:rPr>
          <w:rFonts w:ascii="Tahoma" w:hAnsi="Tahoma" w:cs="Tahoma"/>
          <w:sz w:val="20"/>
          <w:lang w:val="sr-Cyrl-CS"/>
        </w:rPr>
        <w:t xml:space="preserve"> од укупног оствареног извоза.</w:t>
      </w:r>
    </w:p>
    <w:p w:rsidR="00115CDB" w:rsidRPr="0069185F" w:rsidRDefault="00115CDB" w:rsidP="00780C4A">
      <w:pPr>
        <w:pStyle w:val="Body2"/>
        <w:tabs>
          <w:tab w:val="left" w:pos="408"/>
        </w:tabs>
        <w:ind w:firstLine="0"/>
        <w:rPr>
          <w:rFonts w:ascii="Tahoma" w:hAnsi="Tahoma" w:cs="Tahoma"/>
          <w:sz w:val="20"/>
          <w:lang w:val="sr-Cyrl-CS"/>
        </w:rPr>
      </w:pPr>
    </w:p>
    <w:p w:rsidR="00115CDB" w:rsidRPr="0069185F" w:rsidRDefault="00115CDB" w:rsidP="00780C4A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sr-Cyrl-CS"/>
        </w:rPr>
        <w:t xml:space="preserve">У истом периоду, </w:t>
      </w:r>
      <w:r w:rsidRPr="0069185F">
        <w:rPr>
          <w:rFonts w:ascii="Tahoma" w:hAnsi="Tahoma" w:cs="Tahoma"/>
          <w:lang w:val="sr-Cyrl-BA"/>
        </w:rPr>
        <w:t>н</w:t>
      </w:r>
      <w:r w:rsidRPr="0069185F">
        <w:rPr>
          <w:rFonts w:ascii="Tahoma" w:hAnsi="Tahoma" w:cs="Tahoma"/>
          <w:lang w:val="sr-Cyrl-CS"/>
        </w:rPr>
        <w:t>ајвише се увозило из Русије и то у вриједности од 323 милиона КМ, односно 31,5% и из Србије, у вриједности од 149 милиона КМ, односно 14,5% од укупно оствареног увоза.</w:t>
      </w:r>
    </w:p>
    <w:p w:rsidR="00115CDB" w:rsidRPr="0069185F" w:rsidRDefault="00115CDB" w:rsidP="00780C4A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115CDB" w:rsidRPr="0069185F" w:rsidRDefault="00115CDB" w:rsidP="00780C4A">
      <w:pPr>
        <w:tabs>
          <w:tab w:val="left" w:pos="300"/>
          <w:tab w:val="left" w:pos="1100"/>
        </w:tabs>
        <w:jc w:val="both"/>
        <w:rPr>
          <w:rFonts w:ascii="Calibri" w:eastAsia="+mn-ea" w:hAnsi="Calibri" w:cs="+mn-cs"/>
          <w:kern w:val="24"/>
          <w:lang w:val="ru-RU"/>
        </w:rPr>
      </w:pPr>
      <w:r w:rsidRPr="0069185F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69185F">
        <w:rPr>
          <w:rFonts w:ascii="Tahoma" w:hAnsi="Tahoma" w:cs="Tahoma"/>
          <w:lang w:val="ru-RU"/>
        </w:rPr>
        <w:t xml:space="preserve">јануар – март  </w:t>
      </w:r>
      <w:r w:rsidRPr="0069185F">
        <w:rPr>
          <w:rFonts w:ascii="Tahoma" w:hAnsi="Tahoma" w:cs="Tahoma"/>
          <w:lang w:val="sr-Cyrl-CS"/>
        </w:rPr>
        <w:t xml:space="preserve">2013. године, највеће учешће у извозу остварује </w:t>
      </w:r>
      <w:r w:rsidRPr="0069185F">
        <w:rPr>
          <w:rFonts w:ascii="Tahoma" w:hAnsi="Tahoma" w:cs="Tahoma"/>
          <w:lang w:val="ru-RU"/>
        </w:rPr>
        <w:t xml:space="preserve">електрична енергија </w:t>
      </w:r>
      <w:r w:rsidRPr="0069185F">
        <w:rPr>
          <w:rFonts w:ascii="Tahoma" w:hAnsi="Tahoma" w:cs="Tahoma"/>
          <w:lang w:val="sr-Cyrl-CS"/>
        </w:rPr>
        <w:t xml:space="preserve">са укупном вриједношћу од </w:t>
      </w:r>
      <w:r w:rsidRPr="0069185F">
        <w:rPr>
          <w:rFonts w:ascii="Tahoma" w:hAnsi="Tahoma" w:cs="Tahoma"/>
          <w:lang w:val="sr-Latn-BA"/>
        </w:rPr>
        <w:t>53</w:t>
      </w:r>
      <w:r w:rsidRPr="0069185F">
        <w:rPr>
          <w:rFonts w:ascii="Tahoma" w:hAnsi="Tahoma" w:cs="Tahoma"/>
          <w:lang w:val="sr-Cyrl-CS"/>
        </w:rPr>
        <w:t xml:space="preserve"> милиона КМ, што износи 9,4% од укупног извоза, док највеће учешће у увозу остварује </w:t>
      </w:r>
      <w:r w:rsidRPr="0069185F">
        <w:rPr>
          <w:rFonts w:ascii="Tahoma" w:hAnsi="Tahoma" w:cs="Tahoma"/>
          <w:lang w:val="sr-Cyrl-BA"/>
        </w:rPr>
        <w:t>н</w:t>
      </w:r>
      <w:r w:rsidRPr="0069185F">
        <w:rPr>
          <w:rFonts w:ascii="Tahoma" w:hAnsi="Tahoma" w:cs="Tahoma"/>
          <w:lang w:val="ru-RU"/>
        </w:rPr>
        <w:t>афт</w:t>
      </w:r>
      <w:r w:rsidRPr="0069185F">
        <w:rPr>
          <w:rFonts w:ascii="Tahoma" w:hAnsi="Tahoma" w:cs="Tahoma"/>
          <w:lang w:val="sr-Cyrl-BA"/>
        </w:rPr>
        <w:t xml:space="preserve">а и </w:t>
      </w:r>
      <w:r w:rsidRPr="0069185F">
        <w:rPr>
          <w:rFonts w:ascii="Tahoma" w:hAnsi="Tahoma" w:cs="Tahoma"/>
          <w:lang w:val="ru-RU"/>
        </w:rPr>
        <w:t>уља добијена од битуменозних минерала</w:t>
      </w:r>
      <w:r w:rsidRPr="0069185F">
        <w:rPr>
          <w:rFonts w:ascii="Tahoma" w:hAnsi="Tahoma" w:cs="Tahoma"/>
          <w:lang w:val="sr-Cyrl-BA"/>
        </w:rPr>
        <w:t xml:space="preserve"> (</w:t>
      </w:r>
      <w:r w:rsidRPr="0069185F">
        <w:rPr>
          <w:rFonts w:ascii="Tahoma" w:hAnsi="Tahoma" w:cs="Tahoma"/>
          <w:lang w:val="ru-RU"/>
        </w:rPr>
        <w:t>сиров</w:t>
      </w:r>
      <w:r w:rsidRPr="0069185F">
        <w:rPr>
          <w:rFonts w:ascii="Tahoma" w:hAnsi="Tahoma" w:cs="Tahoma"/>
          <w:lang w:val="sr-Cyrl-BA"/>
        </w:rPr>
        <w:t xml:space="preserve">а), са укупном вриједношћу од </w:t>
      </w:r>
      <w:r w:rsidRPr="0069185F">
        <w:rPr>
          <w:rFonts w:ascii="Tahoma" w:hAnsi="Tahoma" w:cs="Tahoma"/>
          <w:lang w:val="sr-Latn-BA"/>
        </w:rPr>
        <w:t>318</w:t>
      </w:r>
      <w:r w:rsidRPr="0069185F">
        <w:rPr>
          <w:rFonts w:ascii="Tahoma" w:hAnsi="Tahoma" w:cs="Tahoma"/>
          <w:lang w:val="sr-Cyrl-BA"/>
        </w:rPr>
        <w:t xml:space="preserve"> милиона КМ, што износи 3</w:t>
      </w:r>
      <w:r w:rsidRPr="0069185F">
        <w:rPr>
          <w:rFonts w:ascii="Tahoma" w:hAnsi="Tahoma" w:cs="Tahoma"/>
          <w:lang w:val="sr-Latn-BA"/>
        </w:rPr>
        <w:t>1</w:t>
      </w:r>
      <w:r w:rsidRPr="0069185F">
        <w:rPr>
          <w:rFonts w:ascii="Tahoma" w:hAnsi="Tahoma" w:cs="Tahoma"/>
          <w:lang w:val="sr-Cyrl-BA"/>
        </w:rPr>
        <w:t>,</w:t>
      </w:r>
      <w:r w:rsidRPr="0069185F">
        <w:rPr>
          <w:rFonts w:ascii="Tahoma" w:hAnsi="Tahoma" w:cs="Tahoma"/>
          <w:lang w:val="sr-Latn-BA"/>
        </w:rPr>
        <w:t>0</w:t>
      </w:r>
      <w:r w:rsidRPr="0069185F">
        <w:rPr>
          <w:rFonts w:ascii="Tahoma" w:hAnsi="Tahoma" w:cs="Tahoma"/>
          <w:lang w:val="sr-Cyrl-BA"/>
        </w:rPr>
        <w:t>% од укупног увоза.</w:t>
      </w:r>
      <w:r w:rsidRPr="0069185F">
        <w:rPr>
          <w:rFonts w:ascii="Calibri" w:eastAsia="+mn-ea" w:hAnsi="Calibri" w:cs="+mn-cs"/>
          <w:kern w:val="24"/>
          <w:lang w:val="ru-RU"/>
        </w:rPr>
        <w:t xml:space="preserve"> </w:t>
      </w:r>
    </w:p>
    <w:p w:rsidR="00115CDB" w:rsidRPr="0069185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115CDB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115CDB" w:rsidRPr="00115CDB" w:rsidRDefault="00AF1442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color w:val="FF0000"/>
          <w:sz w:val="18"/>
          <w:szCs w:val="18"/>
          <w:lang w:val="sr-Cyrl-CS"/>
        </w:rPr>
      </w:pPr>
      <w:r w:rsidRPr="00AF1442">
        <w:rPr>
          <w:rFonts w:ascii="Tahoma" w:hAnsi="Tahoma" w:cs="Tahoma"/>
          <w:noProof/>
          <w:color w:val="FF0000"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99.65pt;margin-top:4.1pt;width:61.05pt;height:19.75pt;z-index:251664384;mso-width-relative:margin;mso-height-relative:margin" filled="f" stroked="f">
            <v:textbox style="mso-next-textbox:#_x0000_s1068">
              <w:txbxContent>
                <w:p w:rsidR="0069185F" w:rsidRPr="0078288A" w:rsidRDefault="0069185F" w:rsidP="00115CDB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1225F9" w:rsidRDefault="00112BD9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112BD9">
        <w:rPr>
          <w:rFonts w:ascii="Tahoma" w:hAnsi="Tahoma" w:cs="Tahoma"/>
          <w:b/>
          <w:noProof/>
        </w:rPr>
        <w:drawing>
          <wp:inline distT="0" distB="0" distL="0" distR="0">
            <wp:extent cx="5113667" cy="2929806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CDB" w:rsidRPr="001225F9" w:rsidRDefault="00AF144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AF1442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28.95pt;margin-top:-.15pt;width:36.15pt;height:16.8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69185F" w:rsidRPr="001C4E5B" w:rsidRDefault="0069185F" w:rsidP="00115CDB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AF1442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0.45pt;margin-top:-.15pt;width:36.15pt;height:16.85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69185F" w:rsidRPr="001C4E5B" w:rsidRDefault="0069185F" w:rsidP="00115CDB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115CDB" w:rsidRPr="001225F9" w:rsidRDefault="00115CDB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69185F" w:rsidRDefault="0069185F" w:rsidP="00115CDB">
      <w:pPr>
        <w:tabs>
          <w:tab w:val="left" w:pos="2535"/>
        </w:tabs>
        <w:jc w:val="center"/>
        <w:rPr>
          <w:rFonts w:ascii="Tahoma" w:hAnsi="Tahoma" w:cs="Tahoma"/>
        </w:rPr>
      </w:pPr>
    </w:p>
    <w:p w:rsidR="00115CDB" w:rsidRPr="00205FAF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205FAF">
        <w:rPr>
          <w:rFonts w:ascii="Tahoma" w:hAnsi="Tahoma" w:cs="Tahoma"/>
          <w:lang w:val="ru-RU"/>
        </w:rPr>
        <w:t xml:space="preserve">Графикон </w:t>
      </w:r>
      <w:r w:rsidR="0069185F">
        <w:rPr>
          <w:rFonts w:ascii="Tahoma" w:hAnsi="Tahoma" w:cs="Tahoma"/>
        </w:rPr>
        <w:t>3</w:t>
      </w:r>
      <w:r w:rsidRPr="00205FAF">
        <w:rPr>
          <w:rFonts w:ascii="Tahoma" w:hAnsi="Tahoma" w:cs="Tahoma"/>
          <w:lang w:val="ru-RU"/>
        </w:rPr>
        <w:t xml:space="preserve">. </w:t>
      </w:r>
      <w:r w:rsidRPr="00205FAF">
        <w:rPr>
          <w:rFonts w:ascii="Tahoma" w:hAnsi="Tahoma" w:cs="Tahoma"/>
          <w:iCs/>
          <w:lang w:val="sr-Cyrl-CS"/>
        </w:rPr>
        <w:t>Из</w:t>
      </w:r>
      <w:r w:rsidRPr="00205FAF">
        <w:rPr>
          <w:rFonts w:ascii="Tahoma" w:hAnsi="Tahoma" w:cs="Tahoma"/>
          <w:iCs/>
          <w:lang w:val="ru-RU"/>
        </w:rPr>
        <w:t xml:space="preserve">воз и </w:t>
      </w:r>
      <w:r w:rsidRPr="00205FAF">
        <w:rPr>
          <w:rFonts w:ascii="Tahoma" w:hAnsi="Tahoma" w:cs="Tahoma"/>
          <w:iCs/>
          <w:lang w:val="sr-Cyrl-CS"/>
        </w:rPr>
        <w:t>у</w:t>
      </w:r>
      <w:r w:rsidRPr="00205FAF">
        <w:rPr>
          <w:rFonts w:ascii="Tahoma" w:hAnsi="Tahoma" w:cs="Tahoma"/>
          <w:iCs/>
          <w:lang w:val="ru-RU"/>
        </w:rPr>
        <w:t>воз по мјесецима</w:t>
      </w:r>
    </w:p>
    <w:p w:rsidR="00115CD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1225F9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5CDB" w:rsidRPr="001225F9" w:rsidRDefault="00115CDB" w:rsidP="00115CDB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115CDB" w:rsidRDefault="00115CD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780C4A" w:rsidRPr="003B6379" w:rsidRDefault="00780C4A" w:rsidP="003F532D">
      <w:pPr>
        <w:tabs>
          <w:tab w:val="left" w:pos="3643"/>
        </w:tabs>
        <w:rPr>
          <w:rFonts w:ascii="Tahoma" w:hAnsi="Tahoma" w:cs="Tahoma"/>
          <w:bCs/>
          <w:sz w:val="28"/>
          <w:szCs w:val="28"/>
          <w:lang w:val="sr-Latn-CS"/>
        </w:rPr>
      </w:pPr>
    </w:p>
    <w:p w:rsidR="003F532D" w:rsidRPr="0069185F" w:rsidRDefault="008E6729" w:rsidP="003F532D">
      <w:pPr>
        <w:tabs>
          <w:tab w:val="left" w:pos="3643"/>
        </w:tabs>
        <w:rPr>
          <w:rFonts w:ascii="Tahoma" w:hAnsi="Tahoma" w:cs="Tahoma"/>
          <w:b/>
          <w:sz w:val="28"/>
          <w:szCs w:val="28"/>
          <w:lang w:val="sr-Cyrl-CS"/>
        </w:rPr>
      </w:pPr>
      <w:r w:rsidRPr="0069185F">
        <w:rPr>
          <w:rFonts w:ascii="Tahoma" w:hAnsi="Tahoma" w:cs="Tahoma"/>
          <w:b/>
          <w:sz w:val="28"/>
          <w:szCs w:val="28"/>
          <w:lang w:val="sr-Cyrl-CS"/>
        </w:rPr>
        <w:t>У предшколским установама</w:t>
      </w:r>
      <w:r w:rsidRPr="0069185F">
        <w:rPr>
          <w:rFonts w:ascii="Tahoma" w:hAnsi="Tahoma" w:cs="Tahoma"/>
          <w:b/>
          <w:sz w:val="28"/>
          <w:szCs w:val="28"/>
          <w:lang w:val="sr-Latn-CS"/>
        </w:rPr>
        <w:t xml:space="preserve"> у 2012/2013.</w:t>
      </w:r>
      <w:r w:rsidRPr="0069185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3F532D" w:rsidRPr="0069185F">
        <w:rPr>
          <w:rFonts w:ascii="Tahoma" w:hAnsi="Tahoma" w:cs="Tahoma"/>
          <w:b/>
          <w:sz w:val="28"/>
          <w:szCs w:val="28"/>
          <w:lang w:val="sr-Cyrl-CS"/>
        </w:rPr>
        <w:t>в</w:t>
      </w:r>
      <w:r w:rsidR="00FA5DA2" w:rsidRPr="0069185F">
        <w:rPr>
          <w:rFonts w:ascii="Tahoma" w:hAnsi="Tahoma" w:cs="Tahoma"/>
          <w:b/>
          <w:sz w:val="28"/>
          <w:szCs w:val="28"/>
          <w:lang w:val="sr-Cyrl-CS"/>
        </w:rPr>
        <w:t xml:space="preserve">ећи број </w:t>
      </w:r>
      <w:r w:rsidR="003F532D" w:rsidRPr="0069185F">
        <w:rPr>
          <w:rFonts w:ascii="Tahoma" w:hAnsi="Tahoma" w:cs="Tahoma"/>
          <w:b/>
          <w:sz w:val="28"/>
          <w:szCs w:val="28"/>
          <w:lang w:val="sr-Cyrl-CS"/>
        </w:rPr>
        <w:t xml:space="preserve"> дјеце за 9,5% </w:t>
      </w:r>
    </w:p>
    <w:p w:rsidR="002A75CA" w:rsidRPr="0069185F" w:rsidRDefault="002A75CA" w:rsidP="003F532D">
      <w:pPr>
        <w:tabs>
          <w:tab w:val="left" w:pos="3643"/>
        </w:tabs>
        <w:rPr>
          <w:rFonts w:ascii="Tahoma" w:hAnsi="Tahoma" w:cs="Tahoma"/>
          <w:lang w:val="sr-Cyrl-CS"/>
        </w:rPr>
      </w:pPr>
    </w:p>
    <w:p w:rsidR="003F532D" w:rsidRPr="0069185F" w:rsidRDefault="003F532D" w:rsidP="003F532D">
      <w:pPr>
        <w:tabs>
          <w:tab w:val="left" w:pos="3643"/>
        </w:tabs>
        <w:jc w:val="both"/>
        <w:rPr>
          <w:rFonts w:ascii="Tahoma" w:hAnsi="Tahoma" w:cs="Tahoma"/>
          <w:lang w:val="sr-Latn-CS"/>
        </w:rPr>
      </w:pPr>
      <w:r w:rsidRPr="0069185F">
        <w:rPr>
          <w:rFonts w:ascii="Tahoma" w:hAnsi="Tahoma" w:cs="Tahoma"/>
          <w:lang w:val="sr-Cyrl-CS"/>
        </w:rPr>
        <w:t>У 95 предшколских ус</w:t>
      </w:r>
      <w:r w:rsidR="0059598D" w:rsidRPr="0069185F">
        <w:rPr>
          <w:rFonts w:ascii="Tahoma" w:hAnsi="Tahoma" w:cs="Tahoma"/>
          <w:lang w:val="sr-Cyrl-CS"/>
        </w:rPr>
        <w:t xml:space="preserve">танова у Републици Српској у </w:t>
      </w:r>
      <w:r w:rsidRPr="0069185F">
        <w:rPr>
          <w:rFonts w:ascii="Tahoma" w:hAnsi="Tahoma" w:cs="Tahoma"/>
          <w:lang w:val="sr-Cyrl-CS"/>
        </w:rPr>
        <w:t>2012/2013</w:t>
      </w:r>
      <w:r w:rsidR="0059598D" w:rsidRPr="0069185F">
        <w:rPr>
          <w:rFonts w:ascii="Tahoma" w:hAnsi="Tahoma" w:cs="Tahoma"/>
          <w:lang w:val="sr-Cyrl-CS"/>
        </w:rPr>
        <w:t>.</w:t>
      </w:r>
      <w:r w:rsidRPr="0069185F">
        <w:rPr>
          <w:rFonts w:ascii="Tahoma" w:hAnsi="Tahoma" w:cs="Tahoma"/>
          <w:lang w:val="sr-Cyrl-CS"/>
        </w:rPr>
        <w:t xml:space="preserve"> борави 7 369 дјеце што представља повећање за 9,5% у односу на 2011/2012.</w:t>
      </w:r>
      <w:r w:rsidR="0059598D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CS"/>
        </w:rPr>
        <w:t>годину.</w:t>
      </w:r>
      <w:r w:rsidR="0059598D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CS"/>
        </w:rPr>
        <w:t>У јасличкој групи је 1</w:t>
      </w:r>
      <w:r w:rsidR="00A837B9" w:rsidRPr="0069185F">
        <w:rPr>
          <w:rFonts w:ascii="Tahoma" w:hAnsi="Tahoma" w:cs="Tahoma"/>
          <w:lang w:val="sr-Cyrl-CS"/>
        </w:rPr>
        <w:t xml:space="preserve"> </w:t>
      </w:r>
      <w:r w:rsidR="0059598D" w:rsidRPr="0069185F">
        <w:rPr>
          <w:rFonts w:ascii="Tahoma" w:hAnsi="Tahoma" w:cs="Tahoma"/>
          <w:lang w:val="sr-Cyrl-CS"/>
        </w:rPr>
        <w:t>205 дјеце</w:t>
      </w:r>
      <w:r w:rsidRPr="0069185F">
        <w:rPr>
          <w:rFonts w:ascii="Tahoma" w:hAnsi="Tahoma" w:cs="Tahoma"/>
          <w:lang w:val="sr-Cyrl-CS"/>
        </w:rPr>
        <w:t>,</w:t>
      </w:r>
      <w:r w:rsidR="0059598D" w:rsidRPr="0069185F">
        <w:rPr>
          <w:rFonts w:ascii="Tahoma" w:hAnsi="Tahoma" w:cs="Tahoma"/>
          <w:lang w:val="sr-Cyrl-CS"/>
        </w:rPr>
        <w:t xml:space="preserve"> а  57,5%</w:t>
      </w:r>
      <w:r w:rsidRPr="0069185F">
        <w:rPr>
          <w:rFonts w:ascii="Tahoma" w:hAnsi="Tahoma" w:cs="Tahoma"/>
          <w:lang w:val="sr-Cyrl-CS"/>
        </w:rPr>
        <w:t xml:space="preserve"> дјеце су узраста од 2-3 године.</w:t>
      </w:r>
      <w:r w:rsidR="0059598D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CS"/>
        </w:rPr>
        <w:t>У предшколском образовању запослено  је 1</w:t>
      </w:r>
      <w:r w:rsidR="00A837B9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CS"/>
        </w:rPr>
        <w:t xml:space="preserve">110 </w:t>
      </w:r>
      <w:r w:rsidR="00576B31" w:rsidRPr="0069185F">
        <w:rPr>
          <w:rFonts w:ascii="Tahoma" w:hAnsi="Tahoma" w:cs="Tahoma"/>
          <w:lang w:val="sr-Cyrl-CS"/>
        </w:rPr>
        <w:t>особа</w:t>
      </w:r>
      <w:r w:rsidR="0059598D" w:rsidRPr="0069185F">
        <w:rPr>
          <w:rFonts w:ascii="Tahoma" w:hAnsi="Tahoma" w:cs="Tahoma"/>
          <w:lang w:val="sr-Cyrl-CS"/>
        </w:rPr>
        <w:t>, од чега 92,0% чине жене</w:t>
      </w:r>
      <w:r w:rsidRPr="0069185F">
        <w:rPr>
          <w:rFonts w:ascii="Tahoma" w:hAnsi="Tahoma" w:cs="Tahoma"/>
          <w:lang w:val="sr-Cyrl-CS"/>
        </w:rPr>
        <w:t>,</w:t>
      </w:r>
      <w:r w:rsidR="0059598D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CS"/>
        </w:rPr>
        <w:t>а 48,5% су васпитачи.</w:t>
      </w:r>
      <w:r w:rsidR="0059598D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CS"/>
        </w:rPr>
        <w:t>И ове године проблем</w:t>
      </w:r>
      <w:r w:rsidR="0059598D" w:rsidRPr="0069185F">
        <w:rPr>
          <w:rFonts w:ascii="Tahoma" w:hAnsi="Tahoma" w:cs="Tahoma"/>
          <w:lang w:val="sr-Cyrl-CS"/>
        </w:rPr>
        <w:t xml:space="preserve"> представља</w:t>
      </w:r>
      <w:r w:rsidRPr="0069185F">
        <w:rPr>
          <w:rFonts w:ascii="Tahoma" w:hAnsi="Tahoma" w:cs="Tahoma"/>
          <w:lang w:val="sr-Cyrl-CS"/>
        </w:rPr>
        <w:t xml:space="preserve"> недостат</w:t>
      </w:r>
      <w:r w:rsidR="0059598D" w:rsidRPr="0069185F">
        <w:rPr>
          <w:rFonts w:ascii="Tahoma" w:hAnsi="Tahoma" w:cs="Tahoma"/>
          <w:lang w:val="sr-Cyrl-CS"/>
        </w:rPr>
        <w:t>ак</w:t>
      </w:r>
      <w:r w:rsidRPr="0069185F">
        <w:rPr>
          <w:rFonts w:ascii="Tahoma" w:hAnsi="Tahoma" w:cs="Tahoma"/>
          <w:lang w:val="sr-Cyrl-CS"/>
        </w:rPr>
        <w:t xml:space="preserve"> предшколских установа у општинама</w:t>
      </w:r>
      <w:r w:rsidR="0059598D" w:rsidRPr="0069185F">
        <w:rPr>
          <w:rFonts w:ascii="Tahoma" w:hAnsi="Tahoma" w:cs="Tahoma"/>
          <w:lang w:val="sr-Cyrl-CS"/>
        </w:rPr>
        <w:t>,</w:t>
      </w:r>
      <w:r w:rsidRPr="0069185F">
        <w:rPr>
          <w:rFonts w:ascii="Tahoma" w:hAnsi="Tahoma" w:cs="Tahoma"/>
          <w:lang w:val="sr-Cyrl-CS"/>
        </w:rPr>
        <w:t xml:space="preserve"> па тако на мјесто и ове године чека 1</w:t>
      </w:r>
      <w:r w:rsidR="00A837B9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CS"/>
        </w:rPr>
        <w:t>981 дијете.</w:t>
      </w:r>
    </w:p>
    <w:p w:rsidR="003F532D" w:rsidRDefault="003F532D" w:rsidP="0059598D">
      <w:pPr>
        <w:jc w:val="center"/>
        <w:rPr>
          <w:rFonts w:ascii="Tahoma" w:hAnsi="Tahoma" w:cs="Tahoma"/>
          <w:b/>
          <w:color w:val="FF0000"/>
          <w:sz w:val="28"/>
          <w:szCs w:val="28"/>
          <w:lang w:val="sr-Cyrl-BA"/>
        </w:rPr>
      </w:pPr>
      <w:r w:rsidRPr="003F532D">
        <w:rPr>
          <w:rFonts w:ascii="Tahoma" w:hAnsi="Tahoma" w:cs="Tahoma"/>
          <w:b/>
          <w:noProof/>
          <w:color w:val="FF0000"/>
          <w:sz w:val="28"/>
          <w:szCs w:val="28"/>
        </w:rPr>
        <w:drawing>
          <wp:inline distT="0" distB="0" distL="0" distR="0">
            <wp:extent cx="3476446" cy="2674188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1221" w:rsidRDefault="00F81221" w:rsidP="0069185F">
      <w:pPr>
        <w:tabs>
          <w:tab w:val="left" w:pos="2535"/>
        </w:tabs>
        <w:jc w:val="center"/>
        <w:rPr>
          <w:rFonts w:ascii="Tahoma" w:hAnsi="Tahoma" w:cs="Tahoma"/>
          <w:lang w:val="ru-RU"/>
        </w:rPr>
      </w:pPr>
    </w:p>
    <w:p w:rsidR="0069185F" w:rsidRPr="00205FAF" w:rsidRDefault="0069185F" w:rsidP="0069185F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205FAF">
        <w:rPr>
          <w:rFonts w:ascii="Tahoma" w:hAnsi="Tahoma" w:cs="Tahoma"/>
          <w:lang w:val="ru-RU"/>
        </w:rPr>
        <w:t xml:space="preserve">Графикон </w:t>
      </w:r>
      <w:r>
        <w:rPr>
          <w:rFonts w:ascii="Tahoma" w:hAnsi="Tahoma" w:cs="Tahoma"/>
        </w:rPr>
        <w:t>4</w:t>
      </w:r>
      <w:r w:rsidRPr="00205FAF">
        <w:rPr>
          <w:rFonts w:ascii="Tahoma" w:hAnsi="Tahoma" w:cs="Tahoma"/>
          <w:lang w:val="ru-RU"/>
        </w:rPr>
        <w:t xml:space="preserve">. </w:t>
      </w:r>
      <w:r w:rsidRPr="0069185F">
        <w:rPr>
          <w:rFonts w:ascii="Tahoma" w:hAnsi="Tahoma" w:cs="Tahoma"/>
          <w:iCs/>
          <w:lang w:val="sr-Cyrl-CS"/>
        </w:rPr>
        <w:t>Дјеца према узрасту у предшколским установама 2012/2013.</w:t>
      </w:r>
      <w:r>
        <w:rPr>
          <w:rFonts w:ascii="Tahoma" w:hAnsi="Tahoma" w:cs="Tahoma"/>
          <w:iCs/>
        </w:rPr>
        <w:t xml:space="preserve"> </w:t>
      </w:r>
      <w:r w:rsidRPr="0069185F">
        <w:rPr>
          <w:rFonts w:ascii="Tahoma" w:hAnsi="Tahoma" w:cs="Tahoma"/>
          <w:iCs/>
          <w:lang w:val="sr-Cyrl-CS"/>
        </w:rPr>
        <w:t>године</w:t>
      </w:r>
    </w:p>
    <w:p w:rsidR="003B6379" w:rsidRDefault="003B6379" w:rsidP="003F532D">
      <w:pPr>
        <w:rPr>
          <w:rFonts w:ascii="Tahoma" w:hAnsi="Tahoma" w:cs="Tahoma"/>
          <w:b/>
          <w:color w:val="FF0000"/>
          <w:sz w:val="28"/>
          <w:szCs w:val="28"/>
          <w:lang w:val="sr-Latn-CS"/>
        </w:rPr>
      </w:pPr>
    </w:p>
    <w:p w:rsidR="003F532D" w:rsidRPr="0069185F" w:rsidRDefault="003F532D" w:rsidP="003F532D">
      <w:pPr>
        <w:rPr>
          <w:rFonts w:ascii="Tahoma" w:hAnsi="Tahoma" w:cs="Tahoma"/>
          <w:b/>
          <w:sz w:val="28"/>
          <w:szCs w:val="28"/>
          <w:lang w:val="sr-Cyrl-CS"/>
        </w:rPr>
      </w:pPr>
      <w:r w:rsidRPr="0069185F">
        <w:rPr>
          <w:rFonts w:ascii="Tahoma" w:hAnsi="Tahoma" w:cs="Tahoma"/>
          <w:b/>
          <w:sz w:val="28"/>
          <w:szCs w:val="28"/>
          <w:lang w:val="sr-Cyrl-CS"/>
        </w:rPr>
        <w:t>У основним школама</w:t>
      </w:r>
      <w:r w:rsidR="00616A7E" w:rsidRPr="0069185F">
        <w:rPr>
          <w:rFonts w:ascii="Tahoma" w:hAnsi="Tahoma" w:cs="Tahoma"/>
          <w:b/>
          <w:sz w:val="28"/>
          <w:szCs w:val="28"/>
          <w:lang w:val="sr-Latn-CS"/>
        </w:rPr>
        <w:t xml:space="preserve"> у 2012/2013.</w:t>
      </w:r>
      <w:r w:rsidRPr="0069185F">
        <w:rPr>
          <w:rFonts w:ascii="Tahoma" w:hAnsi="Tahoma" w:cs="Tahoma"/>
          <w:b/>
          <w:sz w:val="28"/>
          <w:szCs w:val="28"/>
          <w:lang w:val="sr-Cyrl-CS"/>
        </w:rPr>
        <w:t xml:space="preserve"> мање 2 351 ученик </w:t>
      </w:r>
    </w:p>
    <w:p w:rsidR="00A837B9" w:rsidRPr="0069185F" w:rsidRDefault="00A837B9" w:rsidP="003F532D">
      <w:pPr>
        <w:rPr>
          <w:rFonts w:ascii="Tahoma" w:hAnsi="Tahoma" w:cs="Tahoma"/>
          <w:b/>
          <w:lang w:val="sr-Cyrl-CS"/>
        </w:rPr>
      </w:pPr>
    </w:p>
    <w:p w:rsidR="00CA7797" w:rsidRPr="0069185F" w:rsidRDefault="003F532D" w:rsidP="00CA7797">
      <w:pPr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sr-Cyrl-CS"/>
        </w:rPr>
        <w:t xml:space="preserve">У 727 основних школа </w:t>
      </w:r>
      <w:r w:rsidR="00A837B9" w:rsidRPr="0069185F">
        <w:rPr>
          <w:rFonts w:ascii="Tahoma" w:hAnsi="Tahoma" w:cs="Tahoma"/>
          <w:lang w:val="sr-Cyrl-CS"/>
        </w:rPr>
        <w:t xml:space="preserve">на почетку школске 2012/2013. </w:t>
      </w:r>
      <w:r w:rsidRPr="0069185F">
        <w:rPr>
          <w:rFonts w:ascii="Tahoma" w:hAnsi="Tahoma" w:cs="Tahoma"/>
          <w:lang w:val="sr-Cyrl-CS"/>
        </w:rPr>
        <w:t>у наставни процес укључено је 99 025 ученика</w:t>
      </w:r>
      <w:r w:rsidR="00C163A9" w:rsidRPr="0069185F">
        <w:rPr>
          <w:rFonts w:ascii="Tahoma" w:hAnsi="Tahoma" w:cs="Tahoma"/>
          <w:lang w:val="sr-Latn-CS"/>
        </w:rPr>
        <w:t>, што је у односу на почетак 2011/2012. године мање за 2 351 ученикa или 2,3%</w:t>
      </w:r>
      <w:r w:rsidR="00313F03" w:rsidRPr="0069185F">
        <w:rPr>
          <w:rFonts w:ascii="Tahoma" w:hAnsi="Tahoma" w:cs="Tahoma"/>
          <w:lang w:val="sr-Cyrl-CS"/>
        </w:rPr>
        <w:t>.</w:t>
      </w:r>
      <w:r w:rsidRPr="0069185F">
        <w:rPr>
          <w:rFonts w:ascii="Tahoma" w:hAnsi="Tahoma" w:cs="Tahoma"/>
          <w:lang w:val="sr-Cyrl-CS"/>
        </w:rPr>
        <w:t xml:space="preserve"> У основне школе укључено је 1</w:t>
      </w:r>
      <w:r w:rsidR="002A75CA" w:rsidRPr="0069185F">
        <w:rPr>
          <w:rFonts w:ascii="Tahoma" w:hAnsi="Tahoma" w:cs="Tahoma"/>
          <w:lang w:val="sr-Cyrl-CS"/>
        </w:rPr>
        <w:t xml:space="preserve"> </w:t>
      </w:r>
      <w:r w:rsidRPr="0069185F">
        <w:rPr>
          <w:rFonts w:ascii="Tahoma" w:hAnsi="Tahoma" w:cs="Tahoma"/>
          <w:lang w:val="sr-Cyrl-CS"/>
        </w:rPr>
        <w:t>095 ученика са посебним потребама,</w:t>
      </w:r>
      <w:r w:rsidRPr="0069185F">
        <w:rPr>
          <w:rFonts w:ascii="Tahoma" w:hAnsi="Tahoma" w:cs="Tahoma"/>
          <w:lang w:val="sr-Latn-CS"/>
        </w:rPr>
        <w:t xml:space="preserve"> </w:t>
      </w:r>
      <w:r w:rsidRPr="0069185F">
        <w:rPr>
          <w:rFonts w:ascii="Tahoma" w:hAnsi="Tahoma" w:cs="Tahoma"/>
          <w:lang w:val="sr-Cyrl-CS"/>
        </w:rPr>
        <w:t>од чега њих 56,7% похађају више разреде (</w:t>
      </w:r>
      <w:r w:rsidRPr="0069185F">
        <w:rPr>
          <w:rFonts w:ascii="Tahoma" w:hAnsi="Tahoma" w:cs="Tahoma"/>
          <w:lang w:val="sr-Latn-CS"/>
        </w:rPr>
        <w:t>VI</w:t>
      </w:r>
      <w:r w:rsidRPr="0069185F">
        <w:rPr>
          <w:rFonts w:ascii="Tahoma" w:hAnsi="Tahoma" w:cs="Tahoma"/>
          <w:lang w:val="sr-Cyrl-CS"/>
        </w:rPr>
        <w:t>-</w:t>
      </w:r>
      <w:r w:rsidRPr="0069185F">
        <w:rPr>
          <w:rFonts w:ascii="Tahoma" w:hAnsi="Tahoma" w:cs="Tahoma"/>
          <w:lang w:val="sr-Latn-CS"/>
        </w:rPr>
        <w:t>IX</w:t>
      </w:r>
      <w:r w:rsidRPr="0069185F">
        <w:rPr>
          <w:rFonts w:ascii="Tahoma" w:hAnsi="Tahoma" w:cs="Tahoma"/>
          <w:lang w:val="sr-Cyrl-CS"/>
        </w:rPr>
        <w:t>).</w:t>
      </w:r>
      <w:r w:rsidR="00313F03" w:rsidRPr="0069185F">
        <w:rPr>
          <w:rFonts w:ascii="Tahoma" w:hAnsi="Tahoma" w:cs="Tahoma"/>
          <w:lang w:val="sr-Cyrl-CS"/>
        </w:rPr>
        <w:t xml:space="preserve"> </w:t>
      </w:r>
      <w:r w:rsidR="00C163A9" w:rsidRPr="0069185F">
        <w:rPr>
          <w:rFonts w:ascii="Tahoma" w:hAnsi="Tahoma" w:cs="Tahoma"/>
          <w:lang w:val="sr-Latn-CS"/>
        </w:rPr>
        <w:t>У</w:t>
      </w:r>
      <w:r w:rsidRPr="0069185F">
        <w:rPr>
          <w:rFonts w:ascii="Tahoma" w:hAnsi="Tahoma" w:cs="Tahoma"/>
          <w:lang w:val="sr-Cyrl-CS"/>
        </w:rPr>
        <w:t xml:space="preserve"> настав</w:t>
      </w:r>
      <w:r w:rsidR="00C163A9" w:rsidRPr="0069185F">
        <w:rPr>
          <w:rFonts w:ascii="Tahoma" w:hAnsi="Tahoma" w:cs="Tahoma"/>
          <w:lang w:val="sr-Cyrl-CS"/>
        </w:rPr>
        <w:t>и је ангажовано 8 470 наставника и њихов број се није битније мијењао</w:t>
      </w:r>
      <w:r w:rsidRPr="0069185F">
        <w:rPr>
          <w:rFonts w:ascii="Tahoma" w:hAnsi="Tahoma" w:cs="Tahoma"/>
          <w:lang w:val="sr-Cyrl-CS"/>
        </w:rPr>
        <w:t>.</w:t>
      </w:r>
      <w:r w:rsidRPr="0069185F">
        <w:rPr>
          <w:rFonts w:ascii="Tahoma" w:hAnsi="Tahoma" w:cs="Tahoma"/>
          <w:lang w:val="sr-Latn-CS"/>
        </w:rPr>
        <w:t xml:space="preserve"> </w:t>
      </w:r>
      <w:r w:rsidRPr="0069185F">
        <w:rPr>
          <w:rFonts w:ascii="Tahoma" w:hAnsi="Tahoma" w:cs="Tahoma"/>
          <w:lang w:val="sr-Cyrl-CS"/>
        </w:rPr>
        <w:t>У 2012/2013. све школе</w:t>
      </w:r>
      <w:r w:rsidR="00B339E3" w:rsidRPr="0069185F">
        <w:rPr>
          <w:rFonts w:ascii="Tahoma" w:hAnsi="Tahoma" w:cs="Tahoma"/>
          <w:lang w:val="sr-Latn-CS"/>
        </w:rPr>
        <w:t xml:space="preserve"> </w:t>
      </w:r>
      <w:r w:rsidR="00B339E3" w:rsidRPr="0069185F">
        <w:rPr>
          <w:rFonts w:ascii="Tahoma" w:hAnsi="Tahoma" w:cs="Tahoma"/>
          <w:lang w:val="sr-Cyrl-CS"/>
        </w:rPr>
        <w:t>у Републици Српској</w:t>
      </w:r>
      <w:r w:rsidRPr="0069185F">
        <w:rPr>
          <w:rFonts w:ascii="Tahoma" w:hAnsi="Tahoma" w:cs="Tahoma"/>
          <w:lang w:val="sr-Cyrl-CS"/>
        </w:rPr>
        <w:t xml:space="preserve"> захваљујући пројекту „Доситеј“ опрема</w:t>
      </w:r>
      <w:r w:rsidR="00B339E3" w:rsidRPr="0069185F">
        <w:rPr>
          <w:rFonts w:ascii="Tahoma" w:hAnsi="Tahoma" w:cs="Tahoma"/>
          <w:lang w:val="sr-Latn-CS"/>
        </w:rPr>
        <w:t>ju</w:t>
      </w:r>
      <w:r w:rsidRPr="0069185F">
        <w:rPr>
          <w:rFonts w:ascii="Tahoma" w:hAnsi="Tahoma" w:cs="Tahoma"/>
          <w:lang w:val="sr-Cyrl-CS"/>
        </w:rPr>
        <w:t xml:space="preserve"> </w:t>
      </w:r>
      <w:r w:rsidR="00B339E3" w:rsidRPr="0069185F">
        <w:rPr>
          <w:rFonts w:ascii="Tahoma" w:hAnsi="Tahoma" w:cs="Tahoma"/>
          <w:lang w:val="sr-Cyrl-CS"/>
        </w:rPr>
        <w:t xml:space="preserve">се </w:t>
      </w:r>
      <w:r w:rsidRPr="0069185F">
        <w:rPr>
          <w:rFonts w:ascii="Tahoma" w:hAnsi="Tahoma" w:cs="Tahoma"/>
          <w:lang w:val="sr-Cyrl-CS"/>
        </w:rPr>
        <w:t xml:space="preserve">рачунарима и </w:t>
      </w:r>
      <w:r w:rsidR="00CA7797" w:rsidRPr="0069185F">
        <w:rPr>
          <w:rFonts w:ascii="Tahoma" w:hAnsi="Tahoma" w:cs="Tahoma"/>
          <w:lang w:val="sr-Cyrl-CS"/>
        </w:rPr>
        <w:t>осталом комуникационом опремом.</w:t>
      </w:r>
    </w:p>
    <w:p w:rsidR="00CA7797" w:rsidRPr="0069185F" w:rsidRDefault="00CA7797" w:rsidP="00CA7797">
      <w:pPr>
        <w:jc w:val="both"/>
        <w:rPr>
          <w:rFonts w:ascii="Tahoma" w:hAnsi="Tahoma" w:cs="Tahoma"/>
          <w:lang w:val="sr-Cyrl-CS"/>
        </w:rPr>
      </w:pPr>
    </w:p>
    <w:p w:rsidR="00CA7797" w:rsidRPr="0069185F" w:rsidRDefault="00CA7797" w:rsidP="00CA7797">
      <w:pPr>
        <w:jc w:val="both"/>
        <w:rPr>
          <w:rFonts w:ascii="Tahoma" w:hAnsi="Tahoma" w:cs="Tahoma"/>
          <w:b/>
          <w:sz w:val="28"/>
          <w:szCs w:val="28"/>
          <w:lang w:val="sr-Cyrl-CS" w:eastAsia="hr-HR"/>
        </w:rPr>
      </w:pPr>
      <w:r w:rsidRPr="0069185F">
        <w:rPr>
          <w:rFonts w:ascii="Tahoma" w:hAnsi="Tahoma" w:cs="Tahoma"/>
          <w:b/>
          <w:sz w:val="28"/>
          <w:szCs w:val="28"/>
          <w:lang w:val="sr-Cyrl-CS" w:eastAsia="hr-HR"/>
        </w:rPr>
        <w:t>Број средњошколаца мањи за 2,2%</w:t>
      </w:r>
      <w:r w:rsidR="00616A7E" w:rsidRPr="0069185F">
        <w:rPr>
          <w:rFonts w:ascii="Tahoma" w:hAnsi="Tahoma" w:cs="Tahoma"/>
          <w:b/>
          <w:sz w:val="28"/>
          <w:szCs w:val="28"/>
          <w:lang w:val="sr-Cyrl-CS" w:eastAsia="hr-HR"/>
        </w:rPr>
        <w:t xml:space="preserve"> у 2012/2013.</w:t>
      </w:r>
    </w:p>
    <w:p w:rsidR="00CA7797" w:rsidRPr="0069185F" w:rsidRDefault="00CA7797" w:rsidP="00CA7797">
      <w:pPr>
        <w:jc w:val="both"/>
        <w:rPr>
          <w:rFonts w:ascii="Tahoma" w:hAnsi="Tahoma" w:cs="Tahoma"/>
          <w:b/>
          <w:lang w:val="sr-Cyrl-CS" w:eastAsia="hr-HR"/>
        </w:rPr>
      </w:pPr>
    </w:p>
    <w:p w:rsidR="00B73990" w:rsidRPr="0069185F" w:rsidRDefault="00B73990" w:rsidP="00CA7797">
      <w:pPr>
        <w:jc w:val="both"/>
        <w:rPr>
          <w:rFonts w:ascii="Tahoma" w:hAnsi="Tahoma" w:cs="Tahoma"/>
          <w:lang w:val="sr-Cyrl-CS"/>
        </w:rPr>
      </w:pPr>
      <w:r w:rsidRPr="0069185F">
        <w:rPr>
          <w:rFonts w:ascii="Tahoma" w:hAnsi="Tahoma" w:cs="Tahoma"/>
          <w:lang w:val="hr-HR" w:eastAsia="hr-HR"/>
        </w:rPr>
        <w:t>На почетку школске 201</w:t>
      </w:r>
      <w:r w:rsidRPr="0069185F">
        <w:rPr>
          <w:rFonts w:ascii="Tahoma" w:hAnsi="Tahoma" w:cs="Tahoma"/>
          <w:lang w:val="sr-Cyrl-CS" w:eastAsia="hr-HR"/>
        </w:rPr>
        <w:t>2</w:t>
      </w:r>
      <w:r w:rsidRPr="0069185F">
        <w:rPr>
          <w:rFonts w:ascii="Tahoma" w:hAnsi="Tahoma" w:cs="Tahoma"/>
          <w:lang w:val="hr-HR" w:eastAsia="hr-HR"/>
        </w:rPr>
        <w:t>/201</w:t>
      </w:r>
      <w:r w:rsidRPr="0069185F">
        <w:rPr>
          <w:rFonts w:ascii="Tahoma" w:hAnsi="Tahoma" w:cs="Tahoma"/>
          <w:lang w:val="sr-Cyrl-CS" w:eastAsia="hr-HR"/>
        </w:rPr>
        <w:t>3</w:t>
      </w:r>
      <w:r w:rsidRPr="0069185F">
        <w:rPr>
          <w:rFonts w:ascii="Tahoma" w:hAnsi="Tahoma" w:cs="Tahoma"/>
          <w:lang w:val="hr-HR" w:eastAsia="hr-HR"/>
        </w:rPr>
        <w:t>. године, у 9</w:t>
      </w:r>
      <w:r w:rsidRPr="0069185F">
        <w:rPr>
          <w:rFonts w:ascii="Tahoma" w:hAnsi="Tahoma" w:cs="Tahoma"/>
          <w:lang w:val="sr-Cyrl-CS" w:eastAsia="hr-HR"/>
        </w:rPr>
        <w:t>4</w:t>
      </w:r>
      <w:r w:rsidRPr="0069185F">
        <w:rPr>
          <w:rFonts w:ascii="Tahoma" w:hAnsi="Tahoma" w:cs="Tahoma"/>
          <w:lang w:val="hr-HR" w:eastAsia="hr-HR"/>
        </w:rPr>
        <w:t xml:space="preserve"> средње школе у Републици Српској уписано је </w:t>
      </w:r>
      <w:r w:rsidRPr="0069185F">
        <w:rPr>
          <w:rFonts w:ascii="Tahoma" w:hAnsi="Tahoma" w:cs="Tahoma"/>
          <w:lang w:val="sr-Cyrl-CS" w:eastAsia="hr-HR"/>
        </w:rPr>
        <w:t>49</w:t>
      </w:r>
      <w:r w:rsidR="002A75CA" w:rsidRPr="0069185F">
        <w:rPr>
          <w:rFonts w:ascii="Tahoma" w:hAnsi="Tahoma" w:cs="Tahoma"/>
          <w:lang w:val="sr-Cyrl-CS" w:eastAsia="hr-HR"/>
        </w:rPr>
        <w:t xml:space="preserve"> </w:t>
      </w:r>
      <w:r w:rsidRPr="0069185F">
        <w:rPr>
          <w:rFonts w:ascii="Tahoma" w:hAnsi="Tahoma" w:cs="Tahoma"/>
          <w:lang w:val="sr-Cyrl-CS" w:eastAsia="hr-HR"/>
        </w:rPr>
        <w:t>367</w:t>
      </w:r>
      <w:r w:rsidRPr="0069185F">
        <w:rPr>
          <w:rFonts w:ascii="Tahoma" w:hAnsi="Tahoma" w:cs="Tahoma"/>
          <w:lang w:val="hr-HR" w:eastAsia="hr-HR"/>
        </w:rPr>
        <w:t xml:space="preserve"> ученика, што је у односу на почетак претходне 201</w:t>
      </w:r>
      <w:r w:rsidRPr="0069185F">
        <w:rPr>
          <w:rFonts w:ascii="Tahoma" w:hAnsi="Tahoma" w:cs="Tahoma"/>
          <w:lang w:val="sr-Cyrl-CS" w:eastAsia="hr-HR"/>
        </w:rPr>
        <w:t>1</w:t>
      </w:r>
      <w:r w:rsidRPr="0069185F">
        <w:rPr>
          <w:rFonts w:ascii="Tahoma" w:hAnsi="Tahoma" w:cs="Tahoma"/>
          <w:lang w:val="hr-HR" w:eastAsia="hr-HR"/>
        </w:rPr>
        <w:t>/201</w:t>
      </w:r>
      <w:r w:rsidRPr="0069185F">
        <w:rPr>
          <w:rFonts w:ascii="Tahoma" w:hAnsi="Tahoma" w:cs="Tahoma"/>
          <w:lang w:val="sr-Cyrl-CS" w:eastAsia="hr-HR"/>
        </w:rPr>
        <w:t>2</w:t>
      </w:r>
      <w:r w:rsidRPr="0069185F">
        <w:rPr>
          <w:rFonts w:ascii="Tahoma" w:hAnsi="Tahoma" w:cs="Tahoma"/>
          <w:lang w:val="hr-HR" w:eastAsia="hr-HR"/>
        </w:rPr>
        <w:t>. годин</w:t>
      </w:r>
      <w:r w:rsidRPr="0069185F">
        <w:rPr>
          <w:rFonts w:ascii="Tahoma" w:hAnsi="Tahoma" w:cs="Tahoma"/>
          <w:lang w:val="sr-Cyrl-BA" w:eastAsia="hr-HR"/>
        </w:rPr>
        <w:t>е</w:t>
      </w:r>
      <w:r w:rsidRPr="0069185F">
        <w:rPr>
          <w:rFonts w:ascii="Tahoma" w:hAnsi="Tahoma" w:cs="Tahoma"/>
          <w:lang w:val="hr-HR" w:eastAsia="hr-HR"/>
        </w:rPr>
        <w:t xml:space="preserve"> </w:t>
      </w:r>
      <w:r w:rsidRPr="0069185F">
        <w:rPr>
          <w:rFonts w:ascii="Tahoma" w:hAnsi="Tahoma" w:cs="Tahoma"/>
          <w:lang w:val="sr-Cyrl-CS" w:eastAsia="hr-HR"/>
        </w:rPr>
        <w:t>мање</w:t>
      </w:r>
      <w:r w:rsidR="002A75CA" w:rsidRPr="0069185F">
        <w:rPr>
          <w:rFonts w:ascii="Tahoma" w:hAnsi="Tahoma" w:cs="Tahoma"/>
          <w:lang w:val="sr-Cyrl-CS" w:eastAsia="hr-HR"/>
        </w:rPr>
        <w:t xml:space="preserve"> за</w:t>
      </w:r>
      <w:r w:rsidRPr="0069185F">
        <w:rPr>
          <w:rFonts w:ascii="Tahoma" w:hAnsi="Tahoma" w:cs="Tahoma"/>
          <w:lang w:val="hr-HR" w:eastAsia="hr-HR"/>
        </w:rPr>
        <w:t xml:space="preserve"> </w:t>
      </w:r>
      <w:r w:rsidRPr="0069185F">
        <w:rPr>
          <w:rFonts w:ascii="Tahoma" w:hAnsi="Tahoma" w:cs="Tahoma"/>
          <w:lang w:val="sr-Cyrl-CS" w:eastAsia="hr-HR"/>
        </w:rPr>
        <w:t xml:space="preserve"> 1</w:t>
      </w:r>
      <w:r w:rsidR="0044082C" w:rsidRPr="0069185F">
        <w:rPr>
          <w:rFonts w:ascii="Tahoma" w:hAnsi="Tahoma" w:cs="Tahoma"/>
          <w:lang w:val="sr-Latn-CS" w:eastAsia="hr-HR"/>
        </w:rPr>
        <w:t xml:space="preserve"> </w:t>
      </w:r>
      <w:r w:rsidRPr="0069185F">
        <w:rPr>
          <w:rFonts w:ascii="Tahoma" w:hAnsi="Tahoma" w:cs="Tahoma"/>
          <w:lang w:val="sr-Cyrl-CS" w:eastAsia="hr-HR"/>
        </w:rPr>
        <w:t xml:space="preserve">085 ученика или </w:t>
      </w:r>
      <w:r w:rsidRPr="0069185F">
        <w:rPr>
          <w:rFonts w:ascii="Tahoma" w:hAnsi="Tahoma" w:cs="Tahoma"/>
          <w:lang w:val="hr-HR" w:eastAsia="hr-HR"/>
        </w:rPr>
        <w:t xml:space="preserve"> </w:t>
      </w:r>
      <w:r w:rsidRPr="0069185F">
        <w:rPr>
          <w:rFonts w:ascii="Tahoma" w:hAnsi="Tahoma" w:cs="Tahoma"/>
          <w:lang w:val="sr-Cyrl-CS" w:eastAsia="hr-HR"/>
        </w:rPr>
        <w:t>2</w:t>
      </w:r>
      <w:r w:rsidRPr="0069185F">
        <w:rPr>
          <w:rFonts w:ascii="Tahoma" w:hAnsi="Tahoma" w:cs="Tahoma"/>
          <w:lang w:val="hr-HR" w:eastAsia="hr-HR"/>
        </w:rPr>
        <w:t>,</w:t>
      </w:r>
      <w:r w:rsidRPr="0069185F">
        <w:rPr>
          <w:rFonts w:ascii="Tahoma" w:hAnsi="Tahoma" w:cs="Tahoma"/>
          <w:lang w:val="sr-Cyrl-CS" w:eastAsia="hr-HR"/>
        </w:rPr>
        <w:t>2</w:t>
      </w:r>
      <w:r w:rsidRPr="0069185F">
        <w:rPr>
          <w:rFonts w:ascii="Tahoma" w:hAnsi="Tahoma" w:cs="Tahoma"/>
          <w:lang w:val="hr-HR" w:eastAsia="hr-HR"/>
        </w:rPr>
        <w:t>%.</w:t>
      </w:r>
      <w:r w:rsidRPr="0069185F">
        <w:rPr>
          <w:rFonts w:ascii="Tahoma" w:hAnsi="Tahoma" w:cs="Tahoma"/>
          <w:lang w:val="sr-Cyrl-BA" w:eastAsia="hr-HR"/>
        </w:rPr>
        <w:t xml:space="preserve"> Од 435 ученика који понављају разред</w:t>
      </w:r>
      <w:r w:rsidR="00076763" w:rsidRPr="0069185F">
        <w:rPr>
          <w:rFonts w:ascii="Tahoma" w:hAnsi="Tahoma" w:cs="Tahoma"/>
          <w:lang w:val="sr-Cyrl-BA" w:eastAsia="hr-HR"/>
        </w:rPr>
        <w:t>,</w:t>
      </w:r>
      <w:r w:rsidRPr="0069185F">
        <w:rPr>
          <w:rFonts w:ascii="Tahoma" w:hAnsi="Tahoma" w:cs="Tahoma"/>
          <w:lang w:val="sr-Cyrl-BA" w:eastAsia="hr-HR"/>
        </w:rPr>
        <w:t xml:space="preserve"> 161 ученик или 37,0% </w:t>
      </w:r>
      <w:r w:rsidR="00A4578E" w:rsidRPr="0069185F">
        <w:rPr>
          <w:rFonts w:ascii="Tahoma" w:hAnsi="Tahoma" w:cs="Tahoma"/>
          <w:lang w:val="sr-Cyrl-BA" w:eastAsia="hr-HR"/>
        </w:rPr>
        <w:t>похађа</w:t>
      </w:r>
      <w:r w:rsidRPr="0069185F">
        <w:rPr>
          <w:rFonts w:ascii="Tahoma" w:hAnsi="Tahoma" w:cs="Tahoma"/>
          <w:lang w:val="sr-Cyrl-BA" w:eastAsia="hr-HR"/>
        </w:rPr>
        <w:t xml:space="preserve"> стручн</w:t>
      </w:r>
      <w:r w:rsidR="00A4578E" w:rsidRPr="0069185F">
        <w:rPr>
          <w:rFonts w:ascii="Tahoma" w:hAnsi="Tahoma" w:cs="Tahoma"/>
          <w:lang w:val="sr-Cyrl-BA" w:eastAsia="hr-HR"/>
        </w:rPr>
        <w:t>е техничке школе</w:t>
      </w:r>
      <w:r w:rsidRPr="0069185F">
        <w:rPr>
          <w:rFonts w:ascii="Tahoma" w:hAnsi="Tahoma" w:cs="Tahoma"/>
          <w:lang w:val="sr-Cyrl-BA" w:eastAsia="hr-HR"/>
        </w:rPr>
        <w:t>.</w:t>
      </w:r>
      <w:r w:rsidR="00013C1D" w:rsidRPr="0069185F">
        <w:rPr>
          <w:rFonts w:ascii="Tahoma" w:hAnsi="Tahoma" w:cs="Tahoma"/>
          <w:lang w:val="sr-Cyrl-BA" w:eastAsia="hr-HR"/>
        </w:rPr>
        <w:t xml:space="preserve"> </w:t>
      </w:r>
      <w:r w:rsidRPr="0069185F">
        <w:rPr>
          <w:rFonts w:ascii="Tahoma" w:hAnsi="Tahoma" w:cs="Tahoma"/>
          <w:lang w:val="sr-Cyrl-CS" w:eastAsia="bs-Latn-BA"/>
        </w:rPr>
        <w:t>Н</w:t>
      </w:r>
      <w:r w:rsidRPr="0069185F">
        <w:rPr>
          <w:rFonts w:ascii="Tahoma" w:hAnsi="Tahoma" w:cs="Tahoma"/>
          <w:lang w:val="bs-Latn-BA" w:eastAsia="bs-Latn-BA"/>
        </w:rPr>
        <w:t xml:space="preserve">ајвећи број </w:t>
      </w:r>
      <w:r w:rsidRPr="0069185F">
        <w:rPr>
          <w:rFonts w:ascii="Tahoma" w:hAnsi="Tahoma" w:cs="Tahoma"/>
          <w:lang w:val="sr-Cyrl-CS" w:eastAsia="bs-Latn-BA"/>
        </w:rPr>
        <w:t xml:space="preserve">ученика </w:t>
      </w:r>
      <w:r w:rsidRPr="0069185F">
        <w:rPr>
          <w:rFonts w:ascii="Tahoma" w:hAnsi="Tahoma" w:cs="Tahoma"/>
          <w:lang w:val="bs-Latn-BA" w:eastAsia="bs-Latn-BA"/>
        </w:rPr>
        <w:t>упис</w:t>
      </w:r>
      <w:r w:rsidRPr="0069185F">
        <w:rPr>
          <w:rFonts w:ascii="Tahoma" w:hAnsi="Tahoma" w:cs="Tahoma"/>
          <w:lang w:val="sr-Cyrl-CS" w:eastAsia="bs-Latn-BA"/>
        </w:rPr>
        <w:t>ан је</w:t>
      </w:r>
      <w:r w:rsidRPr="0069185F">
        <w:rPr>
          <w:rFonts w:ascii="Tahoma" w:hAnsi="Tahoma" w:cs="Tahoma"/>
          <w:lang w:val="bs-Latn-BA" w:eastAsia="bs-Latn-BA"/>
        </w:rPr>
        <w:t xml:space="preserve"> у гимназије</w:t>
      </w:r>
      <w:r w:rsidRPr="0069185F">
        <w:rPr>
          <w:rFonts w:ascii="Tahoma" w:hAnsi="Tahoma" w:cs="Tahoma"/>
          <w:lang w:val="sr-Cyrl-CS" w:eastAsia="bs-Latn-BA"/>
        </w:rPr>
        <w:t xml:space="preserve">, и то  </w:t>
      </w:r>
      <w:r w:rsidRPr="0069185F">
        <w:rPr>
          <w:rFonts w:ascii="Tahoma" w:hAnsi="Tahoma" w:cs="Tahoma"/>
          <w:lang w:val="bs-Latn-BA" w:eastAsia="bs-Latn-BA"/>
        </w:rPr>
        <w:t>2</w:t>
      </w:r>
      <w:r w:rsidRPr="0069185F">
        <w:rPr>
          <w:rFonts w:ascii="Tahoma" w:hAnsi="Tahoma" w:cs="Tahoma"/>
          <w:lang w:val="sr-Cyrl-CS" w:eastAsia="bs-Latn-BA"/>
        </w:rPr>
        <w:t>3</w:t>
      </w:r>
      <w:r w:rsidRPr="0069185F">
        <w:rPr>
          <w:rFonts w:ascii="Tahoma" w:hAnsi="Tahoma" w:cs="Tahoma"/>
          <w:lang w:val="bs-Latn-BA" w:eastAsia="bs-Latn-BA"/>
        </w:rPr>
        <w:t>,</w:t>
      </w:r>
      <w:r w:rsidRPr="0069185F">
        <w:rPr>
          <w:rFonts w:ascii="Tahoma" w:hAnsi="Tahoma" w:cs="Tahoma"/>
          <w:lang w:val="sr-Cyrl-CS" w:eastAsia="bs-Latn-BA"/>
        </w:rPr>
        <w:t>3</w:t>
      </w:r>
      <w:r w:rsidRPr="0069185F">
        <w:rPr>
          <w:rFonts w:ascii="Tahoma" w:hAnsi="Tahoma" w:cs="Tahoma"/>
          <w:lang w:val="bs-Latn-BA" w:eastAsia="bs-Latn-BA"/>
        </w:rPr>
        <w:t>%,</w:t>
      </w:r>
      <w:r w:rsidRPr="0069185F">
        <w:rPr>
          <w:rFonts w:ascii="Tahoma" w:hAnsi="Tahoma" w:cs="Tahoma"/>
          <w:lang w:val="sr-Cyrl-BA" w:eastAsia="bs-Latn-BA"/>
        </w:rPr>
        <w:t xml:space="preserve"> </w:t>
      </w:r>
      <w:r w:rsidRPr="0069185F">
        <w:rPr>
          <w:rFonts w:ascii="Tahoma" w:hAnsi="Tahoma" w:cs="Tahoma"/>
          <w:lang w:val="bs-Latn-BA" w:eastAsia="bs-Latn-BA"/>
        </w:rPr>
        <w:t>потом у струку економија</w:t>
      </w:r>
      <w:r w:rsidRPr="0069185F">
        <w:rPr>
          <w:rFonts w:ascii="Tahoma" w:hAnsi="Tahoma" w:cs="Tahoma"/>
          <w:lang w:val="sr-Cyrl-BA" w:eastAsia="bs-Latn-BA"/>
        </w:rPr>
        <w:t>,</w:t>
      </w:r>
      <w:r w:rsidR="00076763" w:rsidRPr="0069185F">
        <w:rPr>
          <w:rFonts w:ascii="Tahoma" w:hAnsi="Tahoma" w:cs="Tahoma"/>
          <w:lang w:val="bs-Latn-BA" w:eastAsia="bs-Latn-BA"/>
        </w:rPr>
        <w:t xml:space="preserve"> право и трговина</w:t>
      </w:r>
      <w:r w:rsidRPr="0069185F">
        <w:rPr>
          <w:rFonts w:ascii="Tahoma" w:hAnsi="Tahoma" w:cs="Tahoma"/>
          <w:lang w:val="sr-Cyrl-CS" w:eastAsia="bs-Latn-BA"/>
        </w:rPr>
        <w:t xml:space="preserve"> </w:t>
      </w:r>
      <w:r w:rsidRPr="0069185F">
        <w:rPr>
          <w:rFonts w:ascii="Tahoma" w:hAnsi="Tahoma" w:cs="Tahoma"/>
          <w:lang w:val="sr-Cyrl-BA" w:eastAsia="bs-Latn-BA"/>
        </w:rPr>
        <w:t>19</w:t>
      </w:r>
      <w:r w:rsidRPr="0069185F">
        <w:rPr>
          <w:rFonts w:ascii="Tahoma" w:hAnsi="Tahoma" w:cs="Tahoma"/>
          <w:lang w:val="bs-Latn-BA" w:eastAsia="bs-Latn-BA"/>
        </w:rPr>
        <w:t>,</w:t>
      </w:r>
      <w:r w:rsidRPr="0069185F">
        <w:rPr>
          <w:rFonts w:ascii="Tahoma" w:hAnsi="Tahoma" w:cs="Tahoma"/>
          <w:lang w:val="sr-Cyrl-CS" w:eastAsia="bs-Latn-BA"/>
        </w:rPr>
        <w:t>3</w:t>
      </w:r>
      <w:r w:rsidRPr="0069185F">
        <w:rPr>
          <w:rFonts w:ascii="Tahoma" w:hAnsi="Tahoma" w:cs="Tahoma"/>
          <w:lang w:val="bs-Latn-BA" w:eastAsia="bs-Latn-BA"/>
        </w:rPr>
        <w:t xml:space="preserve">%, затим слиједе струке машинство и обрада метала </w:t>
      </w:r>
      <w:r w:rsidRPr="0069185F">
        <w:rPr>
          <w:rFonts w:ascii="Tahoma" w:hAnsi="Tahoma" w:cs="Tahoma"/>
          <w:lang w:val="sr-Cyrl-CS" w:eastAsia="bs-Latn-BA"/>
        </w:rPr>
        <w:t xml:space="preserve">са </w:t>
      </w:r>
      <w:r w:rsidRPr="0069185F">
        <w:rPr>
          <w:rFonts w:ascii="Tahoma" w:hAnsi="Tahoma" w:cs="Tahoma"/>
          <w:lang w:val="bs-Latn-BA" w:eastAsia="bs-Latn-BA"/>
        </w:rPr>
        <w:t>10,</w:t>
      </w:r>
      <w:r w:rsidRPr="0069185F">
        <w:rPr>
          <w:rFonts w:ascii="Tahoma" w:hAnsi="Tahoma" w:cs="Tahoma"/>
          <w:lang w:val="sr-Cyrl-CS" w:eastAsia="bs-Latn-BA"/>
        </w:rPr>
        <w:t>3</w:t>
      </w:r>
      <w:r w:rsidRPr="0069185F">
        <w:rPr>
          <w:rFonts w:ascii="Tahoma" w:hAnsi="Tahoma" w:cs="Tahoma"/>
          <w:lang w:val="bs-Latn-BA" w:eastAsia="bs-Latn-BA"/>
        </w:rPr>
        <w:t>%</w:t>
      </w:r>
      <w:r w:rsidRPr="0069185F">
        <w:rPr>
          <w:rFonts w:ascii="Tahoma" w:hAnsi="Tahoma" w:cs="Tahoma"/>
          <w:lang w:val="sr-Cyrl-BA" w:eastAsia="bs-Latn-BA"/>
        </w:rPr>
        <w:t xml:space="preserve"> и</w:t>
      </w:r>
      <w:r w:rsidRPr="0069185F">
        <w:rPr>
          <w:rFonts w:ascii="Tahoma" w:hAnsi="Tahoma" w:cs="Tahoma"/>
          <w:lang w:val="bs-Latn-BA" w:eastAsia="bs-Latn-BA"/>
        </w:rPr>
        <w:t xml:space="preserve"> електротехника </w:t>
      </w:r>
      <w:r w:rsidRPr="0069185F">
        <w:rPr>
          <w:rFonts w:ascii="Tahoma" w:hAnsi="Tahoma" w:cs="Tahoma"/>
          <w:lang w:val="sr-Cyrl-CS" w:eastAsia="bs-Latn-BA"/>
        </w:rPr>
        <w:t xml:space="preserve">са </w:t>
      </w:r>
      <w:r w:rsidRPr="0069185F">
        <w:rPr>
          <w:rFonts w:ascii="Tahoma" w:hAnsi="Tahoma" w:cs="Tahoma"/>
          <w:lang w:val="bs-Latn-BA" w:eastAsia="bs-Latn-BA"/>
        </w:rPr>
        <w:t>10,</w:t>
      </w:r>
      <w:r w:rsidRPr="0069185F">
        <w:rPr>
          <w:rFonts w:ascii="Tahoma" w:hAnsi="Tahoma" w:cs="Tahoma"/>
          <w:lang w:val="sr-Cyrl-CS" w:eastAsia="bs-Latn-BA"/>
        </w:rPr>
        <w:t>2</w:t>
      </w:r>
      <w:r w:rsidRPr="0069185F">
        <w:rPr>
          <w:rFonts w:ascii="Tahoma" w:hAnsi="Tahoma" w:cs="Tahoma"/>
          <w:lang w:val="bs-Latn-BA" w:eastAsia="bs-Latn-BA"/>
        </w:rPr>
        <w:t>%</w:t>
      </w:r>
      <w:r w:rsidRPr="0069185F">
        <w:rPr>
          <w:rFonts w:ascii="Tahoma" w:hAnsi="Tahoma" w:cs="Tahoma"/>
          <w:lang w:val="sr-Cyrl-CS" w:eastAsia="bs-Latn-BA"/>
        </w:rPr>
        <w:t>.</w:t>
      </w:r>
      <w:r w:rsidR="007A60CB" w:rsidRPr="0069185F">
        <w:rPr>
          <w:rFonts w:ascii="Tahoma" w:hAnsi="Tahoma" w:cs="Tahoma"/>
          <w:lang w:val="sr-Cyrl-CS" w:eastAsia="bs-Latn-BA"/>
        </w:rPr>
        <w:t xml:space="preserve"> </w:t>
      </w:r>
      <w:r w:rsidRPr="0069185F">
        <w:rPr>
          <w:rFonts w:ascii="Tahoma" w:hAnsi="Tahoma" w:cs="Tahoma"/>
          <w:lang w:val="sr-Cyrl-CS" w:eastAsia="bs-Latn-BA"/>
        </w:rPr>
        <w:t>У средњим школама ради 4</w:t>
      </w:r>
      <w:r w:rsidR="00EE1692" w:rsidRPr="0069185F">
        <w:rPr>
          <w:rFonts w:ascii="Tahoma" w:hAnsi="Tahoma" w:cs="Tahoma"/>
          <w:lang w:val="sr-Cyrl-CS" w:eastAsia="bs-Latn-BA"/>
        </w:rPr>
        <w:t xml:space="preserve"> </w:t>
      </w:r>
      <w:r w:rsidRPr="0069185F">
        <w:rPr>
          <w:rFonts w:ascii="Tahoma" w:hAnsi="Tahoma" w:cs="Tahoma"/>
          <w:lang w:val="sr-Cyrl-CS" w:eastAsia="bs-Latn-BA"/>
        </w:rPr>
        <w:t xml:space="preserve">013 наставника од чега </w:t>
      </w:r>
      <w:r w:rsidR="007A60CB" w:rsidRPr="0069185F">
        <w:rPr>
          <w:rFonts w:ascii="Tahoma" w:hAnsi="Tahoma" w:cs="Tahoma"/>
          <w:lang w:val="sr-Cyrl-CS" w:eastAsia="bs-Latn-BA"/>
        </w:rPr>
        <w:t>70</w:t>
      </w:r>
      <w:r w:rsidR="0044082C" w:rsidRPr="0069185F">
        <w:rPr>
          <w:rFonts w:ascii="Tahoma" w:hAnsi="Tahoma" w:cs="Tahoma"/>
          <w:lang w:val="sr-Latn-CS" w:eastAsia="bs-Latn-BA"/>
        </w:rPr>
        <w:t>,</w:t>
      </w:r>
      <w:r w:rsidR="007A60CB" w:rsidRPr="0069185F">
        <w:rPr>
          <w:rFonts w:ascii="Tahoma" w:hAnsi="Tahoma" w:cs="Tahoma"/>
          <w:lang w:val="sr-Cyrl-CS" w:eastAsia="bs-Latn-BA"/>
        </w:rPr>
        <w:t>0% са пуним радним временом</w:t>
      </w:r>
      <w:r w:rsidRPr="0069185F">
        <w:rPr>
          <w:rFonts w:ascii="Tahoma" w:hAnsi="Tahoma" w:cs="Tahoma"/>
          <w:lang w:val="sr-Cyrl-CS" w:eastAsia="bs-Latn-BA"/>
        </w:rPr>
        <w:t>, а 61,7% наставника су жене.</w:t>
      </w:r>
    </w:p>
    <w:p w:rsidR="00780C4A" w:rsidRPr="0069185F" w:rsidRDefault="00780C4A" w:rsidP="000D07BD">
      <w:pPr>
        <w:jc w:val="both"/>
        <w:rPr>
          <w:rFonts w:ascii="Tahoma" w:hAnsi="Tahoma" w:cs="Tahoma"/>
          <w:b/>
          <w:lang w:val="sr-Latn-CS"/>
        </w:rPr>
      </w:pPr>
    </w:p>
    <w:p w:rsidR="000D07BD" w:rsidRPr="0069185F" w:rsidRDefault="000D07BD" w:rsidP="000D07BD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69185F">
        <w:rPr>
          <w:rFonts w:ascii="Tahoma" w:hAnsi="Tahoma" w:cs="Tahoma"/>
          <w:b/>
          <w:sz w:val="28"/>
          <w:szCs w:val="28"/>
          <w:lang w:val="sr-Cyrl-BA"/>
        </w:rPr>
        <w:t>На први циклус студија</w:t>
      </w:r>
      <w:r w:rsidR="00616A7E" w:rsidRPr="0069185F">
        <w:rPr>
          <w:rFonts w:ascii="Tahoma" w:hAnsi="Tahoma" w:cs="Tahoma"/>
          <w:b/>
          <w:sz w:val="28"/>
          <w:szCs w:val="28"/>
          <w:lang w:val="sr-Cyrl-BA"/>
        </w:rPr>
        <w:t xml:space="preserve"> у 2012/2013.</w:t>
      </w:r>
      <w:r w:rsidRPr="0069185F">
        <w:rPr>
          <w:rFonts w:ascii="Tahoma" w:hAnsi="Tahoma" w:cs="Tahoma"/>
          <w:b/>
          <w:sz w:val="28"/>
          <w:szCs w:val="28"/>
          <w:lang w:val="sr-Cyrl-BA"/>
        </w:rPr>
        <w:t xml:space="preserve"> уписано 43 866 студената </w:t>
      </w:r>
    </w:p>
    <w:p w:rsidR="000D07BD" w:rsidRPr="0069185F" w:rsidRDefault="000D07BD" w:rsidP="000D07BD">
      <w:pPr>
        <w:jc w:val="both"/>
        <w:rPr>
          <w:rFonts w:ascii="Tahoma" w:hAnsi="Tahoma" w:cs="Tahoma"/>
          <w:b/>
          <w:spacing w:val="-2"/>
          <w:lang w:val="sr-Cyrl-BA" w:eastAsia="bs-Latn-BA"/>
        </w:rPr>
      </w:pPr>
    </w:p>
    <w:p w:rsidR="000D07BD" w:rsidRPr="0069185F" w:rsidRDefault="000D07BD" w:rsidP="000D07BD">
      <w:pPr>
        <w:jc w:val="both"/>
        <w:rPr>
          <w:rFonts w:ascii="Tahoma" w:hAnsi="Tahoma" w:cs="Tahoma"/>
          <w:lang w:val="bs-Latn-BA" w:eastAsia="bs-Latn-BA"/>
        </w:rPr>
      </w:pPr>
      <w:r w:rsidRPr="0069185F">
        <w:rPr>
          <w:rFonts w:ascii="Tahoma" w:hAnsi="Tahoma" w:cs="Tahoma"/>
          <w:spacing w:val="-2"/>
          <w:lang w:val="bs-Latn-BA" w:eastAsia="bs-Latn-BA"/>
        </w:rPr>
        <w:t>У школској 201</w:t>
      </w:r>
      <w:r w:rsidRPr="0069185F">
        <w:rPr>
          <w:rFonts w:ascii="Tahoma" w:hAnsi="Tahoma" w:cs="Tahoma"/>
          <w:spacing w:val="-2"/>
          <w:lang w:val="sr-Cyrl-BA" w:eastAsia="bs-Latn-BA"/>
        </w:rPr>
        <w:t>2</w:t>
      </w:r>
      <w:r w:rsidRPr="0069185F">
        <w:rPr>
          <w:rFonts w:ascii="Tahoma" w:hAnsi="Tahoma" w:cs="Tahoma"/>
          <w:spacing w:val="-2"/>
          <w:lang w:val="bs-Latn-BA" w:eastAsia="bs-Latn-BA"/>
        </w:rPr>
        <w:t>/201</w:t>
      </w:r>
      <w:r w:rsidRPr="0069185F">
        <w:rPr>
          <w:rFonts w:ascii="Tahoma" w:hAnsi="Tahoma" w:cs="Tahoma"/>
          <w:spacing w:val="-2"/>
          <w:lang w:val="sr-Cyrl-BA" w:eastAsia="bs-Latn-BA"/>
        </w:rPr>
        <w:t>3</w:t>
      </w:r>
      <w:r w:rsidRPr="0069185F">
        <w:rPr>
          <w:rFonts w:ascii="Tahoma" w:hAnsi="Tahoma" w:cs="Tahoma"/>
          <w:spacing w:val="-2"/>
          <w:lang w:val="bs-Latn-BA" w:eastAsia="bs-Latn-BA"/>
        </w:rPr>
        <w:t>.</w:t>
      </w:r>
      <w:r w:rsidR="007A60CB" w:rsidRPr="0069185F">
        <w:rPr>
          <w:rFonts w:ascii="Tahoma" w:hAnsi="Tahoma" w:cs="Tahoma"/>
          <w:spacing w:val="-2"/>
          <w:lang w:val="sr-Cyrl-CS" w:eastAsia="bs-Latn-BA"/>
        </w:rPr>
        <w:t xml:space="preserve"> </w:t>
      </w:r>
      <w:r w:rsidRPr="0069185F">
        <w:rPr>
          <w:rFonts w:ascii="Tahoma" w:hAnsi="Tahoma" w:cs="Tahoma"/>
          <w:spacing w:val="-2"/>
          <w:lang w:val="sr-Cyrl-CS" w:eastAsia="bs-Latn-BA"/>
        </w:rPr>
        <w:t xml:space="preserve">на први циклус студија високог образовања </w:t>
      </w:r>
      <w:r w:rsidRPr="0069185F">
        <w:rPr>
          <w:rFonts w:ascii="Tahoma" w:hAnsi="Tahoma" w:cs="Tahoma"/>
          <w:spacing w:val="-2"/>
          <w:lang w:val="bs-Latn-BA" w:eastAsia="bs-Latn-BA"/>
        </w:rPr>
        <w:t xml:space="preserve">у зимски семестар уписано </w:t>
      </w:r>
      <w:r w:rsidRPr="0069185F">
        <w:rPr>
          <w:rFonts w:ascii="Tahoma" w:hAnsi="Tahoma" w:cs="Tahoma"/>
          <w:spacing w:val="-2"/>
          <w:lang w:val="sr-Cyrl-CS" w:eastAsia="bs-Latn-BA"/>
        </w:rPr>
        <w:t xml:space="preserve">је </w:t>
      </w:r>
      <w:r w:rsidRPr="0069185F">
        <w:rPr>
          <w:rFonts w:ascii="Tahoma" w:hAnsi="Tahoma" w:cs="Tahoma"/>
          <w:spacing w:val="-2"/>
          <w:lang w:val="bs-Latn-BA" w:eastAsia="bs-Latn-BA"/>
        </w:rPr>
        <w:t>4</w:t>
      </w:r>
      <w:r w:rsidRPr="0069185F">
        <w:rPr>
          <w:rFonts w:ascii="Tahoma" w:hAnsi="Tahoma" w:cs="Tahoma"/>
          <w:spacing w:val="-2"/>
          <w:lang w:val="sr-Cyrl-BA" w:eastAsia="bs-Latn-BA"/>
        </w:rPr>
        <w:t>3 866</w:t>
      </w:r>
      <w:r w:rsidRPr="0069185F">
        <w:rPr>
          <w:rFonts w:ascii="Tahoma" w:hAnsi="Tahoma" w:cs="Tahoma"/>
          <w:spacing w:val="-2"/>
          <w:lang w:val="bs-Latn-BA" w:eastAsia="bs-Latn-BA"/>
        </w:rPr>
        <w:t xml:space="preserve"> студената</w:t>
      </w:r>
      <w:r w:rsidRPr="0069185F">
        <w:rPr>
          <w:rFonts w:ascii="Tahoma" w:hAnsi="Tahoma" w:cs="Tahoma"/>
          <w:spacing w:val="-2"/>
          <w:lang w:val="sr-Cyrl-BA" w:eastAsia="bs-Latn-BA"/>
        </w:rPr>
        <w:t>. Од укупног броја уписаних студената</w:t>
      </w:r>
      <w:r w:rsidRPr="0069185F">
        <w:rPr>
          <w:rFonts w:ascii="Tahoma" w:hAnsi="Tahoma" w:cs="Tahoma"/>
          <w:spacing w:val="-2"/>
          <w:lang w:val="sr-Cyrl-CS"/>
        </w:rPr>
        <w:t xml:space="preserve"> на јавне високошколске установе уписано је 68,8%, приватне високошколске установе 30,2% и теолошке факултете 1,0% студената</w:t>
      </w:r>
      <w:r w:rsidRPr="0069185F">
        <w:rPr>
          <w:rFonts w:ascii="Tahoma" w:hAnsi="Tahoma" w:cs="Tahoma"/>
          <w:spacing w:val="-2"/>
          <w:lang w:val="sr-Cyrl-BA" w:eastAsia="bs-Latn-BA"/>
        </w:rPr>
        <w:t xml:space="preserve">. </w:t>
      </w:r>
      <w:r w:rsidRPr="0069185F">
        <w:rPr>
          <w:rFonts w:ascii="Tahoma" w:hAnsi="Tahoma" w:cs="Tahoma"/>
          <w:spacing w:val="-2"/>
          <w:lang w:val="sr-Cyrl-CS" w:eastAsia="bs-Latn-BA"/>
        </w:rPr>
        <w:t>Укупан број уписаних студената у школској 2012/2013. години, у</w:t>
      </w:r>
      <w:r w:rsidRPr="0069185F">
        <w:rPr>
          <w:rFonts w:ascii="Tahoma" w:hAnsi="Tahoma" w:cs="Tahoma"/>
          <w:spacing w:val="-2"/>
          <w:lang w:val="bs-Latn-BA" w:eastAsia="bs-Latn-BA"/>
        </w:rPr>
        <w:t xml:space="preserve"> односу на </w:t>
      </w:r>
      <w:r w:rsidR="007A60CB" w:rsidRPr="0069185F">
        <w:rPr>
          <w:rFonts w:ascii="Tahoma" w:hAnsi="Tahoma" w:cs="Tahoma"/>
          <w:spacing w:val="-2"/>
          <w:lang w:val="sr-Cyrl-CS" w:eastAsia="bs-Latn-BA"/>
        </w:rPr>
        <w:t>претходну годину,</w:t>
      </w:r>
      <w:r w:rsidRPr="0069185F">
        <w:rPr>
          <w:rFonts w:ascii="Tahoma" w:hAnsi="Tahoma" w:cs="Tahoma"/>
          <w:spacing w:val="-2"/>
          <w:lang w:val="sr-Cyrl-CS" w:eastAsia="bs-Latn-BA"/>
        </w:rPr>
        <w:t xml:space="preserve"> мањи је за 5,8%.</w:t>
      </w:r>
      <w:r w:rsidRPr="0069185F">
        <w:rPr>
          <w:rFonts w:ascii="Tahoma" w:hAnsi="Tahoma" w:cs="Tahoma"/>
          <w:spacing w:val="-2"/>
          <w:lang w:val="sr-Cyrl-CS"/>
        </w:rPr>
        <w:t xml:space="preserve"> </w:t>
      </w:r>
      <w:r w:rsidRPr="0069185F">
        <w:rPr>
          <w:rFonts w:ascii="Tahoma" w:hAnsi="Tahoma" w:cs="Tahoma"/>
          <w:spacing w:val="-2"/>
          <w:lang w:val="sr-Cyrl-BA" w:eastAsia="bs-Latn-BA"/>
        </w:rPr>
        <w:t xml:space="preserve">Према програму образовања који је прилагођен  </w:t>
      </w:r>
      <w:r w:rsidRPr="0069185F">
        <w:rPr>
          <w:rFonts w:ascii="Tahoma" w:hAnsi="Tahoma" w:cs="Tahoma"/>
          <w:spacing w:val="-2"/>
          <w:lang w:val="sr-Cyrl-CS" w:eastAsia="bs-Latn-BA"/>
        </w:rPr>
        <w:t xml:space="preserve">принципима Болоњске декларације, </w:t>
      </w:r>
      <w:r w:rsidRPr="0069185F">
        <w:rPr>
          <w:rFonts w:ascii="Tahoma" w:hAnsi="Tahoma" w:cs="Tahoma"/>
          <w:spacing w:val="-2"/>
          <w:lang w:val="sr-Cyrl-BA" w:eastAsia="bs-Latn-BA"/>
        </w:rPr>
        <w:t>у школској 2012/2013. години, студира 91,1% студената, док остали студирају према „старом“ програму образовања.</w:t>
      </w:r>
      <w:r w:rsidRPr="0069185F">
        <w:rPr>
          <w:rFonts w:ascii="Tahoma" w:hAnsi="Tahoma" w:cs="Tahoma"/>
          <w:lang w:val="bs-Latn-BA" w:eastAsia="bs-Latn-BA"/>
        </w:rPr>
        <w:t xml:space="preserve"> </w:t>
      </w:r>
    </w:p>
    <w:p w:rsidR="00DE3BA5" w:rsidRPr="0083315E" w:rsidRDefault="00DE3BA5" w:rsidP="000D07BD">
      <w:pPr>
        <w:jc w:val="both"/>
        <w:rPr>
          <w:rFonts w:ascii="Tahoma" w:hAnsi="Tahoma" w:cs="Tahoma"/>
          <w:b/>
          <w:color w:val="FF0000"/>
          <w:lang w:val="sr-Cyrl-BA" w:eastAsia="bs-Latn-BA"/>
        </w:rPr>
      </w:pPr>
    </w:p>
    <w:p w:rsidR="003B6379" w:rsidRDefault="003B6379" w:rsidP="000D07BD">
      <w:pPr>
        <w:jc w:val="both"/>
        <w:rPr>
          <w:rFonts w:ascii="Tahoma" w:hAnsi="Tahoma" w:cs="Tahoma"/>
          <w:b/>
          <w:color w:val="FF0000"/>
          <w:sz w:val="28"/>
          <w:szCs w:val="28"/>
          <w:lang w:val="sr-Latn-CS"/>
        </w:rPr>
      </w:pPr>
    </w:p>
    <w:p w:rsidR="003B6379" w:rsidRPr="00F81221" w:rsidRDefault="003B6379" w:rsidP="000D07BD">
      <w:pPr>
        <w:jc w:val="both"/>
        <w:rPr>
          <w:rFonts w:ascii="Tahoma" w:hAnsi="Tahoma" w:cs="Tahoma"/>
          <w:b/>
          <w:sz w:val="28"/>
          <w:szCs w:val="28"/>
          <w:lang w:val="sr-Latn-CS"/>
        </w:rPr>
      </w:pPr>
    </w:p>
    <w:p w:rsidR="000D07BD" w:rsidRPr="00F81221" w:rsidRDefault="000D07BD" w:rsidP="000D07BD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F81221">
        <w:rPr>
          <w:rFonts w:ascii="Tahoma" w:hAnsi="Tahoma" w:cs="Tahoma"/>
          <w:b/>
          <w:sz w:val="28"/>
          <w:szCs w:val="28"/>
          <w:lang w:val="sr-Cyrl-BA"/>
        </w:rPr>
        <w:t>У 2012. години дипломираo 7 481 студент</w:t>
      </w:r>
    </w:p>
    <w:p w:rsidR="000D07BD" w:rsidRPr="00F81221" w:rsidRDefault="000D07BD" w:rsidP="000D07BD">
      <w:pPr>
        <w:jc w:val="both"/>
        <w:rPr>
          <w:rFonts w:ascii="Tahoma" w:hAnsi="Tahoma" w:cs="Tahoma"/>
          <w:b/>
          <w:lang w:val="sr-Cyrl-BA" w:eastAsia="bs-Latn-BA"/>
        </w:rPr>
      </w:pPr>
    </w:p>
    <w:p w:rsidR="000D07BD" w:rsidRPr="00F81221" w:rsidRDefault="000D07BD" w:rsidP="00792BE1">
      <w:pPr>
        <w:spacing w:after="120"/>
        <w:jc w:val="both"/>
        <w:rPr>
          <w:rFonts w:ascii="Tahoma" w:hAnsi="Tahoma" w:cs="Tahoma"/>
          <w:lang w:val="sr-Cyrl-CS" w:eastAsia="bs-Latn-BA"/>
        </w:rPr>
      </w:pPr>
      <w:r w:rsidRPr="00F81221">
        <w:rPr>
          <w:rFonts w:ascii="Tahoma" w:hAnsi="Tahoma" w:cs="Tahoma"/>
          <w:lang w:val="bs-Latn-BA" w:eastAsia="bs-Latn-BA"/>
        </w:rPr>
        <w:t>У 20</w:t>
      </w:r>
      <w:r w:rsidRPr="00F81221">
        <w:rPr>
          <w:rFonts w:ascii="Tahoma" w:hAnsi="Tahoma" w:cs="Tahoma"/>
          <w:lang w:val="sr-Cyrl-BA" w:eastAsia="bs-Latn-BA"/>
        </w:rPr>
        <w:t>1</w:t>
      </w:r>
      <w:r w:rsidRPr="00F81221">
        <w:rPr>
          <w:rFonts w:ascii="Tahoma" w:hAnsi="Tahoma" w:cs="Tahoma"/>
          <w:lang w:val="sr-Latn-BA" w:eastAsia="bs-Latn-BA"/>
        </w:rPr>
        <w:t>2</w:t>
      </w:r>
      <w:r w:rsidRPr="00F81221">
        <w:rPr>
          <w:rFonts w:ascii="Tahoma" w:hAnsi="Tahoma" w:cs="Tahoma"/>
          <w:lang w:val="bs-Latn-BA" w:eastAsia="bs-Latn-BA"/>
        </w:rPr>
        <w:t xml:space="preserve">. години дипломираo </w:t>
      </w:r>
      <w:r w:rsidRPr="00F81221">
        <w:rPr>
          <w:rFonts w:ascii="Tahoma" w:hAnsi="Tahoma" w:cs="Tahoma"/>
          <w:lang w:val="sr-Cyrl-BA" w:eastAsia="bs-Latn-BA"/>
        </w:rPr>
        <w:t>је</w:t>
      </w:r>
      <w:r w:rsidRPr="00F81221">
        <w:rPr>
          <w:rFonts w:ascii="Tahoma" w:hAnsi="Tahoma" w:cs="Tahoma"/>
          <w:lang w:val="sr-Cyrl-CS" w:eastAsia="bs-Latn-BA"/>
        </w:rPr>
        <w:t xml:space="preserve"> </w:t>
      </w:r>
      <w:r w:rsidRPr="00F81221">
        <w:rPr>
          <w:rFonts w:ascii="Tahoma" w:hAnsi="Tahoma" w:cs="Tahoma"/>
          <w:lang w:val="sr-Cyrl-BA" w:eastAsia="bs-Latn-BA"/>
        </w:rPr>
        <w:t>7 481</w:t>
      </w:r>
      <w:r w:rsidRPr="00F81221">
        <w:rPr>
          <w:rFonts w:ascii="Tahoma" w:hAnsi="Tahoma" w:cs="Tahoma"/>
          <w:lang w:val="bs-Latn-BA" w:eastAsia="bs-Latn-BA"/>
        </w:rPr>
        <w:t xml:space="preserve"> студе</w:t>
      </w:r>
      <w:r w:rsidRPr="00F81221">
        <w:rPr>
          <w:rFonts w:ascii="Tahoma" w:hAnsi="Tahoma" w:cs="Tahoma"/>
          <w:lang w:val="sr-Cyrl-CS" w:eastAsia="bs-Latn-BA"/>
        </w:rPr>
        <w:t>н</w:t>
      </w:r>
      <w:r w:rsidRPr="00F81221">
        <w:rPr>
          <w:rFonts w:ascii="Tahoma" w:hAnsi="Tahoma" w:cs="Tahoma"/>
          <w:lang w:val="bs-Latn-BA" w:eastAsia="bs-Latn-BA"/>
        </w:rPr>
        <w:t>т,</w:t>
      </w:r>
      <w:r w:rsidRPr="00F81221">
        <w:rPr>
          <w:rFonts w:ascii="Tahoma" w:hAnsi="Tahoma" w:cs="Tahoma"/>
          <w:lang w:val="sr-Cyrl-BA" w:eastAsia="bs-Latn-BA"/>
        </w:rPr>
        <w:t xml:space="preserve"> </w:t>
      </w:r>
      <w:r w:rsidRPr="00F81221">
        <w:rPr>
          <w:rFonts w:ascii="Tahoma" w:hAnsi="Tahoma" w:cs="Tahoma"/>
          <w:lang w:val="bs-Latn-BA" w:eastAsia="bs-Latn-BA"/>
        </w:rPr>
        <w:t xml:space="preserve">што је за </w:t>
      </w:r>
      <w:r w:rsidRPr="00F81221">
        <w:rPr>
          <w:rFonts w:ascii="Tahoma" w:hAnsi="Tahoma" w:cs="Tahoma"/>
          <w:lang w:val="sr-Cyrl-BA" w:eastAsia="bs-Latn-BA"/>
        </w:rPr>
        <w:t>4,8</w:t>
      </w:r>
      <w:r w:rsidRPr="00F81221">
        <w:rPr>
          <w:rFonts w:ascii="Tahoma" w:hAnsi="Tahoma" w:cs="Tahoma"/>
          <w:lang w:val="bs-Latn-BA" w:eastAsia="bs-Latn-BA"/>
        </w:rPr>
        <w:t xml:space="preserve">% </w:t>
      </w:r>
      <w:r w:rsidRPr="00F81221">
        <w:rPr>
          <w:rFonts w:ascii="Tahoma" w:hAnsi="Tahoma" w:cs="Tahoma"/>
          <w:lang w:val="sr-Cyrl-BA" w:eastAsia="bs-Latn-BA"/>
        </w:rPr>
        <w:t>мање</w:t>
      </w:r>
      <w:r w:rsidRPr="00F81221">
        <w:rPr>
          <w:rFonts w:ascii="Tahoma" w:hAnsi="Tahoma" w:cs="Tahoma"/>
          <w:lang w:val="bs-Latn-BA" w:eastAsia="bs-Latn-BA"/>
        </w:rPr>
        <w:t xml:space="preserve"> у односу на </w:t>
      </w:r>
      <w:r w:rsidRPr="00F81221">
        <w:rPr>
          <w:rFonts w:ascii="Tahoma" w:hAnsi="Tahoma" w:cs="Tahoma"/>
          <w:lang w:val="sr-Cyrl-CS" w:eastAsia="bs-Latn-BA"/>
        </w:rPr>
        <w:t>претходну</w:t>
      </w:r>
      <w:r w:rsidRPr="00F81221">
        <w:rPr>
          <w:rFonts w:ascii="Tahoma" w:hAnsi="Tahoma" w:cs="Tahoma"/>
          <w:lang w:val="bs-Latn-BA" w:eastAsia="bs-Latn-BA"/>
        </w:rPr>
        <w:t xml:space="preserve"> годину.</w:t>
      </w:r>
      <w:r w:rsidRPr="00F81221">
        <w:rPr>
          <w:rFonts w:ascii="Tahoma" w:hAnsi="Tahoma" w:cs="Tahoma"/>
          <w:lang w:val="sr-Cyrl-BA" w:eastAsia="bs-Latn-BA"/>
        </w:rPr>
        <w:t xml:space="preserve"> </w:t>
      </w:r>
      <w:r w:rsidRPr="00F81221">
        <w:rPr>
          <w:rFonts w:ascii="Tahoma" w:hAnsi="Tahoma" w:cs="Tahoma"/>
          <w:lang w:val="sr-Cyrl-CS" w:eastAsia="bs-Latn-BA"/>
        </w:rPr>
        <w:t>Од укупног броја дипломираних студента на висок</w:t>
      </w:r>
      <w:r w:rsidRPr="00F81221">
        <w:rPr>
          <w:rFonts w:ascii="Tahoma" w:hAnsi="Tahoma" w:cs="Tahoma"/>
          <w:lang w:val="sr-Cyrl-BA" w:eastAsia="bs-Latn-BA"/>
        </w:rPr>
        <w:t>и</w:t>
      </w:r>
      <w:r w:rsidRPr="00F81221">
        <w:rPr>
          <w:rFonts w:ascii="Tahoma" w:hAnsi="Tahoma" w:cs="Tahoma"/>
          <w:lang w:val="sr-Cyrl-CS" w:eastAsia="bs-Latn-BA"/>
        </w:rPr>
        <w:t>м школама дипломирало је 20,8%, на универзитетима 78,6%, а 0,6% студената дипломирало је на теолошк</w:t>
      </w:r>
      <w:r w:rsidRPr="00F81221">
        <w:rPr>
          <w:rFonts w:ascii="Tahoma" w:hAnsi="Tahoma" w:cs="Tahoma"/>
          <w:lang w:val="sr-Cyrl-BA" w:eastAsia="bs-Latn-BA"/>
        </w:rPr>
        <w:t>им</w:t>
      </w:r>
      <w:r w:rsidRPr="00F81221">
        <w:rPr>
          <w:rFonts w:ascii="Tahoma" w:hAnsi="Tahoma" w:cs="Tahoma"/>
          <w:lang w:val="sr-Cyrl-CS" w:eastAsia="bs-Latn-BA"/>
        </w:rPr>
        <w:t xml:space="preserve"> факултетима. Половина дипломираних студената стекла је звање из образовне области Друштвене науке, пословање и право (52,1%), док је  најмање студената стекло звање у области Услуга (2,4%).</w:t>
      </w:r>
    </w:p>
    <w:p w:rsidR="000D07BD" w:rsidRPr="00F81221" w:rsidRDefault="000D07BD" w:rsidP="000D07BD">
      <w:pPr>
        <w:jc w:val="both"/>
        <w:rPr>
          <w:rFonts w:ascii="Tahoma" w:hAnsi="Tahoma" w:cs="Tahoma"/>
          <w:spacing w:val="-2"/>
          <w:lang w:val="hr-HR" w:eastAsia="hr-HR"/>
        </w:rPr>
      </w:pPr>
      <w:r w:rsidRPr="00F81221">
        <w:rPr>
          <w:rFonts w:ascii="Tahoma" w:hAnsi="Tahoma" w:cs="Tahoma"/>
          <w:lang w:val="bs-Latn-BA" w:eastAsia="bs-Latn-BA"/>
        </w:rPr>
        <w:t xml:space="preserve">У школској 2012/2013. години </w:t>
      </w:r>
      <w:r w:rsidRPr="00F81221">
        <w:rPr>
          <w:rFonts w:ascii="Tahoma" w:hAnsi="Tahoma" w:cs="Tahoma"/>
          <w:lang w:val="sr-Cyrl-CS" w:eastAsia="bs-Latn-BA"/>
        </w:rPr>
        <w:t xml:space="preserve">на високошколским установама </w:t>
      </w:r>
      <w:r w:rsidRPr="00F81221">
        <w:rPr>
          <w:rFonts w:ascii="Tahoma" w:hAnsi="Tahoma" w:cs="Tahoma"/>
          <w:lang w:val="bs-Latn-BA" w:eastAsia="bs-Latn-BA"/>
        </w:rPr>
        <w:t>запослен</w:t>
      </w:r>
      <w:r w:rsidRPr="00F81221">
        <w:rPr>
          <w:rFonts w:ascii="Tahoma" w:hAnsi="Tahoma" w:cs="Tahoma"/>
          <w:lang w:val="sr-Cyrl-BA" w:eastAsia="bs-Latn-BA"/>
        </w:rPr>
        <w:t>а</w:t>
      </w:r>
      <w:r w:rsidRPr="00F81221">
        <w:rPr>
          <w:rFonts w:ascii="Tahoma" w:hAnsi="Tahoma" w:cs="Tahoma"/>
          <w:lang w:val="bs-Latn-BA" w:eastAsia="bs-Latn-BA"/>
        </w:rPr>
        <w:t xml:space="preserve"> </w:t>
      </w:r>
      <w:r w:rsidRPr="00F81221">
        <w:rPr>
          <w:rFonts w:ascii="Tahoma" w:hAnsi="Tahoma" w:cs="Tahoma"/>
          <w:lang w:val="sr-Cyrl-BA" w:eastAsia="bs-Latn-BA"/>
        </w:rPr>
        <w:t>су</w:t>
      </w:r>
      <w:r w:rsidR="00536E97" w:rsidRPr="00F81221">
        <w:rPr>
          <w:rFonts w:ascii="Tahoma" w:hAnsi="Tahoma" w:cs="Tahoma"/>
          <w:lang w:val="sr-Cyrl-BA" w:eastAsia="bs-Latn-BA"/>
        </w:rPr>
        <w:t xml:space="preserve"> 2 802 </w:t>
      </w:r>
      <w:r w:rsidRPr="00F81221">
        <w:rPr>
          <w:rFonts w:ascii="Tahoma" w:hAnsi="Tahoma" w:cs="Tahoma"/>
          <w:lang w:val="bs-Latn-BA" w:eastAsia="bs-Latn-BA"/>
        </w:rPr>
        <w:t>наставника и сарадника.</w:t>
      </w:r>
      <w:r w:rsidRPr="00F81221">
        <w:rPr>
          <w:rFonts w:ascii="Tahoma" w:hAnsi="Tahoma" w:cs="Tahoma"/>
          <w:lang w:val="sr-Cyrl-CS" w:eastAsia="bs-Latn-BA"/>
        </w:rPr>
        <w:t xml:space="preserve"> Изражено еквивалентом пуне запослености укупан број наставника и сарадника је </w:t>
      </w:r>
      <w:r w:rsidRPr="00F81221">
        <w:rPr>
          <w:rFonts w:ascii="Tahoma" w:hAnsi="Tahoma" w:cs="Tahoma"/>
          <w:lang w:val="sr-Latn-CS" w:eastAsia="bs-Latn-BA"/>
        </w:rPr>
        <w:t>2</w:t>
      </w:r>
      <w:r w:rsidRPr="00F81221">
        <w:rPr>
          <w:rFonts w:ascii="Tahoma" w:hAnsi="Tahoma" w:cs="Tahoma"/>
          <w:lang w:val="sr-Cyrl-BA" w:eastAsia="bs-Latn-BA"/>
        </w:rPr>
        <w:t xml:space="preserve"> </w:t>
      </w:r>
      <w:r w:rsidRPr="00F81221">
        <w:rPr>
          <w:rFonts w:ascii="Tahoma" w:hAnsi="Tahoma" w:cs="Tahoma"/>
          <w:lang w:val="sr-Latn-CS" w:eastAsia="bs-Latn-BA"/>
        </w:rPr>
        <w:t>190,6</w:t>
      </w:r>
      <w:r w:rsidRPr="00F81221">
        <w:rPr>
          <w:rFonts w:ascii="Tahoma" w:hAnsi="Tahoma" w:cs="Tahoma"/>
          <w:lang w:val="sr-Cyrl-CS" w:eastAsia="bs-Latn-BA"/>
        </w:rPr>
        <w:t>. С</w:t>
      </w:r>
      <w:r w:rsidRPr="00F81221">
        <w:rPr>
          <w:rFonts w:ascii="Tahoma" w:hAnsi="Tahoma" w:cs="Tahoma"/>
          <w:lang w:val="bs-Latn-BA" w:eastAsia="bs-Latn-BA"/>
        </w:rPr>
        <w:t>а пуним радним временом</w:t>
      </w:r>
      <w:r w:rsidRPr="00F81221">
        <w:rPr>
          <w:rFonts w:ascii="Tahoma" w:hAnsi="Tahoma" w:cs="Tahoma"/>
          <w:lang w:val="sr-Cyrl-CS" w:eastAsia="bs-Latn-BA"/>
        </w:rPr>
        <w:t xml:space="preserve"> запослено</w:t>
      </w:r>
      <w:r w:rsidR="00357F48" w:rsidRPr="00F81221">
        <w:rPr>
          <w:rFonts w:ascii="Tahoma" w:hAnsi="Tahoma" w:cs="Tahoma"/>
          <w:lang w:val="sr-Cyrl-CS" w:eastAsia="bs-Latn-BA"/>
        </w:rPr>
        <w:t xml:space="preserve"> је</w:t>
      </w:r>
      <w:r w:rsidRPr="00F81221">
        <w:rPr>
          <w:rFonts w:ascii="Tahoma" w:hAnsi="Tahoma" w:cs="Tahoma"/>
          <w:lang w:val="sr-Cyrl-CS" w:eastAsia="bs-Latn-BA"/>
        </w:rPr>
        <w:t xml:space="preserve"> </w:t>
      </w:r>
      <w:r w:rsidRPr="00F81221">
        <w:rPr>
          <w:rFonts w:ascii="Tahoma" w:hAnsi="Tahoma" w:cs="Tahoma"/>
          <w:lang w:val="sr-Latn-BA" w:eastAsia="bs-Latn-BA"/>
        </w:rPr>
        <w:t>63,8</w:t>
      </w:r>
      <w:r w:rsidRPr="00F81221">
        <w:rPr>
          <w:rFonts w:ascii="Tahoma" w:hAnsi="Tahoma" w:cs="Tahoma"/>
          <w:lang w:val="bs-Latn-BA" w:eastAsia="bs-Latn-BA"/>
        </w:rPr>
        <w:t>%</w:t>
      </w:r>
      <w:r w:rsidRPr="00F81221">
        <w:rPr>
          <w:rFonts w:ascii="Tahoma" w:hAnsi="Tahoma" w:cs="Tahoma"/>
          <w:lang w:val="sr-Cyrl-CS" w:eastAsia="bs-Latn-BA"/>
        </w:rPr>
        <w:t xml:space="preserve"> наставника и сарадника,</w:t>
      </w:r>
      <w:r w:rsidRPr="00F81221">
        <w:rPr>
          <w:rFonts w:ascii="Tahoma" w:hAnsi="Tahoma" w:cs="Tahoma"/>
          <w:lang w:val="bs-Latn-BA" w:eastAsia="bs-Latn-BA"/>
        </w:rPr>
        <w:t xml:space="preserve"> a са непуним радним временом </w:t>
      </w:r>
      <w:r w:rsidRPr="00F81221">
        <w:rPr>
          <w:rFonts w:ascii="Tahoma" w:hAnsi="Tahoma" w:cs="Tahoma"/>
          <w:lang w:val="sr-Cyrl-BA" w:eastAsia="bs-Latn-BA"/>
        </w:rPr>
        <w:t xml:space="preserve">њих </w:t>
      </w:r>
      <w:r w:rsidRPr="00F81221">
        <w:rPr>
          <w:rFonts w:ascii="Tahoma" w:hAnsi="Tahoma" w:cs="Tahoma"/>
          <w:lang w:val="sr-Latn-BA" w:eastAsia="bs-Latn-BA"/>
        </w:rPr>
        <w:t>36,2</w:t>
      </w:r>
      <w:r w:rsidRPr="00F81221">
        <w:rPr>
          <w:rFonts w:ascii="Tahoma" w:hAnsi="Tahoma" w:cs="Tahoma"/>
          <w:lang w:val="bs-Latn-BA" w:eastAsia="bs-Latn-BA"/>
        </w:rPr>
        <w:t>%.</w:t>
      </w:r>
    </w:p>
    <w:p w:rsidR="000D07BD" w:rsidRDefault="000D07BD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lang w:val="sr-Cyrl-BA"/>
        </w:rPr>
      </w:pPr>
    </w:p>
    <w:p w:rsidR="00912752" w:rsidRPr="00F81221" w:rsidRDefault="00912752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lang w:val="sr-Cyrl-BA"/>
        </w:rPr>
      </w:pPr>
    </w:p>
    <w:p w:rsidR="001740AE" w:rsidRPr="00F81221" w:rsidRDefault="001740AE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F81221">
        <w:rPr>
          <w:rFonts w:ascii="Tahoma" w:hAnsi="Tahoma" w:cs="Tahoma"/>
          <w:b/>
          <w:sz w:val="28"/>
          <w:szCs w:val="28"/>
          <w:lang w:val="sr-Cyrl-BA"/>
        </w:rPr>
        <w:t>Укупно 2 175 студената уписано на магистарске и специјалистичке студије у 2012/2013.</w:t>
      </w:r>
    </w:p>
    <w:p w:rsidR="00BC7CF8" w:rsidRPr="00F81221" w:rsidRDefault="00BC7CF8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lang w:val="sr-Cyrl-BA"/>
        </w:rPr>
      </w:pPr>
    </w:p>
    <w:p w:rsidR="00BC7CF8" w:rsidRPr="00F81221" w:rsidRDefault="00BC7CF8" w:rsidP="00803257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lang w:val="sr-Cyrl-BA"/>
        </w:rPr>
      </w:pPr>
      <w:r w:rsidRPr="00F81221">
        <w:rPr>
          <w:rFonts w:ascii="Tahoma" w:hAnsi="Tahoma" w:cs="Tahoma"/>
          <w:lang w:val="sr-Cyrl-BA"/>
        </w:rPr>
        <w:t>У школској 2012/2013. години, на високошколским установама у Републици Српској, на постдипломскe магистарскe студијe уписано је 2 009 студената, а на специјалистичкe студијe 166 студената.</w:t>
      </w:r>
    </w:p>
    <w:p w:rsidR="00BC7CF8" w:rsidRPr="00F81221" w:rsidRDefault="00BC7CF8" w:rsidP="00803257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lang w:val="sr-Cyrl-BA"/>
        </w:rPr>
      </w:pPr>
      <w:r w:rsidRPr="00F81221">
        <w:rPr>
          <w:rFonts w:ascii="Tahoma" w:hAnsi="Tahoma" w:cs="Tahoma"/>
          <w:lang w:val="sr-Cyrl-BA"/>
        </w:rPr>
        <w:t xml:space="preserve">Према полној структури, на магистарскe студијe уписано је 50,3% жена, а на специјалистичкe студијe 66,9% жена. </w:t>
      </w:r>
    </w:p>
    <w:p w:rsidR="00BC7CF8" w:rsidRDefault="00BC7CF8" w:rsidP="00C56571">
      <w:pPr>
        <w:contextualSpacing/>
        <w:jc w:val="both"/>
        <w:rPr>
          <w:rFonts w:ascii="Tahoma" w:hAnsi="Tahoma" w:cs="Tahoma"/>
          <w:b/>
          <w:lang w:val="sr-Cyrl-BA"/>
        </w:rPr>
      </w:pPr>
    </w:p>
    <w:p w:rsidR="00912752" w:rsidRPr="00F81221" w:rsidRDefault="00912752" w:rsidP="00C56571">
      <w:pPr>
        <w:contextualSpacing/>
        <w:jc w:val="both"/>
        <w:rPr>
          <w:rFonts w:ascii="Tahoma" w:hAnsi="Tahoma" w:cs="Tahoma"/>
          <w:b/>
          <w:lang w:val="sr-Cyrl-BA"/>
        </w:rPr>
      </w:pPr>
    </w:p>
    <w:p w:rsidR="00BC7CF8" w:rsidRPr="00F81221" w:rsidRDefault="001740AE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F81221">
        <w:rPr>
          <w:rFonts w:ascii="Tahoma" w:hAnsi="Tahoma" w:cs="Tahoma"/>
          <w:b/>
          <w:sz w:val="28"/>
          <w:szCs w:val="28"/>
          <w:lang w:val="sr-Cyrl-BA"/>
        </w:rPr>
        <w:t>Уписан</w:t>
      </w:r>
      <w:r w:rsidRPr="00F81221">
        <w:rPr>
          <w:rFonts w:ascii="Tahoma" w:hAnsi="Tahoma" w:cs="Tahoma"/>
          <w:b/>
          <w:sz w:val="28"/>
          <w:szCs w:val="28"/>
          <w:lang w:val="sr-Latn-CS"/>
        </w:rPr>
        <w:t>o 50</w:t>
      </w:r>
      <w:r w:rsidRPr="00F81221">
        <w:rPr>
          <w:rFonts w:ascii="Tahoma" w:hAnsi="Tahoma" w:cs="Tahoma"/>
          <w:b/>
          <w:sz w:val="28"/>
          <w:szCs w:val="28"/>
          <w:lang w:val="sr-Cyrl-CS"/>
        </w:rPr>
        <w:t xml:space="preserve"> докторанта</w:t>
      </w:r>
      <w:r w:rsidRPr="00F81221">
        <w:rPr>
          <w:rFonts w:ascii="Tahoma" w:hAnsi="Tahoma" w:cs="Tahoma"/>
          <w:b/>
          <w:sz w:val="28"/>
          <w:szCs w:val="28"/>
          <w:lang w:val="sr-Cyrl-BA"/>
        </w:rPr>
        <w:t xml:space="preserve"> на докторске</w:t>
      </w:r>
      <w:r w:rsidRPr="00F81221">
        <w:rPr>
          <w:b/>
          <w:sz w:val="28"/>
          <w:szCs w:val="28"/>
          <w:lang w:val="sr-Cyrl-BA"/>
        </w:rPr>
        <w:t xml:space="preserve"> </w:t>
      </w:r>
      <w:r w:rsidRPr="00F81221">
        <w:rPr>
          <w:rFonts w:ascii="Tahoma" w:hAnsi="Tahoma" w:cs="Tahoma"/>
          <w:b/>
          <w:sz w:val="28"/>
          <w:szCs w:val="28"/>
          <w:lang w:val="sr-Cyrl-BA"/>
        </w:rPr>
        <w:t>студије у 2012/2013.</w:t>
      </w:r>
    </w:p>
    <w:p w:rsidR="00BC7CF8" w:rsidRPr="00F81221" w:rsidRDefault="00BC7CF8" w:rsidP="00C56571">
      <w:pPr>
        <w:contextualSpacing/>
        <w:jc w:val="both"/>
        <w:rPr>
          <w:lang w:val="sr-Cyrl-BA"/>
        </w:rPr>
      </w:pPr>
    </w:p>
    <w:p w:rsidR="00BC7CF8" w:rsidRPr="00F81221" w:rsidRDefault="00BC7CF8" w:rsidP="00C56571">
      <w:pPr>
        <w:jc w:val="both"/>
        <w:rPr>
          <w:rFonts w:ascii="Tahoma" w:hAnsi="Tahoma" w:cs="Tahoma"/>
          <w:lang w:val="sr-Cyrl-BA" w:eastAsia="bs-Latn-BA"/>
        </w:rPr>
      </w:pPr>
      <w:r w:rsidRPr="00F81221">
        <w:rPr>
          <w:rFonts w:ascii="Tahoma" w:hAnsi="Tahoma" w:cs="Tahoma"/>
          <w:lang w:val="sr-Cyrl-BA"/>
        </w:rPr>
        <w:t>У школској 2012/2013. години, на високошколским установама у Републици Српској евидентирано је укупно 50 доктораната.</w:t>
      </w:r>
      <w:r w:rsidRPr="00F81221">
        <w:rPr>
          <w:rFonts w:ascii="Tahoma" w:hAnsi="Tahoma" w:cs="Tahoma"/>
          <w:lang w:val="sr-Cyrl-BA" w:eastAsia="bs-Latn-BA"/>
        </w:rPr>
        <w:t xml:space="preserve"> Од укупног броја, 43 докторанта су пријавили докторат, а 7 је уписало докторске студије.</w:t>
      </w:r>
    </w:p>
    <w:p w:rsidR="00BC7CF8" w:rsidRPr="00F81221" w:rsidRDefault="00BC7CF8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lang w:val="sr-Cyrl-BA"/>
        </w:rPr>
      </w:pPr>
      <w:r w:rsidRPr="00F81221">
        <w:rPr>
          <w:rFonts w:ascii="Tahoma" w:hAnsi="Tahoma" w:cs="Tahoma"/>
          <w:lang w:val="sr-Cyrl-BA"/>
        </w:rPr>
        <w:t>Према полној структури доктораната, 60,0% су мушкарци, а 40,0% су жене.</w:t>
      </w:r>
    </w:p>
    <w:p w:rsidR="00BC7CF8" w:rsidRPr="00F81221" w:rsidRDefault="00BC7CF8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lang w:val="sr-Cyrl-BA"/>
        </w:rPr>
      </w:pPr>
      <w:r w:rsidRPr="00F81221">
        <w:rPr>
          <w:rFonts w:ascii="Tahoma" w:hAnsi="Tahoma" w:cs="Tahoma"/>
          <w:lang w:val="sr-Cyrl-BA"/>
        </w:rPr>
        <w:t>На јавним високошколским установама пријављено је 88,4% доктората, а на приватним високошколским установама пријављено је 11,6% доктората.</w:t>
      </w:r>
    </w:p>
    <w:p w:rsidR="00BC7CF8" w:rsidRDefault="00BC7CF8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lang w:val="sr-Cyrl-BA"/>
        </w:rPr>
      </w:pPr>
    </w:p>
    <w:p w:rsidR="00912752" w:rsidRPr="00F81221" w:rsidRDefault="00912752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lang w:val="sr-Cyrl-BA"/>
        </w:rPr>
      </w:pPr>
    </w:p>
    <w:p w:rsidR="001740AE" w:rsidRPr="00F81221" w:rsidRDefault="001740AE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F81221">
        <w:rPr>
          <w:rFonts w:ascii="Tahoma" w:hAnsi="Tahoma" w:cs="Tahoma"/>
          <w:b/>
          <w:sz w:val="28"/>
          <w:szCs w:val="28"/>
          <w:lang w:val="sr-Cyrl-BA"/>
        </w:rPr>
        <w:t>У 2012. години укупно 282 магистара наука и специјалиста</w:t>
      </w:r>
    </w:p>
    <w:p w:rsidR="00BC7CF8" w:rsidRPr="00F81221" w:rsidRDefault="00BC7CF8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lang w:val="sr-Cyrl-BA"/>
        </w:rPr>
      </w:pPr>
    </w:p>
    <w:p w:rsidR="00BC7CF8" w:rsidRPr="00F81221" w:rsidRDefault="00FC7777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lang w:val="sr-Cyrl-BA"/>
        </w:rPr>
      </w:pPr>
      <w:r w:rsidRPr="00F81221">
        <w:rPr>
          <w:rFonts w:ascii="Tahoma" w:hAnsi="Tahoma" w:cs="Tahoma"/>
          <w:lang w:val="sr-Cyrl-BA"/>
        </w:rPr>
        <w:t>Н</w:t>
      </w:r>
      <w:r w:rsidR="00BC7CF8" w:rsidRPr="00F81221">
        <w:rPr>
          <w:rFonts w:ascii="Tahoma" w:hAnsi="Tahoma" w:cs="Tahoma"/>
          <w:lang w:val="sr-Cyrl-BA"/>
        </w:rPr>
        <w:t>а високошколским установама у Републици Српској,</w:t>
      </w:r>
      <w:r w:rsidRPr="00F81221">
        <w:rPr>
          <w:rFonts w:ascii="Tahoma" w:hAnsi="Tahoma" w:cs="Tahoma"/>
          <w:lang w:val="sr-Cyrl-BA"/>
        </w:rPr>
        <w:t xml:space="preserve"> у 2012. години,</w:t>
      </w:r>
      <w:r w:rsidR="00BC7CF8" w:rsidRPr="00F81221">
        <w:rPr>
          <w:rFonts w:ascii="Tahoma" w:hAnsi="Tahoma" w:cs="Tahoma"/>
          <w:lang w:val="sr-Cyrl-BA"/>
        </w:rPr>
        <w:t xml:space="preserve"> 206 кандидатa је стекло научни степен </w:t>
      </w:r>
      <w:r w:rsidR="00357F48" w:rsidRPr="00F81221">
        <w:rPr>
          <w:rFonts w:ascii="Tahoma" w:hAnsi="Tahoma" w:cs="Tahoma"/>
          <w:lang w:val="sr-Cyrl-BA"/>
        </w:rPr>
        <w:t xml:space="preserve"> магистра наука, а 76 кандидата</w:t>
      </w:r>
      <w:r w:rsidR="00BC7CF8" w:rsidRPr="00F81221">
        <w:rPr>
          <w:rFonts w:ascii="Tahoma" w:hAnsi="Tahoma" w:cs="Tahoma"/>
          <w:lang w:val="sr-Cyrl-BA"/>
        </w:rPr>
        <w:t xml:space="preserve"> је стекло стручни степен специјалисте.</w:t>
      </w:r>
    </w:p>
    <w:p w:rsidR="00BC7CF8" w:rsidRPr="00F81221" w:rsidRDefault="00BC7CF8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lang w:val="sr-Cyrl-BA"/>
        </w:rPr>
      </w:pPr>
      <w:r w:rsidRPr="00F81221">
        <w:rPr>
          <w:rFonts w:ascii="Tahoma" w:hAnsi="Tahoma" w:cs="Tahoma"/>
          <w:lang w:val="sr-Cyrl-BA"/>
        </w:rPr>
        <w:t>Према полној структури магистара, 56,3% су мушкaрци, а 43,7% су жене. Ако посматрамо полну структуру специјалиста, 23,7% су мушкарци, а 76,3% су жене.</w:t>
      </w:r>
    </w:p>
    <w:p w:rsidR="00BC7CF8" w:rsidRPr="00F81221" w:rsidRDefault="00BC7CF8" w:rsidP="00F558C2">
      <w:pPr>
        <w:contextualSpacing/>
        <w:jc w:val="both"/>
      </w:pPr>
      <w:r w:rsidRPr="00F81221">
        <w:rPr>
          <w:rFonts w:ascii="Tahoma" w:hAnsi="Tahoma" w:cs="Tahoma"/>
          <w:lang w:val="sr-Cyrl-BA"/>
        </w:rPr>
        <w:t>Највећи број магистарских и специјалистичких радова је из области друштвених наука (38,7%), а најмањи из</w:t>
      </w:r>
      <w:r w:rsidR="00F558C2" w:rsidRPr="00F81221">
        <w:rPr>
          <w:lang w:val="sr-Cyrl-CS"/>
        </w:rPr>
        <w:t xml:space="preserve"> </w:t>
      </w:r>
      <w:r w:rsidRPr="00F81221">
        <w:rPr>
          <w:rFonts w:ascii="Tahoma" w:hAnsi="Tahoma" w:cs="Tahoma"/>
          <w:lang w:val="sr-Cyrl-BA"/>
        </w:rPr>
        <w:t>области пољопривредних наука (0,4%).</w:t>
      </w:r>
    </w:p>
    <w:p w:rsidR="00BC7CF8" w:rsidRDefault="00BC7CF8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lang w:val="sr-Cyrl-BA"/>
        </w:rPr>
      </w:pPr>
    </w:p>
    <w:p w:rsidR="00912752" w:rsidRPr="00F81221" w:rsidRDefault="00912752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lang w:val="sr-Cyrl-BA"/>
        </w:rPr>
      </w:pPr>
    </w:p>
    <w:p w:rsidR="001740AE" w:rsidRPr="00F81221" w:rsidRDefault="001740AE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F81221">
        <w:rPr>
          <w:rFonts w:ascii="Tahoma" w:hAnsi="Tahoma" w:cs="Tahoma"/>
          <w:b/>
          <w:sz w:val="28"/>
          <w:szCs w:val="28"/>
          <w:lang w:val="sr-Latn-CS"/>
        </w:rPr>
        <w:t xml:space="preserve">У 2012. </w:t>
      </w:r>
      <w:r w:rsidRPr="00F81221">
        <w:rPr>
          <w:rFonts w:ascii="Tahoma" w:hAnsi="Tahoma" w:cs="Tahoma"/>
          <w:b/>
          <w:sz w:val="28"/>
          <w:szCs w:val="28"/>
          <w:lang w:val="sr-Cyrl-CS"/>
        </w:rPr>
        <w:t>г</w:t>
      </w:r>
      <w:r w:rsidRPr="00F81221">
        <w:rPr>
          <w:rFonts w:ascii="Tahoma" w:hAnsi="Tahoma" w:cs="Tahoma"/>
          <w:b/>
          <w:sz w:val="28"/>
          <w:szCs w:val="28"/>
          <w:lang w:val="sr-Latn-CS"/>
        </w:rPr>
        <w:t xml:space="preserve">одини </w:t>
      </w:r>
      <w:r w:rsidRPr="00F81221">
        <w:rPr>
          <w:rFonts w:ascii="Tahoma" w:hAnsi="Tahoma" w:cs="Tahoma"/>
          <w:b/>
          <w:sz w:val="28"/>
          <w:szCs w:val="28"/>
          <w:lang w:val="sr-Cyrl-CS"/>
        </w:rPr>
        <w:t xml:space="preserve">67 </w:t>
      </w:r>
      <w:r w:rsidR="00C56571" w:rsidRPr="00F81221">
        <w:rPr>
          <w:rFonts w:ascii="Tahoma" w:hAnsi="Tahoma" w:cs="Tahoma"/>
          <w:b/>
          <w:sz w:val="28"/>
          <w:szCs w:val="28"/>
          <w:lang w:val="sr-Cyrl-BA"/>
        </w:rPr>
        <w:t>доктора</w:t>
      </w:r>
      <w:r w:rsidRPr="00F81221">
        <w:rPr>
          <w:rFonts w:ascii="Tahoma" w:hAnsi="Tahoma" w:cs="Tahoma"/>
          <w:b/>
          <w:sz w:val="28"/>
          <w:szCs w:val="28"/>
          <w:lang w:val="sr-Cyrl-BA"/>
        </w:rPr>
        <w:t xml:space="preserve"> наука</w:t>
      </w:r>
    </w:p>
    <w:p w:rsidR="00BC7CF8" w:rsidRPr="00F81221" w:rsidRDefault="00BC7CF8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b/>
          <w:lang w:val="sr-Cyrl-BA"/>
        </w:rPr>
      </w:pPr>
    </w:p>
    <w:p w:rsidR="00BC7CF8" w:rsidRPr="00F81221" w:rsidRDefault="00F558C2" w:rsidP="00C56571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lang w:val="sr-Cyrl-BA"/>
        </w:rPr>
      </w:pPr>
      <w:r w:rsidRPr="00F81221">
        <w:rPr>
          <w:rFonts w:ascii="Tahoma" w:hAnsi="Tahoma" w:cs="Tahoma"/>
          <w:lang w:val="sr-Cyrl-BA"/>
        </w:rPr>
        <w:t xml:space="preserve">Научни степен доктора наука </w:t>
      </w:r>
      <w:r w:rsidR="00BC7CF8" w:rsidRPr="00F81221">
        <w:rPr>
          <w:rFonts w:ascii="Tahoma" w:hAnsi="Tahoma" w:cs="Tahoma"/>
          <w:lang w:val="sr-Cyrl-BA"/>
        </w:rPr>
        <w:t>на високошколским установама у Републици Српској,</w:t>
      </w:r>
      <w:r w:rsidRPr="00F81221">
        <w:rPr>
          <w:rFonts w:ascii="Tahoma" w:hAnsi="Tahoma" w:cs="Tahoma"/>
          <w:lang w:val="sr-Cyrl-BA"/>
        </w:rPr>
        <w:t xml:space="preserve"> у 2012. години, </w:t>
      </w:r>
      <w:r w:rsidR="00BC7CF8" w:rsidRPr="00F81221">
        <w:rPr>
          <w:rFonts w:ascii="Tahoma" w:hAnsi="Tahoma" w:cs="Tahoma"/>
          <w:lang w:val="sr-Cyrl-BA"/>
        </w:rPr>
        <w:t>стекло је 67 кандидата.</w:t>
      </w:r>
    </w:p>
    <w:p w:rsidR="00554C97" w:rsidRPr="00F81221" w:rsidRDefault="00BC7CF8" w:rsidP="00554C97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lang w:val="sr-Cyrl-BA"/>
        </w:rPr>
      </w:pPr>
      <w:r w:rsidRPr="00F81221">
        <w:rPr>
          <w:rFonts w:ascii="Tahoma" w:hAnsi="Tahoma" w:cs="Tahoma"/>
          <w:lang w:val="sr-Cyrl-BA"/>
        </w:rPr>
        <w:t>Према полној структури, 70,1% доктора наука су мушкарци, а 29,9% су жене.</w:t>
      </w:r>
      <w:r w:rsidR="00554C97" w:rsidRPr="00F81221">
        <w:rPr>
          <w:rFonts w:ascii="Tahoma" w:hAnsi="Tahoma" w:cs="Tahoma"/>
          <w:lang w:val="sr-Cyrl-BA"/>
        </w:rPr>
        <w:t xml:space="preserve"> </w:t>
      </w:r>
    </w:p>
    <w:p w:rsidR="00BC7CF8" w:rsidRPr="00F81221" w:rsidRDefault="00BC7CF8" w:rsidP="00554C97">
      <w:pPr>
        <w:tabs>
          <w:tab w:val="left" w:pos="3643"/>
        </w:tabs>
        <w:spacing w:after="120"/>
        <w:contextualSpacing/>
        <w:jc w:val="both"/>
        <w:rPr>
          <w:rFonts w:ascii="Tahoma" w:hAnsi="Tahoma" w:cs="Tahoma"/>
          <w:lang w:val="sr-Cyrl-BA"/>
        </w:rPr>
      </w:pPr>
      <w:r w:rsidRPr="00F81221">
        <w:rPr>
          <w:rFonts w:ascii="Tahoma" w:hAnsi="Tahoma" w:cs="Tahoma"/>
          <w:lang w:val="sr-Cyrl-BA"/>
        </w:rPr>
        <w:t>Највећи број докторских дисертација је из области друштвених наука (40,3%), а нај</w:t>
      </w:r>
      <w:r w:rsidR="00554C97" w:rsidRPr="00F81221">
        <w:rPr>
          <w:rFonts w:ascii="Tahoma" w:hAnsi="Tahoma" w:cs="Tahoma"/>
          <w:lang w:val="sr-Cyrl-BA"/>
        </w:rPr>
        <w:t>мањи из области природних наука</w:t>
      </w:r>
      <w:r w:rsidRPr="00F81221">
        <w:rPr>
          <w:rFonts w:ascii="Tahoma" w:hAnsi="Tahoma" w:cs="Tahoma"/>
          <w:lang w:val="sr-Cyrl-BA"/>
        </w:rPr>
        <w:t xml:space="preserve"> (1,5%).</w:t>
      </w:r>
    </w:p>
    <w:p w:rsidR="00912752" w:rsidRDefault="00912752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558C2" w:rsidRPr="00F81221" w:rsidRDefault="00F558C2" w:rsidP="00C56571">
      <w:pPr>
        <w:contextualSpacing/>
        <w:jc w:val="both"/>
        <w:rPr>
          <w:rFonts w:ascii="Tahoma" w:hAnsi="Tahoma" w:cs="Tahoma"/>
        </w:rPr>
      </w:pPr>
    </w:p>
    <w:p w:rsidR="0063655A" w:rsidRPr="00F81221" w:rsidRDefault="008F2385" w:rsidP="008F2385">
      <w:pPr>
        <w:jc w:val="both"/>
        <w:rPr>
          <w:rFonts w:ascii="Tahoma" w:hAnsi="Tahoma" w:cs="Tahoma"/>
          <w:b/>
          <w:bCs/>
          <w:sz w:val="28"/>
          <w:szCs w:val="28"/>
          <w:lang w:val="sr-Cyrl-CS"/>
        </w:rPr>
      </w:pPr>
      <w:r w:rsidRPr="00F81221">
        <w:rPr>
          <w:rFonts w:ascii="Tahoma" w:hAnsi="Tahoma" w:cs="Tahoma"/>
          <w:b/>
          <w:bCs/>
          <w:sz w:val="28"/>
          <w:szCs w:val="28"/>
          <w:lang w:val="sr-Cyrl-CS"/>
        </w:rPr>
        <w:t xml:space="preserve">Увезено 1 170 148 </w:t>
      </w:r>
      <w:r w:rsidRPr="00F81221">
        <w:rPr>
          <w:rFonts w:ascii="Tahoma" w:hAnsi="Tahoma" w:cs="Tahoma"/>
          <w:b/>
          <w:bCs/>
          <w:sz w:val="28"/>
          <w:szCs w:val="28"/>
          <w:lang w:val="sr-Latn-CS"/>
        </w:rPr>
        <w:t>t</w:t>
      </w:r>
      <w:r w:rsidRPr="00F81221">
        <w:rPr>
          <w:rFonts w:ascii="Tahoma" w:hAnsi="Tahoma" w:cs="Tahoma"/>
          <w:b/>
          <w:bCs/>
          <w:sz w:val="28"/>
          <w:szCs w:val="28"/>
          <w:lang w:val="sr-Cyrl-CS"/>
        </w:rPr>
        <w:t xml:space="preserve"> сирове нафте и осталих улазних сировина у 2011. </w:t>
      </w:r>
    </w:p>
    <w:p w:rsidR="008F2385" w:rsidRPr="00F81221" w:rsidRDefault="008F2385" w:rsidP="008F2385">
      <w:pPr>
        <w:jc w:val="both"/>
        <w:rPr>
          <w:rFonts w:ascii="Tahoma" w:hAnsi="Tahoma" w:cs="Tahoma"/>
          <w:bCs/>
          <w:lang w:val="sr-Latn-CS"/>
        </w:rPr>
      </w:pPr>
    </w:p>
    <w:p w:rsidR="007666BA" w:rsidRPr="00F81221" w:rsidRDefault="007666BA" w:rsidP="00792BE1">
      <w:pPr>
        <w:spacing w:after="120"/>
        <w:jc w:val="both"/>
        <w:rPr>
          <w:rFonts w:ascii="Tahoma" w:hAnsi="Tahoma" w:cs="Tahoma"/>
          <w:bCs/>
        </w:rPr>
      </w:pPr>
      <w:r w:rsidRPr="00F81221">
        <w:rPr>
          <w:rFonts w:ascii="Tahoma" w:hAnsi="Tahoma" w:cs="Tahoma"/>
          <w:bCs/>
          <w:lang w:val="sr-Cyrl-CS"/>
        </w:rPr>
        <w:t>Према прикупљеним подацима</w:t>
      </w:r>
      <w:r w:rsidRPr="00F81221">
        <w:rPr>
          <w:rFonts w:ascii="Tahoma" w:hAnsi="Tahoma" w:cs="Tahoma"/>
          <w:bCs/>
          <w:lang w:val="sr-Latn-CS"/>
        </w:rPr>
        <w:t xml:space="preserve">, </w:t>
      </w:r>
      <w:r w:rsidRPr="00F81221">
        <w:rPr>
          <w:rFonts w:ascii="Tahoma" w:hAnsi="Tahoma" w:cs="Tahoma"/>
          <w:bCs/>
          <w:lang w:val="sr-Cyrl-CS"/>
        </w:rPr>
        <w:t xml:space="preserve">који су први пут публиковани у овом мјесецу, у Републику Српску је у </w:t>
      </w:r>
      <w:r w:rsidR="00357F48" w:rsidRPr="00F81221">
        <w:rPr>
          <w:rFonts w:ascii="Tahoma" w:hAnsi="Tahoma" w:cs="Tahoma"/>
          <w:bCs/>
          <w:lang w:val="sr-Cyrl-CS"/>
        </w:rPr>
        <w:t>2011</w:t>
      </w:r>
      <w:r w:rsidR="00C77C25" w:rsidRPr="00F81221">
        <w:rPr>
          <w:rFonts w:ascii="Tahoma" w:hAnsi="Tahoma" w:cs="Tahoma"/>
          <w:bCs/>
          <w:lang w:val="sr-Cyrl-CS"/>
        </w:rPr>
        <w:t>. години</w:t>
      </w:r>
      <w:r w:rsidRPr="00F81221">
        <w:rPr>
          <w:rFonts w:ascii="Tahoma" w:hAnsi="Tahoma" w:cs="Tahoma"/>
          <w:bCs/>
          <w:lang w:val="sr-Cyrl-CS"/>
        </w:rPr>
        <w:t xml:space="preserve"> увезено 1 170 148 </w:t>
      </w:r>
      <w:r w:rsidRPr="00F81221">
        <w:rPr>
          <w:rFonts w:ascii="Tahoma" w:hAnsi="Tahoma" w:cs="Tahoma"/>
          <w:bCs/>
          <w:lang w:val="sr-Latn-CS"/>
        </w:rPr>
        <w:t>t</w:t>
      </w:r>
      <w:r w:rsidRPr="00F81221">
        <w:rPr>
          <w:rFonts w:ascii="Tahoma" w:hAnsi="Tahoma" w:cs="Tahoma"/>
          <w:bCs/>
          <w:lang w:val="sr-Cyrl-CS"/>
        </w:rPr>
        <w:t xml:space="preserve"> сирове нафте и осталих улазних сировина чијом прерадом  је произведено 1 148 845 </w:t>
      </w:r>
      <w:r w:rsidRPr="00F81221">
        <w:rPr>
          <w:rFonts w:ascii="Tahoma" w:hAnsi="Tahoma" w:cs="Tahoma"/>
          <w:bCs/>
          <w:lang w:val="sr-Latn-CS"/>
        </w:rPr>
        <w:t>t</w:t>
      </w:r>
      <w:r w:rsidRPr="00F81221">
        <w:rPr>
          <w:rFonts w:ascii="Tahoma" w:hAnsi="Tahoma" w:cs="Tahoma"/>
          <w:bCs/>
          <w:lang w:val="sr-Cyrl-CS"/>
        </w:rPr>
        <w:t xml:space="preserve"> деривата нафте. </w:t>
      </w:r>
    </w:p>
    <w:p w:rsidR="00E711F1" w:rsidRPr="00F81221" w:rsidRDefault="009F66B2" w:rsidP="008F2385">
      <w:pPr>
        <w:jc w:val="both"/>
        <w:rPr>
          <w:rFonts w:ascii="Tahoma" w:hAnsi="Tahoma" w:cs="Tahoma"/>
          <w:bCs/>
          <w:lang w:val="sr-Cyrl-CS"/>
        </w:rPr>
      </w:pPr>
      <w:r w:rsidRPr="00F81221">
        <w:rPr>
          <w:rFonts w:ascii="Tahoma" w:hAnsi="Tahoma" w:cs="Tahoma"/>
          <w:bCs/>
          <w:lang w:val="sr-Cyrl-CS"/>
        </w:rPr>
        <w:t xml:space="preserve">Укупан извоз и продаја деривата нафте у Федерацију БиХ у поменутом периоду је 741 051 </w:t>
      </w:r>
      <w:r w:rsidRPr="00F81221">
        <w:rPr>
          <w:rFonts w:ascii="Tahoma" w:hAnsi="Tahoma" w:cs="Tahoma"/>
          <w:bCs/>
          <w:lang w:val="sr-Latn-CS"/>
        </w:rPr>
        <w:t>t</w:t>
      </w:r>
      <w:r w:rsidR="00C77C25" w:rsidRPr="00F81221">
        <w:rPr>
          <w:rFonts w:ascii="Tahoma" w:hAnsi="Tahoma" w:cs="Tahoma"/>
          <w:bCs/>
          <w:lang w:val="sr-Cyrl-CS"/>
        </w:rPr>
        <w:t>,</w:t>
      </w:r>
      <w:r w:rsidRPr="00F81221">
        <w:rPr>
          <w:rFonts w:ascii="Tahoma" w:hAnsi="Tahoma" w:cs="Tahoma"/>
          <w:bCs/>
          <w:lang w:val="sr-Cyrl-CS"/>
        </w:rPr>
        <w:t xml:space="preserve"> док количина деривата наф</w:t>
      </w:r>
      <w:r w:rsidR="00F63139" w:rsidRPr="00F81221">
        <w:rPr>
          <w:rFonts w:ascii="Tahoma" w:hAnsi="Tahoma" w:cs="Tahoma"/>
          <w:bCs/>
          <w:lang w:val="sr-Cyrl-CS"/>
        </w:rPr>
        <w:t>те расположива за финалну потро</w:t>
      </w:r>
      <w:r w:rsidR="00F63139" w:rsidRPr="00F81221">
        <w:rPr>
          <w:rFonts w:ascii="Tahoma" w:hAnsi="Tahoma" w:cs="Tahoma"/>
          <w:bCs/>
          <w:lang w:val="sr-Latn-CS"/>
        </w:rPr>
        <w:t>ш</w:t>
      </w:r>
      <w:r w:rsidRPr="00F81221">
        <w:rPr>
          <w:rFonts w:ascii="Tahoma" w:hAnsi="Tahoma" w:cs="Tahoma"/>
          <w:bCs/>
          <w:lang w:val="sr-Cyrl-CS"/>
        </w:rPr>
        <w:t xml:space="preserve">њу у Републици Српској износи 424 076 </w:t>
      </w:r>
      <w:r w:rsidRPr="00F81221">
        <w:rPr>
          <w:rFonts w:ascii="Tahoma" w:hAnsi="Tahoma" w:cs="Tahoma"/>
          <w:bCs/>
          <w:lang w:val="sr-Latn-CS"/>
        </w:rPr>
        <w:t>t</w:t>
      </w:r>
      <w:r w:rsidRPr="00F81221">
        <w:rPr>
          <w:rFonts w:ascii="Tahoma" w:hAnsi="Tahoma" w:cs="Tahoma"/>
          <w:bCs/>
          <w:lang w:val="sr-Cyrl-CS"/>
        </w:rPr>
        <w:t>.</w:t>
      </w:r>
      <w:r w:rsidR="00177D8D" w:rsidRPr="00F81221">
        <w:rPr>
          <w:rFonts w:ascii="Tahoma" w:hAnsi="Tahoma" w:cs="Tahoma"/>
          <w:bCs/>
          <w:lang w:val="sr-Cyrl-CS"/>
        </w:rPr>
        <w:t xml:space="preserve"> Највећи потрошач</w:t>
      </w:r>
      <w:r w:rsidR="005267B9" w:rsidRPr="00F81221">
        <w:rPr>
          <w:rFonts w:ascii="Tahoma" w:hAnsi="Tahoma" w:cs="Tahoma"/>
          <w:bCs/>
          <w:lang w:val="sr-Cyrl-CS"/>
        </w:rPr>
        <w:t>и</w:t>
      </w:r>
      <w:r w:rsidR="00177D8D" w:rsidRPr="00F81221">
        <w:rPr>
          <w:rFonts w:ascii="Tahoma" w:hAnsi="Tahoma" w:cs="Tahoma"/>
          <w:bCs/>
          <w:lang w:val="sr-Cyrl-CS"/>
        </w:rPr>
        <w:t xml:space="preserve"> деривата нафте </w:t>
      </w:r>
      <w:r w:rsidR="005267B9" w:rsidRPr="00F81221">
        <w:rPr>
          <w:rFonts w:ascii="Tahoma" w:hAnsi="Tahoma" w:cs="Tahoma"/>
          <w:bCs/>
          <w:lang w:val="sr-Cyrl-CS"/>
        </w:rPr>
        <w:t>су</w:t>
      </w:r>
      <w:r w:rsidR="00177D8D" w:rsidRPr="00F81221">
        <w:rPr>
          <w:rFonts w:ascii="Tahoma" w:hAnsi="Tahoma" w:cs="Tahoma"/>
          <w:bCs/>
          <w:lang w:val="sr-Cyrl-CS"/>
        </w:rPr>
        <w:t xml:space="preserve"> подручје саобраћаја са 249 675 </w:t>
      </w:r>
      <w:r w:rsidR="005267B9" w:rsidRPr="00F81221">
        <w:rPr>
          <w:rFonts w:ascii="Tahoma" w:hAnsi="Tahoma" w:cs="Tahoma"/>
          <w:bCs/>
          <w:lang w:val="sr-Latn-CS"/>
        </w:rPr>
        <w:t>t</w:t>
      </w:r>
      <w:r w:rsidR="005267B9" w:rsidRPr="00F81221">
        <w:rPr>
          <w:rFonts w:ascii="Tahoma" w:hAnsi="Tahoma" w:cs="Tahoma"/>
          <w:bCs/>
          <w:lang w:val="sr-Cyrl-CS"/>
        </w:rPr>
        <w:t xml:space="preserve">, индустрија са 73 310 </w:t>
      </w:r>
      <w:r w:rsidR="005267B9" w:rsidRPr="00F81221">
        <w:rPr>
          <w:rFonts w:ascii="Tahoma" w:hAnsi="Tahoma" w:cs="Tahoma"/>
          <w:bCs/>
          <w:lang w:val="sr-Latn-CS"/>
        </w:rPr>
        <w:t>t</w:t>
      </w:r>
      <w:r w:rsidR="005307A6" w:rsidRPr="00F81221">
        <w:rPr>
          <w:rFonts w:ascii="Tahoma" w:hAnsi="Tahoma" w:cs="Tahoma"/>
          <w:bCs/>
          <w:lang w:val="sr-Latn-CS"/>
        </w:rPr>
        <w:t>,</w:t>
      </w:r>
      <w:r w:rsidR="005267B9" w:rsidRPr="00F81221">
        <w:rPr>
          <w:rFonts w:ascii="Tahoma" w:hAnsi="Tahoma" w:cs="Tahoma"/>
          <w:bCs/>
          <w:lang w:val="sr-Cyrl-CS"/>
        </w:rPr>
        <w:t xml:space="preserve"> док се  38 931 </w:t>
      </w:r>
      <w:r w:rsidR="005267B9" w:rsidRPr="00F81221">
        <w:rPr>
          <w:rFonts w:ascii="Tahoma" w:hAnsi="Tahoma" w:cs="Tahoma"/>
          <w:bCs/>
          <w:lang w:val="sr-Latn-CS"/>
        </w:rPr>
        <w:t xml:space="preserve">t </w:t>
      </w:r>
      <w:r w:rsidR="005267B9" w:rsidRPr="00F81221">
        <w:rPr>
          <w:rFonts w:ascii="Tahoma" w:hAnsi="Tahoma" w:cs="Tahoma"/>
          <w:bCs/>
          <w:lang w:val="sr-Cyrl-CS"/>
        </w:rPr>
        <w:t>троши за производњу електричне и топлотне енергије.</w:t>
      </w:r>
    </w:p>
    <w:p w:rsidR="00C77C25" w:rsidRPr="00F81221" w:rsidRDefault="00C77C25" w:rsidP="008F2385">
      <w:pPr>
        <w:jc w:val="both"/>
        <w:rPr>
          <w:rFonts w:ascii="Tahoma" w:hAnsi="Tahoma" w:cs="Tahoma"/>
          <w:bCs/>
          <w:lang w:val="sr-Cyrl-CS"/>
        </w:rPr>
        <w:sectPr w:rsidR="00C77C25" w:rsidRPr="00F81221" w:rsidSect="0069185F">
          <w:headerReference w:type="default" r:id="rId14"/>
          <w:footerReference w:type="default" r:id="rId15"/>
          <w:footerReference w:type="first" r:id="rId16"/>
          <w:pgSz w:w="11909" w:h="16834" w:code="9"/>
          <w:pgMar w:top="567" w:right="851" w:bottom="709" w:left="851" w:header="567" w:footer="851" w:gutter="0"/>
          <w:pgNumType w:start="1"/>
          <w:cols w:space="720" w:equalWidth="0">
            <w:col w:w="10206"/>
          </w:cols>
          <w:titlePg/>
          <w:docGrid w:linePitch="360"/>
        </w:sectPr>
      </w:pPr>
    </w:p>
    <w:p w:rsidR="00DB6D76" w:rsidRPr="00BC7CF8" w:rsidRDefault="00DB6D76" w:rsidP="00BC7CF8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1225F9" w:rsidRPr="001225F9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225F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1279DD" w:rsidRDefault="001279DD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1279DD" w:rsidRPr="001225F9" w:rsidRDefault="001279DD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A15386" w:rsidRPr="001225F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A15386" w:rsidRPr="001225F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A15386" w:rsidRPr="001225F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1225F9" w:rsidRPr="00912752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279DD" w:rsidRPr="00912752" w:rsidRDefault="001279DD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</w:p>
          <w:p w:rsidR="001279DD" w:rsidRPr="00912752" w:rsidRDefault="001279DD" w:rsidP="001279DD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91275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националних рачуна </w:t>
            </w:r>
          </w:p>
          <w:p w:rsidR="001279DD" w:rsidRPr="00912752" w:rsidRDefault="001279DD" w:rsidP="001279DD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r w:rsidRPr="00912752">
              <w:rPr>
                <w:rFonts w:ascii="Tahoma" w:hAnsi="Tahoma" w:cs="Tahoma"/>
                <w:sz w:val="16"/>
                <w:lang w:val="bs-Cyrl-BA"/>
              </w:rPr>
              <w:t>Драгана Куновац</w:t>
            </w:r>
          </w:p>
          <w:p w:rsidR="001279DD" w:rsidRPr="00912752" w:rsidRDefault="001279DD" w:rsidP="001279DD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912752">
              <w:rPr>
                <w:rFonts w:ascii="Tahoma" w:hAnsi="Tahoma" w:cs="Tahoma"/>
                <w:sz w:val="16"/>
                <w:szCs w:val="16"/>
                <w:u w:val="single"/>
              </w:rPr>
              <w:t>dragana.kunovac@rzs.rs.ba</w:t>
            </w:r>
          </w:p>
          <w:p w:rsidR="001279DD" w:rsidRPr="00912752" w:rsidRDefault="001279DD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</w:p>
          <w:p w:rsidR="000F0E43" w:rsidRPr="00912752" w:rsidRDefault="000F0E43" w:rsidP="00094E6E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91275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0F0E43" w:rsidRPr="00912752" w:rsidRDefault="004641E9" w:rsidP="00094E6E">
            <w:pPr>
              <w:jc w:val="both"/>
              <w:rPr>
                <w:rFonts w:ascii="Tahoma" w:hAnsi="Tahoma" w:cs="Tahoma"/>
                <w:sz w:val="16"/>
              </w:rPr>
            </w:pPr>
            <w:r w:rsidRPr="00912752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8C3261" w:rsidRPr="00912752" w:rsidRDefault="004641E9" w:rsidP="00094E6E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912752">
              <w:rPr>
                <w:rFonts w:ascii="Tahoma" w:hAnsi="Tahoma" w:cs="Tahoma"/>
                <w:sz w:val="16"/>
                <w:szCs w:val="16"/>
                <w:u w:val="single"/>
              </w:rPr>
              <w:t>vladimir</w:t>
            </w:r>
            <w:r w:rsidR="001A6CDD" w:rsidRPr="00912752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Pr="00912752">
              <w:rPr>
                <w:rFonts w:ascii="Tahoma" w:hAnsi="Tahoma" w:cs="Tahoma"/>
                <w:sz w:val="16"/>
                <w:szCs w:val="16"/>
                <w:u w:val="single"/>
              </w:rPr>
              <w:t>koprivica</w:t>
            </w:r>
            <w:r w:rsidR="001A6CDD" w:rsidRPr="00912752">
              <w:rPr>
                <w:rFonts w:ascii="Tahoma" w:hAnsi="Tahoma" w:cs="Tahoma"/>
                <w:sz w:val="16"/>
                <w:szCs w:val="16"/>
                <w:u w:val="single"/>
              </w:rPr>
              <w:t>@rzs.rs.ba</w:t>
            </w:r>
          </w:p>
          <w:p w:rsidR="00EF319F" w:rsidRPr="00912752" w:rsidRDefault="00EF319F" w:rsidP="001A6CD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5F9" w:rsidRPr="00912752" w:rsidTr="00BC381E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12752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91275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BC381E" w:rsidRPr="00912752" w:rsidRDefault="00BC381E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912752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BC381E" w:rsidRPr="00912752" w:rsidRDefault="00AF1442" w:rsidP="00094E6E">
            <w:pPr>
              <w:jc w:val="both"/>
              <w:rPr>
                <w:lang w:val="sr-Cyrl-BA"/>
              </w:rPr>
            </w:pPr>
            <w:hyperlink r:id="rId17" w:history="1">
              <w:r w:rsidR="00BC381E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12752" w:rsidRPr="00912752" w:rsidRDefault="00912752" w:rsidP="00094E6E">
            <w:pPr>
              <w:jc w:val="both"/>
              <w:rPr>
                <w:rFonts w:ascii="Tahoma" w:hAnsi="Tahoma" w:cs="Tahoma"/>
                <w:sz w:val="6"/>
                <w:szCs w:val="6"/>
                <w:lang w:val="sr-Cyrl-BA"/>
              </w:rPr>
            </w:pPr>
          </w:p>
          <w:p w:rsidR="008C3261" w:rsidRPr="00912752" w:rsidRDefault="008C326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912752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912752" w:rsidRDefault="00AF1442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8" w:history="1"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8C3261" w:rsidRPr="00912752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1225F9" w:rsidRPr="00912752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12752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91275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912752" w:rsidRDefault="008D6CFA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912752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912752" w:rsidRDefault="00AF1442" w:rsidP="00094E6E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9" w:history="1">
              <w:r w:rsidR="008D6CFA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C3261" w:rsidRPr="00912752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912752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912752" w:rsidTr="00912752">
        <w:trPr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12752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91275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912752" w:rsidRDefault="002E192B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912752">
              <w:rPr>
                <w:rFonts w:ascii="Tahoma" w:hAnsi="Tahoma" w:cs="Tahoma"/>
                <w:sz w:val="16"/>
                <w:lang w:val="sr-Cyrl-CS"/>
              </w:rPr>
              <w:t xml:space="preserve">мр </w:t>
            </w:r>
            <w:r w:rsidR="008C3261" w:rsidRPr="00912752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  <w:r w:rsidR="00552B3B" w:rsidRPr="00912752">
              <w:rPr>
                <w:rFonts w:ascii="Tahoma" w:hAnsi="Tahoma" w:cs="Tahoma"/>
                <w:sz w:val="16"/>
                <w:lang w:val="sr-Cyrl-CS"/>
              </w:rPr>
              <w:t xml:space="preserve"> Увалић</w:t>
            </w:r>
          </w:p>
          <w:p w:rsidR="00BC7CF8" w:rsidRPr="00912752" w:rsidRDefault="00AF1442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hyperlink r:id="rId20" w:history="1"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912752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12752" w:rsidRPr="00912752" w:rsidTr="00912752">
        <w:trPr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12752" w:rsidRPr="00912752" w:rsidRDefault="00912752" w:rsidP="00912752">
            <w:pPr>
              <w:tabs>
                <w:tab w:val="left" w:pos="300"/>
                <w:tab w:val="left" w:pos="110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912752">
              <w:rPr>
                <w:rFonts w:ascii="Tahoma" w:hAnsi="Tahoma" w:cs="Tahoma"/>
                <w:b/>
                <w:sz w:val="16"/>
                <w:szCs w:val="16"/>
                <w:lang w:val="ru-RU"/>
              </w:rPr>
              <w:t>Статистика образовања</w:t>
            </w:r>
          </w:p>
          <w:p w:rsidR="00912752" w:rsidRPr="00912752" w:rsidRDefault="00912752" w:rsidP="00912752">
            <w:pPr>
              <w:tabs>
                <w:tab w:val="left" w:pos="300"/>
                <w:tab w:val="left" w:pos="1100"/>
              </w:tabs>
              <w:jc w:val="both"/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912752">
              <w:rPr>
                <w:rFonts w:ascii="Tahoma" w:hAnsi="Tahoma" w:cs="Tahoma"/>
                <w:sz w:val="16"/>
                <w:szCs w:val="16"/>
                <w:lang w:val="sr-Latn-CS"/>
              </w:rPr>
              <w:t>Нена Чеко</w:t>
            </w:r>
          </w:p>
          <w:p w:rsidR="00912752" w:rsidRPr="00912752" w:rsidRDefault="00912752" w:rsidP="00912752">
            <w:pPr>
              <w:jc w:val="both"/>
              <w:rPr>
                <w:lang w:val="sr-Cyrl-BA"/>
              </w:rPr>
            </w:pPr>
            <w:hyperlink r:id="rId21" w:history="1"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nena.ceko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912752" w:rsidRPr="00912752" w:rsidRDefault="00912752" w:rsidP="00912752">
            <w:pPr>
              <w:jc w:val="both"/>
              <w:rPr>
                <w:sz w:val="6"/>
                <w:szCs w:val="6"/>
                <w:lang w:val="sr-Cyrl-BA"/>
              </w:rPr>
            </w:pPr>
          </w:p>
          <w:p w:rsidR="00912752" w:rsidRPr="00912752" w:rsidRDefault="00912752" w:rsidP="00912752">
            <w:pPr>
              <w:tabs>
                <w:tab w:val="left" w:pos="300"/>
                <w:tab w:val="left" w:pos="1100"/>
              </w:tabs>
              <w:jc w:val="both"/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912752">
              <w:rPr>
                <w:rFonts w:ascii="Tahoma" w:hAnsi="Tahoma" w:cs="Tahoma"/>
                <w:sz w:val="16"/>
                <w:szCs w:val="16"/>
                <w:lang w:val="sr-Cyrl-CS"/>
              </w:rPr>
              <w:t>Долорес Пеулић</w:t>
            </w:r>
          </w:p>
          <w:p w:rsidR="00912752" w:rsidRPr="00912752" w:rsidRDefault="00912752" w:rsidP="00912752">
            <w:pPr>
              <w:jc w:val="both"/>
              <w:rPr>
                <w:lang w:val="sr-Cyrl-BA"/>
              </w:rPr>
            </w:pPr>
            <w:hyperlink r:id="rId22" w:history="1"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dolores.peulic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912752" w:rsidRPr="00912752" w:rsidRDefault="00912752" w:rsidP="00912752">
            <w:pPr>
              <w:jc w:val="both"/>
              <w:rPr>
                <w:sz w:val="6"/>
                <w:szCs w:val="6"/>
                <w:lang w:val="sr-Cyrl-BA"/>
              </w:rPr>
            </w:pPr>
          </w:p>
          <w:p w:rsidR="00912752" w:rsidRPr="00912752" w:rsidRDefault="00912752" w:rsidP="00912752">
            <w:pPr>
              <w:tabs>
                <w:tab w:val="left" w:pos="300"/>
                <w:tab w:val="left" w:pos="1100"/>
              </w:tabs>
              <w:jc w:val="both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912752">
              <w:rPr>
                <w:rFonts w:ascii="Tahoma" w:hAnsi="Tahoma" w:cs="Tahoma"/>
                <w:sz w:val="16"/>
                <w:szCs w:val="16"/>
                <w:lang w:val="ru-RU"/>
              </w:rPr>
              <w:t>Деан Арежина</w:t>
            </w:r>
          </w:p>
          <w:p w:rsidR="00912752" w:rsidRPr="00912752" w:rsidRDefault="00912752" w:rsidP="00912752">
            <w:pPr>
              <w:tabs>
                <w:tab w:val="left" w:pos="300"/>
                <w:tab w:val="left" w:pos="1100"/>
              </w:tabs>
              <w:jc w:val="both"/>
              <w:rPr>
                <w:lang w:val="sr-Cyrl-BA"/>
              </w:rPr>
            </w:pPr>
            <w:hyperlink r:id="rId23" w:history="1"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dean.arezina@rzs.rs.ba</w:t>
              </w:r>
            </w:hyperlink>
          </w:p>
          <w:p w:rsidR="00912752" w:rsidRPr="00912752" w:rsidRDefault="00912752" w:rsidP="00912752">
            <w:pPr>
              <w:tabs>
                <w:tab w:val="left" w:pos="300"/>
                <w:tab w:val="left" w:pos="1100"/>
              </w:tabs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912752" w:rsidRPr="00912752" w:rsidTr="00912752">
        <w:trPr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12752" w:rsidRPr="00912752" w:rsidRDefault="00912752" w:rsidP="00912752">
            <w:pPr>
              <w:tabs>
                <w:tab w:val="left" w:pos="300"/>
                <w:tab w:val="left" w:pos="110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912752">
              <w:rPr>
                <w:rFonts w:ascii="Tahoma" w:hAnsi="Tahoma" w:cs="Tahoma"/>
                <w:b/>
                <w:sz w:val="16"/>
                <w:szCs w:val="16"/>
                <w:lang w:val="ru-RU"/>
              </w:rPr>
              <w:t>Статистика енергетике</w:t>
            </w:r>
          </w:p>
          <w:p w:rsidR="00912752" w:rsidRPr="00912752" w:rsidRDefault="00912752" w:rsidP="00912752">
            <w:pPr>
              <w:tabs>
                <w:tab w:val="left" w:pos="300"/>
                <w:tab w:val="left" w:pos="1100"/>
              </w:tabs>
              <w:jc w:val="both"/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912752">
              <w:rPr>
                <w:rFonts w:ascii="Tahoma" w:hAnsi="Tahoma" w:cs="Tahoma"/>
                <w:sz w:val="16"/>
                <w:szCs w:val="16"/>
                <w:lang w:val="sr-Cyrl-CS"/>
              </w:rPr>
              <w:t>Рада Липовчић</w:t>
            </w:r>
          </w:p>
          <w:p w:rsidR="00912752" w:rsidRPr="00912752" w:rsidRDefault="00912752" w:rsidP="00912752">
            <w:pPr>
              <w:jc w:val="both"/>
              <w:rPr>
                <w:lang w:val="sr-Cyrl-BA"/>
              </w:rPr>
            </w:pPr>
            <w:hyperlink r:id="rId24" w:history="1"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rada.lipovcic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912752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912752" w:rsidRPr="00912752" w:rsidRDefault="00912752" w:rsidP="00912752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</w:tbl>
    <w:p w:rsidR="00BC7CF8" w:rsidRDefault="00BC7CF8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p w:rsidR="00B74EE9" w:rsidRPr="00BC7CF8" w:rsidRDefault="00B74EE9" w:rsidP="00B74EE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B74EE9" w:rsidRPr="00B74EE9" w:rsidRDefault="00B74EE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6"/>
      </w:tblGrid>
      <w:tr w:rsidR="001225F9" w:rsidRPr="001225F9" w:rsidTr="00BC7CF8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BC7CF8" w:rsidRDefault="00BC7CF8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BC7CF8" w:rsidRDefault="00BC7CF8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BC7CF8" w:rsidRDefault="00BC7CF8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8C3261" w:rsidRPr="001225F9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225F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1225F9" w:rsidTr="00BC7CF8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225F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b/>
                <w:bCs/>
              </w:rPr>
              <w:sym w:font="Symbol" w:char="00C6"/>
            </w:r>
            <w:r w:rsidRPr="001225F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1225F9" w:rsidRDefault="00A115B5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B6D76" w:rsidRPr="001225F9" w:rsidRDefault="00DB6D7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8723A" w:rsidRPr="001225F9" w:rsidRDefault="00F8723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1225F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1225F9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1225F9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15386" w:rsidRPr="00F1244A" w:rsidRDefault="00A1538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C4611B" w:rsidRPr="001225F9" w:rsidRDefault="00BF3211" w:rsidP="00BF3211">
      <w:pPr>
        <w:tabs>
          <w:tab w:val="left" w:pos="6331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8C3261" w:rsidRPr="001225F9" w:rsidRDefault="00AF1442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AF1442">
        <w:rPr>
          <w:rFonts w:ascii="Tahoma" w:hAnsi="Tahoma" w:cs="Tahoma"/>
          <w:noProof/>
          <w:sz w:val="16"/>
        </w:rPr>
        <w:pict>
          <v:line id="_x0000_s1056" style="position:absolute;left:0;text-align:left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1225F9" w:rsidRPr="001225F9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1225F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1225F9" w:rsidRPr="001225F9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1225F9" w:rsidRDefault="008C3261" w:rsidP="00A17430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Саопш</w:t>
            </w:r>
            <w:r w:rsidRPr="001225F9">
              <w:rPr>
                <w:rFonts w:ascii="Tahoma" w:hAnsi="Tahoma" w:cs="Tahoma"/>
                <w:sz w:val="16"/>
              </w:rPr>
              <w:t>те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1225F9">
              <w:rPr>
                <w:rFonts w:ascii="Tahoma" w:hAnsi="Tahoma" w:cs="Tahoma"/>
                <w:sz w:val="16"/>
              </w:rPr>
              <w:t xml:space="preserve">е </w:t>
            </w:r>
            <w:r w:rsidR="00477CB9" w:rsidRPr="001225F9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1225F9">
              <w:rPr>
                <w:rFonts w:ascii="Tahoma" w:hAnsi="Tahoma" w:cs="Tahoma"/>
                <w:sz w:val="16"/>
              </w:rPr>
              <w:t xml:space="preserve"> </w:t>
            </w:r>
            <w:r w:rsidR="00BF3211" w:rsidRPr="001225F9">
              <w:rPr>
                <w:rFonts w:ascii="Tahoma" w:hAnsi="Tahoma" w:cs="Tahoma"/>
                <w:sz w:val="16"/>
                <w:lang w:val="sr-Cyrl-CS"/>
              </w:rPr>
              <w:t xml:space="preserve">Одјељење 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>публикација</w:t>
            </w:r>
          </w:p>
        </w:tc>
      </w:tr>
      <w:tr w:rsidR="001225F9" w:rsidRPr="001225F9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1225F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8C3261" w:rsidRPr="001225F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1225F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1225F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1225F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1225F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25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1225F9" w:rsidRDefault="008C3261" w:rsidP="00A17430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1225F9" w:rsidRDefault="008C3261" w:rsidP="00A17430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1225F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657939" w:rsidRPr="001225F9" w:rsidRDefault="00AF1442" w:rsidP="00A15386">
      <w:pPr>
        <w:rPr>
          <w:rFonts w:ascii="Tahoma" w:hAnsi="Tahoma" w:cs="Tahoma"/>
          <w:lang w:val="sr-Cyrl-BA"/>
        </w:rPr>
      </w:pPr>
      <w:r w:rsidRPr="00AF1442">
        <w:rPr>
          <w:rFonts w:ascii="Tahoma" w:hAnsi="Tahoma" w:cs="Tahoma"/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sectPr w:rsidR="00657939" w:rsidRPr="001225F9" w:rsidSect="0069185F">
      <w:headerReference w:type="default" r:id="rId26"/>
      <w:pgSz w:w="11909" w:h="16834" w:code="9"/>
      <w:pgMar w:top="567" w:right="851" w:bottom="709" w:left="851" w:header="567" w:footer="851" w:gutter="0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5F" w:rsidRDefault="0069185F">
      <w:r>
        <w:separator/>
      </w:r>
    </w:p>
  </w:endnote>
  <w:endnote w:type="continuationSeparator" w:id="0">
    <w:p w:rsidR="0069185F" w:rsidRDefault="0069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1153"/>
      <w:docPartObj>
        <w:docPartGallery w:val="Page Numbers (Bottom of Page)"/>
        <w:docPartUnique/>
      </w:docPartObj>
    </w:sdtPr>
    <w:sdtContent>
      <w:p w:rsidR="0069185F" w:rsidRDefault="0069185F">
        <w:pPr>
          <w:pStyle w:val="Footer"/>
          <w:jc w:val="center"/>
        </w:pPr>
        <w:r w:rsidRPr="0069185F">
          <w:rPr>
            <w:rFonts w:ascii="Tahoma" w:hAnsi="Tahoma" w:cs="Tahoma"/>
            <w:sz w:val="16"/>
            <w:szCs w:val="16"/>
          </w:rPr>
          <w:fldChar w:fldCharType="begin"/>
        </w:r>
        <w:r w:rsidRPr="0069185F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9185F">
          <w:rPr>
            <w:rFonts w:ascii="Tahoma" w:hAnsi="Tahoma" w:cs="Tahoma"/>
            <w:sz w:val="16"/>
            <w:szCs w:val="16"/>
          </w:rPr>
          <w:fldChar w:fldCharType="separate"/>
        </w:r>
        <w:r w:rsidR="00792BE1">
          <w:rPr>
            <w:rFonts w:ascii="Tahoma" w:hAnsi="Tahoma" w:cs="Tahoma"/>
            <w:noProof/>
            <w:sz w:val="16"/>
            <w:szCs w:val="16"/>
          </w:rPr>
          <w:t>8</w:t>
        </w:r>
        <w:r w:rsidRPr="0069185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69185F" w:rsidRDefault="006918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1150"/>
      <w:docPartObj>
        <w:docPartGallery w:val="Page Numbers (Bottom of Page)"/>
        <w:docPartUnique/>
      </w:docPartObj>
    </w:sdtPr>
    <w:sdtContent>
      <w:p w:rsidR="0069185F" w:rsidRDefault="0069185F">
        <w:pPr>
          <w:pStyle w:val="Footer"/>
          <w:jc w:val="center"/>
        </w:pPr>
        <w:r w:rsidRPr="0069185F">
          <w:rPr>
            <w:rFonts w:ascii="Tahoma" w:hAnsi="Tahoma" w:cs="Tahoma"/>
            <w:sz w:val="16"/>
            <w:szCs w:val="16"/>
          </w:rPr>
          <w:fldChar w:fldCharType="begin"/>
        </w:r>
        <w:r w:rsidRPr="0069185F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9185F">
          <w:rPr>
            <w:rFonts w:ascii="Tahoma" w:hAnsi="Tahoma" w:cs="Tahoma"/>
            <w:sz w:val="16"/>
            <w:szCs w:val="16"/>
          </w:rPr>
          <w:fldChar w:fldCharType="separate"/>
        </w:r>
        <w:r w:rsidR="00852947">
          <w:rPr>
            <w:rFonts w:ascii="Tahoma" w:hAnsi="Tahoma" w:cs="Tahoma"/>
            <w:noProof/>
            <w:sz w:val="16"/>
            <w:szCs w:val="16"/>
          </w:rPr>
          <w:t>1</w:t>
        </w:r>
        <w:r w:rsidRPr="0069185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69185F" w:rsidRDefault="00691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5F" w:rsidRDefault="0069185F">
      <w:r>
        <w:separator/>
      </w:r>
    </w:p>
  </w:footnote>
  <w:footnote w:type="continuationSeparator" w:id="0">
    <w:p w:rsidR="0069185F" w:rsidRDefault="0069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69185F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9185F" w:rsidRDefault="0069185F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69185F" w:rsidRPr="00460A5B" w:rsidRDefault="0069185F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69185F" w:rsidRPr="005D5311" w:rsidRDefault="0069185F" w:rsidP="001225F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април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69185F" w:rsidRDefault="0069185F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AF1442">
      <w:rPr>
        <w:rFonts w:ascii="Tahoma" w:hAnsi="Tahoma" w:cs="Tahoma"/>
        <w:b/>
        <w:noProof/>
        <w:color w:val="FFFFFF"/>
        <w:sz w:val="16"/>
        <w:szCs w:val="16"/>
      </w:rPr>
      <w:pict>
        <v:line id="_x0000_s2052" style="position:absolute;z-index:251660288;mso-position-horizontal-relative:text;mso-position-vertical-relative:text" from="-6pt,-.3pt" to="515.45pt,-.3pt" strokecolor="#376ea5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69185F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9185F" w:rsidRDefault="0069185F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69185F" w:rsidRPr="00460A5B" w:rsidRDefault="0069185F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69185F" w:rsidRPr="005D5311" w:rsidRDefault="0069185F" w:rsidP="001225F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април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69185F" w:rsidRDefault="0069185F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AF1442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3DE"/>
    <w:rsid w:val="0000196F"/>
    <w:rsid w:val="00001AA6"/>
    <w:rsid w:val="00002145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52C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550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556"/>
    <w:rsid w:val="00163595"/>
    <w:rsid w:val="00163A9B"/>
    <w:rsid w:val="00164E59"/>
    <w:rsid w:val="001655F9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204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444"/>
    <w:rsid w:val="002254B2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B2"/>
    <w:rsid w:val="00241ABD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4312"/>
    <w:rsid w:val="00255416"/>
    <w:rsid w:val="00255C3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06CB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82E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D27"/>
    <w:rsid w:val="003D4208"/>
    <w:rsid w:val="003D4551"/>
    <w:rsid w:val="003D494D"/>
    <w:rsid w:val="003D4EBC"/>
    <w:rsid w:val="003D4FE0"/>
    <w:rsid w:val="003D5248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858"/>
    <w:rsid w:val="00464A3B"/>
    <w:rsid w:val="0046574E"/>
    <w:rsid w:val="0046582A"/>
    <w:rsid w:val="00465911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E7827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6E5"/>
    <w:rsid w:val="0050785B"/>
    <w:rsid w:val="005079C9"/>
    <w:rsid w:val="00507B23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618"/>
    <w:rsid w:val="00533CBF"/>
    <w:rsid w:val="00534A22"/>
    <w:rsid w:val="00534DB6"/>
    <w:rsid w:val="00534E92"/>
    <w:rsid w:val="0053507F"/>
    <w:rsid w:val="00535AC5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04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687"/>
    <w:rsid w:val="005A5827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76A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1C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C32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85F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BE1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569"/>
    <w:rsid w:val="007C3E1C"/>
    <w:rsid w:val="007C4D74"/>
    <w:rsid w:val="007C57BC"/>
    <w:rsid w:val="007C61BD"/>
    <w:rsid w:val="007C6377"/>
    <w:rsid w:val="007C6929"/>
    <w:rsid w:val="007C6C1C"/>
    <w:rsid w:val="007C7305"/>
    <w:rsid w:val="007C78CC"/>
    <w:rsid w:val="007C79B5"/>
    <w:rsid w:val="007C7AC2"/>
    <w:rsid w:val="007C7ECD"/>
    <w:rsid w:val="007C7ED9"/>
    <w:rsid w:val="007C7EE8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947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161C"/>
    <w:rsid w:val="008E1674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752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1C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6B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7B9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442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88E"/>
    <w:rsid w:val="00B32A00"/>
    <w:rsid w:val="00B32C19"/>
    <w:rsid w:val="00B333F9"/>
    <w:rsid w:val="00B3377C"/>
    <w:rsid w:val="00B339E3"/>
    <w:rsid w:val="00B33F81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F92"/>
    <w:rsid w:val="00BF2289"/>
    <w:rsid w:val="00BF2682"/>
    <w:rsid w:val="00BF2817"/>
    <w:rsid w:val="00BF291D"/>
    <w:rsid w:val="00BF2E9E"/>
    <w:rsid w:val="00BF3034"/>
    <w:rsid w:val="00BF3211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07C23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571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5C6"/>
    <w:rsid w:val="00C756BF"/>
    <w:rsid w:val="00C75E48"/>
    <w:rsid w:val="00C75F70"/>
    <w:rsid w:val="00C763E7"/>
    <w:rsid w:val="00C76C30"/>
    <w:rsid w:val="00C76E79"/>
    <w:rsid w:val="00C77529"/>
    <w:rsid w:val="00C778A3"/>
    <w:rsid w:val="00C77B68"/>
    <w:rsid w:val="00C77C25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797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3C2C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E5D"/>
    <w:rsid w:val="00D36059"/>
    <w:rsid w:val="00D36F4F"/>
    <w:rsid w:val="00D36F56"/>
    <w:rsid w:val="00D374E1"/>
    <w:rsid w:val="00D379EF"/>
    <w:rsid w:val="00D37B3D"/>
    <w:rsid w:val="00D37BE6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500D5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2C10"/>
    <w:rsid w:val="00E83247"/>
    <w:rsid w:val="00E83734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57E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58C2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3A1B"/>
    <w:rsid w:val="00F749F1"/>
    <w:rsid w:val="00F74D93"/>
    <w:rsid w:val="00F75421"/>
    <w:rsid w:val="00F75EDD"/>
    <w:rsid w:val="00F76396"/>
    <w:rsid w:val="00F76B81"/>
    <w:rsid w:val="00F77D3F"/>
    <w:rsid w:val="00F81221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uiPriority w:val="99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691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mailto:jasminka.milic@rzs.rs.ba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nena.ceko@rzs.rs.ba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Biljana.tesic@rzs.rs.ba" TargetMode="External"/><Relationship Id="rId2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mailto:rada.lipovcic@rzs.rs.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mailto:dean.arezina@rzs.rs.ba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mirjana.bandur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Relationship Id="rId22" Type="http://schemas.openxmlformats.org/officeDocument/2006/relationships/hyperlink" Target="mailto:dolores.peulic@rzs.rs.ba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n\Desktop\saopstenje%20mart%20pla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6.0031746684819885E-2"/>
          <c:y val="0.12048851600967195"/>
          <c:w val="0.73266969918431957"/>
          <c:h val="0.7097022247219095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Промјене у односу на исто тромјесечје претходне године  </c:v>
                </c:pt>
              </c:strCache>
            </c:strRef>
          </c:tx>
          <c:cat>
            <c:strRef>
              <c:f>Sheet1!$A$2:$A$17</c:f>
              <c:strCache>
                <c:ptCount val="16"/>
                <c:pt idx="0">
                  <c:v>I 2009</c:v>
                </c:pt>
                <c:pt idx="1">
                  <c:v>II 2009</c:v>
                </c:pt>
                <c:pt idx="2">
                  <c:v>III 2009</c:v>
                </c:pt>
                <c:pt idx="3">
                  <c:v>IV 2009</c:v>
                </c:pt>
                <c:pt idx="4">
                  <c:v>I 2010</c:v>
                </c:pt>
                <c:pt idx="5">
                  <c:v>II 2010</c:v>
                </c:pt>
                <c:pt idx="6">
                  <c:v>III 2010</c:v>
                </c:pt>
                <c:pt idx="7">
                  <c:v>IV 2010</c:v>
                </c:pt>
                <c:pt idx="8">
                  <c:v>I 2011</c:v>
                </c:pt>
                <c:pt idx="9">
                  <c:v>II 2011</c:v>
                </c:pt>
                <c:pt idx="10">
                  <c:v>III 2011</c:v>
                </c:pt>
                <c:pt idx="11">
                  <c:v>IV 2011</c:v>
                </c:pt>
                <c:pt idx="12">
                  <c:v>I 2012</c:v>
                </c:pt>
                <c:pt idx="13">
                  <c:v>II 2012</c:v>
                </c:pt>
                <c:pt idx="14">
                  <c:v>III 2012</c:v>
                </c:pt>
                <c:pt idx="15">
                  <c:v>IV 2012</c:v>
                </c:pt>
              </c:strCache>
            </c:strRef>
          </c:cat>
          <c:val>
            <c:numRef>
              <c:f>Sheet1!$B$2:$B$17</c:f>
              <c:numCache>
                <c:formatCode>0.0</c:formatCode>
                <c:ptCount val="16"/>
                <c:pt idx="0">
                  <c:v>-2.5</c:v>
                </c:pt>
                <c:pt idx="1">
                  <c:v>-2.2999999999999998</c:v>
                </c:pt>
                <c:pt idx="2">
                  <c:v>-3.8</c:v>
                </c:pt>
                <c:pt idx="3">
                  <c:v>-3.5</c:v>
                </c:pt>
                <c:pt idx="4">
                  <c:v>-0.9</c:v>
                </c:pt>
                <c:pt idx="5">
                  <c:v>1</c:v>
                </c:pt>
                <c:pt idx="6">
                  <c:v>1.5</c:v>
                </c:pt>
                <c:pt idx="7">
                  <c:v>1.7</c:v>
                </c:pt>
                <c:pt idx="8">
                  <c:v>1.7</c:v>
                </c:pt>
                <c:pt idx="9">
                  <c:v>1.1000000000000001</c:v>
                </c:pt>
                <c:pt idx="10">
                  <c:v>0.8</c:v>
                </c:pt>
                <c:pt idx="11">
                  <c:v>0</c:v>
                </c:pt>
                <c:pt idx="12">
                  <c:v>-0.9</c:v>
                </c:pt>
                <c:pt idx="13">
                  <c:v>-0.6</c:v>
                </c:pt>
                <c:pt idx="14">
                  <c:v>-0.9</c:v>
                </c:pt>
                <c:pt idx="15">
                  <c:v>-0.6</c:v>
                </c:pt>
              </c:numCache>
            </c:numRef>
          </c:val>
        </c:ser>
        <c:gapWidth val="80"/>
        <c:axId val="140960128"/>
        <c:axId val="140961664"/>
      </c:barChart>
      <c:catAx>
        <c:axId val="140960128"/>
        <c:scaling>
          <c:orientation val="minMax"/>
        </c:scaling>
        <c:axPos val="b"/>
        <c:tickLblPos val="low"/>
        <c:crossAx val="140961664"/>
        <c:crosses val="autoZero"/>
        <c:auto val="1"/>
        <c:lblAlgn val="ctr"/>
        <c:lblOffset val="100"/>
      </c:catAx>
      <c:valAx>
        <c:axId val="140961664"/>
        <c:scaling>
          <c:orientation val="minMax"/>
          <c:min val="-4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5.9117726864089143E-2"/>
              <c:y val="3.3661589815480814E-2"/>
            </c:manualLayout>
          </c:layout>
        </c:title>
        <c:numFmt formatCode="0.0" sourceLinked="1"/>
        <c:tickLblPos val="nextTo"/>
        <c:crossAx val="1409601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>
                <a:latin typeface="Tahoma" pitchFamily="34" charset="0"/>
                <a:cs typeface="Tahoma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80986931183332078"/>
          <c:y val="0.13147114902353388"/>
          <c:w val="0.18822051137359294"/>
          <c:h val="0.45514540142737525"/>
        </c:manualLayout>
      </c:layout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7301346858379028E-2"/>
          <c:y val="0.10499619597152311"/>
          <c:w val="0.90016228764274775"/>
          <c:h val="0.69683574970852491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multiLvlStrRef>
              <c:f>Sheet6!$A$2:$B$14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2012</c:v>
                  </c:pt>
                  <c:pt idx="10">
                    <c:v>2013</c:v>
                  </c:pt>
                </c:lvl>
              </c:multiLvlStrCache>
            </c:multiLvlStrRef>
          </c:cat>
          <c:val>
            <c:numRef>
              <c:f>Sheet6!$C$2:$C$14</c:f>
              <c:numCache>
                <c:formatCode>0</c:formatCode>
                <c:ptCount val="13"/>
                <c:pt idx="0">
                  <c:v>813.60170000000005</c:v>
                </c:pt>
                <c:pt idx="1">
                  <c:v>816.6395</c:v>
                </c:pt>
                <c:pt idx="2">
                  <c:v>826.01070000000004</c:v>
                </c:pt>
                <c:pt idx="3">
                  <c:v>817.55309999999997</c:v>
                </c:pt>
                <c:pt idx="4">
                  <c:v>822.66330000000005</c:v>
                </c:pt>
                <c:pt idx="5">
                  <c:v>817.70989999999995</c:v>
                </c:pt>
                <c:pt idx="6">
                  <c:v>803.64289999999949</c:v>
                </c:pt>
                <c:pt idx="7">
                  <c:v>817.48749999999939</c:v>
                </c:pt>
                <c:pt idx="8">
                  <c:v>818.85449999999946</c:v>
                </c:pt>
                <c:pt idx="9">
                  <c:v>817.89070000000004</c:v>
                </c:pt>
                <c:pt idx="10">
                  <c:v>811.2201</c:v>
                </c:pt>
                <c:pt idx="11">
                  <c:v>811.26649999999938</c:v>
                </c:pt>
                <c:pt idx="12">
                  <c:v>799.20119999999997</c:v>
                </c:pt>
              </c:numCache>
            </c:numRef>
          </c:val>
        </c:ser>
        <c:marker val="1"/>
        <c:axId val="141152640"/>
        <c:axId val="141154176"/>
      </c:lineChart>
      <c:catAx>
        <c:axId val="141152640"/>
        <c:scaling>
          <c:orientation val="minMax"/>
        </c:scaling>
        <c:axPos val="b"/>
        <c:tickLblPos val="nextTo"/>
        <c:crossAx val="141154176"/>
        <c:crosses val="autoZero"/>
        <c:auto val="1"/>
        <c:lblAlgn val="ctr"/>
        <c:lblOffset val="100"/>
      </c:catAx>
      <c:valAx>
        <c:axId val="141154176"/>
        <c:scaling>
          <c:orientation val="minMax"/>
          <c:max val="900"/>
          <c:min val="60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b="0"/>
                  <a:t>KM</a:t>
                </a:r>
              </a:p>
            </c:rich>
          </c:tx>
          <c:layout>
            <c:manualLayout>
              <c:xMode val="edge"/>
              <c:yMode val="edge"/>
              <c:x val="6.9657856996517109E-2"/>
              <c:y val="2.8009888326893086E-2"/>
            </c:manualLayout>
          </c:layout>
        </c:title>
        <c:numFmt formatCode="0" sourceLinked="1"/>
        <c:tickLblPos val="nextTo"/>
        <c:crossAx val="14115264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Sheet1!$B$2</c:f>
              <c:strCache>
                <c:ptCount val="1"/>
                <c:pt idx="0">
                  <c:v>увоз</c:v>
                </c:pt>
              </c:strCache>
            </c:strRef>
          </c:tx>
          <c:spPr>
            <a:ln>
              <a:solidFill>
                <a:srgbClr val="C00000">
                  <a:alpha val="93000"/>
                </a:srgbClr>
              </a:solidFill>
            </a:ln>
          </c:spPr>
          <c:marker>
            <c:symbol val="none"/>
          </c:marker>
          <c:cat>
            <c:strRef>
              <c:f>Sheet1!$A$3:$A$15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III</c:v>
                </c:pt>
                <c:pt idx="12">
                  <c:v>III</c:v>
                </c:pt>
              </c:strCache>
            </c:strRef>
          </c:cat>
          <c:val>
            <c:numRef>
              <c:f>Sheet1!$B$3:$B$15</c:f>
              <c:numCache>
                <c:formatCode>General</c:formatCode>
                <c:ptCount val="13"/>
                <c:pt idx="0">
                  <c:v>474051</c:v>
                </c:pt>
                <c:pt idx="1">
                  <c:v>372455</c:v>
                </c:pt>
                <c:pt idx="2">
                  <c:v>382975</c:v>
                </c:pt>
                <c:pt idx="3">
                  <c:v>381177</c:v>
                </c:pt>
                <c:pt idx="4">
                  <c:v>427969</c:v>
                </c:pt>
                <c:pt idx="5">
                  <c:v>408779</c:v>
                </c:pt>
                <c:pt idx="6">
                  <c:v>419038</c:v>
                </c:pt>
                <c:pt idx="7">
                  <c:v>486155</c:v>
                </c:pt>
                <c:pt idx="8">
                  <c:v>337128</c:v>
                </c:pt>
                <c:pt idx="9">
                  <c:v>264392</c:v>
                </c:pt>
                <c:pt idx="10">
                  <c:v>289211</c:v>
                </c:pt>
                <c:pt idx="11">
                  <c:v>342893</c:v>
                </c:pt>
                <c:pt idx="12">
                  <c:v>393365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извоз</c:v>
                </c:pt>
              </c:strCache>
            </c:strRef>
          </c:tx>
          <c:spPr>
            <a:ln>
              <a:solidFill>
                <a:srgbClr val="0070C0">
                  <a:alpha val="86000"/>
                </a:srgbClr>
              </a:solidFill>
            </a:ln>
          </c:spPr>
          <c:marker>
            <c:symbol val="none"/>
          </c:marker>
          <c:cat>
            <c:strRef>
              <c:f>Sheet1!$A$3:$A$15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III</c:v>
                </c:pt>
                <c:pt idx="12">
                  <c:v>III</c:v>
                </c:pt>
              </c:strCache>
            </c:strRef>
          </c:cat>
          <c:val>
            <c:numRef>
              <c:f>Sheet1!$C$3:$C$15</c:f>
              <c:numCache>
                <c:formatCode>General</c:formatCode>
                <c:ptCount val="13"/>
                <c:pt idx="0">
                  <c:v>214070</c:v>
                </c:pt>
                <c:pt idx="1">
                  <c:v>204803</c:v>
                </c:pt>
                <c:pt idx="2">
                  <c:v>227243</c:v>
                </c:pt>
                <c:pt idx="3">
                  <c:v>214185</c:v>
                </c:pt>
                <c:pt idx="4">
                  <c:v>218575</c:v>
                </c:pt>
                <c:pt idx="5">
                  <c:v>184558</c:v>
                </c:pt>
                <c:pt idx="6">
                  <c:v>195623</c:v>
                </c:pt>
                <c:pt idx="7">
                  <c:v>213888</c:v>
                </c:pt>
                <c:pt idx="8">
                  <c:v>209165</c:v>
                </c:pt>
                <c:pt idx="9">
                  <c:v>172526</c:v>
                </c:pt>
                <c:pt idx="10">
                  <c:v>168099</c:v>
                </c:pt>
                <c:pt idx="11">
                  <c:v>182246</c:v>
                </c:pt>
                <c:pt idx="12">
                  <c:v>210184</c:v>
                </c:pt>
              </c:numCache>
            </c:numRef>
          </c:val>
        </c:ser>
        <c:marker val="1"/>
        <c:axId val="80152832"/>
        <c:axId val="80154624"/>
      </c:lineChart>
      <c:catAx>
        <c:axId val="80152832"/>
        <c:scaling>
          <c:orientation val="minMax"/>
        </c:scaling>
        <c:axPos val="b"/>
        <c:tickLblPos val="nextTo"/>
        <c:crossAx val="80154624"/>
        <c:crosses val="autoZero"/>
        <c:auto val="1"/>
        <c:lblAlgn val="ctr"/>
        <c:lblOffset val="100"/>
      </c:catAx>
      <c:valAx>
        <c:axId val="80154624"/>
        <c:scaling>
          <c:orientation val="minMax"/>
        </c:scaling>
        <c:axPos val="l"/>
        <c:majorGridlines/>
        <c:numFmt formatCode="###\ ###" sourceLinked="0"/>
        <c:tickLblPos val="nextTo"/>
        <c:crossAx val="8015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72971834299195"/>
          <c:y val="0.43074012550756735"/>
          <c:w val="0.12352721991928772"/>
          <c:h val="0.17682102987620543"/>
        </c:manualLayout>
      </c:layout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3430468932927478"/>
          <c:y val="4.642717714685729E-2"/>
          <c:w val="0.72525916435054205"/>
          <c:h val="0.901620008184291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0.18920629832718291"/>
                  <c:y val="-8.106787260378306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6018613031923171"/>
                  <c:y val="-3.3621472741623491E-2"/>
                </c:manualLayout>
              </c:layout>
              <c:tx>
                <c:rich>
                  <a:bodyPr/>
                  <a:lstStyle/>
                  <a:p>
                    <a:r>
                      <a:rPr lang="sr-Cyrl-BA"/>
                      <a:t>од  3 до</a:t>
                    </a:r>
                    <a:r>
                      <a:rPr lang="en-US"/>
                      <a:t> 4 </a:t>
                    </a:r>
                    <a:r>
                      <a:rPr lang="sr-Cyrl-BA"/>
                      <a:t>године
18%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20767099503343356"/>
                  <c:y val="0.10215250386285482"/>
                </c:manualLayout>
              </c:layout>
              <c:tx>
                <c:rich>
                  <a:bodyPr/>
                  <a:lstStyle/>
                  <a:p>
                    <a:r>
                      <a:rPr lang="sr-Cyrl-BA"/>
                      <a:t>од 4 до 5 година
20%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6885865622535198"/>
                  <c:y val="0.14955268664731125"/>
                </c:manualLayout>
              </c:layout>
              <c:tx>
                <c:rich>
                  <a:bodyPr/>
                  <a:lstStyle/>
                  <a:p>
                    <a:r>
                      <a:rPr lang="sr-Cyrl-BA"/>
                      <a:t>од  5 до 6 година
22%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0.20185876170381387"/>
                  <c:y val="-5.9804869273055061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мјешо-</a:t>
                    </a:r>
                  </a:p>
                  <a:p>
                    <a:r>
                      <a:rPr lang="sr-Cyrl-CS"/>
                      <a:t>вити</a:t>
                    </a:r>
                    <a:r>
                      <a:rPr lang="sr-Cyrl-CS" baseline="0"/>
                      <a:t> </a:t>
                    </a:r>
                    <a:r>
                      <a:rPr lang="sr-Cyrl-CS"/>
                      <a:t>узраст
24%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Sheet1!$A$11:$A$15</c:f>
              <c:strCache>
                <c:ptCount val="5"/>
                <c:pt idx="0">
                  <c:v>до 3 године</c:v>
                </c:pt>
                <c:pt idx="1">
                  <c:v>од  3 do 4 године</c:v>
                </c:pt>
                <c:pt idx="2">
                  <c:v>од 4-5 година</c:v>
                </c:pt>
                <c:pt idx="3">
                  <c:v>од 5-6 година</c:v>
                </c:pt>
                <c:pt idx="4">
                  <c:v>мјешовити узраст</c:v>
                </c:pt>
              </c:strCache>
            </c:strRef>
          </c:cat>
          <c:val>
            <c:numRef>
              <c:f>Sheet1!$B$11:$B$15</c:f>
              <c:numCache>
                <c:formatCode>General</c:formatCode>
                <c:ptCount val="5"/>
                <c:pt idx="0">
                  <c:v>1205</c:v>
                </c:pt>
                <c:pt idx="1">
                  <c:v>1313</c:v>
                </c:pt>
                <c:pt idx="2">
                  <c:v>1443</c:v>
                </c:pt>
                <c:pt idx="3">
                  <c:v>1599</c:v>
                </c:pt>
                <c:pt idx="4">
                  <c:v>1809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3913-F95B-4E21-9C2F-92E59629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9</Pages>
  <Words>2442</Words>
  <Characters>14957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17365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zecal</cp:lastModifiedBy>
  <cp:revision>212</cp:revision>
  <cp:lastPrinted>2013-04-22T07:02:00Z</cp:lastPrinted>
  <dcterms:created xsi:type="dcterms:W3CDTF">2012-09-20T06:28:00Z</dcterms:created>
  <dcterms:modified xsi:type="dcterms:W3CDTF">2013-04-22T10:00:00Z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