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D3" w:rsidRPr="00336ED3" w:rsidRDefault="00336ED3" w:rsidP="00336ED3">
      <w:pPr>
        <w:autoSpaceDE w:val="0"/>
        <w:autoSpaceDN w:val="0"/>
        <w:adjustRightInd w:val="0"/>
        <w:spacing w:after="0" w:line="240" w:lineRule="auto"/>
        <w:rPr>
          <w:rFonts w:asciiTheme="majorHAnsi" w:hAnsiTheme="majorHAnsi"/>
          <w:bCs/>
          <w:sz w:val="28"/>
          <w:szCs w:val="28"/>
          <w:lang w:val="sr-Cyrl-CS"/>
        </w:rPr>
      </w:pPr>
      <w:bookmarkStart w:id="0" w:name="_GoBack"/>
      <w:bookmarkEnd w:id="0"/>
      <w:r w:rsidRPr="00336ED3">
        <w:rPr>
          <w:rFonts w:asciiTheme="majorHAnsi" w:hAnsiTheme="majorHAnsi"/>
          <w:bCs/>
          <w:sz w:val="28"/>
          <w:szCs w:val="28"/>
          <w:lang w:val="sr-Cyrl-CS"/>
        </w:rPr>
        <w:t>ВЛАДА РЕПУБЛИКЕ СРПСКЕ</w:t>
      </w:r>
      <w:r w:rsidRPr="00336ED3">
        <w:rPr>
          <w:rFonts w:asciiTheme="majorHAnsi" w:hAnsiTheme="majorHAnsi"/>
          <w:bCs/>
          <w:sz w:val="28"/>
          <w:szCs w:val="28"/>
          <w:lang w:val="sr-Cyrl-CS"/>
        </w:rPr>
        <w:tab/>
      </w:r>
    </w:p>
    <w:p w:rsidR="00336ED3" w:rsidRPr="00336ED3" w:rsidRDefault="00336ED3" w:rsidP="00336ED3">
      <w:pPr>
        <w:autoSpaceDE w:val="0"/>
        <w:autoSpaceDN w:val="0"/>
        <w:adjustRightInd w:val="0"/>
        <w:spacing w:after="0" w:line="240" w:lineRule="auto"/>
        <w:rPr>
          <w:rFonts w:asciiTheme="majorHAnsi" w:hAnsiTheme="majorHAnsi"/>
          <w:bCs/>
          <w:sz w:val="28"/>
          <w:szCs w:val="28"/>
          <w:lang w:val="sr-Cyrl-CS"/>
        </w:rPr>
      </w:pPr>
      <w:r w:rsidRPr="00336ED3">
        <w:rPr>
          <w:rFonts w:asciiTheme="majorHAnsi" w:hAnsiTheme="majorHAnsi"/>
          <w:bCs/>
          <w:sz w:val="28"/>
          <w:szCs w:val="28"/>
          <w:lang w:val="sr-Cyrl-CS"/>
        </w:rPr>
        <w:t>МИНИСТАРСТВО ФИНАНСИЈА</w:t>
      </w:r>
    </w:p>
    <w:p w:rsidR="00336ED3" w:rsidRPr="00336ED3" w:rsidRDefault="00336ED3" w:rsidP="00336ED3">
      <w:pPr>
        <w:autoSpaceDE w:val="0"/>
        <w:autoSpaceDN w:val="0"/>
        <w:adjustRightInd w:val="0"/>
        <w:spacing w:after="0" w:line="240" w:lineRule="auto"/>
        <w:rPr>
          <w:rFonts w:asciiTheme="majorHAnsi" w:hAnsiTheme="majorHAnsi"/>
          <w:bCs/>
          <w:sz w:val="36"/>
          <w:szCs w:val="36"/>
          <w:lang w:val="sr-Cyrl-CS"/>
        </w:rPr>
      </w:pPr>
      <w:r w:rsidRPr="00336ED3">
        <w:rPr>
          <w:rFonts w:asciiTheme="majorHAnsi" w:hAnsiTheme="majorHAnsi"/>
          <w:bCs/>
          <w:sz w:val="28"/>
          <w:szCs w:val="28"/>
          <w:lang w:val="sr-Cyrl-CS"/>
        </w:rPr>
        <w:t xml:space="preserve">Републички завод за статистику </w:t>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t>ПРИЈЕДЛОГ</w:t>
      </w:r>
    </w:p>
    <w:p w:rsidR="00336ED3" w:rsidRPr="00336ED3" w:rsidRDefault="00336ED3" w:rsidP="00336ED3">
      <w:pPr>
        <w:autoSpaceDE w:val="0"/>
        <w:autoSpaceDN w:val="0"/>
        <w:adjustRightInd w:val="0"/>
        <w:spacing w:after="0" w:line="240" w:lineRule="auto"/>
        <w:jc w:val="center"/>
        <w:rPr>
          <w:rFonts w:asciiTheme="majorHAnsi" w:hAnsiTheme="majorHAnsi"/>
          <w:bCs/>
          <w:sz w:val="28"/>
          <w:szCs w:val="28"/>
          <w:lang w:val="sr-Cyrl-CS"/>
        </w:rPr>
      </w:pP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r w:rsidRPr="00336ED3">
        <w:rPr>
          <w:rFonts w:asciiTheme="majorHAnsi" w:hAnsiTheme="majorHAnsi"/>
          <w:bCs/>
          <w:sz w:val="28"/>
          <w:szCs w:val="28"/>
          <w:lang w:val="sr-Cyrl-CS"/>
        </w:rPr>
        <w:tab/>
      </w:r>
    </w:p>
    <w:p w:rsidR="00D60727" w:rsidRPr="00336ED3" w:rsidRDefault="00D60727" w:rsidP="009A76BA">
      <w:pPr>
        <w:autoSpaceDE w:val="0"/>
        <w:autoSpaceDN w:val="0"/>
        <w:adjustRightInd w:val="0"/>
        <w:spacing w:after="0" w:line="240" w:lineRule="auto"/>
        <w:rPr>
          <w:rFonts w:asciiTheme="minorHAnsi" w:hAnsiTheme="minorHAnsi"/>
          <w:b/>
          <w:bCs/>
          <w:sz w:val="36"/>
          <w:szCs w:val="36"/>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lang w:val="sr-Cyrl-CS"/>
        </w:rPr>
      </w:pPr>
    </w:p>
    <w:p w:rsidR="00D60727" w:rsidRPr="00336ED3" w:rsidRDefault="00D60727" w:rsidP="009A76BA">
      <w:pPr>
        <w:autoSpaceDE w:val="0"/>
        <w:autoSpaceDN w:val="0"/>
        <w:adjustRightInd w:val="0"/>
        <w:spacing w:after="0" w:line="240" w:lineRule="auto"/>
        <w:rPr>
          <w:rFonts w:asciiTheme="minorHAnsi" w:hAnsiTheme="minorHAnsi"/>
          <w:b/>
          <w:bCs/>
          <w:sz w:val="36"/>
          <w:szCs w:val="36"/>
        </w:rPr>
      </w:pPr>
    </w:p>
    <w:p w:rsidR="00D60727" w:rsidRPr="00336ED3" w:rsidRDefault="00D60727" w:rsidP="009A76BA">
      <w:pPr>
        <w:autoSpaceDE w:val="0"/>
        <w:autoSpaceDN w:val="0"/>
        <w:adjustRightInd w:val="0"/>
        <w:spacing w:after="0" w:line="240" w:lineRule="auto"/>
        <w:jc w:val="center"/>
        <w:rPr>
          <w:rFonts w:asciiTheme="majorHAnsi" w:hAnsiTheme="majorHAnsi"/>
          <w:bCs/>
          <w:sz w:val="40"/>
          <w:szCs w:val="40"/>
          <w:lang w:val="sr-Cyrl-CS"/>
        </w:rPr>
      </w:pPr>
      <w:r w:rsidRPr="00336ED3">
        <w:rPr>
          <w:rFonts w:asciiTheme="majorHAnsi" w:hAnsiTheme="majorHAnsi"/>
          <w:bCs/>
          <w:sz w:val="40"/>
          <w:szCs w:val="40"/>
          <w:lang w:val="sr-Cyrl-CS"/>
        </w:rPr>
        <w:t>СТАТИСТИЧКИ ПРОГРАМ РЕПУБЛИКЕ СРПСКЕ</w:t>
      </w:r>
    </w:p>
    <w:p w:rsidR="00D60727" w:rsidRPr="00336ED3" w:rsidRDefault="00D60727" w:rsidP="009A76BA">
      <w:pPr>
        <w:autoSpaceDE w:val="0"/>
        <w:autoSpaceDN w:val="0"/>
        <w:adjustRightInd w:val="0"/>
        <w:spacing w:after="0" w:line="240" w:lineRule="auto"/>
        <w:jc w:val="center"/>
        <w:rPr>
          <w:rFonts w:asciiTheme="majorHAnsi" w:hAnsiTheme="majorHAnsi"/>
          <w:bCs/>
          <w:sz w:val="40"/>
          <w:szCs w:val="40"/>
          <w:lang w:val="sr-Cyrl-CS"/>
        </w:rPr>
      </w:pPr>
      <w:r w:rsidRPr="00336ED3">
        <w:rPr>
          <w:rFonts w:asciiTheme="majorHAnsi" w:hAnsiTheme="majorHAnsi"/>
          <w:bCs/>
          <w:sz w:val="40"/>
          <w:szCs w:val="40"/>
          <w:lang w:val="sr-Cyrl-CS"/>
        </w:rPr>
        <w:t xml:space="preserve">ЗА ПЕРИОД </w:t>
      </w:r>
      <w:r w:rsidRPr="00336ED3">
        <w:rPr>
          <w:rFonts w:asciiTheme="majorHAnsi" w:hAnsiTheme="majorHAnsi"/>
          <w:bCs/>
          <w:sz w:val="40"/>
          <w:szCs w:val="40"/>
        </w:rPr>
        <w:t xml:space="preserve">2013 </w:t>
      </w:r>
      <w:r w:rsidR="009C560C" w:rsidRPr="00336ED3">
        <w:rPr>
          <w:rFonts w:asciiTheme="majorHAnsi" w:hAnsiTheme="majorHAnsi"/>
          <w:bCs/>
          <w:sz w:val="40"/>
          <w:szCs w:val="40"/>
        </w:rPr>
        <w:t>–</w:t>
      </w:r>
      <w:r w:rsidRPr="00336ED3">
        <w:rPr>
          <w:rFonts w:asciiTheme="majorHAnsi" w:hAnsiTheme="majorHAnsi"/>
          <w:bCs/>
          <w:sz w:val="40"/>
          <w:szCs w:val="40"/>
        </w:rPr>
        <w:t xml:space="preserve"> 2017</w:t>
      </w:r>
      <w:r w:rsidR="009C560C" w:rsidRPr="00336ED3">
        <w:rPr>
          <w:rFonts w:asciiTheme="majorHAnsi" w:hAnsiTheme="majorHAnsi"/>
          <w:bCs/>
          <w:sz w:val="40"/>
          <w:szCs w:val="40"/>
          <w:lang w:val="sr-Cyrl-CS"/>
        </w:rPr>
        <w:t>. ГОДИНЕ</w:t>
      </w: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both"/>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center"/>
        <w:rPr>
          <w:rFonts w:asciiTheme="minorHAnsi" w:hAnsiTheme="minorHAnsi"/>
          <w:sz w:val="24"/>
          <w:szCs w:val="24"/>
        </w:rPr>
      </w:pPr>
    </w:p>
    <w:p w:rsidR="00D60727" w:rsidRPr="00336ED3" w:rsidRDefault="00D60727" w:rsidP="009A76BA">
      <w:pPr>
        <w:autoSpaceDE w:val="0"/>
        <w:autoSpaceDN w:val="0"/>
        <w:adjustRightInd w:val="0"/>
        <w:spacing w:after="0" w:line="240" w:lineRule="auto"/>
        <w:jc w:val="center"/>
        <w:rPr>
          <w:rFonts w:asciiTheme="minorHAnsi" w:hAnsiTheme="minorHAnsi"/>
          <w:sz w:val="24"/>
          <w:szCs w:val="24"/>
          <w:lang w:val="sr-Cyrl-CS"/>
        </w:rPr>
      </w:pPr>
    </w:p>
    <w:p w:rsidR="00D60727" w:rsidRPr="00336ED3" w:rsidRDefault="00D60727" w:rsidP="009A76BA">
      <w:pPr>
        <w:autoSpaceDE w:val="0"/>
        <w:autoSpaceDN w:val="0"/>
        <w:adjustRightInd w:val="0"/>
        <w:spacing w:after="0" w:line="240" w:lineRule="auto"/>
        <w:jc w:val="center"/>
        <w:rPr>
          <w:rFonts w:asciiTheme="minorHAnsi" w:hAnsiTheme="minorHAnsi"/>
          <w:sz w:val="24"/>
          <w:szCs w:val="24"/>
          <w:lang w:val="sr-Cyrl-CS"/>
        </w:rPr>
      </w:pPr>
    </w:p>
    <w:p w:rsidR="00D60727" w:rsidRPr="00336ED3" w:rsidRDefault="00D60727" w:rsidP="009A76BA">
      <w:pPr>
        <w:autoSpaceDE w:val="0"/>
        <w:autoSpaceDN w:val="0"/>
        <w:adjustRightInd w:val="0"/>
        <w:spacing w:after="0" w:line="240" w:lineRule="auto"/>
        <w:jc w:val="center"/>
        <w:rPr>
          <w:rFonts w:asciiTheme="minorHAnsi" w:hAnsiTheme="minorHAnsi"/>
          <w:sz w:val="24"/>
          <w:szCs w:val="24"/>
          <w:lang w:val="sr-Cyrl-CS"/>
        </w:rPr>
      </w:pPr>
    </w:p>
    <w:p w:rsidR="00D60727" w:rsidRPr="00336ED3" w:rsidRDefault="00D60727" w:rsidP="009A76BA">
      <w:pPr>
        <w:autoSpaceDE w:val="0"/>
        <w:autoSpaceDN w:val="0"/>
        <w:adjustRightInd w:val="0"/>
        <w:spacing w:after="0" w:line="240" w:lineRule="auto"/>
        <w:jc w:val="center"/>
        <w:rPr>
          <w:rFonts w:asciiTheme="minorHAnsi" w:hAnsiTheme="minorHAnsi"/>
          <w:sz w:val="24"/>
          <w:szCs w:val="24"/>
        </w:rPr>
      </w:pPr>
    </w:p>
    <w:p w:rsidR="00D60727" w:rsidRPr="00336ED3" w:rsidRDefault="00D60727" w:rsidP="00336ED3">
      <w:pPr>
        <w:autoSpaceDE w:val="0"/>
        <w:autoSpaceDN w:val="0"/>
        <w:adjustRightInd w:val="0"/>
        <w:spacing w:after="0" w:line="240" w:lineRule="auto"/>
        <w:rPr>
          <w:rFonts w:asciiTheme="majorHAnsi" w:hAnsiTheme="majorHAnsi"/>
          <w:sz w:val="24"/>
          <w:szCs w:val="24"/>
          <w:lang w:val="sr-Cyrl-CS"/>
        </w:rPr>
      </w:pPr>
      <w:r w:rsidRPr="00336ED3">
        <w:rPr>
          <w:rFonts w:asciiTheme="majorHAnsi" w:hAnsiTheme="majorHAnsi"/>
          <w:sz w:val="24"/>
          <w:szCs w:val="24"/>
          <w:lang w:val="sr-Cyrl-CS"/>
        </w:rPr>
        <w:t>Бања Лука</w:t>
      </w:r>
      <w:r w:rsidRPr="00336ED3">
        <w:rPr>
          <w:rFonts w:asciiTheme="majorHAnsi" w:hAnsiTheme="majorHAnsi"/>
          <w:sz w:val="24"/>
          <w:szCs w:val="24"/>
        </w:rPr>
        <w:t xml:space="preserve">, </w:t>
      </w:r>
      <w:r w:rsidR="00336ED3" w:rsidRPr="00336ED3">
        <w:rPr>
          <w:rFonts w:asciiTheme="majorHAnsi" w:hAnsiTheme="majorHAnsi"/>
          <w:sz w:val="24"/>
          <w:szCs w:val="24"/>
        </w:rPr>
        <w:t>новем</w:t>
      </w:r>
      <w:r w:rsidR="007C78E5">
        <w:rPr>
          <w:rFonts w:asciiTheme="majorHAnsi" w:hAnsiTheme="majorHAnsi"/>
          <w:sz w:val="24"/>
          <w:szCs w:val="24"/>
          <w:lang w:val="sr-Cyrl-CS"/>
        </w:rPr>
        <w:t>б</w:t>
      </w:r>
      <w:r w:rsidR="00336ED3" w:rsidRPr="00336ED3">
        <w:rPr>
          <w:rFonts w:asciiTheme="majorHAnsi" w:hAnsiTheme="majorHAnsi"/>
          <w:sz w:val="24"/>
          <w:szCs w:val="24"/>
        </w:rPr>
        <w:t xml:space="preserve">ар, </w:t>
      </w:r>
      <w:r w:rsidRPr="00336ED3">
        <w:rPr>
          <w:rFonts w:asciiTheme="majorHAnsi" w:hAnsiTheme="majorHAnsi"/>
          <w:sz w:val="24"/>
          <w:szCs w:val="24"/>
        </w:rPr>
        <w:t>2012</w:t>
      </w:r>
      <w:r w:rsidR="009C560C" w:rsidRPr="00336ED3">
        <w:rPr>
          <w:rFonts w:asciiTheme="majorHAnsi" w:hAnsiTheme="majorHAnsi"/>
          <w:sz w:val="24"/>
          <w:szCs w:val="24"/>
          <w:lang w:val="sr-Cyrl-CS"/>
        </w:rPr>
        <w:t>. године</w:t>
      </w:r>
      <w:r w:rsidR="009C560C" w:rsidRPr="00336ED3">
        <w:rPr>
          <w:rFonts w:asciiTheme="majorHAnsi" w:hAnsiTheme="majorHAnsi"/>
          <w:sz w:val="24"/>
          <w:szCs w:val="24"/>
        </w:rPr>
        <w:t xml:space="preserve"> </w:t>
      </w:r>
    </w:p>
    <w:p w:rsidR="00D60727" w:rsidRPr="00336ED3" w:rsidRDefault="00D60727" w:rsidP="009A76BA">
      <w:pPr>
        <w:autoSpaceDE w:val="0"/>
        <w:autoSpaceDN w:val="0"/>
        <w:adjustRightInd w:val="0"/>
        <w:spacing w:after="0" w:line="240" w:lineRule="auto"/>
        <w:rPr>
          <w:rFonts w:asciiTheme="minorHAnsi" w:hAnsiTheme="minorHAnsi"/>
          <w:b/>
          <w:bCs/>
          <w:sz w:val="24"/>
          <w:szCs w:val="24"/>
          <w:lang w:val="sr-Latn-CS"/>
        </w:rPr>
      </w:pPr>
    </w:p>
    <w:p w:rsidR="00060E06" w:rsidRPr="00336ED3" w:rsidRDefault="00060E06" w:rsidP="00A56762">
      <w:pPr>
        <w:autoSpaceDE w:val="0"/>
        <w:autoSpaceDN w:val="0"/>
        <w:adjustRightInd w:val="0"/>
        <w:spacing w:after="0" w:line="240" w:lineRule="auto"/>
        <w:jc w:val="center"/>
        <w:rPr>
          <w:rFonts w:asciiTheme="majorHAnsi" w:hAnsiTheme="majorHAnsi"/>
          <w:b/>
          <w:bCs/>
          <w:sz w:val="24"/>
          <w:szCs w:val="24"/>
          <w:lang w:val="sr-Cyrl-CS"/>
        </w:rPr>
      </w:pPr>
    </w:p>
    <w:p w:rsidR="00A56762" w:rsidRPr="00336ED3" w:rsidRDefault="00A56762" w:rsidP="00A56762">
      <w:pPr>
        <w:autoSpaceDE w:val="0"/>
        <w:autoSpaceDN w:val="0"/>
        <w:adjustRightInd w:val="0"/>
        <w:spacing w:after="0" w:line="240" w:lineRule="auto"/>
        <w:jc w:val="center"/>
        <w:rPr>
          <w:rFonts w:asciiTheme="majorHAnsi" w:hAnsiTheme="majorHAnsi"/>
          <w:b/>
          <w:bCs/>
          <w:sz w:val="24"/>
          <w:szCs w:val="24"/>
        </w:rPr>
      </w:pPr>
      <w:r w:rsidRPr="00336ED3">
        <w:rPr>
          <w:rFonts w:asciiTheme="majorHAnsi" w:hAnsiTheme="majorHAnsi"/>
          <w:b/>
          <w:bCs/>
          <w:sz w:val="24"/>
          <w:szCs w:val="24"/>
        </w:rPr>
        <w:t>САДРЖАЈ</w:t>
      </w:r>
    </w:p>
    <w:p w:rsidR="00A56762" w:rsidRPr="00336ED3" w:rsidRDefault="00A56762" w:rsidP="00A56762">
      <w:pPr>
        <w:autoSpaceDE w:val="0"/>
        <w:autoSpaceDN w:val="0"/>
        <w:adjustRightInd w:val="0"/>
        <w:spacing w:after="0" w:line="240" w:lineRule="auto"/>
        <w:rPr>
          <w:rFonts w:asciiTheme="minorHAnsi" w:hAnsiTheme="minorHAnsi"/>
          <w:b/>
          <w:bCs/>
          <w:sz w:val="24"/>
          <w:szCs w:val="24"/>
        </w:rPr>
      </w:pPr>
    </w:p>
    <w:p w:rsidR="00A56762" w:rsidRPr="00336ED3" w:rsidRDefault="00257272" w:rsidP="00A56762">
      <w:pPr>
        <w:pStyle w:val="TOC1"/>
        <w:tabs>
          <w:tab w:val="right" w:leader="dot" w:pos="9913"/>
        </w:tabs>
        <w:rPr>
          <w:rFonts w:asciiTheme="minorHAnsi" w:eastAsiaTheme="minorEastAsia" w:hAnsiTheme="minorHAnsi" w:cstheme="minorBidi"/>
          <w:noProof/>
          <w:lang w:val="sr-Cyrl-CS"/>
        </w:rPr>
      </w:pPr>
      <w:r w:rsidRPr="00336ED3">
        <w:rPr>
          <w:rFonts w:asciiTheme="minorHAnsi" w:hAnsiTheme="minorHAnsi"/>
          <w:b/>
          <w:sz w:val="24"/>
          <w:szCs w:val="24"/>
          <w:lang w:val="sr-Latn-CS"/>
        </w:rPr>
        <w:fldChar w:fldCharType="begin"/>
      </w:r>
      <w:r w:rsidR="00A56762" w:rsidRPr="00336ED3">
        <w:rPr>
          <w:rFonts w:asciiTheme="minorHAnsi" w:hAnsiTheme="minorHAnsi"/>
          <w:b/>
          <w:sz w:val="24"/>
          <w:szCs w:val="24"/>
          <w:lang w:val="sr-Latn-CS"/>
        </w:rPr>
        <w:instrText xml:space="preserve"> TOC \h \z \t "00naslov;1;01Naslov;2;02Naslov;3;03Naslov;4" </w:instrText>
      </w:r>
      <w:r w:rsidRPr="00336ED3">
        <w:rPr>
          <w:rFonts w:asciiTheme="minorHAnsi" w:hAnsiTheme="minorHAnsi"/>
          <w:b/>
          <w:sz w:val="24"/>
          <w:szCs w:val="24"/>
          <w:lang w:val="sr-Latn-CS"/>
        </w:rPr>
        <w:fldChar w:fldCharType="separate"/>
      </w:r>
      <w:hyperlink w:anchor="_Toc340573365" w:history="1">
        <w:r w:rsidR="00A56762" w:rsidRPr="00336ED3">
          <w:rPr>
            <w:rStyle w:val="Hyperlink"/>
            <w:noProof/>
          </w:rPr>
          <w:t>I     УВОД</w:t>
        </w:r>
        <w:r w:rsidR="00A56762" w:rsidRPr="00336ED3">
          <w:rPr>
            <w:noProof/>
            <w:webHidden/>
          </w:rPr>
          <w:tab/>
        </w:r>
        <w:r w:rsidR="00D332EC" w:rsidRPr="00336ED3">
          <w:rPr>
            <w:noProof/>
            <w:webHidden/>
            <w:lang w:val="sr-Cyrl-CS"/>
          </w:rPr>
          <w:t>6</w:t>
        </w:r>
      </w:hyperlink>
    </w:p>
    <w:p w:rsidR="00A56762" w:rsidRPr="00336ED3" w:rsidRDefault="001377BF" w:rsidP="00A56762">
      <w:pPr>
        <w:pStyle w:val="TOC1"/>
        <w:tabs>
          <w:tab w:val="right" w:leader="dot" w:pos="9913"/>
        </w:tabs>
        <w:rPr>
          <w:rFonts w:asciiTheme="minorHAnsi" w:eastAsiaTheme="minorEastAsia" w:hAnsiTheme="minorHAnsi" w:cstheme="minorBidi"/>
          <w:noProof/>
          <w:lang w:val="en-US"/>
        </w:rPr>
      </w:pPr>
      <w:hyperlink w:anchor="_Toc340573366" w:history="1">
        <w:r w:rsidR="00A56762" w:rsidRPr="00336ED3">
          <w:rPr>
            <w:rStyle w:val="Hyperlink"/>
            <w:noProof/>
          </w:rPr>
          <w:t>II     СТРАТЕШКЕ СМЈЕРНИЦЕ</w:t>
        </w:r>
        <w:r w:rsidR="00A56762" w:rsidRPr="00336ED3">
          <w:rPr>
            <w:noProof/>
            <w:webHidden/>
          </w:rPr>
          <w:tab/>
        </w:r>
        <w:r w:rsidR="00D332EC" w:rsidRPr="00336ED3">
          <w:rPr>
            <w:noProof/>
            <w:webHidden/>
            <w:lang w:val="sr-Cyrl-CS"/>
          </w:rPr>
          <w:t>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67" w:history="1">
        <w:r w:rsidR="00A56762" w:rsidRPr="00336ED3">
          <w:rPr>
            <w:rStyle w:val="Hyperlink"/>
            <w:noProof/>
          </w:rPr>
          <w:t>Мисија</w:t>
        </w:r>
        <w:r w:rsidR="00A56762" w:rsidRPr="00336ED3">
          <w:rPr>
            <w:noProof/>
            <w:webHidden/>
          </w:rPr>
          <w:tab/>
        </w:r>
        <w:r w:rsidR="00D332EC" w:rsidRPr="00336ED3">
          <w:rPr>
            <w:noProof/>
            <w:webHidden/>
            <w:lang w:val="sr-Cyrl-CS"/>
          </w:rPr>
          <w:t>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68" w:history="1">
        <w:r w:rsidR="00A56762" w:rsidRPr="00336ED3">
          <w:rPr>
            <w:rStyle w:val="Hyperlink"/>
            <w:noProof/>
          </w:rPr>
          <w:t>Визија</w:t>
        </w:r>
        <w:r w:rsidR="00A56762" w:rsidRPr="00336ED3">
          <w:rPr>
            <w:noProof/>
            <w:webHidden/>
          </w:rPr>
          <w:tab/>
        </w:r>
        <w:r w:rsidR="00D332EC" w:rsidRPr="00336ED3">
          <w:rPr>
            <w:noProof/>
            <w:webHidden/>
            <w:lang w:val="sr-Cyrl-CS"/>
          </w:rPr>
          <w:t>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69" w:history="1">
        <w:r w:rsidR="00A56762" w:rsidRPr="00336ED3">
          <w:rPr>
            <w:rStyle w:val="Hyperlink"/>
            <w:noProof/>
          </w:rPr>
          <w:t>Вриједности</w:t>
        </w:r>
        <w:r w:rsidR="00A56762" w:rsidRPr="00336ED3">
          <w:rPr>
            <w:noProof/>
            <w:webHidden/>
          </w:rPr>
          <w:tab/>
        </w:r>
        <w:r w:rsidR="00D332EC" w:rsidRPr="00336ED3">
          <w:rPr>
            <w:noProof/>
            <w:webHidden/>
            <w:lang w:val="sr-Cyrl-CS"/>
          </w:rPr>
          <w:t>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70" w:history="1">
        <w:r w:rsidR="00A56762" w:rsidRPr="00336ED3">
          <w:rPr>
            <w:rStyle w:val="Hyperlink"/>
            <w:noProof/>
          </w:rPr>
          <w:t>Главни фактори који утичу на реализацију активности статистике Републике Српске</w:t>
        </w:r>
        <w:r w:rsidR="00A56762" w:rsidRPr="00336ED3">
          <w:rPr>
            <w:noProof/>
            <w:webHidden/>
          </w:rPr>
          <w:tab/>
        </w:r>
        <w:r w:rsidR="00D332EC" w:rsidRPr="00336ED3">
          <w:rPr>
            <w:noProof/>
            <w:webHidden/>
            <w:lang w:val="sr-Cyrl-CS"/>
          </w:rPr>
          <w:t>7</w:t>
        </w:r>
      </w:hyperlink>
    </w:p>
    <w:p w:rsidR="00A56762" w:rsidRPr="00336ED3" w:rsidRDefault="001377BF" w:rsidP="00A56762">
      <w:pPr>
        <w:pStyle w:val="TOC1"/>
        <w:tabs>
          <w:tab w:val="right" w:leader="dot" w:pos="9913"/>
        </w:tabs>
        <w:rPr>
          <w:rFonts w:asciiTheme="minorHAnsi" w:eastAsiaTheme="minorEastAsia" w:hAnsiTheme="minorHAnsi" w:cstheme="minorBidi"/>
          <w:noProof/>
          <w:lang w:val="en-US"/>
        </w:rPr>
      </w:pPr>
      <w:hyperlink w:anchor="_Toc340573371" w:history="1">
        <w:r w:rsidR="00A56762" w:rsidRPr="00336ED3">
          <w:rPr>
            <w:rStyle w:val="Hyperlink"/>
            <w:noProof/>
          </w:rPr>
          <w:t>III     ПРИОРИТЕТНИ ЗАДАЦИ</w:t>
        </w:r>
        <w:r w:rsidR="00A56762" w:rsidRPr="00336ED3">
          <w:rPr>
            <w:noProof/>
            <w:webHidden/>
          </w:rPr>
          <w:tab/>
        </w:r>
        <w:r w:rsidR="00D332EC" w:rsidRPr="00336ED3">
          <w:rPr>
            <w:noProof/>
            <w:webHidden/>
            <w:lang w:val="sr-Cyrl-CS"/>
          </w:rPr>
          <w:t>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72" w:history="1">
        <w:r w:rsidR="00A56762" w:rsidRPr="00336ED3">
          <w:rPr>
            <w:rStyle w:val="Hyperlink"/>
            <w:noProof/>
          </w:rPr>
          <w:t>Институционално-законски оквир</w:t>
        </w:r>
        <w:r w:rsidR="00A56762" w:rsidRPr="00336ED3">
          <w:rPr>
            <w:noProof/>
            <w:webHidden/>
          </w:rPr>
          <w:tab/>
        </w:r>
        <w:r w:rsidR="00D332EC" w:rsidRPr="00336ED3">
          <w:rPr>
            <w:noProof/>
            <w:webHidden/>
            <w:lang w:val="sr-Cyrl-CS"/>
          </w:rPr>
          <w:t>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73" w:history="1">
        <w:r w:rsidR="00A56762" w:rsidRPr="00336ED3">
          <w:rPr>
            <w:rStyle w:val="Hyperlink"/>
            <w:noProof/>
            <w:lang w:val="sr-Cyrl-BA"/>
          </w:rPr>
          <w:t>С</w:t>
        </w:r>
        <w:r w:rsidR="00A56762" w:rsidRPr="00336ED3">
          <w:rPr>
            <w:rStyle w:val="Hyperlink"/>
            <w:noProof/>
          </w:rPr>
          <w:t>арадњ</w:t>
        </w:r>
        <w:r w:rsidR="00A56762" w:rsidRPr="00336ED3">
          <w:rPr>
            <w:rStyle w:val="Hyperlink"/>
            <w:noProof/>
            <w:lang w:val="sr-Cyrl-BA"/>
          </w:rPr>
          <w:t>а</w:t>
        </w:r>
        <w:r w:rsidR="00A56762" w:rsidRPr="00336ED3">
          <w:rPr>
            <w:rStyle w:val="Hyperlink"/>
            <w:noProof/>
          </w:rPr>
          <w:t xml:space="preserve"> са даваоцима и корисницима података </w:t>
        </w:r>
        <w:r w:rsidR="00A56762" w:rsidRPr="00336ED3">
          <w:rPr>
            <w:rStyle w:val="Hyperlink"/>
            <w:noProof/>
            <w:lang w:val="sr-Cyrl-BA"/>
          </w:rPr>
          <w:t>и ј</w:t>
        </w:r>
        <w:r w:rsidR="00A56762" w:rsidRPr="00336ED3">
          <w:rPr>
            <w:rStyle w:val="Hyperlink"/>
            <w:noProof/>
          </w:rPr>
          <w:t xml:space="preserve">ачање повјерења у </w:t>
        </w:r>
        <w:r w:rsidR="00A56762" w:rsidRPr="00336ED3">
          <w:rPr>
            <w:rStyle w:val="Hyperlink"/>
            <w:noProof/>
            <w:lang w:val="sr-Cyrl-BA"/>
          </w:rPr>
          <w:t>с</w:t>
        </w:r>
        <w:r w:rsidR="00A56762" w:rsidRPr="00336ED3">
          <w:rPr>
            <w:rStyle w:val="Hyperlink"/>
            <w:noProof/>
          </w:rPr>
          <w:t xml:space="preserve">татистику </w:t>
        </w:r>
        <w:r w:rsidR="00A56762" w:rsidRPr="00336ED3">
          <w:rPr>
            <w:rStyle w:val="Hyperlink"/>
            <w:noProof/>
            <w:lang w:val="sr-Cyrl-BA"/>
          </w:rPr>
          <w:t>Републике Српске</w:t>
        </w:r>
        <w:r w:rsidR="00A56762" w:rsidRPr="00336ED3">
          <w:rPr>
            <w:noProof/>
            <w:webHidden/>
          </w:rPr>
          <w:tab/>
        </w:r>
        <w:r w:rsidR="00D332EC" w:rsidRPr="00336ED3">
          <w:rPr>
            <w:noProof/>
            <w:webHidden/>
            <w:lang w:val="sr-Cyrl-CS"/>
          </w:rPr>
          <w:t>9</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74" w:history="1">
        <w:r w:rsidR="00A56762" w:rsidRPr="00336ED3">
          <w:rPr>
            <w:rStyle w:val="Hyperlink"/>
            <w:noProof/>
          </w:rPr>
          <w:t>Међународна сар</w:t>
        </w:r>
        <w:r w:rsidR="00717E14" w:rsidRPr="00336ED3">
          <w:rPr>
            <w:rStyle w:val="Hyperlink"/>
            <w:noProof/>
            <w:lang w:val="sr-Cyrl-CS"/>
          </w:rPr>
          <w:t>а</w:t>
        </w:r>
        <w:r w:rsidR="00A56762" w:rsidRPr="00336ED3">
          <w:rPr>
            <w:rStyle w:val="Hyperlink"/>
            <w:noProof/>
          </w:rPr>
          <w:t>дња - Преглед пројеката који се имплементирају и планираних пројеката у оквиру међународне сарадње у периоду 2013-2017. године</w:t>
        </w:r>
        <w:r w:rsidR="00A56762" w:rsidRPr="00336ED3">
          <w:rPr>
            <w:noProof/>
            <w:webHidden/>
          </w:rPr>
          <w:tab/>
        </w:r>
        <w:r w:rsidR="00D332EC" w:rsidRPr="00336ED3">
          <w:rPr>
            <w:noProof/>
            <w:webHidden/>
            <w:lang w:val="sr-Cyrl-CS"/>
          </w:rPr>
          <w:t>9</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377" w:history="1">
        <w:r w:rsidR="00717E14" w:rsidRPr="00336ED3">
          <w:rPr>
            <w:rStyle w:val="Hyperlink"/>
            <w:noProof/>
          </w:rPr>
          <w:t xml:space="preserve">Планирани пројекти </w:t>
        </w:r>
        <w:r w:rsidR="00A56762" w:rsidRPr="00336ED3">
          <w:rPr>
            <w:noProof/>
            <w:webHidden/>
          </w:rPr>
          <w:tab/>
        </w:r>
        <w:r w:rsidR="00D332EC" w:rsidRPr="00336ED3">
          <w:rPr>
            <w:noProof/>
            <w:webHidden/>
            <w:lang w:val="sr-Cyrl-CS"/>
          </w:rPr>
          <w:t>10</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379" w:history="1">
        <w:r w:rsidR="00A56762" w:rsidRPr="00336ED3">
          <w:rPr>
            <w:rStyle w:val="Hyperlink"/>
            <w:noProof/>
          </w:rPr>
          <w:t>Управљање квалитетом, мјерење и имплементација стандарда квалитета</w:t>
        </w:r>
        <w:r w:rsidR="00A56762" w:rsidRPr="00336ED3">
          <w:rPr>
            <w:noProof/>
            <w:webHidden/>
          </w:rPr>
          <w:tab/>
        </w:r>
        <w:r w:rsidR="00D332EC" w:rsidRPr="00336ED3">
          <w:rPr>
            <w:noProof/>
            <w:webHidden/>
            <w:lang w:val="sr-Cyrl-CS"/>
          </w:rPr>
          <w:t>11</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380" w:history="1">
        <w:r w:rsidR="00A56762" w:rsidRPr="00336ED3">
          <w:rPr>
            <w:rStyle w:val="Hyperlink"/>
            <w:noProof/>
          </w:rPr>
          <w:t>Повјерљивост и заштита статистичких података</w:t>
        </w:r>
        <w:r w:rsidR="00A56762" w:rsidRPr="00336ED3">
          <w:rPr>
            <w:noProof/>
            <w:webHidden/>
          </w:rPr>
          <w:tab/>
        </w:r>
        <w:r w:rsidR="00D332EC" w:rsidRPr="00336ED3">
          <w:rPr>
            <w:noProof/>
            <w:webHidden/>
            <w:lang w:val="sr-Cyrl-CS"/>
          </w:rPr>
          <w:t>11</w:t>
        </w:r>
      </w:hyperlink>
    </w:p>
    <w:p w:rsidR="00A56762" w:rsidRPr="00336ED3" w:rsidRDefault="001377BF" w:rsidP="00A56762">
      <w:pPr>
        <w:pStyle w:val="TOC1"/>
        <w:tabs>
          <w:tab w:val="right" w:leader="dot" w:pos="9913"/>
        </w:tabs>
        <w:rPr>
          <w:rFonts w:asciiTheme="minorHAnsi" w:eastAsiaTheme="minorEastAsia" w:hAnsiTheme="minorHAnsi" w:cstheme="minorBidi"/>
          <w:noProof/>
          <w:lang w:val="en-US"/>
        </w:rPr>
      </w:pPr>
      <w:hyperlink w:anchor="_Toc340573381" w:history="1">
        <w:r w:rsidR="00A56762" w:rsidRPr="00336ED3">
          <w:rPr>
            <w:rStyle w:val="Hyperlink"/>
            <w:noProof/>
            <w:lang w:eastAsia="bs-Latn-BA"/>
          </w:rPr>
          <w:t>IV     ОСНОВНИ ЦИЉЕВИ СТАТИСТИКЕ У ПЕРИОДУ 2013-2017</w:t>
        </w:r>
        <w:r w:rsidR="00A56762" w:rsidRPr="00336ED3">
          <w:rPr>
            <w:noProof/>
            <w:webHidden/>
          </w:rPr>
          <w:tab/>
        </w:r>
        <w:r w:rsidR="00D332EC" w:rsidRPr="00336ED3">
          <w:rPr>
            <w:noProof/>
            <w:webHidden/>
            <w:lang w:val="sr-Cyrl-CS"/>
          </w:rPr>
          <w:t>11</w:t>
        </w:r>
      </w:hyperlink>
    </w:p>
    <w:p w:rsidR="00A56762" w:rsidRPr="00336ED3" w:rsidRDefault="001377BF" w:rsidP="00A56762">
      <w:pPr>
        <w:pStyle w:val="TOC1"/>
        <w:tabs>
          <w:tab w:val="right" w:leader="dot" w:pos="9913"/>
        </w:tabs>
        <w:rPr>
          <w:rFonts w:asciiTheme="minorHAnsi" w:eastAsiaTheme="minorEastAsia" w:hAnsiTheme="minorHAnsi" w:cstheme="minorBidi"/>
          <w:noProof/>
          <w:lang w:val="en-US"/>
        </w:rPr>
      </w:pPr>
      <w:hyperlink w:anchor="_Toc340573382" w:history="1">
        <w:r w:rsidR="00A56762" w:rsidRPr="00336ED3">
          <w:rPr>
            <w:rStyle w:val="Hyperlink"/>
            <w:noProof/>
          </w:rPr>
          <w:t>V     АКТИВНОСТИ ПО СТАТИСТИЧКИМ ДОМЕНИМА</w:t>
        </w:r>
        <w:r w:rsidR="00A56762" w:rsidRPr="00336ED3">
          <w:rPr>
            <w:noProof/>
            <w:webHidden/>
          </w:rPr>
          <w:tab/>
        </w:r>
        <w:r w:rsidR="00D332EC" w:rsidRPr="00336ED3">
          <w:rPr>
            <w:noProof/>
            <w:webHidden/>
            <w:lang w:val="sr-Cyrl-CS"/>
          </w:rPr>
          <w:t>16</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83" w:history="1">
        <w:r w:rsidR="00A56762" w:rsidRPr="00336ED3">
          <w:rPr>
            <w:rStyle w:val="Hyperlink"/>
            <w:noProof/>
          </w:rPr>
          <w:t>1. РЕПУБЛИЧКИ ЗАВОД ЗА СТАТИСТИКУ</w:t>
        </w:r>
        <w:r w:rsidR="00A56762" w:rsidRPr="00336ED3">
          <w:rPr>
            <w:noProof/>
            <w:webHidden/>
          </w:rPr>
          <w:tab/>
        </w:r>
        <w:r w:rsidR="00D332EC" w:rsidRPr="00336ED3">
          <w:rPr>
            <w:noProof/>
            <w:webHidden/>
            <w:lang w:val="sr-Cyrl-CS"/>
          </w:rPr>
          <w:t>16</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84" w:history="1">
        <w:r w:rsidR="00A56762" w:rsidRPr="00336ED3">
          <w:rPr>
            <w:rStyle w:val="Hyperlink"/>
            <w:noProof/>
          </w:rPr>
          <w:t>1.00  ДЕМОГРАФСКЕ И СОЦИЈАЛНЕ СТАТИСТИКЕ</w:t>
        </w:r>
        <w:r w:rsidR="00A56762" w:rsidRPr="00336ED3">
          <w:rPr>
            <w:noProof/>
            <w:webHidden/>
          </w:rPr>
          <w:tab/>
        </w:r>
        <w:r w:rsidR="00D332EC" w:rsidRPr="00336ED3">
          <w:rPr>
            <w:noProof/>
            <w:webHidden/>
            <w:lang w:val="sr-Cyrl-CS"/>
          </w:rPr>
          <w:t>16</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94" w:history="1">
        <w:r w:rsidR="00A56762" w:rsidRPr="00336ED3">
          <w:rPr>
            <w:rStyle w:val="Hyperlink"/>
            <w:noProof/>
          </w:rPr>
          <w:t>1.01 Становништво</w:t>
        </w:r>
        <w:r w:rsidR="00A56762" w:rsidRPr="00336ED3">
          <w:rPr>
            <w:noProof/>
            <w:webHidden/>
          </w:rPr>
          <w:tab/>
        </w:r>
        <w:r w:rsidR="00D332EC" w:rsidRPr="00336ED3">
          <w:rPr>
            <w:noProof/>
            <w:webHidden/>
            <w:lang w:val="sr-Cyrl-CS"/>
          </w:rPr>
          <w:t>17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95" w:history="1">
        <w:r w:rsidR="00A56762" w:rsidRPr="00336ED3">
          <w:rPr>
            <w:rStyle w:val="Hyperlink"/>
            <w:noProof/>
          </w:rPr>
          <w:t>1.02 Тржиште рада</w:t>
        </w:r>
        <w:r w:rsidR="00A56762" w:rsidRPr="00336ED3">
          <w:rPr>
            <w:noProof/>
            <w:webHidden/>
          </w:rPr>
          <w:tab/>
        </w:r>
        <w:r w:rsidR="00D332EC" w:rsidRPr="00336ED3">
          <w:rPr>
            <w:noProof/>
            <w:webHidden/>
            <w:lang w:val="sr-Cyrl-CS"/>
          </w:rPr>
          <w:t>18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96" w:history="1">
        <w:r w:rsidR="00A56762" w:rsidRPr="00336ED3">
          <w:rPr>
            <w:rStyle w:val="Hyperlink"/>
            <w:noProof/>
          </w:rPr>
          <w:t>1.03 Образовање</w:t>
        </w:r>
        <w:r w:rsidR="00A56762" w:rsidRPr="00336ED3">
          <w:rPr>
            <w:noProof/>
            <w:webHidden/>
          </w:rPr>
          <w:tab/>
        </w:r>
        <w:r w:rsidR="00D332EC" w:rsidRPr="00336ED3">
          <w:rPr>
            <w:noProof/>
            <w:webHidden/>
            <w:lang w:val="sr-Cyrl-CS"/>
          </w:rPr>
          <w:t>18</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397" w:history="1">
        <w:r w:rsidR="00A56762" w:rsidRPr="00336ED3">
          <w:rPr>
            <w:rStyle w:val="Hyperlink"/>
            <w:noProof/>
          </w:rPr>
          <w:t>Истраживање и развој</w:t>
        </w:r>
        <w:r w:rsidR="00A56762" w:rsidRPr="00336ED3">
          <w:rPr>
            <w:noProof/>
            <w:webHidden/>
          </w:rPr>
          <w:tab/>
        </w:r>
        <w:r w:rsidR="00D332EC" w:rsidRPr="00336ED3">
          <w:rPr>
            <w:noProof/>
            <w:webHidden/>
            <w:lang w:val="sr-Cyrl-CS"/>
          </w:rPr>
          <w:t>19</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98" w:history="1">
        <w:r w:rsidR="00A56762" w:rsidRPr="00336ED3">
          <w:rPr>
            <w:rStyle w:val="Hyperlink"/>
            <w:noProof/>
          </w:rPr>
          <w:t>1.04 Култура</w:t>
        </w:r>
        <w:r w:rsidR="00A56762" w:rsidRPr="00336ED3">
          <w:rPr>
            <w:noProof/>
            <w:webHidden/>
          </w:rPr>
          <w:tab/>
        </w:r>
        <w:r w:rsidR="00D332EC" w:rsidRPr="00336ED3">
          <w:rPr>
            <w:noProof/>
            <w:webHidden/>
            <w:lang w:val="sr-Cyrl-CS"/>
          </w:rPr>
          <w:t>19</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399" w:history="1">
        <w:r w:rsidR="00A56762" w:rsidRPr="00336ED3">
          <w:rPr>
            <w:rStyle w:val="Hyperlink"/>
            <w:noProof/>
          </w:rPr>
          <w:t>1.05 Расподјела прихода и услови живота</w:t>
        </w:r>
        <w:r w:rsidR="00A56762" w:rsidRPr="00336ED3">
          <w:rPr>
            <w:noProof/>
            <w:webHidden/>
          </w:rPr>
          <w:tab/>
        </w:r>
        <w:r w:rsidR="00D332EC" w:rsidRPr="00336ED3">
          <w:rPr>
            <w:noProof/>
            <w:webHidden/>
            <w:lang w:val="sr-Cyrl-CS"/>
          </w:rPr>
          <w:t>20</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00" w:history="1">
        <w:r w:rsidR="00A56762" w:rsidRPr="00336ED3">
          <w:rPr>
            <w:rStyle w:val="Hyperlink"/>
            <w:noProof/>
          </w:rPr>
          <w:t>1.06 Социјална заштита</w:t>
        </w:r>
        <w:r w:rsidR="00A56762" w:rsidRPr="00336ED3">
          <w:rPr>
            <w:noProof/>
            <w:webHidden/>
          </w:rPr>
          <w:tab/>
        </w:r>
        <w:r w:rsidR="00D332EC" w:rsidRPr="00336ED3">
          <w:rPr>
            <w:noProof/>
            <w:webHidden/>
            <w:lang w:val="sr-Cyrl-CS"/>
          </w:rPr>
          <w:t>20</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01" w:history="1">
        <w:r w:rsidR="00A56762" w:rsidRPr="00336ED3">
          <w:rPr>
            <w:rStyle w:val="Hyperlink"/>
            <w:noProof/>
          </w:rPr>
          <w:t xml:space="preserve">1.07 </w:t>
        </w:r>
        <w:r w:rsidR="00A56762" w:rsidRPr="00336ED3">
          <w:rPr>
            <w:rStyle w:val="Hyperlink"/>
            <w:noProof/>
            <w:color w:val="auto"/>
          </w:rPr>
          <w:t xml:space="preserve">Национални здравствени </w:t>
        </w:r>
        <w:r w:rsidR="00A56762" w:rsidRPr="00336ED3">
          <w:rPr>
            <w:rStyle w:val="Hyperlink"/>
            <w:noProof/>
          </w:rPr>
          <w:t>рачуни</w:t>
        </w:r>
        <w:r w:rsidR="00A56762" w:rsidRPr="00336ED3">
          <w:rPr>
            <w:noProof/>
            <w:webHidden/>
          </w:rPr>
          <w:tab/>
        </w:r>
        <w:r w:rsidR="00D332EC" w:rsidRPr="00336ED3">
          <w:rPr>
            <w:noProof/>
            <w:webHidden/>
            <w:lang w:val="sr-Cyrl-CS"/>
          </w:rPr>
          <w:t>21</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02" w:history="1">
        <w:r w:rsidR="00A56762" w:rsidRPr="00336ED3">
          <w:rPr>
            <w:rStyle w:val="Hyperlink"/>
            <w:noProof/>
          </w:rPr>
          <w:t>1.08 Статистика криминалитета</w:t>
        </w:r>
        <w:r w:rsidR="00A56762" w:rsidRPr="00336ED3">
          <w:rPr>
            <w:noProof/>
            <w:webHidden/>
          </w:rPr>
          <w:tab/>
        </w:r>
        <w:r w:rsidR="00D332EC" w:rsidRPr="00336ED3">
          <w:rPr>
            <w:noProof/>
            <w:webHidden/>
            <w:lang w:val="sr-Cyrl-CS"/>
          </w:rPr>
          <w:t>21</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03" w:history="1">
        <w:r w:rsidR="00A56762" w:rsidRPr="00336ED3">
          <w:rPr>
            <w:rStyle w:val="Hyperlink"/>
            <w:noProof/>
          </w:rPr>
          <w:t>2.00   МАКРОЕКОНОМСКЕ СТАТИСТИКЕ</w:t>
        </w:r>
        <w:r w:rsidR="00A56762" w:rsidRPr="00336ED3">
          <w:rPr>
            <w:noProof/>
            <w:webHidden/>
          </w:rPr>
          <w:tab/>
        </w:r>
        <w:r w:rsidR="00D332EC" w:rsidRPr="00336ED3">
          <w:rPr>
            <w:noProof/>
            <w:webHidden/>
            <w:lang w:val="sr-Cyrl-CS"/>
          </w:rPr>
          <w:t>22</w:t>
        </w:r>
      </w:hyperlink>
      <w:hyperlink w:anchor="_Toc340573408" w:history="1"/>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10" w:history="1">
        <w:r w:rsidR="00A56762" w:rsidRPr="00336ED3">
          <w:rPr>
            <w:rStyle w:val="Hyperlink"/>
            <w:noProof/>
          </w:rPr>
          <w:t>2.01  Годишњи економски рачуни</w:t>
        </w:r>
        <w:r w:rsidR="00A56762" w:rsidRPr="00336ED3">
          <w:rPr>
            <w:noProof/>
            <w:webHidden/>
          </w:rPr>
          <w:tab/>
        </w:r>
        <w:r w:rsidR="00D332EC" w:rsidRPr="00336ED3">
          <w:rPr>
            <w:noProof/>
            <w:webHidden/>
            <w:lang w:val="sr-Cyrl-CS"/>
          </w:rPr>
          <w:t>23</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11" w:history="1">
        <w:r w:rsidR="00A56762" w:rsidRPr="00336ED3">
          <w:rPr>
            <w:rStyle w:val="Hyperlink"/>
            <w:noProof/>
            <w:lang w:val="sr-Latn-BA"/>
          </w:rPr>
          <w:t>2.02</w:t>
        </w:r>
        <w:r w:rsidR="00A56762" w:rsidRPr="00336ED3">
          <w:rPr>
            <w:rStyle w:val="Hyperlink"/>
            <w:noProof/>
          </w:rPr>
          <w:t xml:space="preserve"> Квартални рачуни</w:t>
        </w:r>
        <w:r w:rsidR="00A56762" w:rsidRPr="00336ED3">
          <w:rPr>
            <w:noProof/>
            <w:webHidden/>
          </w:rPr>
          <w:tab/>
        </w:r>
        <w:r w:rsidR="0031242A" w:rsidRPr="00336ED3">
          <w:rPr>
            <w:noProof/>
            <w:webHidden/>
            <w:lang w:val="en-US"/>
          </w:rPr>
          <w:t>2</w:t>
        </w:r>
      </w:hyperlink>
      <w:r w:rsidR="00C30AD8" w:rsidRPr="00336ED3">
        <w:t>3</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12" w:history="1">
        <w:r w:rsidR="00D332EC" w:rsidRPr="00336ED3">
          <w:rPr>
            <w:rStyle w:val="Hyperlink"/>
            <w:noProof/>
            <w:lang w:val="sr-Latn-BA"/>
          </w:rPr>
          <w:t>2.0</w:t>
        </w:r>
        <w:r w:rsidR="00D332EC" w:rsidRPr="00336ED3">
          <w:rPr>
            <w:rStyle w:val="Hyperlink"/>
            <w:noProof/>
            <w:lang w:val="sr-Cyrl-CS"/>
          </w:rPr>
          <w:t>4</w:t>
        </w:r>
        <w:r w:rsidR="00A56762" w:rsidRPr="00336ED3">
          <w:rPr>
            <w:rStyle w:val="Hyperlink"/>
            <w:noProof/>
            <w:lang w:val="sr-Latn-BA"/>
          </w:rPr>
          <w:t xml:space="preserve"> </w:t>
        </w:r>
        <w:r w:rsidR="00A56762" w:rsidRPr="00336ED3">
          <w:rPr>
            <w:rStyle w:val="Hyperlink"/>
            <w:noProof/>
          </w:rPr>
          <w:t>Статистика јавних финансија</w:t>
        </w:r>
        <w:r w:rsidR="00A56762" w:rsidRPr="00336ED3">
          <w:rPr>
            <w:noProof/>
            <w:webHidden/>
          </w:rPr>
          <w:tab/>
        </w:r>
        <w:r w:rsidR="007128DF" w:rsidRPr="00336ED3">
          <w:rPr>
            <w:noProof/>
            <w:webHidden/>
            <w:lang w:val="sr-Cyrl-CS"/>
          </w:rPr>
          <w:t>24</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13" w:history="1">
        <w:r w:rsidR="00A56762" w:rsidRPr="00336ED3">
          <w:rPr>
            <w:rStyle w:val="Hyperlink"/>
            <w:noProof/>
          </w:rPr>
          <w:t>2.0</w:t>
        </w:r>
        <w:r w:rsidR="00D332EC" w:rsidRPr="00336ED3">
          <w:rPr>
            <w:rStyle w:val="Hyperlink"/>
            <w:noProof/>
            <w:lang w:val="sr-Cyrl-CS"/>
          </w:rPr>
          <w:t>6</w:t>
        </w:r>
        <w:r w:rsidR="00A56762" w:rsidRPr="00336ED3">
          <w:rPr>
            <w:rStyle w:val="Hyperlink"/>
            <w:noProof/>
            <w:lang w:val="sr-Latn-BA"/>
          </w:rPr>
          <w:t>.</w:t>
        </w:r>
        <w:r w:rsidR="00A56762" w:rsidRPr="00336ED3">
          <w:rPr>
            <w:rStyle w:val="Hyperlink"/>
            <w:noProof/>
          </w:rPr>
          <w:t>Цијене</w:t>
        </w:r>
        <w:r w:rsidR="00A56762" w:rsidRPr="00336ED3">
          <w:rPr>
            <w:noProof/>
            <w:webHidden/>
          </w:rPr>
          <w:tab/>
        </w:r>
        <w:r w:rsidR="00D332EC" w:rsidRPr="00336ED3">
          <w:rPr>
            <w:noProof/>
            <w:webHidden/>
            <w:lang w:val="sr-Cyrl-CS"/>
          </w:rPr>
          <w:t>24</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14" w:history="1">
        <w:r w:rsidR="00A56762" w:rsidRPr="00336ED3">
          <w:rPr>
            <w:rStyle w:val="Hyperlink"/>
            <w:noProof/>
          </w:rPr>
          <w:t>2.</w:t>
        </w:r>
        <w:r w:rsidR="00D332EC" w:rsidRPr="00336ED3">
          <w:rPr>
            <w:rStyle w:val="Hyperlink"/>
            <w:noProof/>
            <w:lang w:val="sr-Latn-BA"/>
          </w:rPr>
          <w:t>0</w:t>
        </w:r>
        <w:r w:rsidR="00D332EC" w:rsidRPr="00336ED3">
          <w:rPr>
            <w:rStyle w:val="Hyperlink"/>
            <w:noProof/>
            <w:lang w:val="sr-Cyrl-CS"/>
          </w:rPr>
          <w:t>7</w:t>
        </w:r>
        <w:r w:rsidR="00A56762" w:rsidRPr="00336ED3">
          <w:rPr>
            <w:rStyle w:val="Hyperlink"/>
            <w:noProof/>
            <w:lang w:val="sr-Latn-BA"/>
          </w:rPr>
          <w:t xml:space="preserve"> </w:t>
        </w:r>
        <w:r w:rsidR="00A56762" w:rsidRPr="00336ED3">
          <w:rPr>
            <w:rStyle w:val="Hyperlink"/>
            <w:noProof/>
          </w:rPr>
          <w:t>Трговина  робе са иностранством</w:t>
        </w:r>
        <w:r w:rsidR="00A56762" w:rsidRPr="00336ED3">
          <w:rPr>
            <w:noProof/>
            <w:webHidden/>
          </w:rPr>
          <w:tab/>
        </w:r>
        <w:r w:rsidR="00D332EC" w:rsidRPr="00336ED3">
          <w:rPr>
            <w:noProof/>
            <w:webHidden/>
            <w:lang w:val="sr-Cyrl-CS"/>
          </w:rPr>
          <w:t>2</w:t>
        </w:r>
      </w:hyperlink>
      <w:r w:rsidR="00C30AD8" w:rsidRPr="00336ED3">
        <w:t>4</w:t>
      </w:r>
    </w:p>
    <w:p w:rsidR="00A56762" w:rsidRPr="00336ED3" w:rsidRDefault="001377BF" w:rsidP="00B11568">
      <w:pPr>
        <w:pStyle w:val="TOC2"/>
        <w:tabs>
          <w:tab w:val="right" w:leader="dot" w:pos="9913"/>
        </w:tabs>
        <w:rPr>
          <w:rFonts w:asciiTheme="minorHAnsi" w:eastAsiaTheme="minorEastAsia" w:hAnsiTheme="minorHAnsi" w:cstheme="minorBidi"/>
          <w:noProof/>
          <w:lang w:val="en-US"/>
        </w:rPr>
      </w:pPr>
      <w:hyperlink w:anchor="_Toc340573415" w:history="1">
        <w:r w:rsidR="00A56762" w:rsidRPr="00336ED3">
          <w:rPr>
            <w:rStyle w:val="Hyperlink"/>
            <w:noProof/>
          </w:rPr>
          <w:t>3.00  ПОСЛОВНЕ СТАТИСТИКЕ</w:t>
        </w:r>
        <w:r w:rsidR="00A56762" w:rsidRPr="00336ED3">
          <w:rPr>
            <w:noProof/>
            <w:webHidden/>
          </w:rPr>
          <w:tab/>
        </w:r>
        <w:r w:rsidR="007128DF" w:rsidRPr="00336ED3">
          <w:rPr>
            <w:noProof/>
            <w:webHidden/>
            <w:lang w:val="sr-Cyrl-CS"/>
          </w:rPr>
          <w:t>25</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27" w:history="1">
        <w:r w:rsidR="00A56762" w:rsidRPr="00336ED3">
          <w:rPr>
            <w:rStyle w:val="Hyperlink"/>
            <w:noProof/>
          </w:rPr>
          <w:t>3.0</w:t>
        </w:r>
        <w:r w:rsidR="00B11568" w:rsidRPr="00336ED3">
          <w:rPr>
            <w:rStyle w:val="Hyperlink"/>
            <w:noProof/>
            <w:lang w:val="sr-Cyrl-CS"/>
          </w:rPr>
          <w:t>1</w:t>
        </w:r>
        <w:r w:rsidR="00A56762" w:rsidRPr="00336ED3">
          <w:rPr>
            <w:rStyle w:val="Hyperlink"/>
            <w:noProof/>
            <w:lang w:val="sr-Latn-BA"/>
          </w:rPr>
          <w:t xml:space="preserve"> </w:t>
        </w:r>
        <w:r w:rsidR="00A56762" w:rsidRPr="00336ED3">
          <w:rPr>
            <w:rStyle w:val="Hyperlink"/>
            <w:noProof/>
          </w:rPr>
          <w:t xml:space="preserve"> Годишње пословне статистике</w:t>
        </w:r>
        <w:r w:rsidR="00A56762" w:rsidRPr="00336ED3">
          <w:rPr>
            <w:noProof/>
            <w:webHidden/>
          </w:rPr>
          <w:tab/>
        </w:r>
        <w:r w:rsidR="00D332EC" w:rsidRPr="00336ED3">
          <w:rPr>
            <w:noProof/>
            <w:webHidden/>
            <w:lang w:val="sr-Cyrl-CS"/>
          </w:rPr>
          <w:t>2</w:t>
        </w:r>
        <w:r w:rsidR="00C30AD8" w:rsidRPr="00336ED3">
          <w:rPr>
            <w:noProof/>
            <w:webHidden/>
            <w:lang w:val="en-US"/>
          </w:rPr>
          <w:t>6</w:t>
        </w:r>
      </w:hyperlink>
    </w:p>
    <w:p w:rsidR="00A56762" w:rsidRPr="00336ED3" w:rsidRDefault="001377BF" w:rsidP="00A56762">
      <w:pPr>
        <w:pStyle w:val="TOC3"/>
        <w:tabs>
          <w:tab w:val="left" w:pos="1540"/>
          <w:tab w:val="right" w:leader="dot" w:pos="9913"/>
        </w:tabs>
        <w:rPr>
          <w:rFonts w:asciiTheme="minorHAnsi" w:eastAsiaTheme="minorEastAsia" w:hAnsiTheme="minorHAnsi" w:cstheme="minorBidi"/>
          <w:noProof/>
          <w:lang w:val="en-US"/>
        </w:rPr>
      </w:pPr>
      <w:hyperlink w:anchor="_Toc340573428" w:history="1">
        <w:r w:rsidR="00B11568" w:rsidRPr="00336ED3">
          <w:rPr>
            <w:rStyle w:val="Hyperlink"/>
            <w:noProof/>
          </w:rPr>
          <w:t>3.0</w:t>
        </w:r>
        <w:r w:rsidR="00B11568" w:rsidRPr="00336ED3">
          <w:rPr>
            <w:rStyle w:val="Hyperlink"/>
            <w:noProof/>
            <w:lang w:val="sr-Cyrl-CS"/>
          </w:rPr>
          <w:t>1</w:t>
        </w:r>
        <w:r w:rsidR="00A56762" w:rsidRPr="00336ED3">
          <w:rPr>
            <w:rStyle w:val="Hyperlink"/>
            <w:noProof/>
          </w:rPr>
          <w:t>.01</w:t>
        </w:r>
        <w:r w:rsidR="00A56762" w:rsidRPr="00336ED3">
          <w:rPr>
            <w:rFonts w:asciiTheme="minorHAnsi" w:eastAsiaTheme="minorEastAsia" w:hAnsiTheme="minorHAnsi" w:cstheme="minorBidi"/>
            <w:noProof/>
            <w:lang w:val="en-US"/>
          </w:rPr>
          <w:tab/>
        </w:r>
        <w:r w:rsidR="00A56762" w:rsidRPr="00336ED3">
          <w:rPr>
            <w:rStyle w:val="Hyperlink"/>
            <w:noProof/>
          </w:rPr>
          <w:t>Структурне пословне статистике</w:t>
        </w:r>
        <w:r w:rsidR="00A56762" w:rsidRPr="00336ED3">
          <w:rPr>
            <w:noProof/>
            <w:webHidden/>
          </w:rPr>
          <w:tab/>
        </w:r>
        <w:r w:rsidR="00D332EC" w:rsidRPr="00336ED3">
          <w:rPr>
            <w:noProof/>
            <w:webHidden/>
            <w:lang w:val="sr-Cyrl-CS"/>
          </w:rPr>
          <w:t>2</w:t>
        </w:r>
      </w:hyperlink>
      <w:r w:rsidR="00C30AD8" w:rsidRPr="00336ED3">
        <w:t>6</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29" w:history="1">
        <w:r w:rsidR="00B11568" w:rsidRPr="00336ED3">
          <w:rPr>
            <w:rStyle w:val="Hyperlink"/>
            <w:noProof/>
          </w:rPr>
          <w:t>3.0</w:t>
        </w:r>
        <w:r w:rsidR="00B11568" w:rsidRPr="00336ED3">
          <w:rPr>
            <w:rStyle w:val="Hyperlink"/>
            <w:noProof/>
            <w:lang w:val="sr-Cyrl-CS"/>
          </w:rPr>
          <w:t>1</w:t>
        </w:r>
        <w:r w:rsidR="00B11568" w:rsidRPr="00336ED3">
          <w:rPr>
            <w:rStyle w:val="Hyperlink"/>
            <w:noProof/>
          </w:rPr>
          <w:t>.0</w:t>
        </w:r>
        <w:r w:rsidR="00B11568" w:rsidRPr="00336ED3">
          <w:rPr>
            <w:rStyle w:val="Hyperlink"/>
            <w:noProof/>
            <w:lang w:val="sr-Cyrl-CS"/>
          </w:rPr>
          <w:t>3</w:t>
        </w:r>
        <w:r w:rsidR="00A56762" w:rsidRPr="00336ED3">
          <w:rPr>
            <w:rStyle w:val="Hyperlink"/>
            <w:noProof/>
          </w:rPr>
          <w:t xml:space="preserve"> </w:t>
        </w:r>
        <w:r w:rsidR="00A56762" w:rsidRPr="00336ED3">
          <w:rPr>
            <w:rStyle w:val="Hyperlink"/>
            <w:noProof/>
            <w:lang w:val="sr-Cyrl-CS"/>
          </w:rPr>
          <w:t xml:space="preserve"> </w:t>
        </w:r>
        <w:r w:rsidR="00A56762" w:rsidRPr="00336ED3">
          <w:rPr>
            <w:rStyle w:val="Hyperlink"/>
            <w:noProof/>
          </w:rPr>
          <w:t>Годишње истраживање у индустрији – PRODCOM</w:t>
        </w:r>
        <w:r w:rsidR="00A56762" w:rsidRPr="00336ED3">
          <w:rPr>
            <w:noProof/>
            <w:webHidden/>
          </w:rPr>
          <w:tab/>
        </w:r>
        <w:r w:rsidR="00D332EC" w:rsidRPr="00336ED3">
          <w:rPr>
            <w:noProof/>
            <w:webHidden/>
            <w:lang w:val="sr-Cyrl-CS"/>
          </w:rPr>
          <w:t>28</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30" w:history="1">
        <w:r w:rsidR="00A56762" w:rsidRPr="00336ED3">
          <w:rPr>
            <w:rStyle w:val="Hyperlink"/>
            <w:noProof/>
            <w:lang w:val="sr-Cyrl-BA"/>
          </w:rPr>
          <w:t>3.0</w:t>
        </w:r>
        <w:r w:rsidR="00B11568" w:rsidRPr="00336ED3">
          <w:rPr>
            <w:rStyle w:val="Hyperlink"/>
            <w:noProof/>
            <w:lang w:val="sr-Cyrl-CS"/>
          </w:rPr>
          <w:t>1</w:t>
        </w:r>
        <w:r w:rsidR="00A56762" w:rsidRPr="00336ED3">
          <w:rPr>
            <w:rStyle w:val="Hyperlink"/>
            <w:noProof/>
            <w:lang w:val="sr-Cyrl-BA"/>
          </w:rPr>
          <w:t>.0</w:t>
        </w:r>
        <w:r w:rsidR="00B11568" w:rsidRPr="00336ED3">
          <w:rPr>
            <w:rStyle w:val="Hyperlink"/>
            <w:noProof/>
            <w:lang w:val="sr-Cyrl-CS"/>
          </w:rPr>
          <w:t>4</w:t>
        </w:r>
        <w:r w:rsidR="00A56762" w:rsidRPr="00336ED3">
          <w:rPr>
            <w:rStyle w:val="Hyperlink"/>
            <w:noProof/>
            <w:lang w:val="sr-Cyrl-BA"/>
          </w:rPr>
          <w:t>.</w:t>
        </w:r>
        <w:r w:rsidR="00A56762" w:rsidRPr="00336ED3">
          <w:rPr>
            <w:rStyle w:val="Hyperlink"/>
            <w:noProof/>
          </w:rPr>
          <w:t xml:space="preserve"> Годишње истраживање о инвестицијама</w:t>
        </w:r>
        <w:r w:rsidR="00A56762" w:rsidRPr="00336ED3">
          <w:rPr>
            <w:noProof/>
            <w:webHidden/>
          </w:rPr>
          <w:tab/>
        </w:r>
        <w:r w:rsidR="007128DF" w:rsidRPr="00336ED3">
          <w:rPr>
            <w:noProof/>
            <w:webHidden/>
            <w:lang w:val="sr-Cyrl-CS"/>
          </w:rPr>
          <w:t>29</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31" w:history="1">
        <w:r w:rsidR="00B11568" w:rsidRPr="00336ED3">
          <w:rPr>
            <w:rStyle w:val="Hyperlink"/>
            <w:noProof/>
            <w:lang w:val="sr-Latn-BA"/>
          </w:rPr>
          <w:t>3.0</w:t>
        </w:r>
        <w:r w:rsidR="00B11568" w:rsidRPr="00336ED3">
          <w:rPr>
            <w:rStyle w:val="Hyperlink"/>
            <w:noProof/>
            <w:lang w:val="sr-Cyrl-CS"/>
          </w:rPr>
          <w:t>1</w:t>
        </w:r>
        <w:r w:rsidR="00B11568" w:rsidRPr="00336ED3">
          <w:rPr>
            <w:rStyle w:val="Hyperlink"/>
            <w:noProof/>
            <w:lang w:val="sr-Latn-BA"/>
          </w:rPr>
          <w:t>.0</w:t>
        </w:r>
        <w:r w:rsidR="00B11568" w:rsidRPr="00336ED3">
          <w:rPr>
            <w:rStyle w:val="Hyperlink"/>
            <w:noProof/>
            <w:lang w:val="sr-Cyrl-CS"/>
          </w:rPr>
          <w:t>5</w:t>
        </w:r>
        <w:r w:rsidR="00A56762" w:rsidRPr="00336ED3">
          <w:rPr>
            <w:rStyle w:val="Hyperlink"/>
            <w:noProof/>
            <w:lang w:val="sr-Latn-BA"/>
          </w:rPr>
          <w:t>. Годишње истраживање о грађевинским објектима</w:t>
        </w:r>
        <w:r w:rsidR="00A56762" w:rsidRPr="00336ED3">
          <w:rPr>
            <w:noProof/>
            <w:webHidden/>
          </w:rPr>
          <w:tab/>
        </w:r>
        <w:r w:rsidR="007128DF" w:rsidRPr="00336ED3">
          <w:rPr>
            <w:noProof/>
            <w:webHidden/>
            <w:lang w:val="sr-Cyrl-CS"/>
          </w:rPr>
          <w:t>29</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32" w:history="1">
        <w:r w:rsidR="00A56762" w:rsidRPr="00336ED3">
          <w:rPr>
            <w:rStyle w:val="Hyperlink"/>
            <w:noProof/>
          </w:rPr>
          <w:t>3.0</w:t>
        </w:r>
        <w:r w:rsidR="00B11568" w:rsidRPr="00336ED3">
          <w:rPr>
            <w:rStyle w:val="Hyperlink"/>
            <w:noProof/>
            <w:lang w:val="sr-Cyrl-CS"/>
          </w:rPr>
          <w:t>2</w:t>
        </w:r>
        <w:r w:rsidR="00A56762" w:rsidRPr="00336ED3">
          <w:rPr>
            <w:rStyle w:val="Hyperlink"/>
            <w:noProof/>
          </w:rPr>
          <w:t xml:space="preserve"> Краткорочне пословне статистике</w:t>
        </w:r>
        <w:r w:rsidR="00A56762" w:rsidRPr="00336ED3">
          <w:rPr>
            <w:noProof/>
            <w:webHidden/>
          </w:rPr>
          <w:tab/>
        </w:r>
        <w:r w:rsidR="00D332EC" w:rsidRPr="00336ED3">
          <w:rPr>
            <w:noProof/>
            <w:webHidden/>
            <w:lang w:val="sr-Cyrl-CS"/>
          </w:rPr>
          <w:t>29</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33" w:history="1">
        <w:r w:rsidR="00B11568" w:rsidRPr="00336ED3">
          <w:rPr>
            <w:rStyle w:val="Hyperlink"/>
            <w:noProof/>
            <w:lang w:val="en-US"/>
          </w:rPr>
          <w:t>3.</w:t>
        </w:r>
        <w:r w:rsidR="00B11568" w:rsidRPr="00336ED3">
          <w:rPr>
            <w:rStyle w:val="Hyperlink"/>
            <w:noProof/>
            <w:lang w:val="sr-Cyrl-CS"/>
          </w:rPr>
          <w:t>03</w:t>
        </w:r>
        <w:r w:rsidR="00A56762" w:rsidRPr="00336ED3">
          <w:rPr>
            <w:rStyle w:val="Hyperlink"/>
            <w:noProof/>
          </w:rPr>
          <w:t xml:space="preserve">  Енергетска статистика</w:t>
        </w:r>
        <w:r w:rsidR="00A56762" w:rsidRPr="00336ED3">
          <w:rPr>
            <w:noProof/>
            <w:webHidden/>
          </w:rPr>
          <w:tab/>
        </w:r>
        <w:r w:rsidR="00D332EC" w:rsidRPr="00336ED3">
          <w:rPr>
            <w:noProof/>
            <w:webHidden/>
            <w:lang w:val="sr-Cyrl-CS"/>
          </w:rPr>
          <w:t>3</w:t>
        </w:r>
      </w:hyperlink>
      <w:r w:rsidR="00C30AD8" w:rsidRPr="00336ED3">
        <w:t>0</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34" w:history="1">
        <w:r w:rsidR="00B11568" w:rsidRPr="00336ED3">
          <w:rPr>
            <w:rStyle w:val="Hyperlink"/>
            <w:noProof/>
            <w:lang w:val="sr-Latn-BA"/>
          </w:rPr>
          <w:t>3.</w:t>
        </w:r>
        <w:r w:rsidR="00B11568" w:rsidRPr="00336ED3">
          <w:rPr>
            <w:rStyle w:val="Hyperlink"/>
            <w:noProof/>
            <w:lang w:val="sr-Cyrl-CS"/>
          </w:rPr>
          <w:t>04</w:t>
        </w:r>
        <w:r w:rsidR="00A56762" w:rsidRPr="00336ED3">
          <w:rPr>
            <w:rStyle w:val="Hyperlink"/>
            <w:noProof/>
            <w:lang w:val="sr-Latn-BA"/>
          </w:rPr>
          <w:t xml:space="preserve"> </w:t>
        </w:r>
        <w:r w:rsidR="00A56762" w:rsidRPr="00336ED3">
          <w:rPr>
            <w:rStyle w:val="Hyperlink"/>
            <w:noProof/>
          </w:rPr>
          <w:t>Саобраћај</w:t>
        </w:r>
        <w:r w:rsidR="00A56762" w:rsidRPr="00336ED3">
          <w:rPr>
            <w:noProof/>
            <w:webHidden/>
          </w:rPr>
          <w:tab/>
        </w:r>
        <w:r w:rsidR="007128DF" w:rsidRPr="00336ED3">
          <w:rPr>
            <w:noProof/>
            <w:webHidden/>
            <w:lang w:val="sr-Cyrl-CS"/>
          </w:rPr>
          <w:t>31</w:t>
        </w:r>
      </w:hyperlink>
    </w:p>
    <w:p w:rsidR="00A56762" w:rsidRPr="00336ED3" w:rsidRDefault="001377BF" w:rsidP="00A56762">
      <w:pPr>
        <w:pStyle w:val="TOC2"/>
        <w:tabs>
          <w:tab w:val="left" w:pos="880"/>
          <w:tab w:val="right" w:leader="dot" w:pos="9913"/>
        </w:tabs>
        <w:rPr>
          <w:rFonts w:asciiTheme="minorHAnsi" w:eastAsiaTheme="minorEastAsia" w:hAnsiTheme="minorHAnsi" w:cstheme="minorBidi"/>
          <w:noProof/>
          <w:lang w:val="en-US"/>
        </w:rPr>
      </w:pPr>
      <w:hyperlink w:anchor="_Toc340573435" w:history="1">
        <w:r w:rsidR="00A56762" w:rsidRPr="00336ED3">
          <w:rPr>
            <w:rStyle w:val="Hyperlink"/>
            <w:noProof/>
          </w:rPr>
          <w:t>3.</w:t>
        </w:r>
        <w:r w:rsidR="00B11568" w:rsidRPr="00336ED3">
          <w:rPr>
            <w:rStyle w:val="Hyperlink"/>
            <w:noProof/>
            <w:lang w:val="sr-Cyrl-CS"/>
          </w:rPr>
          <w:t>05</w:t>
        </w:r>
        <w:r w:rsidR="00A56762" w:rsidRPr="00336ED3">
          <w:rPr>
            <w:rFonts w:asciiTheme="minorHAnsi" w:eastAsiaTheme="minorEastAsia" w:hAnsiTheme="minorHAnsi" w:cstheme="minorBidi"/>
            <w:noProof/>
            <w:lang w:val="en-US"/>
          </w:rPr>
          <w:tab/>
        </w:r>
        <w:r w:rsidR="00A56762" w:rsidRPr="00336ED3">
          <w:rPr>
            <w:rStyle w:val="Hyperlink"/>
            <w:rFonts w:cs="Calibri-Bold"/>
            <w:noProof/>
          </w:rPr>
          <w:t>Туризам</w:t>
        </w:r>
        <w:r w:rsidR="00A56762" w:rsidRPr="00336ED3">
          <w:rPr>
            <w:noProof/>
            <w:webHidden/>
          </w:rPr>
          <w:tab/>
        </w:r>
        <w:r w:rsidR="00D332EC" w:rsidRPr="00336ED3">
          <w:rPr>
            <w:noProof/>
            <w:webHidden/>
            <w:lang w:val="sr-Cyrl-CS"/>
          </w:rPr>
          <w:t>3</w:t>
        </w:r>
      </w:hyperlink>
      <w:r w:rsidR="00C30AD8" w:rsidRPr="00336ED3">
        <w:t>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36" w:history="1">
        <w:r w:rsidR="00B11568" w:rsidRPr="00336ED3">
          <w:rPr>
            <w:rStyle w:val="Hyperlink"/>
            <w:noProof/>
            <w:lang w:val="sr-Latn-BA"/>
          </w:rPr>
          <w:t>3.</w:t>
        </w:r>
        <w:r w:rsidR="00B11568" w:rsidRPr="00336ED3">
          <w:rPr>
            <w:rStyle w:val="Hyperlink"/>
            <w:noProof/>
            <w:lang w:val="sr-Cyrl-CS"/>
          </w:rPr>
          <w:t>06</w:t>
        </w:r>
        <w:r w:rsidR="00A56762" w:rsidRPr="00336ED3">
          <w:rPr>
            <w:rStyle w:val="Hyperlink"/>
            <w:noProof/>
          </w:rPr>
          <w:t xml:space="preserve">  Статистички пословни регистар-СПР</w:t>
        </w:r>
        <w:r w:rsidR="00A56762" w:rsidRPr="00336ED3">
          <w:rPr>
            <w:noProof/>
            <w:webHidden/>
          </w:rPr>
          <w:tab/>
        </w:r>
        <w:r w:rsidR="00D332EC" w:rsidRPr="00336ED3">
          <w:rPr>
            <w:noProof/>
            <w:webHidden/>
            <w:lang w:val="sr-Cyrl-CS"/>
          </w:rPr>
          <w:t>32</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37" w:history="1">
        <w:r w:rsidR="00B11568" w:rsidRPr="00336ED3">
          <w:rPr>
            <w:rStyle w:val="Hyperlink"/>
            <w:noProof/>
            <w:lang w:val="sr-Latn-BA"/>
          </w:rPr>
          <w:t>3.</w:t>
        </w:r>
        <w:r w:rsidR="00B11568" w:rsidRPr="00336ED3">
          <w:rPr>
            <w:rStyle w:val="Hyperlink"/>
            <w:noProof/>
            <w:lang w:val="sr-Cyrl-CS"/>
          </w:rPr>
          <w:t>07</w:t>
        </w:r>
        <w:r w:rsidR="00A56762" w:rsidRPr="00336ED3">
          <w:rPr>
            <w:rStyle w:val="Hyperlink"/>
            <w:noProof/>
          </w:rPr>
          <w:t xml:space="preserve">  Вођење Регистра пословних субјеката</w:t>
        </w:r>
        <w:r w:rsidR="00A56762" w:rsidRPr="00336ED3">
          <w:rPr>
            <w:noProof/>
            <w:webHidden/>
          </w:rPr>
          <w:tab/>
        </w:r>
        <w:r w:rsidR="00D332EC" w:rsidRPr="00336ED3">
          <w:rPr>
            <w:noProof/>
            <w:webHidden/>
            <w:lang w:val="sr-Cyrl-CS"/>
          </w:rPr>
          <w:t>33</w:t>
        </w:r>
      </w:hyperlink>
    </w:p>
    <w:p w:rsidR="00A56762" w:rsidRPr="00336ED3" w:rsidRDefault="001377BF" w:rsidP="00B11568">
      <w:pPr>
        <w:pStyle w:val="TOC2"/>
        <w:tabs>
          <w:tab w:val="right" w:leader="dot" w:pos="9913"/>
        </w:tabs>
        <w:rPr>
          <w:rFonts w:asciiTheme="minorHAnsi" w:eastAsiaTheme="minorEastAsia" w:hAnsiTheme="minorHAnsi" w:cstheme="minorBidi"/>
          <w:noProof/>
          <w:lang w:val="en-US"/>
        </w:rPr>
      </w:pPr>
      <w:hyperlink w:anchor="_Toc340573438" w:history="1">
        <w:r w:rsidR="00A56762" w:rsidRPr="00336ED3">
          <w:rPr>
            <w:rStyle w:val="Hyperlink"/>
            <w:noProof/>
          </w:rPr>
          <w:t>4.00  СТАТИСТИКА ПОЉОПРИВРЕДЕ, ШУМАРСТВА И РИБАРСТВА</w:t>
        </w:r>
        <w:r w:rsidR="00A56762" w:rsidRPr="00336ED3">
          <w:rPr>
            <w:noProof/>
            <w:webHidden/>
          </w:rPr>
          <w:tab/>
        </w:r>
        <w:r w:rsidR="00D332EC" w:rsidRPr="00336ED3">
          <w:rPr>
            <w:noProof/>
            <w:webHidden/>
            <w:lang w:val="sr-Cyrl-CS"/>
          </w:rPr>
          <w:t>33</w:t>
        </w:r>
      </w:hyperlink>
      <w:hyperlink w:anchor="_Toc340573440" w:history="1"/>
    </w:p>
    <w:p w:rsidR="00A56762" w:rsidRPr="00336ED3" w:rsidRDefault="001377BF" w:rsidP="00A56762">
      <w:pPr>
        <w:pStyle w:val="TOC2"/>
        <w:tabs>
          <w:tab w:val="left" w:pos="880"/>
          <w:tab w:val="right" w:leader="dot" w:pos="9913"/>
        </w:tabs>
        <w:rPr>
          <w:rFonts w:asciiTheme="minorHAnsi" w:eastAsiaTheme="minorEastAsia" w:hAnsiTheme="minorHAnsi" w:cstheme="minorBidi"/>
          <w:noProof/>
          <w:lang w:val="en-US"/>
        </w:rPr>
      </w:pPr>
      <w:hyperlink w:anchor="_Toc340573445" w:history="1">
        <w:r w:rsidR="00A56762" w:rsidRPr="00336ED3">
          <w:rPr>
            <w:rStyle w:val="Hyperlink"/>
            <w:noProof/>
          </w:rPr>
          <w:t>4.01</w:t>
        </w:r>
        <w:r w:rsidR="00A56762" w:rsidRPr="00336ED3">
          <w:rPr>
            <w:rFonts w:asciiTheme="minorHAnsi" w:eastAsiaTheme="minorEastAsia" w:hAnsiTheme="minorHAnsi" w:cstheme="minorBidi"/>
            <w:noProof/>
            <w:lang w:val="en-US"/>
          </w:rPr>
          <w:tab/>
        </w:r>
        <w:r w:rsidR="00A56762" w:rsidRPr="00336ED3">
          <w:rPr>
            <w:rStyle w:val="Hyperlink"/>
            <w:noProof/>
          </w:rPr>
          <w:t>Пољопривредна производња</w:t>
        </w:r>
        <w:r w:rsidR="00A56762" w:rsidRPr="00336ED3">
          <w:rPr>
            <w:noProof/>
            <w:webHidden/>
          </w:rPr>
          <w:tab/>
        </w:r>
        <w:r w:rsidR="00D332EC" w:rsidRPr="00336ED3">
          <w:rPr>
            <w:noProof/>
            <w:webHidden/>
            <w:lang w:val="sr-Cyrl-CS"/>
          </w:rPr>
          <w:t>3</w:t>
        </w:r>
        <w:r w:rsidR="0031242A" w:rsidRPr="00336ED3">
          <w:rPr>
            <w:noProof/>
            <w:webHidden/>
            <w:lang w:val="en-US"/>
          </w:rPr>
          <w:t>4</w:t>
        </w:r>
      </w:hyperlink>
    </w:p>
    <w:p w:rsidR="00A56762" w:rsidRPr="00336ED3" w:rsidRDefault="001377BF" w:rsidP="00A56762">
      <w:pPr>
        <w:pStyle w:val="TOC2"/>
        <w:tabs>
          <w:tab w:val="left" w:pos="880"/>
          <w:tab w:val="right" w:leader="dot" w:pos="9913"/>
        </w:tabs>
        <w:rPr>
          <w:rFonts w:asciiTheme="minorHAnsi" w:eastAsiaTheme="minorEastAsia" w:hAnsiTheme="minorHAnsi" w:cstheme="minorBidi"/>
          <w:noProof/>
          <w:lang w:val="en-US"/>
        </w:rPr>
      </w:pPr>
      <w:hyperlink w:anchor="_Toc340573446" w:history="1">
        <w:r w:rsidR="00A56762" w:rsidRPr="00336ED3">
          <w:rPr>
            <w:rStyle w:val="Hyperlink"/>
            <w:noProof/>
          </w:rPr>
          <w:t>4.02</w:t>
        </w:r>
        <w:r w:rsidR="00A56762" w:rsidRPr="00336ED3">
          <w:rPr>
            <w:rFonts w:asciiTheme="minorHAnsi" w:eastAsiaTheme="minorEastAsia" w:hAnsiTheme="minorHAnsi" w:cstheme="minorBidi"/>
            <w:noProof/>
            <w:lang w:val="en-US"/>
          </w:rPr>
          <w:tab/>
        </w:r>
        <w:r w:rsidR="00A56762" w:rsidRPr="00336ED3">
          <w:rPr>
            <w:rStyle w:val="Hyperlink"/>
            <w:noProof/>
          </w:rPr>
          <w:t>Пољопривредне структуре</w:t>
        </w:r>
        <w:r w:rsidR="00A56762" w:rsidRPr="00336ED3">
          <w:rPr>
            <w:noProof/>
            <w:webHidden/>
          </w:rPr>
          <w:tab/>
        </w:r>
        <w:r w:rsidR="00D332EC" w:rsidRPr="00336ED3">
          <w:rPr>
            <w:noProof/>
            <w:webHidden/>
            <w:lang w:val="sr-Cyrl-CS"/>
          </w:rPr>
          <w:t>34</w:t>
        </w:r>
      </w:hyperlink>
    </w:p>
    <w:p w:rsidR="00A56762" w:rsidRPr="00336ED3" w:rsidRDefault="001377BF" w:rsidP="00A56762">
      <w:pPr>
        <w:pStyle w:val="TOC2"/>
        <w:tabs>
          <w:tab w:val="left" w:pos="880"/>
          <w:tab w:val="right" w:leader="dot" w:pos="9913"/>
        </w:tabs>
        <w:rPr>
          <w:rFonts w:asciiTheme="minorHAnsi" w:eastAsiaTheme="minorEastAsia" w:hAnsiTheme="minorHAnsi" w:cstheme="minorBidi"/>
          <w:noProof/>
          <w:lang w:val="en-US"/>
        </w:rPr>
      </w:pPr>
      <w:hyperlink w:anchor="_Toc340573447" w:history="1">
        <w:r w:rsidR="00A56762" w:rsidRPr="00336ED3">
          <w:rPr>
            <w:rStyle w:val="Hyperlink"/>
            <w:noProof/>
          </w:rPr>
          <w:t>4.03</w:t>
        </w:r>
        <w:r w:rsidR="00A56762" w:rsidRPr="00336ED3">
          <w:rPr>
            <w:rFonts w:asciiTheme="minorHAnsi" w:eastAsiaTheme="minorEastAsia" w:hAnsiTheme="minorHAnsi" w:cstheme="minorBidi"/>
            <w:noProof/>
            <w:lang w:val="en-US"/>
          </w:rPr>
          <w:tab/>
        </w:r>
        <w:r w:rsidR="00A56762" w:rsidRPr="00336ED3">
          <w:rPr>
            <w:rStyle w:val="Hyperlink"/>
            <w:noProof/>
          </w:rPr>
          <w:t>Кориштење земљишта и земљишне површине</w:t>
        </w:r>
        <w:r w:rsidR="00A56762" w:rsidRPr="00336ED3">
          <w:rPr>
            <w:noProof/>
            <w:webHidden/>
          </w:rPr>
          <w:tab/>
        </w:r>
        <w:r w:rsidR="00D332EC" w:rsidRPr="00336ED3">
          <w:rPr>
            <w:noProof/>
            <w:webHidden/>
            <w:lang w:val="sr-Cyrl-CS"/>
          </w:rPr>
          <w:t>35</w:t>
        </w:r>
      </w:hyperlink>
    </w:p>
    <w:p w:rsidR="00A56762" w:rsidRPr="00336ED3" w:rsidRDefault="001377BF" w:rsidP="00A56762">
      <w:pPr>
        <w:pStyle w:val="TOC2"/>
        <w:tabs>
          <w:tab w:val="left" w:pos="880"/>
          <w:tab w:val="right" w:leader="dot" w:pos="9913"/>
        </w:tabs>
        <w:rPr>
          <w:rFonts w:asciiTheme="minorHAnsi" w:eastAsiaTheme="minorEastAsia" w:hAnsiTheme="minorHAnsi" w:cstheme="minorBidi"/>
          <w:noProof/>
          <w:lang w:val="en-US"/>
        </w:rPr>
      </w:pPr>
      <w:hyperlink w:anchor="_Toc340573448" w:history="1">
        <w:r w:rsidR="00A56762" w:rsidRPr="00336ED3">
          <w:rPr>
            <w:rStyle w:val="Hyperlink"/>
            <w:noProof/>
          </w:rPr>
          <w:t>4.04</w:t>
        </w:r>
        <w:r w:rsidR="00A56762" w:rsidRPr="00336ED3">
          <w:rPr>
            <w:rFonts w:asciiTheme="minorHAnsi" w:eastAsiaTheme="minorEastAsia" w:hAnsiTheme="minorHAnsi" w:cstheme="minorBidi"/>
            <w:noProof/>
            <w:lang w:val="en-US"/>
          </w:rPr>
          <w:tab/>
        </w:r>
        <w:r w:rsidR="00A56762" w:rsidRPr="00336ED3">
          <w:rPr>
            <w:rStyle w:val="Hyperlink"/>
            <w:noProof/>
          </w:rPr>
          <w:t>Пољопривредни рачуни и цијене</w:t>
        </w:r>
        <w:r w:rsidR="00A56762" w:rsidRPr="00336ED3">
          <w:rPr>
            <w:noProof/>
            <w:webHidden/>
          </w:rPr>
          <w:tab/>
        </w:r>
        <w:r w:rsidR="0031242A" w:rsidRPr="00336ED3">
          <w:rPr>
            <w:noProof/>
            <w:webHidden/>
            <w:lang w:val="en-US"/>
          </w:rPr>
          <w:t>3</w:t>
        </w:r>
      </w:hyperlink>
      <w:r w:rsidR="00C30AD8" w:rsidRPr="00336ED3">
        <w:t>5</w:t>
      </w:r>
    </w:p>
    <w:p w:rsidR="00A56762" w:rsidRPr="00336ED3" w:rsidRDefault="001377BF" w:rsidP="00A56762">
      <w:pPr>
        <w:pStyle w:val="TOC2"/>
        <w:tabs>
          <w:tab w:val="left" w:pos="880"/>
          <w:tab w:val="right" w:leader="dot" w:pos="9913"/>
        </w:tabs>
        <w:rPr>
          <w:rFonts w:asciiTheme="minorHAnsi" w:eastAsiaTheme="minorEastAsia" w:hAnsiTheme="minorHAnsi" w:cstheme="minorBidi"/>
          <w:noProof/>
          <w:lang w:val="en-US"/>
        </w:rPr>
      </w:pPr>
      <w:hyperlink w:anchor="_Toc340573449" w:history="1">
        <w:r w:rsidR="00A56762" w:rsidRPr="00336ED3">
          <w:rPr>
            <w:rStyle w:val="Hyperlink"/>
            <w:rFonts w:cs="Arial-BoldMT"/>
            <w:noProof/>
          </w:rPr>
          <w:t>4.05</w:t>
        </w:r>
        <w:r w:rsidR="00A56762" w:rsidRPr="00336ED3">
          <w:rPr>
            <w:rFonts w:asciiTheme="minorHAnsi" w:eastAsiaTheme="minorEastAsia" w:hAnsiTheme="minorHAnsi" w:cstheme="minorBidi"/>
            <w:noProof/>
            <w:lang w:val="en-US"/>
          </w:rPr>
          <w:tab/>
        </w:r>
        <w:r w:rsidR="00A56762" w:rsidRPr="00336ED3">
          <w:rPr>
            <w:rStyle w:val="Hyperlink"/>
            <w:noProof/>
          </w:rPr>
          <w:t>Статистика шумарства</w:t>
        </w:r>
        <w:r w:rsidR="00A56762" w:rsidRPr="00336ED3">
          <w:rPr>
            <w:noProof/>
            <w:webHidden/>
          </w:rPr>
          <w:tab/>
        </w:r>
        <w:r w:rsidR="00D332EC" w:rsidRPr="00336ED3">
          <w:rPr>
            <w:noProof/>
            <w:webHidden/>
            <w:lang w:val="sr-Cyrl-CS"/>
          </w:rPr>
          <w:t>3</w:t>
        </w:r>
        <w:r w:rsidR="0031242A" w:rsidRPr="00336ED3">
          <w:rPr>
            <w:noProof/>
            <w:webHidden/>
            <w:lang w:val="en-US"/>
          </w:rPr>
          <w:t>6</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0" w:history="1">
        <w:r w:rsidR="00A56762" w:rsidRPr="00336ED3">
          <w:rPr>
            <w:rStyle w:val="Hyperlink"/>
            <w:noProof/>
          </w:rPr>
          <w:t xml:space="preserve">4.06 </w:t>
        </w:r>
        <w:r w:rsidR="00857C85" w:rsidRPr="00336ED3">
          <w:rPr>
            <w:rStyle w:val="Hyperlink"/>
            <w:noProof/>
          </w:rPr>
          <w:t xml:space="preserve">    </w:t>
        </w:r>
        <w:r w:rsidR="00A56762" w:rsidRPr="00336ED3">
          <w:rPr>
            <w:rStyle w:val="Hyperlink"/>
            <w:noProof/>
          </w:rPr>
          <w:t>Статистика рибарства</w:t>
        </w:r>
        <w:r w:rsidR="00A56762" w:rsidRPr="00336ED3">
          <w:rPr>
            <w:noProof/>
            <w:webHidden/>
          </w:rPr>
          <w:tab/>
        </w:r>
        <w:r w:rsidR="00D332EC" w:rsidRPr="00336ED3">
          <w:rPr>
            <w:noProof/>
            <w:webHidden/>
            <w:lang w:val="sr-Cyrl-CS"/>
          </w:rPr>
          <w:t>36</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1" w:history="1">
        <w:r w:rsidR="00A56762" w:rsidRPr="00336ED3">
          <w:rPr>
            <w:rStyle w:val="Hyperlink"/>
            <w:noProof/>
          </w:rPr>
          <w:t>5.00   МУЛТИДОМЕНСКЕ СТАТИСТИКЕ</w:t>
        </w:r>
        <w:r w:rsidR="00A56762" w:rsidRPr="00336ED3">
          <w:rPr>
            <w:noProof/>
            <w:webHidden/>
          </w:rPr>
          <w:tab/>
        </w:r>
        <w:r w:rsidR="00D332EC" w:rsidRPr="00336ED3">
          <w:rPr>
            <w:noProof/>
            <w:webHidden/>
            <w:lang w:val="sr-Cyrl-CS"/>
          </w:rPr>
          <w:t>36</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2" w:history="1">
        <w:r w:rsidR="00A56762" w:rsidRPr="00336ED3">
          <w:rPr>
            <w:rStyle w:val="Hyperlink"/>
            <w:noProof/>
          </w:rPr>
          <w:t>5.0</w:t>
        </w:r>
        <w:r w:rsidR="00D332EC" w:rsidRPr="00336ED3">
          <w:rPr>
            <w:rStyle w:val="Hyperlink"/>
            <w:noProof/>
            <w:lang w:val="sr-Cyrl-CS"/>
          </w:rPr>
          <w:t>2</w:t>
        </w:r>
        <w:r w:rsidR="00A56762" w:rsidRPr="00336ED3">
          <w:rPr>
            <w:rStyle w:val="Hyperlink"/>
            <w:noProof/>
            <w:lang w:val="sr-Latn-BA"/>
          </w:rPr>
          <w:t xml:space="preserve"> </w:t>
        </w:r>
        <w:r w:rsidR="00A56762" w:rsidRPr="00336ED3">
          <w:rPr>
            <w:rStyle w:val="Hyperlink"/>
            <w:noProof/>
          </w:rPr>
          <w:t>Европа 2020 стратегија и одрживи развој</w:t>
        </w:r>
        <w:r w:rsidR="00A56762" w:rsidRPr="00336ED3">
          <w:rPr>
            <w:noProof/>
            <w:webHidden/>
          </w:rPr>
          <w:tab/>
        </w:r>
        <w:r w:rsidR="007128DF" w:rsidRPr="00336ED3">
          <w:rPr>
            <w:noProof/>
            <w:webHidden/>
            <w:lang w:val="sr-Cyrl-CS"/>
          </w:rPr>
          <w:t>37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3" w:history="1">
        <w:r w:rsidR="00A56762" w:rsidRPr="00336ED3">
          <w:rPr>
            <w:rStyle w:val="Hyperlink"/>
            <w:rFonts w:cs="ArialMT"/>
            <w:noProof/>
          </w:rPr>
          <w:t>5.0</w:t>
        </w:r>
        <w:r w:rsidR="00D332EC" w:rsidRPr="00336ED3">
          <w:rPr>
            <w:rStyle w:val="Hyperlink"/>
            <w:rFonts w:cs="ArialMT"/>
            <w:noProof/>
            <w:lang w:val="sr-Cyrl-CS"/>
          </w:rPr>
          <w:t>3</w:t>
        </w:r>
        <w:r w:rsidR="00A56762" w:rsidRPr="00336ED3">
          <w:rPr>
            <w:rStyle w:val="Hyperlink"/>
            <w:rFonts w:cs="ArialMT"/>
            <w:noProof/>
          </w:rPr>
          <w:t xml:space="preserve"> </w:t>
        </w:r>
        <w:r w:rsidR="00A56762" w:rsidRPr="00336ED3">
          <w:rPr>
            <w:rStyle w:val="Hyperlink"/>
            <w:noProof/>
          </w:rPr>
          <w:t>Статистика животне средине и рачуни у области животне средине</w:t>
        </w:r>
        <w:r w:rsidR="00A56762" w:rsidRPr="00336ED3">
          <w:rPr>
            <w:noProof/>
            <w:webHidden/>
          </w:rPr>
          <w:tab/>
        </w:r>
        <w:r w:rsidR="006163DB" w:rsidRPr="00336ED3">
          <w:rPr>
            <w:noProof/>
            <w:webHidden/>
            <w:lang w:val="en-US"/>
          </w:rPr>
          <w:t>38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4" w:history="1">
        <w:r w:rsidR="00A56762" w:rsidRPr="00336ED3">
          <w:rPr>
            <w:rStyle w:val="Hyperlink"/>
            <w:noProof/>
          </w:rPr>
          <w:t>5.0</w:t>
        </w:r>
        <w:r w:rsidR="00D332EC" w:rsidRPr="00336ED3">
          <w:rPr>
            <w:rStyle w:val="Hyperlink"/>
            <w:noProof/>
            <w:lang w:val="sr-Cyrl-CS"/>
          </w:rPr>
          <w:t>4</w:t>
        </w:r>
        <w:r w:rsidR="00A56762" w:rsidRPr="00336ED3">
          <w:rPr>
            <w:rStyle w:val="Hyperlink"/>
            <w:noProof/>
            <w:lang w:val="sr-Latn-BA"/>
          </w:rPr>
          <w:t xml:space="preserve"> </w:t>
        </w:r>
        <w:r w:rsidR="00A56762" w:rsidRPr="00336ED3">
          <w:rPr>
            <w:rStyle w:val="Hyperlink"/>
            <w:noProof/>
          </w:rPr>
          <w:t>Регионална и урбана статистика</w:t>
        </w:r>
        <w:r w:rsidR="00A56762" w:rsidRPr="00336ED3">
          <w:rPr>
            <w:noProof/>
            <w:webHidden/>
          </w:rPr>
          <w:tab/>
        </w:r>
        <w:r w:rsidR="00D332EC" w:rsidRPr="00336ED3">
          <w:rPr>
            <w:noProof/>
            <w:webHidden/>
            <w:lang w:val="sr-Cyrl-CS"/>
          </w:rPr>
          <w:t>38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5" w:history="1">
        <w:r w:rsidR="00A56762" w:rsidRPr="00336ED3">
          <w:rPr>
            <w:rStyle w:val="Hyperlink"/>
            <w:noProof/>
          </w:rPr>
          <w:t>5.0</w:t>
        </w:r>
        <w:r w:rsidR="00D332EC" w:rsidRPr="00336ED3">
          <w:rPr>
            <w:rStyle w:val="Hyperlink"/>
            <w:noProof/>
            <w:lang w:val="sr-Cyrl-CS"/>
          </w:rPr>
          <w:t>6</w:t>
        </w:r>
        <w:r w:rsidR="00A56762" w:rsidRPr="00336ED3">
          <w:rPr>
            <w:rStyle w:val="Hyperlink"/>
            <w:noProof/>
            <w:lang w:val="sr-Latn-BA"/>
          </w:rPr>
          <w:t xml:space="preserve"> </w:t>
        </w:r>
        <w:r w:rsidR="00A56762" w:rsidRPr="00336ED3">
          <w:rPr>
            <w:rStyle w:val="Hyperlink"/>
            <w:noProof/>
          </w:rPr>
          <w:t>Статистика науке, технологије и иновација</w:t>
        </w:r>
        <w:r w:rsidR="00A56762" w:rsidRPr="00336ED3">
          <w:rPr>
            <w:noProof/>
            <w:webHidden/>
          </w:rPr>
          <w:tab/>
        </w:r>
        <w:r w:rsidR="00D332EC" w:rsidRPr="00336ED3">
          <w:rPr>
            <w:noProof/>
            <w:webHidden/>
            <w:lang w:val="sr-Cyrl-CS"/>
          </w:rPr>
          <w:t>38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56" w:history="1">
        <w:r w:rsidR="00D332EC" w:rsidRPr="00336ED3">
          <w:rPr>
            <w:rStyle w:val="Hyperlink"/>
            <w:noProof/>
            <w:lang w:val="sr-Latn-BA"/>
          </w:rPr>
          <w:t>5.0</w:t>
        </w:r>
        <w:r w:rsidR="00D332EC" w:rsidRPr="00336ED3">
          <w:rPr>
            <w:rStyle w:val="Hyperlink"/>
            <w:noProof/>
            <w:lang w:val="sr-Cyrl-CS"/>
          </w:rPr>
          <w:t>7</w:t>
        </w:r>
        <w:r w:rsidR="00A56762" w:rsidRPr="00336ED3">
          <w:rPr>
            <w:rStyle w:val="Hyperlink"/>
            <w:noProof/>
            <w:lang w:val="sr-Latn-BA"/>
          </w:rPr>
          <w:t xml:space="preserve"> </w:t>
        </w:r>
        <w:r w:rsidR="00A56762" w:rsidRPr="00336ED3">
          <w:rPr>
            <w:rStyle w:val="Hyperlink"/>
            <w:noProof/>
          </w:rPr>
          <w:t>Статистика Информацијског друштва – информационих и   комуникационих технологија</w:t>
        </w:r>
        <w:r w:rsidR="00A56762" w:rsidRPr="00336ED3">
          <w:rPr>
            <w:noProof/>
            <w:webHidden/>
          </w:rPr>
          <w:tab/>
        </w:r>
        <w:r w:rsidR="006163DB" w:rsidRPr="00336ED3">
          <w:rPr>
            <w:noProof/>
            <w:webHidden/>
            <w:lang w:val="en-US"/>
          </w:rPr>
          <w:t>3</w:t>
        </w:r>
      </w:hyperlink>
      <w:r w:rsidR="00C30AD8" w:rsidRPr="00336ED3">
        <w:t>8</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62" w:history="1">
        <w:r w:rsidR="00A56762" w:rsidRPr="00336ED3">
          <w:rPr>
            <w:rStyle w:val="Hyperlink"/>
            <w:noProof/>
          </w:rPr>
          <w:t>6.00  ПРОЦЈЕНА РИЗИКА РЕАЛИЗАЦИЈЕ СТАТИСТИЧКОГ ПРОГРАМА РЕПУБЛИКЕ СРПСКЕ ЗА ПЕРИОД 2013 – 2017</w:t>
        </w:r>
        <w:r w:rsidR="00A56762" w:rsidRPr="00336ED3">
          <w:rPr>
            <w:noProof/>
            <w:webHidden/>
          </w:rPr>
          <w:tab/>
        </w:r>
        <w:r w:rsidR="00D332EC" w:rsidRPr="00336ED3">
          <w:rPr>
            <w:noProof/>
            <w:webHidden/>
            <w:lang w:val="sr-Cyrl-CS"/>
          </w:rPr>
          <w:t>39</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63" w:history="1">
        <w:r w:rsidR="00D332EC" w:rsidRPr="00336ED3">
          <w:rPr>
            <w:rStyle w:val="Hyperlink"/>
            <w:noProof/>
            <w:lang w:val="sr-Cyrl-CS"/>
          </w:rPr>
          <w:t>2.</w:t>
        </w:r>
        <w:r w:rsidR="00A56762" w:rsidRPr="00336ED3">
          <w:rPr>
            <w:rStyle w:val="Hyperlink"/>
            <w:noProof/>
          </w:rPr>
          <w:t xml:space="preserve">  МИНИСТАРСТВО УНУТРАШЊИХ ПОСЛОВА</w:t>
        </w:r>
        <w:r w:rsidR="00A56762" w:rsidRPr="00336ED3">
          <w:rPr>
            <w:noProof/>
            <w:webHidden/>
          </w:rPr>
          <w:tab/>
        </w:r>
        <w:r w:rsidR="006163DB" w:rsidRPr="00336ED3">
          <w:rPr>
            <w:noProof/>
            <w:webHidden/>
            <w:lang w:val="en-US"/>
          </w:rPr>
          <w:t>43</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64" w:history="1">
        <w:r w:rsidR="00D332EC" w:rsidRPr="00336ED3">
          <w:rPr>
            <w:rStyle w:val="Hyperlink"/>
            <w:noProof/>
            <w:lang w:val="sr-Cyrl-CS"/>
          </w:rPr>
          <w:t>1</w:t>
        </w:r>
        <w:r w:rsidR="00A56762" w:rsidRPr="00336ED3">
          <w:rPr>
            <w:rStyle w:val="Hyperlink"/>
            <w:noProof/>
          </w:rPr>
          <w:t>.01 Пожари</w:t>
        </w:r>
        <w:r w:rsidR="00A56762" w:rsidRPr="00336ED3">
          <w:rPr>
            <w:noProof/>
            <w:webHidden/>
          </w:rPr>
          <w:tab/>
        </w:r>
        <w:r w:rsidR="00D332EC" w:rsidRPr="00336ED3">
          <w:rPr>
            <w:noProof/>
            <w:webHidden/>
            <w:lang w:val="sr-Cyrl-CS"/>
          </w:rPr>
          <w:t>4</w:t>
        </w:r>
        <w:r w:rsidR="006163DB" w:rsidRPr="00336ED3">
          <w:rPr>
            <w:noProof/>
            <w:webHidden/>
            <w:lang w:val="en-US"/>
          </w:rPr>
          <w:t>3</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65" w:history="1">
        <w:r w:rsidR="00D332EC" w:rsidRPr="00336ED3">
          <w:rPr>
            <w:rStyle w:val="Hyperlink"/>
            <w:noProof/>
            <w:lang w:val="sr-Cyrl-CS"/>
          </w:rPr>
          <w:t>1</w:t>
        </w:r>
        <w:r w:rsidR="00A56762" w:rsidRPr="00336ED3">
          <w:rPr>
            <w:rStyle w:val="Hyperlink"/>
            <w:noProof/>
          </w:rPr>
          <w:t>.02 Саобраћајна безбједност</w:t>
        </w:r>
        <w:r w:rsidR="00A56762" w:rsidRPr="00336ED3">
          <w:rPr>
            <w:noProof/>
            <w:webHidden/>
          </w:rPr>
          <w:tab/>
        </w:r>
        <w:r w:rsidR="00D332EC" w:rsidRPr="00336ED3">
          <w:rPr>
            <w:noProof/>
            <w:webHidden/>
            <w:lang w:val="sr-Cyrl-CS"/>
          </w:rPr>
          <w:t>4</w:t>
        </w:r>
      </w:hyperlink>
      <w:r w:rsidR="006163DB" w:rsidRPr="00336ED3">
        <w:t>3</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66" w:history="1">
        <w:r w:rsidR="00D332EC" w:rsidRPr="00336ED3">
          <w:rPr>
            <w:rStyle w:val="Hyperlink"/>
            <w:noProof/>
            <w:lang w:val="sr-Cyrl-CS"/>
          </w:rPr>
          <w:t>1</w:t>
        </w:r>
        <w:r w:rsidR="00A56762" w:rsidRPr="00336ED3">
          <w:rPr>
            <w:rStyle w:val="Hyperlink"/>
            <w:noProof/>
          </w:rPr>
          <w:t>.02.01 Регистрована возила</w:t>
        </w:r>
        <w:r w:rsidR="00A56762" w:rsidRPr="00336ED3">
          <w:rPr>
            <w:noProof/>
            <w:webHidden/>
          </w:rPr>
          <w:tab/>
        </w:r>
        <w:r w:rsidR="00D332EC" w:rsidRPr="00336ED3">
          <w:rPr>
            <w:noProof/>
            <w:webHidden/>
            <w:lang w:val="sr-Cyrl-CS"/>
          </w:rPr>
          <w:t>43</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67" w:history="1">
        <w:r w:rsidR="00D332EC" w:rsidRPr="00336ED3">
          <w:rPr>
            <w:rStyle w:val="Hyperlink"/>
            <w:noProof/>
            <w:lang w:val="sr-Cyrl-CS"/>
          </w:rPr>
          <w:t>1</w:t>
        </w:r>
        <w:r w:rsidR="00A56762" w:rsidRPr="00336ED3">
          <w:rPr>
            <w:rStyle w:val="Hyperlink"/>
            <w:noProof/>
          </w:rPr>
          <w:t>.02.0</w:t>
        </w:r>
        <w:r w:rsidR="00A56762" w:rsidRPr="00336ED3">
          <w:rPr>
            <w:rStyle w:val="Hyperlink"/>
            <w:noProof/>
            <w:lang w:val="sr-Cyrl-CS"/>
          </w:rPr>
          <w:t xml:space="preserve">2 </w:t>
        </w:r>
        <w:r w:rsidR="00A56762" w:rsidRPr="00336ED3">
          <w:rPr>
            <w:rStyle w:val="Hyperlink"/>
            <w:noProof/>
          </w:rPr>
          <w:t xml:space="preserve"> Саобраћајне незгоде</w:t>
        </w:r>
        <w:r w:rsidR="00A56762" w:rsidRPr="00336ED3">
          <w:rPr>
            <w:noProof/>
            <w:webHidden/>
          </w:rPr>
          <w:tab/>
        </w:r>
        <w:r w:rsidR="00D332EC" w:rsidRPr="00336ED3">
          <w:rPr>
            <w:noProof/>
            <w:webHidden/>
            <w:lang w:val="sr-Cyrl-CS"/>
          </w:rPr>
          <w:t>43</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68" w:history="1">
        <w:r w:rsidR="00D332EC" w:rsidRPr="00336ED3">
          <w:rPr>
            <w:rStyle w:val="Hyperlink"/>
            <w:noProof/>
            <w:lang w:val="sr-Cyrl-CS"/>
          </w:rPr>
          <w:t>1</w:t>
        </w:r>
        <w:r w:rsidR="00A56762" w:rsidRPr="00336ED3">
          <w:rPr>
            <w:rStyle w:val="Hyperlink"/>
            <w:noProof/>
          </w:rPr>
          <w:t>.03. Статистика криминалитета</w:t>
        </w:r>
        <w:r w:rsidR="00A56762" w:rsidRPr="00336ED3">
          <w:rPr>
            <w:noProof/>
            <w:webHidden/>
          </w:rPr>
          <w:tab/>
        </w:r>
        <w:r w:rsidR="00D332EC" w:rsidRPr="00336ED3">
          <w:rPr>
            <w:noProof/>
            <w:webHidden/>
            <w:lang w:val="sr-Cyrl-CS"/>
          </w:rPr>
          <w:t>4</w:t>
        </w:r>
      </w:hyperlink>
      <w:r w:rsidR="00C30AD8" w:rsidRPr="00336ED3">
        <w:t>3</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69" w:history="1">
        <w:r w:rsidR="00D332EC" w:rsidRPr="00336ED3">
          <w:rPr>
            <w:rStyle w:val="Hyperlink"/>
            <w:noProof/>
            <w:lang w:val="sr-Cyrl-CS"/>
          </w:rPr>
          <w:t>3.</w:t>
        </w:r>
        <w:r w:rsidR="00A56762" w:rsidRPr="00336ED3">
          <w:rPr>
            <w:rStyle w:val="Hyperlink"/>
            <w:noProof/>
          </w:rPr>
          <w:t xml:space="preserve">  МИНИСТАРСТВО ПРАВДЕ</w:t>
        </w:r>
        <w:r w:rsidR="00A56762" w:rsidRPr="00336ED3">
          <w:rPr>
            <w:noProof/>
            <w:webHidden/>
          </w:rPr>
          <w:tab/>
        </w:r>
        <w:r w:rsidR="007128DF" w:rsidRPr="00336ED3">
          <w:rPr>
            <w:noProof/>
            <w:webHidden/>
            <w:lang w:val="sr-Cyrl-CS"/>
          </w:rPr>
          <w:t>44</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0" w:history="1">
        <w:r w:rsidR="00D332EC" w:rsidRPr="00336ED3">
          <w:rPr>
            <w:rStyle w:val="Hyperlink"/>
            <w:noProof/>
            <w:lang w:val="sr-Cyrl-CS"/>
          </w:rPr>
          <w:t>1</w:t>
        </w:r>
        <w:r w:rsidR="00A56762" w:rsidRPr="00336ED3">
          <w:rPr>
            <w:rStyle w:val="Hyperlink"/>
            <w:noProof/>
          </w:rPr>
          <w:t>.01 Пунољетни починиоци кривичних дјела</w:t>
        </w:r>
        <w:r w:rsidR="00A56762" w:rsidRPr="00336ED3">
          <w:rPr>
            <w:noProof/>
            <w:webHidden/>
          </w:rPr>
          <w:tab/>
        </w:r>
        <w:r w:rsidR="00D332EC" w:rsidRPr="00336ED3">
          <w:rPr>
            <w:noProof/>
            <w:webHidden/>
            <w:lang w:val="sr-Cyrl-CS"/>
          </w:rPr>
          <w:t>44</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1" w:history="1">
        <w:r w:rsidR="00D332EC" w:rsidRPr="00336ED3">
          <w:rPr>
            <w:rStyle w:val="Hyperlink"/>
            <w:noProof/>
            <w:lang w:val="sr-Cyrl-CS"/>
          </w:rPr>
          <w:t>1</w:t>
        </w:r>
        <w:r w:rsidR="00A56762" w:rsidRPr="00336ED3">
          <w:rPr>
            <w:rStyle w:val="Hyperlink"/>
            <w:noProof/>
          </w:rPr>
          <w:t>.02 Малољетни починиоци кривичних дјела</w:t>
        </w:r>
        <w:r w:rsidR="00A56762" w:rsidRPr="00336ED3">
          <w:rPr>
            <w:noProof/>
            <w:webHidden/>
          </w:rPr>
          <w:tab/>
        </w:r>
        <w:r w:rsidR="00D332EC" w:rsidRPr="00336ED3">
          <w:rPr>
            <w:noProof/>
            <w:webHidden/>
            <w:lang w:val="sr-Cyrl-CS"/>
          </w:rPr>
          <w:t>44</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2" w:history="1">
        <w:r w:rsidR="00D332EC" w:rsidRPr="00336ED3">
          <w:rPr>
            <w:rStyle w:val="Hyperlink"/>
            <w:noProof/>
            <w:lang w:val="sr-Cyrl-CS"/>
          </w:rPr>
          <w:t>1</w:t>
        </w:r>
        <w:r w:rsidR="00A56762" w:rsidRPr="00336ED3">
          <w:rPr>
            <w:rStyle w:val="Hyperlink"/>
            <w:noProof/>
          </w:rPr>
          <w:t>.03 Кривична дјела организованог и најтежих облика привредног криминала</w:t>
        </w:r>
        <w:r w:rsidR="00A56762" w:rsidRPr="00336ED3">
          <w:rPr>
            <w:noProof/>
            <w:webHidden/>
          </w:rPr>
          <w:tab/>
        </w:r>
        <w:r w:rsidR="00D332EC" w:rsidRPr="00336ED3">
          <w:rPr>
            <w:noProof/>
            <w:webHidden/>
            <w:lang w:val="sr-Cyrl-CS"/>
          </w:rPr>
          <w:t>4</w:t>
        </w:r>
      </w:hyperlink>
      <w:r w:rsidR="00C30AD8" w:rsidRPr="00336ED3">
        <w:t>4</w:t>
      </w:r>
    </w:p>
    <w:p w:rsidR="00A56762" w:rsidRPr="00BD0AD5" w:rsidRDefault="001377BF" w:rsidP="00A56762">
      <w:pPr>
        <w:pStyle w:val="TOC2"/>
        <w:tabs>
          <w:tab w:val="right" w:leader="dot" w:pos="9913"/>
        </w:tabs>
        <w:rPr>
          <w:rFonts w:asciiTheme="minorHAnsi" w:eastAsiaTheme="minorEastAsia" w:hAnsiTheme="minorHAnsi" w:cstheme="minorBidi"/>
          <w:noProof/>
          <w:lang w:val="sr-Cyrl-CS"/>
        </w:rPr>
      </w:pPr>
      <w:hyperlink w:anchor="_Toc340573473" w:history="1">
        <w:r w:rsidR="00D332EC" w:rsidRPr="00336ED3">
          <w:rPr>
            <w:rStyle w:val="Hyperlink"/>
            <w:noProof/>
            <w:lang w:val="sr-Cyrl-CS"/>
          </w:rPr>
          <w:t>1</w:t>
        </w:r>
        <w:r w:rsidR="00A56762" w:rsidRPr="00336ED3">
          <w:rPr>
            <w:rStyle w:val="Hyperlink"/>
            <w:noProof/>
          </w:rPr>
          <w:t>.04 Грађански спорови</w:t>
        </w:r>
        <w:r w:rsidR="00A56762" w:rsidRPr="00336ED3">
          <w:rPr>
            <w:noProof/>
            <w:webHidden/>
          </w:rPr>
          <w:tab/>
        </w:r>
        <w:r w:rsidR="00D332EC" w:rsidRPr="00336ED3">
          <w:rPr>
            <w:noProof/>
            <w:webHidden/>
            <w:lang w:val="sr-Cyrl-CS"/>
          </w:rPr>
          <w:t>4</w:t>
        </w:r>
      </w:hyperlink>
      <w:r w:rsidR="00BD0AD5">
        <w:rPr>
          <w:lang w:val="sr-Cyrl-CS"/>
        </w:rPr>
        <w:t>4</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4" w:history="1">
        <w:r w:rsidR="00D332EC" w:rsidRPr="00336ED3">
          <w:rPr>
            <w:rStyle w:val="Hyperlink"/>
            <w:noProof/>
            <w:lang w:val="sr-Cyrl-CS"/>
          </w:rPr>
          <w:t>1</w:t>
        </w:r>
        <w:r w:rsidR="00A56762" w:rsidRPr="00336ED3">
          <w:rPr>
            <w:rStyle w:val="Hyperlink"/>
            <w:noProof/>
          </w:rPr>
          <w:t>.05 Прекршаји</w:t>
        </w:r>
        <w:r w:rsidR="00A56762" w:rsidRPr="00336ED3">
          <w:rPr>
            <w:noProof/>
            <w:webHidden/>
          </w:rPr>
          <w:tab/>
        </w:r>
        <w:r w:rsidR="00D332EC" w:rsidRPr="00336ED3">
          <w:rPr>
            <w:noProof/>
            <w:webHidden/>
            <w:lang w:val="sr-Cyrl-CS"/>
          </w:rPr>
          <w:t>4</w:t>
        </w:r>
      </w:hyperlink>
      <w:r w:rsidR="006163DB" w:rsidRPr="00336ED3">
        <w:t>5</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5" w:history="1">
        <w:r w:rsidR="00D332EC" w:rsidRPr="00336ED3">
          <w:rPr>
            <w:rStyle w:val="Hyperlink"/>
            <w:noProof/>
            <w:lang w:val="sr-Cyrl-CS"/>
          </w:rPr>
          <w:t>1</w:t>
        </w:r>
        <w:r w:rsidR="00A56762" w:rsidRPr="00336ED3">
          <w:rPr>
            <w:rStyle w:val="Hyperlink"/>
            <w:noProof/>
          </w:rPr>
          <w:t>.06 Оставински и други ванпарнични предмети</w:t>
        </w:r>
        <w:r w:rsidR="00A56762" w:rsidRPr="00336ED3">
          <w:rPr>
            <w:noProof/>
            <w:webHidden/>
          </w:rPr>
          <w:tab/>
        </w:r>
        <w:r w:rsidR="00D332EC" w:rsidRPr="00336ED3">
          <w:rPr>
            <w:noProof/>
            <w:webHidden/>
            <w:lang w:val="sr-Cyrl-CS"/>
          </w:rPr>
          <w:t>4</w:t>
        </w:r>
      </w:hyperlink>
      <w:r w:rsidR="006163DB" w:rsidRPr="00336ED3">
        <w:t>5</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6" w:history="1">
        <w:r w:rsidR="00D332EC" w:rsidRPr="00336ED3">
          <w:rPr>
            <w:rStyle w:val="Hyperlink"/>
            <w:noProof/>
            <w:lang w:val="sr-Cyrl-CS"/>
          </w:rPr>
          <w:t>1</w:t>
        </w:r>
        <w:r w:rsidR="00A56762" w:rsidRPr="00336ED3">
          <w:rPr>
            <w:rStyle w:val="Hyperlink"/>
            <w:noProof/>
          </w:rPr>
          <w:t>.07 Ванредни правни лијекови</w:t>
        </w:r>
        <w:r w:rsidR="00A56762" w:rsidRPr="00336ED3">
          <w:rPr>
            <w:noProof/>
            <w:webHidden/>
          </w:rPr>
          <w:tab/>
        </w:r>
        <w:r w:rsidR="00D332EC" w:rsidRPr="00336ED3">
          <w:rPr>
            <w:noProof/>
            <w:webHidden/>
            <w:lang w:val="sr-Cyrl-CS"/>
          </w:rPr>
          <w:t>4</w:t>
        </w:r>
      </w:hyperlink>
      <w:r w:rsidR="006163DB" w:rsidRPr="00336ED3">
        <w:t>5</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7" w:history="1">
        <w:r w:rsidR="00D332EC" w:rsidRPr="00336ED3">
          <w:rPr>
            <w:rStyle w:val="Hyperlink"/>
            <w:noProof/>
            <w:lang w:val="sr-Cyrl-CS"/>
          </w:rPr>
          <w:t>1</w:t>
        </w:r>
        <w:r w:rsidR="00A56762" w:rsidRPr="00336ED3">
          <w:rPr>
            <w:rStyle w:val="Hyperlink"/>
            <w:noProof/>
          </w:rPr>
          <w:t>.08 Управни спорови</w:t>
        </w:r>
        <w:r w:rsidR="00A56762" w:rsidRPr="00336ED3">
          <w:rPr>
            <w:noProof/>
            <w:webHidden/>
          </w:rPr>
          <w:tab/>
        </w:r>
        <w:r w:rsidR="00D332EC" w:rsidRPr="00336ED3">
          <w:rPr>
            <w:noProof/>
            <w:webHidden/>
            <w:lang w:val="sr-Cyrl-CS"/>
          </w:rPr>
          <w:t>45</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8" w:history="1">
        <w:r w:rsidR="00D332EC" w:rsidRPr="00336ED3">
          <w:rPr>
            <w:rStyle w:val="Hyperlink"/>
            <w:noProof/>
            <w:lang w:val="sr-Cyrl-CS"/>
          </w:rPr>
          <w:t>1</w:t>
        </w:r>
        <w:r w:rsidR="00A56762" w:rsidRPr="00336ED3">
          <w:rPr>
            <w:rStyle w:val="Hyperlink"/>
            <w:noProof/>
          </w:rPr>
          <w:t>.09 Управно-рачунски спорови</w:t>
        </w:r>
        <w:r w:rsidR="00A56762" w:rsidRPr="00336ED3">
          <w:rPr>
            <w:noProof/>
            <w:webHidden/>
          </w:rPr>
          <w:tab/>
        </w:r>
        <w:r w:rsidR="00D332EC" w:rsidRPr="00336ED3">
          <w:rPr>
            <w:noProof/>
            <w:webHidden/>
            <w:lang w:val="sr-Cyrl-CS"/>
          </w:rPr>
          <w:t>45</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79" w:history="1">
        <w:r w:rsidR="00D332EC" w:rsidRPr="00336ED3">
          <w:rPr>
            <w:rStyle w:val="Hyperlink"/>
            <w:noProof/>
            <w:lang w:val="sr-Cyrl-CS"/>
          </w:rPr>
          <w:t>1</w:t>
        </w:r>
        <w:r w:rsidR="00A56762" w:rsidRPr="00336ED3">
          <w:rPr>
            <w:rStyle w:val="Hyperlink"/>
            <w:noProof/>
          </w:rPr>
          <w:t>.10 Стечај</w:t>
        </w:r>
        <w:r w:rsidR="00A56762" w:rsidRPr="00336ED3">
          <w:rPr>
            <w:noProof/>
            <w:webHidden/>
          </w:rPr>
          <w:tab/>
        </w:r>
        <w:r w:rsidR="00D332EC" w:rsidRPr="00336ED3">
          <w:rPr>
            <w:noProof/>
            <w:webHidden/>
            <w:lang w:val="sr-Cyrl-CS"/>
          </w:rPr>
          <w:t>4</w:t>
        </w:r>
      </w:hyperlink>
      <w:r w:rsidR="00C30AD8" w:rsidRPr="00336ED3">
        <w:t>5</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80" w:history="1">
        <w:r w:rsidR="00D332EC" w:rsidRPr="00336ED3">
          <w:rPr>
            <w:rStyle w:val="Hyperlink"/>
            <w:noProof/>
            <w:lang w:val="sr-Cyrl-CS"/>
          </w:rPr>
          <w:t>1</w:t>
        </w:r>
        <w:r w:rsidR="00A56762" w:rsidRPr="00336ED3">
          <w:rPr>
            <w:rStyle w:val="Hyperlink"/>
            <w:noProof/>
          </w:rPr>
          <w:t>.11 Ликвидација</w:t>
        </w:r>
        <w:r w:rsidR="00A56762" w:rsidRPr="00336ED3">
          <w:rPr>
            <w:noProof/>
            <w:webHidden/>
          </w:rPr>
          <w:tab/>
        </w:r>
        <w:r w:rsidR="00D332EC" w:rsidRPr="00336ED3">
          <w:rPr>
            <w:noProof/>
            <w:webHidden/>
            <w:lang w:val="sr-Cyrl-CS"/>
          </w:rPr>
          <w:t>4</w:t>
        </w:r>
      </w:hyperlink>
      <w:r w:rsidR="00C30AD8" w:rsidRPr="00336ED3">
        <w:t>5</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481" w:history="1">
        <w:r w:rsidR="00D332EC" w:rsidRPr="00336ED3">
          <w:rPr>
            <w:rStyle w:val="Hyperlink"/>
            <w:noProof/>
            <w:lang w:val="sr-Cyrl-CS"/>
          </w:rPr>
          <w:t>1</w:t>
        </w:r>
        <w:r w:rsidR="00A56762" w:rsidRPr="00336ED3">
          <w:rPr>
            <w:rStyle w:val="Hyperlink"/>
            <w:noProof/>
          </w:rPr>
          <w:t>.12 Регистрација пословних субјеката</w:t>
        </w:r>
        <w:r w:rsidR="00A56762" w:rsidRPr="00336ED3">
          <w:rPr>
            <w:noProof/>
            <w:webHidden/>
          </w:rPr>
          <w:tab/>
        </w:r>
        <w:r w:rsidR="00D332EC" w:rsidRPr="00336ED3">
          <w:rPr>
            <w:noProof/>
            <w:webHidden/>
            <w:lang w:val="sr-Cyrl-CS"/>
          </w:rPr>
          <w:t>4</w:t>
        </w:r>
      </w:hyperlink>
      <w:r w:rsidR="00E146C5">
        <w:rPr>
          <w:lang w:val="sr-Cyrl-CS"/>
        </w:rPr>
        <w:t>5</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82" w:history="1">
        <w:r w:rsidR="00D332EC" w:rsidRPr="00336ED3">
          <w:rPr>
            <w:rStyle w:val="Hyperlink"/>
            <w:noProof/>
            <w:lang w:val="sr-Cyrl-CS"/>
          </w:rPr>
          <w:t>4.</w:t>
        </w:r>
        <w:r w:rsidR="00A56762" w:rsidRPr="00336ED3">
          <w:rPr>
            <w:rStyle w:val="Hyperlink"/>
            <w:noProof/>
          </w:rPr>
          <w:t xml:space="preserve"> МИНИСТАРСТВО РАДА И БОРАЧКО-ИНВАЛИДСКЕ ЗАШТИТЕ</w:t>
        </w:r>
        <w:r w:rsidR="00A56762" w:rsidRPr="00336ED3">
          <w:rPr>
            <w:noProof/>
            <w:webHidden/>
          </w:rPr>
          <w:tab/>
        </w:r>
        <w:r w:rsidR="00E10477" w:rsidRPr="00336ED3">
          <w:rPr>
            <w:noProof/>
            <w:webHidden/>
            <w:lang w:val="sr-Cyrl-CS"/>
          </w:rPr>
          <w:t>4</w:t>
        </w:r>
      </w:hyperlink>
      <w:r w:rsidR="006163DB" w:rsidRPr="00336ED3">
        <w:t>6</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83" w:history="1">
        <w:r w:rsidR="00D332EC" w:rsidRPr="00336ED3">
          <w:rPr>
            <w:rStyle w:val="Hyperlink"/>
            <w:noProof/>
            <w:lang w:val="sr-Cyrl-CS"/>
          </w:rPr>
          <w:t>1</w:t>
        </w:r>
        <w:r w:rsidR="00A56762" w:rsidRPr="00336ED3">
          <w:rPr>
            <w:rStyle w:val="Hyperlink"/>
            <w:noProof/>
          </w:rPr>
          <w:t>.0</w:t>
        </w:r>
        <w:r w:rsidR="00E10477" w:rsidRPr="00336ED3">
          <w:rPr>
            <w:rStyle w:val="Hyperlink"/>
            <w:noProof/>
            <w:lang w:val="sr-Cyrl-CS"/>
          </w:rPr>
          <w:t>0</w:t>
        </w:r>
        <w:r w:rsidR="00A56762" w:rsidRPr="00336ED3">
          <w:rPr>
            <w:rStyle w:val="Hyperlink"/>
            <w:noProof/>
          </w:rPr>
          <w:t xml:space="preserve"> Тржиште рада</w:t>
        </w:r>
        <w:r w:rsidR="00A56762" w:rsidRPr="00336ED3">
          <w:rPr>
            <w:noProof/>
            <w:webHidden/>
          </w:rPr>
          <w:tab/>
        </w:r>
        <w:r w:rsidR="00E10477" w:rsidRPr="00336ED3">
          <w:rPr>
            <w:noProof/>
            <w:webHidden/>
            <w:lang w:val="sr-Cyrl-CS"/>
          </w:rPr>
          <w:t>4</w:t>
        </w:r>
      </w:hyperlink>
      <w:r w:rsidR="006163DB" w:rsidRPr="00336ED3">
        <w:t>6</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84" w:history="1">
        <w:r w:rsidR="00D332EC" w:rsidRPr="00336ED3">
          <w:rPr>
            <w:rStyle w:val="Hyperlink"/>
            <w:noProof/>
            <w:lang w:val="sr-Cyrl-CS"/>
          </w:rPr>
          <w:t>1</w:t>
        </w:r>
        <w:r w:rsidR="00A56762" w:rsidRPr="00336ED3">
          <w:rPr>
            <w:rStyle w:val="Hyperlink"/>
            <w:noProof/>
          </w:rPr>
          <w:t>.0</w:t>
        </w:r>
        <w:r w:rsidR="00E10477" w:rsidRPr="00336ED3">
          <w:rPr>
            <w:rStyle w:val="Hyperlink"/>
            <w:noProof/>
            <w:lang w:val="sr-Cyrl-CS"/>
          </w:rPr>
          <w:t>1</w:t>
        </w:r>
        <w:r w:rsidR="00A56762" w:rsidRPr="00336ED3">
          <w:rPr>
            <w:rStyle w:val="Hyperlink"/>
            <w:noProof/>
          </w:rPr>
          <w:t xml:space="preserve">  Запосленост</w:t>
        </w:r>
        <w:r w:rsidR="00A56762" w:rsidRPr="00336ED3">
          <w:rPr>
            <w:noProof/>
            <w:webHidden/>
          </w:rPr>
          <w:tab/>
        </w:r>
        <w:r w:rsidR="00E10477" w:rsidRPr="00336ED3">
          <w:rPr>
            <w:noProof/>
            <w:webHidden/>
            <w:lang w:val="sr-Cyrl-CS"/>
          </w:rPr>
          <w:t>4</w:t>
        </w:r>
      </w:hyperlink>
      <w:r w:rsidR="006163DB" w:rsidRPr="00336ED3">
        <w:t>6</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85" w:history="1">
        <w:r w:rsidR="00D332EC" w:rsidRPr="00336ED3">
          <w:rPr>
            <w:rStyle w:val="Hyperlink"/>
            <w:noProof/>
            <w:lang w:val="sr-Cyrl-CS"/>
          </w:rPr>
          <w:t>1</w:t>
        </w:r>
        <w:r w:rsidR="00E10477" w:rsidRPr="00336ED3">
          <w:rPr>
            <w:rStyle w:val="Hyperlink"/>
            <w:noProof/>
          </w:rPr>
          <w:t>.0</w:t>
        </w:r>
        <w:r w:rsidR="00E10477" w:rsidRPr="00336ED3">
          <w:rPr>
            <w:rStyle w:val="Hyperlink"/>
            <w:noProof/>
            <w:lang w:val="sr-Cyrl-CS"/>
          </w:rPr>
          <w:t>1</w:t>
        </w:r>
        <w:r w:rsidR="00A56762" w:rsidRPr="00336ED3">
          <w:rPr>
            <w:rStyle w:val="Hyperlink"/>
            <w:noProof/>
          </w:rPr>
          <w:t>.01</w:t>
        </w:r>
        <w:r w:rsidR="00A56762" w:rsidRPr="00336ED3">
          <w:rPr>
            <w:rStyle w:val="Hyperlink"/>
            <w:noProof/>
            <w:lang w:val="sr-Cyrl-CS"/>
          </w:rPr>
          <w:t xml:space="preserve"> </w:t>
        </w:r>
        <w:r w:rsidR="00A56762" w:rsidRPr="00336ED3">
          <w:rPr>
            <w:rStyle w:val="Hyperlink"/>
            <w:noProof/>
          </w:rPr>
          <w:t xml:space="preserve"> Слободна радна мјеста</w:t>
        </w:r>
        <w:r w:rsidR="00A56762" w:rsidRPr="00336ED3">
          <w:rPr>
            <w:noProof/>
            <w:webHidden/>
          </w:rPr>
          <w:tab/>
        </w:r>
        <w:r w:rsidR="00E10477" w:rsidRPr="00336ED3">
          <w:rPr>
            <w:noProof/>
            <w:webHidden/>
            <w:lang w:val="sr-Cyrl-CS"/>
          </w:rPr>
          <w:t>4</w:t>
        </w:r>
      </w:hyperlink>
      <w:r w:rsidR="006163DB" w:rsidRPr="00336ED3">
        <w:t>6</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86" w:history="1">
        <w:r w:rsidR="00D332EC" w:rsidRPr="00336ED3">
          <w:rPr>
            <w:rStyle w:val="Hyperlink"/>
            <w:noProof/>
            <w:lang w:val="sr-Cyrl-CS"/>
          </w:rPr>
          <w:t>1</w:t>
        </w:r>
        <w:r w:rsidR="00E10477" w:rsidRPr="00336ED3">
          <w:rPr>
            <w:rStyle w:val="Hyperlink"/>
            <w:noProof/>
          </w:rPr>
          <w:t>.0</w:t>
        </w:r>
        <w:r w:rsidR="00E10477" w:rsidRPr="00336ED3">
          <w:rPr>
            <w:rStyle w:val="Hyperlink"/>
            <w:noProof/>
            <w:lang w:val="sr-Cyrl-CS"/>
          </w:rPr>
          <w:t>1</w:t>
        </w:r>
        <w:r w:rsidR="00A56762" w:rsidRPr="00336ED3">
          <w:rPr>
            <w:rStyle w:val="Hyperlink"/>
            <w:noProof/>
          </w:rPr>
          <w:t>.02. Запошљавање инвалида</w:t>
        </w:r>
        <w:r w:rsidR="00A56762" w:rsidRPr="00336ED3">
          <w:rPr>
            <w:noProof/>
            <w:webHidden/>
          </w:rPr>
          <w:tab/>
        </w:r>
        <w:r w:rsidR="00E10477" w:rsidRPr="00336ED3">
          <w:rPr>
            <w:noProof/>
            <w:webHidden/>
            <w:lang w:val="sr-Cyrl-CS"/>
          </w:rPr>
          <w:t>46</w:t>
        </w:r>
      </w:hyperlink>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487" w:history="1">
        <w:r w:rsidR="00D332EC" w:rsidRPr="00336ED3">
          <w:rPr>
            <w:rStyle w:val="Hyperlink"/>
            <w:noProof/>
            <w:lang w:val="sr-Cyrl-CS"/>
          </w:rPr>
          <w:t>1</w:t>
        </w:r>
        <w:r w:rsidR="00E10477" w:rsidRPr="00336ED3">
          <w:rPr>
            <w:rStyle w:val="Hyperlink"/>
            <w:noProof/>
          </w:rPr>
          <w:t>.0</w:t>
        </w:r>
        <w:r w:rsidR="00E10477" w:rsidRPr="00336ED3">
          <w:rPr>
            <w:rStyle w:val="Hyperlink"/>
            <w:noProof/>
            <w:lang w:val="sr-Cyrl-CS"/>
          </w:rPr>
          <w:t>1</w:t>
        </w:r>
        <w:r w:rsidR="00A56762" w:rsidRPr="00336ED3">
          <w:rPr>
            <w:rStyle w:val="Hyperlink"/>
            <w:noProof/>
          </w:rPr>
          <w:t>.03. Запошљавање у иностранству</w:t>
        </w:r>
        <w:r w:rsidR="00A56762" w:rsidRPr="00336ED3">
          <w:rPr>
            <w:noProof/>
            <w:webHidden/>
          </w:rPr>
          <w:tab/>
        </w:r>
        <w:r w:rsidR="00E10477" w:rsidRPr="00336ED3">
          <w:rPr>
            <w:noProof/>
            <w:webHidden/>
            <w:lang w:val="sr-Cyrl-CS"/>
          </w:rPr>
          <w:t>4</w:t>
        </w:r>
      </w:hyperlink>
      <w:r w:rsidR="006163DB" w:rsidRPr="00336ED3">
        <w:t>6</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88" w:history="1">
        <w:r w:rsidR="00D332EC" w:rsidRPr="00336ED3">
          <w:rPr>
            <w:rStyle w:val="Hyperlink"/>
            <w:noProof/>
            <w:lang w:val="sr-Cyrl-CS"/>
          </w:rPr>
          <w:t>1</w:t>
        </w:r>
        <w:r w:rsidR="00A56762" w:rsidRPr="00336ED3">
          <w:rPr>
            <w:rStyle w:val="Hyperlink"/>
            <w:noProof/>
          </w:rPr>
          <w:t>.0</w:t>
        </w:r>
        <w:r w:rsidR="00E10477" w:rsidRPr="00336ED3">
          <w:rPr>
            <w:rStyle w:val="Hyperlink"/>
            <w:noProof/>
            <w:lang w:val="sr-Cyrl-CS"/>
          </w:rPr>
          <w:t>2</w:t>
        </w:r>
        <w:r w:rsidR="00A56762" w:rsidRPr="00336ED3">
          <w:rPr>
            <w:rStyle w:val="Hyperlink"/>
            <w:noProof/>
          </w:rPr>
          <w:t xml:space="preserve">  Незапосленост</w:t>
        </w:r>
        <w:r w:rsidR="00A56762" w:rsidRPr="00336ED3">
          <w:rPr>
            <w:noProof/>
            <w:webHidden/>
          </w:rPr>
          <w:tab/>
        </w:r>
        <w:r w:rsidR="00E10477" w:rsidRPr="00336ED3">
          <w:rPr>
            <w:noProof/>
            <w:webHidden/>
            <w:lang w:val="sr-Cyrl-CS"/>
          </w:rPr>
          <w:t>4</w:t>
        </w:r>
      </w:hyperlink>
      <w:r w:rsidR="00C30AD8" w:rsidRPr="00336ED3">
        <w:t>6</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489" w:history="1">
        <w:r w:rsidR="00E10477" w:rsidRPr="00336ED3">
          <w:rPr>
            <w:rStyle w:val="Hyperlink"/>
            <w:noProof/>
            <w:lang w:val="sr-Cyrl-CS"/>
          </w:rPr>
          <w:t>5.</w:t>
        </w:r>
        <w:r w:rsidR="00A56762" w:rsidRPr="00336ED3">
          <w:rPr>
            <w:rStyle w:val="Hyperlink"/>
            <w:noProof/>
          </w:rPr>
          <w:t xml:space="preserve">  РЕПУБЛИЧКИ ХИДРОМЕТЕОРОЛОШКИ ЗАВОД</w:t>
        </w:r>
        <w:r w:rsidR="00A56762" w:rsidRPr="00336ED3">
          <w:rPr>
            <w:noProof/>
            <w:webHidden/>
          </w:rPr>
          <w:tab/>
        </w:r>
        <w:r w:rsidR="00E10477" w:rsidRPr="00336ED3">
          <w:rPr>
            <w:noProof/>
            <w:webHidden/>
            <w:lang w:val="sr-Cyrl-CS"/>
          </w:rPr>
          <w:t>4</w:t>
        </w:r>
      </w:hyperlink>
      <w:r w:rsidR="00E146C5">
        <w:rPr>
          <w:lang w:val="sr-Cyrl-CS"/>
        </w:rPr>
        <w:t>6</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490" w:history="1">
        <w:r w:rsidR="00E10477" w:rsidRPr="00336ED3">
          <w:rPr>
            <w:rStyle w:val="Hyperlink"/>
            <w:noProof/>
            <w:lang w:val="sr-Cyrl-CS"/>
          </w:rPr>
          <w:t>1</w:t>
        </w:r>
        <w:r w:rsidR="00A56762" w:rsidRPr="00336ED3">
          <w:rPr>
            <w:rStyle w:val="Hyperlink"/>
            <w:noProof/>
          </w:rPr>
          <w:t>.01 Метеорологија</w:t>
        </w:r>
        <w:r w:rsidR="00A56762" w:rsidRPr="00336ED3">
          <w:rPr>
            <w:noProof/>
            <w:webHidden/>
          </w:rPr>
          <w:tab/>
        </w:r>
        <w:r w:rsidR="00E10477" w:rsidRPr="00336ED3">
          <w:rPr>
            <w:noProof/>
            <w:webHidden/>
            <w:lang w:val="sr-Cyrl-CS"/>
          </w:rPr>
          <w:t>4</w:t>
        </w:r>
      </w:hyperlink>
      <w:r w:rsidR="00E146C5">
        <w:rPr>
          <w:lang w:val="sr-Cyrl-CS"/>
        </w:rPr>
        <w:t>7</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1" w:history="1">
        <w:r w:rsidR="00E10477" w:rsidRPr="00336ED3">
          <w:rPr>
            <w:rStyle w:val="Hyperlink"/>
            <w:noProof/>
            <w:lang w:val="sr-Latn-BA"/>
          </w:rPr>
          <w:t>1</w:t>
        </w:r>
        <w:r w:rsidR="00A56762" w:rsidRPr="00336ED3">
          <w:rPr>
            <w:rStyle w:val="Hyperlink"/>
            <w:noProof/>
            <w:lang w:val="sr-Latn-BA"/>
          </w:rPr>
          <w:t xml:space="preserve">.02 </w:t>
        </w:r>
        <w:r w:rsidR="00A56762" w:rsidRPr="00336ED3">
          <w:rPr>
            <w:rStyle w:val="Hyperlink"/>
            <w:noProof/>
          </w:rPr>
          <w:t>Заштита ваздуха</w:t>
        </w:r>
        <w:r w:rsidR="00A56762" w:rsidRPr="00336ED3">
          <w:rPr>
            <w:noProof/>
            <w:webHidden/>
          </w:rPr>
          <w:tab/>
        </w:r>
        <w:r w:rsidR="00E10477" w:rsidRPr="00336ED3">
          <w:rPr>
            <w:noProof/>
            <w:webHidden/>
            <w:lang w:val="sr-Cyrl-CS"/>
          </w:rPr>
          <w:t>4</w:t>
        </w:r>
      </w:hyperlink>
      <w:r w:rsidR="00265AE5" w:rsidRPr="00336ED3">
        <w:t>7</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2" w:history="1">
        <w:r w:rsidR="00E10477" w:rsidRPr="00336ED3">
          <w:rPr>
            <w:rStyle w:val="Hyperlink"/>
            <w:noProof/>
            <w:lang w:val="sr-Latn-BA"/>
          </w:rPr>
          <w:t>1</w:t>
        </w:r>
        <w:r w:rsidR="00A56762" w:rsidRPr="00336ED3">
          <w:rPr>
            <w:rStyle w:val="Hyperlink"/>
            <w:noProof/>
            <w:lang w:val="sr-Latn-BA"/>
          </w:rPr>
          <w:t>.03</w:t>
        </w:r>
        <w:r w:rsidR="00A56762" w:rsidRPr="00336ED3">
          <w:rPr>
            <w:rStyle w:val="Hyperlink"/>
            <w:noProof/>
          </w:rPr>
          <w:t xml:space="preserve"> Хидрологија</w:t>
        </w:r>
        <w:r w:rsidR="00A56762" w:rsidRPr="00336ED3">
          <w:rPr>
            <w:noProof/>
            <w:webHidden/>
          </w:rPr>
          <w:tab/>
        </w:r>
        <w:r w:rsidR="00E10477" w:rsidRPr="00336ED3">
          <w:rPr>
            <w:noProof/>
            <w:webHidden/>
            <w:lang w:val="sr-Cyrl-CS"/>
          </w:rPr>
          <w:t>47</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3" w:history="1">
        <w:r w:rsidR="00E10477" w:rsidRPr="00336ED3">
          <w:rPr>
            <w:rStyle w:val="Hyperlink"/>
            <w:noProof/>
            <w:lang w:val="sr-Latn-BA"/>
          </w:rPr>
          <w:t>1</w:t>
        </w:r>
        <w:r w:rsidR="00A56762" w:rsidRPr="00336ED3">
          <w:rPr>
            <w:rStyle w:val="Hyperlink"/>
            <w:noProof/>
            <w:lang w:val="sr-Latn-BA"/>
          </w:rPr>
          <w:t xml:space="preserve">.04 </w:t>
        </w:r>
        <w:r w:rsidR="00A56762" w:rsidRPr="00336ED3">
          <w:rPr>
            <w:rStyle w:val="Hyperlink"/>
            <w:noProof/>
          </w:rPr>
          <w:t>Сеизмологија</w:t>
        </w:r>
        <w:r w:rsidR="00A56762" w:rsidRPr="00336ED3">
          <w:rPr>
            <w:noProof/>
            <w:webHidden/>
          </w:rPr>
          <w:tab/>
        </w:r>
        <w:r w:rsidR="00E10477" w:rsidRPr="00336ED3">
          <w:rPr>
            <w:noProof/>
            <w:webHidden/>
            <w:lang w:val="sr-Cyrl-CS"/>
          </w:rPr>
          <w:t>4</w:t>
        </w:r>
      </w:hyperlink>
      <w:r w:rsidR="00265AE5" w:rsidRPr="00336ED3">
        <w:t>8</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4" w:history="1">
        <w:r w:rsidR="00E10477" w:rsidRPr="00336ED3">
          <w:rPr>
            <w:rStyle w:val="Hyperlink"/>
            <w:noProof/>
            <w:lang w:val="sr-Cyrl-CS"/>
          </w:rPr>
          <w:t>6.</w:t>
        </w:r>
        <w:r w:rsidR="00A56762" w:rsidRPr="00336ED3">
          <w:rPr>
            <w:rStyle w:val="Hyperlink"/>
            <w:noProof/>
          </w:rPr>
          <w:t xml:space="preserve"> ФОНД ЗА ПЕНЗИЈСКО И ИНВАЛИДСКО ОСИГУРАЊЕ</w:t>
        </w:r>
        <w:r w:rsidR="00A56762" w:rsidRPr="00336ED3">
          <w:rPr>
            <w:noProof/>
            <w:webHidden/>
          </w:rPr>
          <w:tab/>
        </w:r>
        <w:r w:rsidR="00E10477" w:rsidRPr="00336ED3">
          <w:rPr>
            <w:noProof/>
            <w:webHidden/>
            <w:lang w:val="sr-Cyrl-CS"/>
          </w:rPr>
          <w:t>4</w:t>
        </w:r>
      </w:hyperlink>
      <w:r w:rsidR="00C30AD8" w:rsidRPr="00336ED3">
        <w:t>7</w:t>
      </w:r>
    </w:p>
    <w:p w:rsidR="00A56762" w:rsidRPr="00336ED3" w:rsidRDefault="001377BF" w:rsidP="00A56762">
      <w:pPr>
        <w:pStyle w:val="TOC2"/>
        <w:tabs>
          <w:tab w:val="right" w:leader="dot" w:pos="9913"/>
        </w:tabs>
        <w:rPr>
          <w:noProof/>
          <w:lang w:val="sr-Cyrl-CS"/>
        </w:rPr>
      </w:pPr>
      <w:hyperlink w:anchor="_Toc340573495" w:history="1">
        <w:r w:rsidR="00A56762" w:rsidRPr="00336ED3">
          <w:rPr>
            <w:rStyle w:val="Hyperlink"/>
            <w:noProof/>
          </w:rPr>
          <w:t>1.01 Корисници пензија и висина пензије</w:t>
        </w:r>
        <w:r w:rsidR="00A56762" w:rsidRPr="00336ED3">
          <w:rPr>
            <w:noProof/>
            <w:webHidden/>
          </w:rPr>
          <w:tab/>
        </w:r>
        <w:r w:rsidR="00E10477" w:rsidRPr="00336ED3">
          <w:rPr>
            <w:noProof/>
            <w:webHidden/>
            <w:lang w:val="sr-Cyrl-CS"/>
          </w:rPr>
          <w:t>4</w:t>
        </w:r>
      </w:hyperlink>
      <w:r w:rsidR="00C30AD8" w:rsidRPr="00336ED3">
        <w:t>7</w:t>
      </w:r>
    </w:p>
    <w:p w:rsidR="00E10477" w:rsidRPr="00E146C5" w:rsidRDefault="001377BF" w:rsidP="00E10477">
      <w:pPr>
        <w:pStyle w:val="TOC2"/>
        <w:tabs>
          <w:tab w:val="right" w:leader="dot" w:pos="9913"/>
        </w:tabs>
        <w:rPr>
          <w:noProof/>
          <w:lang w:val="sr-Cyrl-CS"/>
        </w:rPr>
      </w:pPr>
      <w:hyperlink w:anchor="_Toc340573495" w:history="1">
        <w:r w:rsidR="00E10477" w:rsidRPr="00336ED3">
          <w:rPr>
            <w:rStyle w:val="Hyperlink"/>
            <w:noProof/>
          </w:rPr>
          <w:t>1.0</w:t>
        </w:r>
        <w:r w:rsidR="00E10477" w:rsidRPr="00336ED3">
          <w:rPr>
            <w:rStyle w:val="Hyperlink"/>
            <w:noProof/>
            <w:lang w:val="sr-Cyrl-CS"/>
          </w:rPr>
          <w:t>2</w:t>
        </w:r>
        <w:r w:rsidR="00E10477" w:rsidRPr="00336ED3">
          <w:rPr>
            <w:rStyle w:val="Hyperlink"/>
            <w:noProof/>
          </w:rPr>
          <w:t xml:space="preserve"> </w:t>
        </w:r>
        <w:r w:rsidR="00E10477" w:rsidRPr="00336ED3">
          <w:rPr>
            <w:rStyle w:val="Hyperlink"/>
            <w:noProof/>
            <w:lang w:val="sr-Cyrl-CS"/>
          </w:rPr>
          <w:t>Пензијско и инвалидско осигурање</w:t>
        </w:r>
        <w:r w:rsidR="00E10477" w:rsidRPr="00336ED3">
          <w:rPr>
            <w:noProof/>
            <w:webHidden/>
          </w:rPr>
          <w:tab/>
        </w:r>
        <w:r w:rsidR="00E10477" w:rsidRPr="00336ED3">
          <w:rPr>
            <w:noProof/>
            <w:webHidden/>
            <w:lang w:val="sr-Cyrl-CS"/>
          </w:rPr>
          <w:t>4</w:t>
        </w:r>
      </w:hyperlink>
      <w:r w:rsidR="00E146C5">
        <w:rPr>
          <w:lang w:val="sr-Cyrl-CS"/>
        </w:rPr>
        <w:t>7</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6" w:history="1">
        <w:r w:rsidR="00A56762" w:rsidRPr="00336ED3">
          <w:rPr>
            <w:rStyle w:val="Hyperlink"/>
            <w:noProof/>
          </w:rPr>
          <w:t>1.03  Приходи и расходи пензијско-инвалидског осигурања</w:t>
        </w:r>
        <w:r w:rsidR="00A56762" w:rsidRPr="00336ED3">
          <w:rPr>
            <w:noProof/>
            <w:webHidden/>
          </w:rPr>
          <w:tab/>
        </w:r>
        <w:r w:rsidR="00E10477" w:rsidRPr="00336ED3">
          <w:rPr>
            <w:noProof/>
            <w:webHidden/>
            <w:lang w:val="sr-Cyrl-CS"/>
          </w:rPr>
          <w:t>4</w:t>
        </w:r>
      </w:hyperlink>
      <w:r w:rsidR="00265AE5" w:rsidRPr="00336ED3">
        <w:t>8</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7" w:history="1">
        <w:r w:rsidR="00E10477" w:rsidRPr="00336ED3">
          <w:rPr>
            <w:rStyle w:val="Hyperlink"/>
            <w:noProof/>
            <w:lang w:val="sr-Cyrl-CS"/>
          </w:rPr>
          <w:t>7.</w:t>
        </w:r>
        <w:r w:rsidR="00A56762" w:rsidRPr="00336ED3">
          <w:rPr>
            <w:rStyle w:val="Hyperlink"/>
            <w:noProof/>
          </w:rPr>
          <w:t xml:space="preserve"> ФОНД ЗДРАВСТВЕНОГ ОСИГУРАЊА</w:t>
        </w:r>
        <w:r w:rsidR="00A56762" w:rsidRPr="00336ED3">
          <w:rPr>
            <w:noProof/>
            <w:webHidden/>
          </w:rPr>
          <w:tab/>
        </w:r>
        <w:r w:rsidR="00E10477" w:rsidRPr="00336ED3">
          <w:rPr>
            <w:noProof/>
            <w:webHidden/>
            <w:lang w:val="sr-Cyrl-CS"/>
          </w:rPr>
          <w:t>4</w:t>
        </w:r>
      </w:hyperlink>
      <w:r w:rsidR="00265AE5" w:rsidRPr="00336ED3">
        <w:t>8</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498" w:history="1">
        <w:r w:rsidR="00A56762" w:rsidRPr="00336ED3">
          <w:rPr>
            <w:rStyle w:val="Hyperlink"/>
            <w:noProof/>
          </w:rPr>
          <w:t xml:space="preserve">1.01  </w:t>
        </w:r>
        <w:r w:rsidR="00A56762" w:rsidRPr="00336ED3">
          <w:rPr>
            <w:rStyle w:val="Hyperlink"/>
            <w:noProof/>
            <w:lang w:val="sr-Latn-CS"/>
          </w:rPr>
          <w:t>Осигуран</w:t>
        </w:r>
        <w:r w:rsidR="00A56762" w:rsidRPr="00336ED3">
          <w:rPr>
            <w:rStyle w:val="Hyperlink"/>
            <w:noProof/>
          </w:rPr>
          <w:t>а лица здравственог осигурања</w:t>
        </w:r>
        <w:r w:rsidR="00A56762" w:rsidRPr="00336ED3">
          <w:rPr>
            <w:noProof/>
            <w:webHidden/>
          </w:rPr>
          <w:tab/>
        </w:r>
        <w:r w:rsidR="00E10477" w:rsidRPr="00336ED3">
          <w:rPr>
            <w:noProof/>
            <w:webHidden/>
            <w:lang w:val="sr-Cyrl-CS"/>
          </w:rPr>
          <w:t>4</w:t>
        </w:r>
      </w:hyperlink>
      <w:r w:rsidR="00265AE5" w:rsidRPr="00336ED3">
        <w:t>8</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499" w:history="1">
        <w:r w:rsidR="00A56762" w:rsidRPr="00336ED3">
          <w:rPr>
            <w:rStyle w:val="Hyperlink"/>
            <w:noProof/>
          </w:rPr>
          <w:t>1.02  Кориштење права по основу здравственог осигурања</w:t>
        </w:r>
        <w:r w:rsidR="00A56762" w:rsidRPr="00336ED3">
          <w:rPr>
            <w:noProof/>
            <w:webHidden/>
          </w:rPr>
          <w:tab/>
        </w:r>
        <w:r w:rsidR="00E10477" w:rsidRPr="00336ED3">
          <w:rPr>
            <w:noProof/>
            <w:webHidden/>
            <w:lang w:val="sr-Cyrl-CS"/>
          </w:rPr>
          <w:t>4</w:t>
        </w:r>
      </w:hyperlink>
      <w:r w:rsidR="00E146C5">
        <w:rPr>
          <w:lang w:val="sr-Cyrl-CS"/>
        </w:rPr>
        <w:t>8</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00" w:history="1">
        <w:r w:rsidR="00A56762" w:rsidRPr="00336ED3">
          <w:rPr>
            <w:rStyle w:val="Hyperlink"/>
            <w:noProof/>
          </w:rPr>
          <w:t>1.03 Расходи здравственог осигурања</w:t>
        </w:r>
        <w:r w:rsidR="00A56762" w:rsidRPr="00336ED3">
          <w:rPr>
            <w:noProof/>
            <w:webHidden/>
          </w:rPr>
          <w:tab/>
        </w:r>
        <w:r w:rsidR="00E10477" w:rsidRPr="00336ED3">
          <w:rPr>
            <w:noProof/>
            <w:webHidden/>
            <w:lang w:val="sr-Cyrl-CS"/>
          </w:rPr>
          <w:t>48</w:t>
        </w:r>
      </w:hyperlink>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01" w:history="1">
        <w:r w:rsidR="00E10477" w:rsidRPr="00336ED3">
          <w:rPr>
            <w:rStyle w:val="Hyperlink"/>
            <w:noProof/>
            <w:lang w:val="sr-Cyrl-CS"/>
          </w:rPr>
          <w:t xml:space="preserve">8. </w:t>
        </w:r>
        <w:r w:rsidR="00A56762" w:rsidRPr="00336ED3">
          <w:rPr>
            <w:rStyle w:val="Hyperlink"/>
            <w:noProof/>
          </w:rPr>
          <w:t>ЈАВНА ЗДРАВСТВЕНА УСТАНОВА ИНСТИТУТ ЗА ЈАВНО ЗДРАВСТВО</w:t>
        </w:r>
        <w:r w:rsidR="00A56762" w:rsidRPr="00336ED3">
          <w:rPr>
            <w:noProof/>
            <w:webHidden/>
          </w:rPr>
          <w:tab/>
        </w:r>
        <w:r w:rsidR="00E10477" w:rsidRPr="00336ED3">
          <w:rPr>
            <w:noProof/>
            <w:webHidden/>
            <w:lang w:val="sr-Cyrl-CS"/>
          </w:rPr>
          <w:t>4</w:t>
        </w:r>
      </w:hyperlink>
      <w:r w:rsidR="00C30AD8" w:rsidRPr="00336ED3">
        <w:t>8</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502" w:history="1">
        <w:r w:rsidR="00A56762" w:rsidRPr="00336ED3">
          <w:rPr>
            <w:rStyle w:val="Hyperlink"/>
            <w:noProof/>
          </w:rPr>
          <w:t>1.0</w:t>
        </w:r>
        <w:r w:rsidR="00E10477" w:rsidRPr="00336ED3">
          <w:rPr>
            <w:rStyle w:val="Hyperlink"/>
            <w:noProof/>
            <w:lang w:val="sr-Cyrl-CS"/>
          </w:rPr>
          <w:t>0</w:t>
        </w:r>
        <w:r w:rsidR="00A56762" w:rsidRPr="00336ED3">
          <w:rPr>
            <w:rStyle w:val="Hyperlink"/>
            <w:noProof/>
          </w:rPr>
          <w:t xml:space="preserve">  Здравље</w:t>
        </w:r>
        <w:r w:rsidR="00A56762" w:rsidRPr="00336ED3">
          <w:rPr>
            <w:noProof/>
            <w:webHidden/>
          </w:rPr>
          <w:tab/>
        </w:r>
        <w:r w:rsidR="00E10477" w:rsidRPr="00336ED3">
          <w:rPr>
            <w:noProof/>
            <w:webHidden/>
            <w:lang w:val="sr-Cyrl-CS"/>
          </w:rPr>
          <w:t>4</w:t>
        </w:r>
      </w:hyperlink>
      <w:r w:rsidR="00E146C5">
        <w:rPr>
          <w:lang w:val="sr-Cyrl-CS"/>
        </w:rPr>
        <w:t>8</w:t>
      </w:r>
    </w:p>
    <w:p w:rsidR="00A56762" w:rsidRPr="00E146C5" w:rsidRDefault="00E10477" w:rsidP="00E10477">
      <w:pPr>
        <w:pStyle w:val="TOC3"/>
        <w:tabs>
          <w:tab w:val="right" w:leader="dot" w:pos="9913"/>
        </w:tabs>
        <w:ind w:left="0"/>
        <w:rPr>
          <w:rFonts w:asciiTheme="minorHAnsi" w:eastAsiaTheme="minorEastAsia" w:hAnsiTheme="minorHAnsi" w:cstheme="minorBidi"/>
          <w:noProof/>
          <w:lang w:val="sr-Cyrl-CS"/>
        </w:rPr>
      </w:pPr>
      <w:r w:rsidRPr="00336ED3">
        <w:rPr>
          <w:noProof/>
          <w:lang w:val="sr-Cyrl-CS"/>
        </w:rPr>
        <w:t xml:space="preserve">    </w:t>
      </w:r>
      <w:hyperlink w:anchor="_Toc340573503" w:history="1">
        <w:r w:rsidR="00A56762" w:rsidRPr="00336ED3">
          <w:rPr>
            <w:rStyle w:val="Hyperlink"/>
            <w:noProof/>
            <w:lang w:val="sr-Cyrl-CS"/>
          </w:rPr>
          <w:t>1.0</w:t>
        </w:r>
        <w:r w:rsidR="00A56762" w:rsidRPr="00336ED3">
          <w:rPr>
            <w:rStyle w:val="Hyperlink"/>
            <w:noProof/>
            <w:lang w:val="ru-RU"/>
          </w:rPr>
          <w:t>1</w:t>
        </w:r>
        <w:r w:rsidRPr="00336ED3">
          <w:rPr>
            <w:rStyle w:val="Hyperlink"/>
            <w:noProof/>
            <w:lang w:val="sr-Latn-BA"/>
          </w:rPr>
          <w:t>.</w:t>
        </w:r>
        <w:r w:rsidR="00A56762" w:rsidRPr="00336ED3">
          <w:rPr>
            <w:rStyle w:val="Hyperlink"/>
            <w:noProof/>
            <w:lang w:val="sr-Cyrl-CS"/>
          </w:rPr>
          <w:t xml:space="preserve">  Заразне болести</w:t>
        </w:r>
        <w:r w:rsidR="00A56762" w:rsidRPr="00336ED3">
          <w:rPr>
            <w:noProof/>
            <w:webHidden/>
          </w:rPr>
          <w:tab/>
        </w:r>
        <w:r w:rsidRPr="00336ED3">
          <w:rPr>
            <w:noProof/>
            <w:webHidden/>
            <w:lang w:val="sr-Cyrl-CS"/>
          </w:rPr>
          <w:t>4</w:t>
        </w:r>
      </w:hyperlink>
      <w:r w:rsidR="00E146C5">
        <w:rPr>
          <w:lang w:val="sr-Cyrl-CS"/>
        </w:rPr>
        <w:t>8</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504" w:history="1">
        <w:r w:rsidR="00A56762" w:rsidRPr="00336ED3">
          <w:rPr>
            <w:rStyle w:val="Hyperlink"/>
            <w:noProof/>
            <w:lang w:val="sr-Latn-BA"/>
          </w:rPr>
          <w:t>1.</w:t>
        </w:r>
        <w:r w:rsidR="00A56762" w:rsidRPr="00336ED3">
          <w:rPr>
            <w:rStyle w:val="Hyperlink"/>
            <w:noProof/>
            <w:lang w:val="ru-RU"/>
          </w:rPr>
          <w:t>0</w:t>
        </w:r>
        <w:r w:rsidR="00A56762" w:rsidRPr="00336ED3">
          <w:rPr>
            <w:rStyle w:val="Hyperlink"/>
            <w:noProof/>
            <w:lang w:val="sr-Cyrl-CS"/>
          </w:rPr>
          <w:t>2 Рад здравствених установа и морбидитет у здравственим установама</w:t>
        </w:r>
        <w:r w:rsidR="00A56762" w:rsidRPr="00336ED3">
          <w:rPr>
            <w:noProof/>
            <w:webHidden/>
          </w:rPr>
          <w:tab/>
        </w:r>
        <w:r w:rsidR="00E10477" w:rsidRPr="00336ED3">
          <w:rPr>
            <w:noProof/>
            <w:webHidden/>
            <w:lang w:val="sr-Cyrl-CS"/>
          </w:rPr>
          <w:t>4</w:t>
        </w:r>
      </w:hyperlink>
      <w:r w:rsidR="00265AE5" w:rsidRPr="00336ED3">
        <w:t>9</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505" w:history="1">
        <w:r w:rsidR="00A56762" w:rsidRPr="00336ED3">
          <w:rPr>
            <w:rStyle w:val="Hyperlink"/>
            <w:noProof/>
            <w:lang w:val="sr-Latn-BA"/>
          </w:rPr>
          <w:t>1</w:t>
        </w:r>
        <w:r w:rsidR="00A56762" w:rsidRPr="00336ED3">
          <w:rPr>
            <w:rStyle w:val="Hyperlink"/>
            <w:noProof/>
            <w:lang w:val="sr-Cyrl-CS"/>
          </w:rPr>
          <w:t>.03  Професионалне болести и несрећ</w:t>
        </w:r>
        <w:r w:rsidR="00A56762" w:rsidRPr="00336ED3">
          <w:rPr>
            <w:rStyle w:val="Hyperlink"/>
            <w:noProof/>
          </w:rPr>
          <w:t>е</w:t>
        </w:r>
        <w:r w:rsidR="00A56762" w:rsidRPr="00336ED3">
          <w:rPr>
            <w:rStyle w:val="Hyperlink"/>
            <w:noProof/>
            <w:lang w:val="sr-Cyrl-CS"/>
          </w:rPr>
          <w:t xml:space="preserve"> на послу</w:t>
        </w:r>
        <w:r w:rsidR="00A56762" w:rsidRPr="00336ED3">
          <w:rPr>
            <w:noProof/>
            <w:webHidden/>
          </w:rPr>
          <w:tab/>
        </w:r>
      </w:hyperlink>
      <w:r w:rsidR="00C30AD8" w:rsidRPr="00336ED3">
        <w:t>49</w:t>
      </w:r>
    </w:p>
    <w:p w:rsidR="00A56762" w:rsidRPr="00E146C5" w:rsidRDefault="001377BF" w:rsidP="00A56762">
      <w:pPr>
        <w:pStyle w:val="TOC3"/>
        <w:tabs>
          <w:tab w:val="right" w:leader="dot" w:pos="9913"/>
        </w:tabs>
        <w:rPr>
          <w:rFonts w:asciiTheme="minorHAnsi" w:eastAsiaTheme="minorEastAsia" w:hAnsiTheme="minorHAnsi" w:cstheme="minorBidi"/>
          <w:noProof/>
          <w:lang w:val="sr-Cyrl-CS"/>
        </w:rPr>
      </w:pPr>
      <w:hyperlink w:anchor="_Toc340573506" w:history="1">
        <w:r w:rsidR="00A56762" w:rsidRPr="00336ED3">
          <w:rPr>
            <w:rStyle w:val="Hyperlink"/>
            <w:noProof/>
            <w:lang w:val="sr-Latn-BA"/>
          </w:rPr>
          <w:t>1</w:t>
        </w:r>
        <w:r w:rsidR="00A56762" w:rsidRPr="00336ED3">
          <w:rPr>
            <w:rStyle w:val="Hyperlink"/>
            <w:noProof/>
            <w:lang w:val="sr-Cyrl-CS"/>
          </w:rPr>
          <w:t>.</w:t>
        </w:r>
        <w:r w:rsidR="00A56762" w:rsidRPr="00336ED3">
          <w:rPr>
            <w:rStyle w:val="Hyperlink"/>
            <w:noProof/>
            <w:lang w:val="ru-RU"/>
          </w:rPr>
          <w:t>0</w:t>
        </w:r>
        <w:r w:rsidR="00A56762" w:rsidRPr="00336ED3">
          <w:rPr>
            <w:rStyle w:val="Hyperlink"/>
            <w:noProof/>
            <w:lang w:val="sr-Cyrl-CS"/>
          </w:rPr>
          <w:t>4  Здравствена исправност намирница, воде и предмета опште употребе</w:t>
        </w:r>
        <w:r w:rsidR="00A56762" w:rsidRPr="00336ED3">
          <w:rPr>
            <w:noProof/>
            <w:webHidden/>
          </w:rPr>
          <w:tab/>
        </w:r>
      </w:hyperlink>
      <w:r w:rsidR="00E146C5">
        <w:rPr>
          <w:lang w:val="sr-Cyrl-CS"/>
        </w:rPr>
        <w:t>49</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507" w:history="1">
        <w:r w:rsidR="00A56762" w:rsidRPr="00336ED3">
          <w:rPr>
            <w:rStyle w:val="Hyperlink"/>
            <w:noProof/>
            <w:lang w:val="sr-Latn-BA"/>
          </w:rPr>
          <w:t>1</w:t>
        </w:r>
        <w:r w:rsidR="00A56762" w:rsidRPr="00336ED3">
          <w:rPr>
            <w:rStyle w:val="Hyperlink"/>
            <w:noProof/>
            <w:lang w:val="sr-Cyrl-CS"/>
          </w:rPr>
          <w:t>.</w:t>
        </w:r>
        <w:r w:rsidR="00A56762" w:rsidRPr="00336ED3">
          <w:rPr>
            <w:rStyle w:val="Hyperlink"/>
            <w:noProof/>
            <w:lang w:val="ru-RU"/>
          </w:rPr>
          <w:t>0</w:t>
        </w:r>
        <w:r w:rsidR="00A56762" w:rsidRPr="00336ED3">
          <w:rPr>
            <w:rStyle w:val="Hyperlink"/>
            <w:noProof/>
            <w:lang w:val="sr-Cyrl-CS"/>
          </w:rPr>
          <w:t>5  Заштита животне средине</w:t>
        </w:r>
        <w:r w:rsidR="00A56762" w:rsidRPr="00336ED3">
          <w:rPr>
            <w:noProof/>
            <w:webHidden/>
          </w:rPr>
          <w:tab/>
        </w:r>
      </w:hyperlink>
      <w:r w:rsidR="00265AE5" w:rsidRPr="00336ED3">
        <w:t>50</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508" w:history="1">
        <w:r w:rsidR="00A56762" w:rsidRPr="00336ED3">
          <w:rPr>
            <w:rStyle w:val="Hyperlink"/>
            <w:noProof/>
            <w:lang w:val="sr-Latn-BA"/>
          </w:rPr>
          <w:t>1</w:t>
        </w:r>
        <w:r w:rsidR="00A56762" w:rsidRPr="00336ED3">
          <w:rPr>
            <w:rStyle w:val="Hyperlink"/>
            <w:noProof/>
          </w:rPr>
          <w:t>.06  Контрола незаразних болести</w:t>
        </w:r>
        <w:r w:rsidR="00A56762" w:rsidRPr="00336ED3">
          <w:rPr>
            <w:noProof/>
            <w:webHidden/>
          </w:rPr>
          <w:tab/>
        </w:r>
      </w:hyperlink>
      <w:r w:rsidR="00265AE5" w:rsidRPr="00336ED3">
        <w:t>50</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509" w:history="1">
        <w:r w:rsidR="00A56762" w:rsidRPr="00336ED3">
          <w:rPr>
            <w:rStyle w:val="Hyperlink"/>
            <w:noProof/>
            <w:lang w:val="sr-Latn-BA"/>
          </w:rPr>
          <w:t>1</w:t>
        </w:r>
        <w:r w:rsidR="00A56762" w:rsidRPr="00336ED3">
          <w:rPr>
            <w:rStyle w:val="Hyperlink"/>
            <w:noProof/>
            <w:lang w:val="sr-Cyrl-CS"/>
          </w:rPr>
          <w:t>.07  Картон здравственог радника и здравственог грађевинског објекта</w:t>
        </w:r>
        <w:r w:rsidR="00A56762" w:rsidRPr="00336ED3">
          <w:rPr>
            <w:noProof/>
            <w:webHidden/>
          </w:rPr>
          <w:tab/>
        </w:r>
      </w:hyperlink>
      <w:r w:rsidR="00C30AD8" w:rsidRPr="00336ED3">
        <w:t>50</w:t>
      </w:r>
    </w:p>
    <w:p w:rsidR="00A56762" w:rsidRPr="00E146C5" w:rsidRDefault="001377BF" w:rsidP="00A56762">
      <w:pPr>
        <w:pStyle w:val="TOC3"/>
        <w:tabs>
          <w:tab w:val="right" w:leader="dot" w:pos="9913"/>
        </w:tabs>
        <w:rPr>
          <w:rFonts w:asciiTheme="minorHAnsi" w:eastAsiaTheme="minorEastAsia" w:hAnsiTheme="minorHAnsi" w:cstheme="minorBidi"/>
          <w:noProof/>
          <w:lang w:val="sr-Cyrl-CS"/>
        </w:rPr>
      </w:pPr>
      <w:hyperlink w:anchor="_Toc340573510" w:history="1">
        <w:r w:rsidR="00A56762" w:rsidRPr="00336ED3">
          <w:rPr>
            <w:rStyle w:val="Hyperlink"/>
            <w:noProof/>
          </w:rPr>
          <w:t>1.08  Квалитет рада у здравственим установама</w:t>
        </w:r>
        <w:r w:rsidR="00A56762" w:rsidRPr="00336ED3">
          <w:rPr>
            <w:noProof/>
            <w:webHidden/>
          </w:rPr>
          <w:tab/>
        </w:r>
        <w:r w:rsidR="00E10477" w:rsidRPr="00336ED3">
          <w:rPr>
            <w:noProof/>
            <w:webHidden/>
            <w:lang w:val="sr-Cyrl-CS"/>
          </w:rPr>
          <w:t>5</w:t>
        </w:r>
      </w:hyperlink>
      <w:r w:rsidR="00E146C5">
        <w:rPr>
          <w:lang w:val="sr-Cyrl-CS"/>
        </w:rPr>
        <w:t>0</w:t>
      </w:r>
    </w:p>
    <w:p w:rsidR="00A56762" w:rsidRPr="00336ED3" w:rsidRDefault="001377BF" w:rsidP="00A56762">
      <w:pPr>
        <w:pStyle w:val="TOC3"/>
        <w:tabs>
          <w:tab w:val="right" w:leader="dot" w:pos="9913"/>
        </w:tabs>
        <w:rPr>
          <w:rFonts w:asciiTheme="minorHAnsi" w:eastAsiaTheme="minorEastAsia" w:hAnsiTheme="minorHAnsi" w:cstheme="minorBidi"/>
          <w:noProof/>
          <w:lang w:val="en-US"/>
        </w:rPr>
      </w:pPr>
      <w:hyperlink w:anchor="_Toc340573511" w:history="1">
        <w:r w:rsidR="00A56762" w:rsidRPr="00336ED3">
          <w:rPr>
            <w:rStyle w:val="Hyperlink"/>
            <w:noProof/>
            <w:lang w:val="sr-Latn-BA"/>
          </w:rPr>
          <w:t>1</w:t>
        </w:r>
        <w:r w:rsidR="00A56762" w:rsidRPr="00336ED3">
          <w:rPr>
            <w:rStyle w:val="Hyperlink"/>
            <w:noProof/>
            <w:lang w:val="sr-Cyrl-CS"/>
          </w:rPr>
          <w:t>.09   Потрошња лијекова и опојних дрога</w:t>
        </w:r>
        <w:r w:rsidR="00A56762" w:rsidRPr="00336ED3">
          <w:rPr>
            <w:noProof/>
            <w:webHidden/>
          </w:rPr>
          <w:tab/>
        </w:r>
        <w:r w:rsidR="00E10477" w:rsidRPr="00336ED3">
          <w:rPr>
            <w:noProof/>
            <w:webHidden/>
            <w:lang w:val="sr-Cyrl-CS"/>
          </w:rPr>
          <w:t>5</w:t>
        </w:r>
      </w:hyperlink>
      <w:r w:rsidR="00265AE5" w:rsidRPr="00336ED3">
        <w:t>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12" w:history="1">
        <w:r w:rsidR="00E10477" w:rsidRPr="00336ED3">
          <w:rPr>
            <w:rStyle w:val="Hyperlink"/>
            <w:noProof/>
            <w:lang w:val="sr-Cyrl-CS"/>
          </w:rPr>
          <w:t>9</w:t>
        </w:r>
        <w:r w:rsidR="00A56762" w:rsidRPr="00336ED3">
          <w:rPr>
            <w:rStyle w:val="Hyperlink"/>
            <w:noProof/>
          </w:rPr>
          <w:t>. АГЕНЦИЈА ЗА БАНКАРСТВО</w:t>
        </w:r>
        <w:r w:rsidR="00A56762" w:rsidRPr="00336ED3">
          <w:rPr>
            <w:noProof/>
            <w:webHidden/>
          </w:rPr>
          <w:tab/>
        </w:r>
        <w:r w:rsidR="00E10477" w:rsidRPr="00336ED3">
          <w:rPr>
            <w:noProof/>
            <w:webHidden/>
            <w:lang w:val="sr-Cyrl-CS"/>
          </w:rPr>
          <w:t>5</w:t>
        </w:r>
      </w:hyperlink>
      <w:r w:rsidR="00265AE5" w:rsidRPr="00336ED3">
        <w:t>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13" w:history="1">
        <w:r w:rsidR="00A56762" w:rsidRPr="00336ED3">
          <w:rPr>
            <w:rStyle w:val="Hyperlink"/>
            <w:noProof/>
          </w:rPr>
          <w:t>1.01  Биланс стања банака</w:t>
        </w:r>
        <w:r w:rsidR="00A56762" w:rsidRPr="00336ED3">
          <w:rPr>
            <w:noProof/>
            <w:webHidden/>
          </w:rPr>
          <w:tab/>
        </w:r>
        <w:r w:rsidR="00E10477" w:rsidRPr="00336ED3">
          <w:rPr>
            <w:noProof/>
            <w:webHidden/>
            <w:lang w:val="sr-Cyrl-CS"/>
          </w:rPr>
          <w:t>5</w:t>
        </w:r>
      </w:hyperlink>
      <w:r w:rsidR="00265AE5" w:rsidRPr="00336ED3">
        <w:t>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14" w:history="1">
        <w:r w:rsidR="00A56762" w:rsidRPr="00336ED3">
          <w:rPr>
            <w:rStyle w:val="Hyperlink"/>
            <w:noProof/>
          </w:rPr>
          <w:t>1.02  Биланс успјеха банака</w:t>
        </w:r>
        <w:r w:rsidR="00A56762" w:rsidRPr="00336ED3">
          <w:rPr>
            <w:noProof/>
            <w:webHidden/>
          </w:rPr>
          <w:tab/>
        </w:r>
      </w:hyperlink>
      <w:r w:rsidR="00C30AD8" w:rsidRPr="00336ED3">
        <w:t>51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15" w:history="1">
        <w:r w:rsidR="00A56762" w:rsidRPr="00336ED3">
          <w:rPr>
            <w:rStyle w:val="Hyperlink"/>
            <w:noProof/>
          </w:rPr>
          <w:t>1.03  Капитал</w:t>
        </w:r>
        <w:r w:rsidR="00A56762" w:rsidRPr="00336ED3">
          <w:rPr>
            <w:noProof/>
            <w:webHidden/>
          </w:rPr>
          <w:tab/>
        </w:r>
      </w:hyperlink>
      <w:r w:rsidR="00C30AD8" w:rsidRPr="00336ED3">
        <w:t>51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16" w:history="1">
        <w:r w:rsidR="00A56762" w:rsidRPr="00336ED3">
          <w:rPr>
            <w:rStyle w:val="Hyperlink"/>
            <w:noProof/>
          </w:rPr>
          <w:t>1.04 Класификација активе</w:t>
        </w:r>
        <w:r w:rsidR="00A56762" w:rsidRPr="00336ED3">
          <w:rPr>
            <w:noProof/>
            <w:webHidden/>
          </w:rPr>
          <w:tab/>
        </w:r>
      </w:hyperlink>
      <w:r w:rsidR="00C30AD8" w:rsidRPr="00336ED3">
        <w:t>51</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517" w:history="1">
        <w:r w:rsidR="00E10477" w:rsidRPr="00336ED3">
          <w:rPr>
            <w:rStyle w:val="Hyperlink"/>
            <w:noProof/>
            <w:lang w:val="sr-Cyrl-CS"/>
          </w:rPr>
          <w:t>10.</w:t>
        </w:r>
        <w:r w:rsidR="00A56762" w:rsidRPr="00336ED3">
          <w:rPr>
            <w:rStyle w:val="Hyperlink"/>
            <w:noProof/>
          </w:rPr>
          <w:t xml:space="preserve"> МИНИСТАРСТВО ФИНАНСИЈА</w:t>
        </w:r>
        <w:r w:rsidR="00A56762" w:rsidRPr="00336ED3">
          <w:rPr>
            <w:noProof/>
            <w:webHidden/>
          </w:rPr>
          <w:tab/>
        </w:r>
      </w:hyperlink>
      <w:r w:rsidR="00C30AD8" w:rsidRPr="00336ED3">
        <w:t>5</w:t>
      </w:r>
      <w:r w:rsidR="00E146C5">
        <w:rPr>
          <w:lang w:val="sr-Cyrl-CS"/>
        </w:rPr>
        <w:t>1</w:t>
      </w:r>
    </w:p>
    <w:p w:rsidR="00A56762" w:rsidRPr="00E146C5" w:rsidRDefault="001377BF" w:rsidP="00A56762">
      <w:pPr>
        <w:pStyle w:val="TOC2"/>
        <w:tabs>
          <w:tab w:val="right" w:leader="dot" w:pos="9913"/>
        </w:tabs>
        <w:rPr>
          <w:rFonts w:asciiTheme="minorHAnsi" w:eastAsiaTheme="minorEastAsia" w:hAnsiTheme="minorHAnsi" w:cstheme="minorBidi"/>
          <w:noProof/>
          <w:lang w:val="sr-Cyrl-CS"/>
        </w:rPr>
      </w:pPr>
      <w:hyperlink w:anchor="_Toc340573518" w:history="1">
        <w:r w:rsidR="00A56762" w:rsidRPr="00336ED3">
          <w:rPr>
            <w:rStyle w:val="Hyperlink"/>
            <w:noProof/>
          </w:rPr>
          <w:t>1.01  Статистика владиних финансија</w:t>
        </w:r>
        <w:r w:rsidR="00A56762" w:rsidRPr="00336ED3">
          <w:rPr>
            <w:noProof/>
            <w:webHidden/>
          </w:rPr>
          <w:tab/>
        </w:r>
      </w:hyperlink>
      <w:r w:rsidR="00C30AD8" w:rsidRPr="00336ED3">
        <w:t>5</w:t>
      </w:r>
      <w:r w:rsidR="00E146C5">
        <w:rPr>
          <w:lang w:val="sr-Cyrl-CS"/>
        </w:rPr>
        <w:t>1</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19" w:history="1">
        <w:r w:rsidR="00A56762" w:rsidRPr="00336ED3">
          <w:rPr>
            <w:rStyle w:val="Hyperlink"/>
            <w:noProof/>
            <w:lang w:val="sr-Cyrl-BA"/>
          </w:rPr>
          <w:t xml:space="preserve">1.02 </w:t>
        </w:r>
        <w:r w:rsidR="00A56762" w:rsidRPr="00336ED3">
          <w:rPr>
            <w:rStyle w:val="Hyperlink"/>
            <w:noProof/>
            <w:lang w:val="en-US"/>
          </w:rPr>
          <w:t xml:space="preserve"> </w:t>
        </w:r>
        <w:r w:rsidR="00A56762" w:rsidRPr="00336ED3">
          <w:rPr>
            <w:rStyle w:val="Hyperlink"/>
            <w:noProof/>
          </w:rPr>
          <w:t>Бруто наплате прихода (Б-2)</w:t>
        </w:r>
        <w:r w:rsidR="00A56762" w:rsidRPr="00336ED3">
          <w:rPr>
            <w:noProof/>
            <w:webHidden/>
          </w:rPr>
          <w:tab/>
        </w:r>
      </w:hyperlink>
      <w:r w:rsidR="00C30AD8" w:rsidRPr="00336ED3">
        <w:t>52</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20" w:history="1">
        <w:r w:rsidR="00A56762" w:rsidRPr="00336ED3">
          <w:rPr>
            <w:rStyle w:val="Hyperlink"/>
            <w:noProof/>
            <w:lang w:val="sr-Cyrl-BA"/>
          </w:rPr>
          <w:t xml:space="preserve">1.03  </w:t>
        </w:r>
        <w:r w:rsidR="00A56762" w:rsidRPr="00336ED3">
          <w:rPr>
            <w:rStyle w:val="Hyperlink"/>
            <w:noProof/>
          </w:rPr>
          <w:t xml:space="preserve"> Извршење буџета</w:t>
        </w:r>
        <w:r w:rsidR="00A56762" w:rsidRPr="00336ED3">
          <w:rPr>
            <w:noProof/>
            <w:webHidden/>
          </w:rPr>
          <w:tab/>
        </w:r>
      </w:hyperlink>
      <w:r w:rsidR="00C30AD8" w:rsidRPr="00336ED3">
        <w:t>52</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21" w:history="1">
        <w:r w:rsidR="00A56762" w:rsidRPr="00336ED3">
          <w:rPr>
            <w:rStyle w:val="Hyperlink"/>
            <w:noProof/>
            <w:lang w:val="sr-Cyrl-BA"/>
          </w:rPr>
          <w:t xml:space="preserve">1.04 </w:t>
        </w:r>
        <w:r w:rsidR="00A56762" w:rsidRPr="00336ED3">
          <w:rPr>
            <w:rStyle w:val="Hyperlink"/>
            <w:noProof/>
          </w:rPr>
          <w:t xml:space="preserve"> Полугодишњи и годишњи обрачуни правних лица – биланс стања, биланс успјеха, рачуноводствени искази-анекси и други подаци</w:t>
        </w:r>
        <w:r w:rsidR="00A56762" w:rsidRPr="00336ED3">
          <w:rPr>
            <w:noProof/>
            <w:webHidden/>
          </w:rPr>
          <w:tab/>
        </w:r>
      </w:hyperlink>
      <w:r w:rsidR="00C30AD8" w:rsidRPr="00336ED3">
        <w:t>52</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22" w:history="1">
        <w:r w:rsidR="00A56762" w:rsidRPr="00336ED3">
          <w:rPr>
            <w:rStyle w:val="Hyperlink"/>
            <w:noProof/>
            <w:lang w:val="sr-Cyrl-BA"/>
          </w:rPr>
          <w:t xml:space="preserve">1.05 </w:t>
        </w:r>
        <w:r w:rsidR="00A56762" w:rsidRPr="00336ED3">
          <w:rPr>
            <w:rStyle w:val="Hyperlink"/>
            <w:noProof/>
          </w:rPr>
          <w:t xml:space="preserve"> Годишње пореске пријаве</w:t>
        </w:r>
        <w:r w:rsidR="00A56762" w:rsidRPr="00336ED3">
          <w:rPr>
            <w:noProof/>
            <w:webHidden/>
          </w:rPr>
          <w:tab/>
        </w:r>
        <w:r w:rsidR="00E10477" w:rsidRPr="00336ED3">
          <w:rPr>
            <w:noProof/>
            <w:webHidden/>
            <w:lang w:val="sr-Cyrl-CS"/>
          </w:rPr>
          <w:t>5</w:t>
        </w:r>
      </w:hyperlink>
      <w:r w:rsidR="00265AE5" w:rsidRPr="00336ED3">
        <w:t>3</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23" w:history="1">
        <w:r w:rsidR="00A56762" w:rsidRPr="00336ED3">
          <w:rPr>
            <w:rStyle w:val="Hyperlink"/>
            <w:noProof/>
          </w:rPr>
          <w:t>Фундаментални принципи званичне статистике</w:t>
        </w:r>
        <w:r w:rsidR="00A56762" w:rsidRPr="00336ED3">
          <w:rPr>
            <w:noProof/>
            <w:webHidden/>
          </w:rPr>
          <w:tab/>
        </w:r>
        <w:r w:rsidR="00E10477" w:rsidRPr="00336ED3">
          <w:rPr>
            <w:noProof/>
            <w:webHidden/>
            <w:lang w:val="sr-Cyrl-CS"/>
          </w:rPr>
          <w:t>5</w:t>
        </w:r>
      </w:hyperlink>
      <w:r w:rsidR="00265AE5" w:rsidRPr="00336ED3">
        <w:t>4</w:t>
      </w:r>
    </w:p>
    <w:p w:rsidR="00A56762" w:rsidRPr="00336ED3" w:rsidRDefault="001377BF" w:rsidP="00A56762">
      <w:pPr>
        <w:pStyle w:val="TOC2"/>
        <w:tabs>
          <w:tab w:val="right" w:leader="dot" w:pos="9913"/>
        </w:tabs>
        <w:rPr>
          <w:rFonts w:asciiTheme="minorHAnsi" w:eastAsiaTheme="minorEastAsia" w:hAnsiTheme="minorHAnsi" w:cstheme="minorBidi"/>
          <w:noProof/>
          <w:lang w:val="en-US"/>
        </w:rPr>
      </w:pPr>
      <w:hyperlink w:anchor="_Toc340573524" w:history="1">
        <w:r w:rsidR="00A56762" w:rsidRPr="00336ED3">
          <w:rPr>
            <w:rStyle w:val="Hyperlink"/>
            <w:noProof/>
          </w:rPr>
          <w:t>Кодекс праксе европске статистике</w:t>
        </w:r>
        <w:r w:rsidR="00A56762" w:rsidRPr="00336ED3">
          <w:rPr>
            <w:noProof/>
            <w:webHidden/>
          </w:rPr>
          <w:tab/>
        </w:r>
        <w:r w:rsidR="00E10477" w:rsidRPr="00336ED3">
          <w:rPr>
            <w:noProof/>
            <w:webHidden/>
            <w:lang w:val="sr-Cyrl-CS"/>
          </w:rPr>
          <w:t>5</w:t>
        </w:r>
      </w:hyperlink>
      <w:r w:rsidR="00265AE5" w:rsidRPr="00336ED3">
        <w:t>6</w:t>
      </w:r>
    </w:p>
    <w:p w:rsidR="00D60727" w:rsidRPr="00336ED3" w:rsidRDefault="00257272" w:rsidP="00A56762">
      <w:pPr>
        <w:autoSpaceDE w:val="0"/>
        <w:autoSpaceDN w:val="0"/>
        <w:adjustRightInd w:val="0"/>
        <w:spacing w:after="0" w:line="240" w:lineRule="auto"/>
        <w:jc w:val="center"/>
        <w:rPr>
          <w:rFonts w:asciiTheme="majorHAnsi" w:hAnsiTheme="majorHAnsi" w:cs="Times-Bold"/>
          <w:b/>
          <w:bCs/>
          <w:sz w:val="24"/>
          <w:szCs w:val="24"/>
          <w:lang w:val="sr-Cyrl-CS"/>
        </w:rPr>
      </w:pPr>
      <w:r w:rsidRPr="00336ED3">
        <w:rPr>
          <w:rFonts w:asciiTheme="minorHAnsi" w:hAnsiTheme="minorHAnsi"/>
          <w:b/>
          <w:sz w:val="24"/>
          <w:szCs w:val="24"/>
          <w:lang w:val="sr-Latn-CS"/>
        </w:rPr>
        <w:fldChar w:fldCharType="end"/>
      </w:r>
      <w:r w:rsidR="00A56762" w:rsidRPr="00336ED3">
        <w:rPr>
          <w:rFonts w:asciiTheme="majorHAnsi" w:hAnsiTheme="majorHAnsi" w:cs="Times-Bold"/>
          <w:b/>
          <w:bCs/>
          <w:sz w:val="24"/>
          <w:szCs w:val="24"/>
          <w:lang w:val="sr-Cyrl-CS"/>
        </w:rPr>
        <w:t xml:space="preserve"> </w:t>
      </w:r>
    </w:p>
    <w:p w:rsidR="00D60727" w:rsidRPr="00336ED3" w:rsidRDefault="00D60727" w:rsidP="009A76BA">
      <w:pPr>
        <w:autoSpaceDE w:val="0"/>
        <w:autoSpaceDN w:val="0"/>
        <w:adjustRightInd w:val="0"/>
        <w:spacing w:after="0" w:line="240" w:lineRule="auto"/>
        <w:jc w:val="center"/>
        <w:rPr>
          <w:rFonts w:asciiTheme="majorHAnsi" w:hAnsiTheme="majorHAnsi" w:cs="Times-Bold"/>
          <w:b/>
          <w:bCs/>
          <w:sz w:val="24"/>
          <w:szCs w:val="24"/>
          <w:lang w:val="sr-Cyrl-CS"/>
        </w:rPr>
      </w:pPr>
    </w:p>
    <w:p w:rsidR="00BA4D42" w:rsidRPr="00336ED3" w:rsidRDefault="00BA4D42" w:rsidP="009A76BA">
      <w:pPr>
        <w:autoSpaceDE w:val="0"/>
        <w:autoSpaceDN w:val="0"/>
        <w:adjustRightInd w:val="0"/>
        <w:spacing w:after="0" w:line="240" w:lineRule="auto"/>
        <w:rPr>
          <w:rFonts w:asciiTheme="minorHAnsi" w:hAnsiTheme="minorHAnsi"/>
          <w:b/>
          <w:sz w:val="24"/>
          <w:szCs w:val="24"/>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BA4D42" w:rsidRPr="00336ED3" w:rsidRDefault="00BA4D42" w:rsidP="009A76BA">
      <w:pPr>
        <w:autoSpaceDE w:val="0"/>
        <w:autoSpaceDN w:val="0"/>
        <w:adjustRightInd w:val="0"/>
        <w:spacing w:after="0" w:line="240" w:lineRule="auto"/>
        <w:rPr>
          <w:rFonts w:asciiTheme="majorHAnsi" w:hAnsiTheme="majorHAnsi"/>
          <w:b/>
          <w:sz w:val="28"/>
          <w:szCs w:val="28"/>
          <w:lang w:val="sr-Latn-CS"/>
        </w:rPr>
      </w:pPr>
    </w:p>
    <w:p w:rsidR="0058112A" w:rsidRPr="00336ED3" w:rsidRDefault="0058112A" w:rsidP="009A76BA">
      <w:pPr>
        <w:autoSpaceDE w:val="0"/>
        <w:autoSpaceDN w:val="0"/>
        <w:adjustRightInd w:val="0"/>
        <w:spacing w:after="0" w:line="240" w:lineRule="auto"/>
        <w:rPr>
          <w:rFonts w:asciiTheme="majorHAnsi" w:hAnsiTheme="majorHAnsi"/>
          <w:b/>
          <w:sz w:val="28"/>
          <w:szCs w:val="28"/>
          <w:lang w:val="sr-Cyrl-CS"/>
        </w:rPr>
      </w:pPr>
    </w:p>
    <w:p w:rsidR="0058112A" w:rsidRPr="00336ED3" w:rsidRDefault="0058112A" w:rsidP="009A76BA">
      <w:pPr>
        <w:autoSpaceDE w:val="0"/>
        <w:autoSpaceDN w:val="0"/>
        <w:adjustRightInd w:val="0"/>
        <w:spacing w:after="0" w:line="240" w:lineRule="auto"/>
        <w:rPr>
          <w:rFonts w:asciiTheme="majorHAnsi" w:hAnsiTheme="majorHAnsi"/>
          <w:b/>
          <w:sz w:val="28"/>
          <w:szCs w:val="28"/>
          <w:lang w:val="sr-Cyrl-CS"/>
        </w:rPr>
      </w:pPr>
    </w:p>
    <w:p w:rsidR="0058112A" w:rsidRPr="00336ED3" w:rsidRDefault="0058112A" w:rsidP="009A76BA">
      <w:pPr>
        <w:autoSpaceDE w:val="0"/>
        <w:autoSpaceDN w:val="0"/>
        <w:adjustRightInd w:val="0"/>
        <w:spacing w:after="0" w:line="240" w:lineRule="auto"/>
        <w:rPr>
          <w:rFonts w:asciiTheme="majorHAnsi" w:hAnsiTheme="majorHAnsi"/>
          <w:b/>
          <w:sz w:val="28"/>
          <w:szCs w:val="28"/>
          <w:lang w:val="sr-Cyrl-CS"/>
        </w:rPr>
      </w:pPr>
    </w:p>
    <w:p w:rsidR="00D60727" w:rsidRPr="00336ED3" w:rsidRDefault="00D60727" w:rsidP="009A76BA">
      <w:pPr>
        <w:autoSpaceDE w:val="0"/>
        <w:autoSpaceDN w:val="0"/>
        <w:adjustRightInd w:val="0"/>
        <w:spacing w:after="0" w:line="240" w:lineRule="auto"/>
        <w:rPr>
          <w:rFonts w:asciiTheme="majorHAnsi" w:hAnsiTheme="majorHAnsi"/>
          <w:b/>
          <w:sz w:val="28"/>
          <w:szCs w:val="28"/>
        </w:rPr>
      </w:pPr>
      <w:r w:rsidRPr="00336ED3">
        <w:rPr>
          <w:rFonts w:asciiTheme="majorHAnsi" w:hAnsiTheme="majorHAnsi"/>
          <w:b/>
          <w:sz w:val="28"/>
          <w:szCs w:val="28"/>
          <w:lang w:val="sr-Latn-CS"/>
        </w:rPr>
        <w:lastRenderedPageBreak/>
        <w:t xml:space="preserve">I     </w:t>
      </w:r>
      <w:r w:rsidRPr="00336ED3">
        <w:rPr>
          <w:rFonts w:asciiTheme="majorHAnsi" w:hAnsiTheme="majorHAnsi"/>
          <w:b/>
          <w:sz w:val="28"/>
          <w:szCs w:val="28"/>
        </w:rPr>
        <w:t>УВОД</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Статистички програм Републике Српс</w:t>
      </w:r>
      <w:r w:rsidR="003A5E6F" w:rsidRPr="00336ED3">
        <w:rPr>
          <w:rFonts w:asciiTheme="majorHAnsi" w:hAnsiTheme="majorHAnsi"/>
          <w:lang w:val="sr-Cyrl-CS"/>
        </w:rPr>
        <w:t>ке за период 2013 – 2017. годин</w:t>
      </w:r>
      <w:r w:rsidR="003A5E6F" w:rsidRPr="00336ED3">
        <w:rPr>
          <w:rFonts w:asciiTheme="majorHAnsi" w:hAnsiTheme="majorHAnsi"/>
          <w:lang w:val="en-US"/>
        </w:rPr>
        <w:t>a</w:t>
      </w:r>
      <w:r w:rsidRPr="00336ED3">
        <w:rPr>
          <w:rFonts w:asciiTheme="majorHAnsi" w:hAnsiTheme="majorHAnsi"/>
          <w:lang w:val="sr-Cyrl-CS"/>
        </w:rPr>
        <w:t xml:space="preserve"> је вишегодишњи, програмски стратешки документ у области статистике Републике Српске, у складу са којим се доносе годишњи планови рада у Републичком заводу за статистику и овлаштеним произвођачима статистике у Републици Српској.  Програм се  доноси у складу са чланом  9. Закона о статистици Републике Српске („Службени гласник Републике Српске“, број 85/03). Ово је трећи Статистички програм Републике Српске. За вријеме трајања Статистичког програма донесеног за период 2009-2012, усвојен је знатан број међународних статистичких методологија, стандарда, најбољих пракси, ЕУ регулатива и препорука, укључујући ревидирани Кодекс праксе европске статистике, о чему се водило рачуна при изради овог Програма. Статистичке активности које ће обиљежити овај период у Републици Српској су у првом реду припрема и спровођење Пописа становништва, домаћинстава и станова у БиХ и Републици Српској 2013.године као и припрема и спровођење Пописа пољопривреде. </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 </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Циљ Статистичког програма Републике Српске је да осигура производњу конзистентних и упоредивих статистичких података, да што објективније прикаже стварно стање ствари, да изврши дистрибуцију података крајњим корисницима на неутралан и непристрасан начин, да статистички прати појаве које су битне за органе који доносе одлуке, те да се у пуној </w:t>
      </w:r>
      <w:r w:rsidR="003A5E6F" w:rsidRPr="00336ED3">
        <w:rPr>
          <w:rFonts w:asciiTheme="majorHAnsi" w:hAnsiTheme="majorHAnsi"/>
          <w:lang w:val="sr-Cyrl-CS"/>
        </w:rPr>
        <w:t>мјери омогући право корисницима</w:t>
      </w:r>
      <w:r w:rsidRPr="00336ED3">
        <w:rPr>
          <w:rFonts w:asciiTheme="majorHAnsi" w:hAnsiTheme="majorHAnsi"/>
          <w:lang w:val="sr-Cyrl-CS"/>
        </w:rPr>
        <w:t xml:space="preserve"> на приступ свим информацијама и статистичким подацима осим ако су у питању лични повјерљиви подаци. </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Надлежност за прикупљање, производњу и дисеминацију статистичких података Републике Српске прописана је Законом о статистици Републике Српске који у члану 4. одређује да је надлежни орган за послове статистике Републички завод за статистику. Поред Завода за статистику, овлаштени произвођачи статистике, у оквиру послова из свог дјелокруга, у Републици Српској су:</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Министарство финансија,</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Министарство унутрашњих послова,</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Министарство правде,</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Министраство рада и борачко-инвалидске заштите,</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Републички хидрометеоролошки завод,</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Фонд пензијско-инвалидског осигурања,</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Фонд здравственог осигурања,</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 xml:space="preserve">Институт за заштиту здравља и </w:t>
      </w:r>
    </w:p>
    <w:p w:rsidR="00D60727" w:rsidRPr="00336ED3" w:rsidRDefault="00D60727" w:rsidP="009A76BA">
      <w:pPr>
        <w:pStyle w:val="ListParagraph"/>
        <w:numPr>
          <w:ilvl w:val="0"/>
          <w:numId w:val="16"/>
        </w:numPr>
        <w:spacing w:after="0" w:line="240" w:lineRule="auto"/>
        <w:ind w:left="448" w:firstLine="0"/>
        <w:rPr>
          <w:rFonts w:asciiTheme="majorHAnsi" w:hAnsiTheme="majorHAnsi"/>
          <w:lang w:val="sr-Cyrl-CS"/>
        </w:rPr>
      </w:pPr>
      <w:r w:rsidRPr="00336ED3">
        <w:rPr>
          <w:rFonts w:asciiTheme="majorHAnsi" w:hAnsiTheme="majorHAnsi"/>
          <w:lang w:val="sr-Cyrl-CS"/>
        </w:rPr>
        <w:t>Агенција за банкарство.</w:t>
      </w:r>
    </w:p>
    <w:p w:rsidR="00D60727" w:rsidRPr="00336ED3" w:rsidRDefault="00D60727" w:rsidP="009A76BA">
      <w:pPr>
        <w:pStyle w:val="ListParagraph"/>
        <w:spacing w:after="0" w:line="240" w:lineRule="auto"/>
        <w:ind w:left="448"/>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Статистички програм Републике Српске </w:t>
      </w:r>
      <w:r w:rsidR="00FD7F47" w:rsidRPr="00336ED3">
        <w:rPr>
          <w:rFonts w:asciiTheme="majorHAnsi" w:hAnsiTheme="majorHAnsi"/>
          <w:lang w:val="sr-Cyrl-CS"/>
        </w:rPr>
        <w:t xml:space="preserve">је у складу </w:t>
      </w:r>
      <w:r w:rsidRPr="00336ED3">
        <w:rPr>
          <w:rFonts w:asciiTheme="majorHAnsi" w:hAnsiTheme="majorHAnsi"/>
          <w:lang w:val="sr-Cyrl-CS"/>
        </w:rPr>
        <w:t>са Статистичким програмом БиХ, Компендијумом захтјева статистичке канцеларије Европске комисије, УН фундаменталним принципима званичне статистике, те Кодексом праксе европске статистике.</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Закон о статистици Републике Српске („Службени гласник Републике Српске бр. 85/03“) пружа правни оквир за организацију статистике, почевши од дјелокруга рада, извора података, извјештајних јединица, методологија и стандарда који ће се користити, нивоа за који се подаци утврђују, рокова достављања података за извјештајне јединице као и рокова за реализацију статистичких активности. У наведеном закону, је дефинисано да производња статистике, укључује све активности потребне за припрему, прикупљање, похрањивање, обраду, компилацију, анализу и дистрибуцију статистичких података.</w:t>
      </w:r>
    </w:p>
    <w:p w:rsidR="00BD0AD5" w:rsidRDefault="00BD0AD5"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Припрема петогодишњег програма и годишњих планова рада важан су задатак  Завода за статистику Републике Српске, јер ови плански документи обезбјеђују програмски оквир за успјешан рад Завода. Статистички програм обавезно садржи елементе утврђене законом: </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lastRenderedPageBreak/>
        <w:t>координацију, усаглашавање, планирање, сакупљање, израду и дистрибуцију статистичких података. Нацрт Програма припрема Завод за статистику Републике Српске у сарадњи са овлаштеним органима и организацијама за производњу статистичких података при чему се узимају у обзир могућности и потребе статистике у Републици Српској. У складу са законом, Програм доноси Народна скупштина Републике Српске на приједлог Владе Републике Српске.</w:t>
      </w:r>
    </w:p>
    <w:p w:rsidR="00D60727" w:rsidRPr="00336ED3" w:rsidRDefault="00D60727" w:rsidP="009A76BA">
      <w:pPr>
        <w:spacing w:after="0" w:line="240" w:lineRule="auto"/>
        <w:rPr>
          <w:rFonts w:asciiTheme="majorHAnsi" w:hAnsiTheme="majorHAnsi"/>
          <w:b/>
          <w:sz w:val="24"/>
          <w:szCs w:val="24"/>
          <w:lang w:val="sr-Cyrl-CS"/>
        </w:rPr>
      </w:pPr>
    </w:p>
    <w:p w:rsidR="00D60727" w:rsidRPr="00336ED3" w:rsidRDefault="00D60727" w:rsidP="009A76BA">
      <w:pPr>
        <w:spacing w:after="0" w:line="240" w:lineRule="auto"/>
        <w:rPr>
          <w:rFonts w:asciiTheme="majorHAnsi" w:hAnsiTheme="majorHAnsi"/>
          <w:b/>
          <w:sz w:val="28"/>
          <w:szCs w:val="28"/>
          <w:lang w:val="sr-Cyrl-CS"/>
        </w:rPr>
      </w:pPr>
      <w:r w:rsidRPr="00336ED3">
        <w:rPr>
          <w:rFonts w:asciiTheme="majorHAnsi" w:hAnsiTheme="majorHAnsi"/>
          <w:b/>
          <w:sz w:val="28"/>
          <w:szCs w:val="28"/>
          <w:lang w:val="sr-Latn-CS"/>
        </w:rPr>
        <w:t xml:space="preserve">II     </w:t>
      </w:r>
      <w:r w:rsidRPr="00336ED3">
        <w:rPr>
          <w:rFonts w:asciiTheme="majorHAnsi" w:hAnsiTheme="majorHAnsi"/>
          <w:b/>
          <w:sz w:val="28"/>
          <w:szCs w:val="28"/>
          <w:lang w:val="sr-Cyrl-CS"/>
        </w:rPr>
        <w:t>СТРАТЕШКЕ СМЈЕРНИЦЕ</w:t>
      </w:r>
    </w:p>
    <w:p w:rsidR="00E5471F" w:rsidRPr="00336ED3" w:rsidRDefault="00E5471F" w:rsidP="009A76BA">
      <w:pPr>
        <w:spacing w:after="0" w:line="240" w:lineRule="auto"/>
        <w:jc w:val="both"/>
        <w:rPr>
          <w:rFonts w:asciiTheme="majorHAnsi" w:hAnsiTheme="majorHAnsi"/>
          <w:lang w:val="sr-Latn-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У Статистичком програму дате су стратешке смјернице и приоритети развоја званичне статистике као и активности по статистичким областима и носиоцима статистичке активности.</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lang w:val="sr-Cyrl-CS"/>
        </w:rPr>
      </w:pPr>
      <w:r w:rsidRPr="00336ED3">
        <w:rPr>
          <w:rFonts w:asciiTheme="majorHAnsi" w:hAnsiTheme="majorHAnsi"/>
          <w:b/>
          <w:lang w:val="sr-Cyrl-CS"/>
        </w:rPr>
        <w:t>Мисија</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Мисија Републичког завода за статистику је пружање поузданих, квалитетних, разумљивих, правовремених и међународно упоредивих статистичких података које задовољавају потребе доносилаца одлука, истраживача и осталих домаћих и страних корисника и одражавају стање и промјене у економском, демографском и социјалном подручју, подручју заштите животне средине и природних ресурса.</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Прикупљање, обрада, анализа и дисеминација статистичких података врши се на основу статистичких стандарда и савремене технологије, уз заштиту статистичке повјерљивости, оптимално коришћење ресурса и разумно оптерећење давалаца података.</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lang w:val="sr-Cyrl-CS"/>
        </w:rPr>
      </w:pPr>
      <w:r w:rsidRPr="00336ED3">
        <w:rPr>
          <w:rFonts w:asciiTheme="majorHAnsi" w:hAnsiTheme="majorHAnsi"/>
          <w:b/>
          <w:lang w:val="sr-Cyrl-CS"/>
        </w:rPr>
        <w:t>Визија</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lang w:val="sr-Cyrl-CS"/>
        </w:rPr>
        <w:t>Републички завод за статистику је јачањем својих стручних и инфраструктурних капацитета и усвајањем и примјеном најбоље статистичке праксе постигао потпуну усклађеност са међународним статистичким стандардима и начелима Кодекса праксе европске статистике, поштујући фундаменталне вриједности као што су стручност, независност, непристрасност и отвореност. Корисницима се под једнаким условима пружају релевантни и висококвалитетни статистички подаци и услуге, а оптерећење давалаца података је на разумном нивоу и пропорционално је потребама корисника.</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lang w:val="sr-Cyrl-CS"/>
        </w:rPr>
        <w:t>Вриједности</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Вриједности и принципи којима се у раду руководи Републички завод за статистику су: професионална независност, објективност, корисничка оријентација, преданост квалитету, статистичка повјерљивост, повећање ефикасности и тимски рад, поштовање знања и искуства, стално усавршавање запослених.</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Међусобно повјерење између давалаца података, произвођача статистике и корисника података је од изузетне важности. Независност статистичких институција од било каквих вањских  утицаја је гаранција повјерења у статистички систем. Преданост квалитету, тимски рад, поштовање знања и искуства, стално усавршавање запослених су вриједности које битно утичу на задовољство корисника и запослених.</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lang w:val="sr-Cyrl-CS"/>
        </w:rPr>
      </w:pPr>
      <w:r w:rsidRPr="00336ED3">
        <w:rPr>
          <w:rFonts w:asciiTheme="majorHAnsi" w:hAnsiTheme="majorHAnsi"/>
          <w:b/>
          <w:lang w:val="sr-Cyrl-CS"/>
        </w:rPr>
        <w:t>Главни фактори који утичу на реализацију активности статистике Републике Српске</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Активности које обезбјеђују постизање темељних циљева статистике Р</w:t>
      </w:r>
      <w:r w:rsidR="00237D8E" w:rsidRPr="00336ED3">
        <w:rPr>
          <w:rFonts w:asciiTheme="majorHAnsi" w:hAnsiTheme="majorHAnsi"/>
          <w:lang w:val="sr-Cyrl-CS"/>
        </w:rPr>
        <w:t xml:space="preserve">епублике </w:t>
      </w:r>
      <w:r w:rsidRPr="00336ED3">
        <w:rPr>
          <w:rFonts w:asciiTheme="majorHAnsi" w:hAnsiTheme="majorHAnsi"/>
          <w:lang w:val="sr-Cyrl-CS"/>
        </w:rPr>
        <w:t>С</w:t>
      </w:r>
      <w:r w:rsidR="00237D8E" w:rsidRPr="00336ED3">
        <w:rPr>
          <w:rFonts w:asciiTheme="majorHAnsi" w:hAnsiTheme="majorHAnsi"/>
          <w:lang w:val="sr-Cyrl-CS"/>
        </w:rPr>
        <w:t>рпске</w:t>
      </w:r>
      <w:r w:rsidRPr="00336ED3">
        <w:rPr>
          <w:rFonts w:asciiTheme="majorHAnsi" w:hAnsiTheme="majorHAnsi"/>
          <w:lang w:val="sr-Cyrl-CS"/>
        </w:rPr>
        <w:t xml:space="preserve"> су детаљније описане код кључних подручја развоја и рада статистике Р</w:t>
      </w:r>
      <w:r w:rsidR="00237D8E" w:rsidRPr="00336ED3">
        <w:rPr>
          <w:rFonts w:asciiTheme="majorHAnsi" w:hAnsiTheme="majorHAnsi"/>
          <w:lang w:val="sr-Cyrl-CS"/>
        </w:rPr>
        <w:t>епублике Српске</w:t>
      </w:r>
      <w:r w:rsidRPr="00336ED3">
        <w:rPr>
          <w:rFonts w:asciiTheme="majorHAnsi" w:hAnsiTheme="majorHAnsi"/>
          <w:lang w:val="sr-Cyrl-CS"/>
        </w:rPr>
        <w:t>, а главни фактори који ће омогућити одговарајућу реализацију ових активности су:</w:t>
      </w:r>
    </w:p>
    <w:p w:rsidR="00D60727" w:rsidRPr="00336ED3" w:rsidRDefault="00D60727" w:rsidP="009A76BA">
      <w:pPr>
        <w:pStyle w:val="ListParagraph"/>
        <w:numPr>
          <w:ilvl w:val="0"/>
          <w:numId w:val="16"/>
        </w:numPr>
        <w:spacing w:after="0" w:line="240" w:lineRule="auto"/>
        <w:jc w:val="both"/>
        <w:rPr>
          <w:rFonts w:asciiTheme="majorHAnsi" w:hAnsiTheme="majorHAnsi"/>
          <w:lang w:val="sr-Cyrl-CS"/>
        </w:rPr>
      </w:pPr>
      <w:r w:rsidRPr="00336ED3">
        <w:rPr>
          <w:rFonts w:asciiTheme="majorHAnsi" w:hAnsiTheme="majorHAnsi"/>
          <w:lang w:val="sr-Cyrl-CS"/>
        </w:rPr>
        <w:t>Високо оспособљени, добро организовани и мотивисани кадрови,</w:t>
      </w:r>
    </w:p>
    <w:p w:rsidR="00D60727" w:rsidRPr="00336ED3" w:rsidRDefault="00D60727" w:rsidP="009A76BA">
      <w:pPr>
        <w:pStyle w:val="ListParagraph"/>
        <w:numPr>
          <w:ilvl w:val="0"/>
          <w:numId w:val="16"/>
        </w:numPr>
        <w:spacing w:after="0" w:line="240" w:lineRule="auto"/>
        <w:jc w:val="both"/>
        <w:rPr>
          <w:rFonts w:asciiTheme="majorHAnsi" w:hAnsiTheme="majorHAnsi"/>
          <w:lang w:val="sr-Cyrl-CS"/>
        </w:rPr>
      </w:pPr>
      <w:r w:rsidRPr="00336ED3">
        <w:rPr>
          <w:rFonts w:asciiTheme="majorHAnsi" w:hAnsiTheme="majorHAnsi"/>
          <w:lang w:val="sr-Cyrl-CS"/>
        </w:rPr>
        <w:t>Поштовање законодавства и добре праксе код припреме статистичких истраживања,</w:t>
      </w:r>
    </w:p>
    <w:p w:rsidR="00D60727" w:rsidRPr="00336ED3" w:rsidRDefault="00D60727" w:rsidP="009A76BA">
      <w:pPr>
        <w:pStyle w:val="ListParagraph"/>
        <w:numPr>
          <w:ilvl w:val="0"/>
          <w:numId w:val="16"/>
        </w:numPr>
        <w:spacing w:after="0" w:line="240" w:lineRule="auto"/>
        <w:jc w:val="both"/>
        <w:rPr>
          <w:rFonts w:asciiTheme="majorHAnsi" w:hAnsiTheme="majorHAnsi"/>
          <w:lang w:val="sr-Cyrl-CS"/>
        </w:rPr>
      </w:pPr>
      <w:r w:rsidRPr="00336ED3">
        <w:rPr>
          <w:rFonts w:asciiTheme="majorHAnsi" w:hAnsiTheme="majorHAnsi"/>
          <w:lang w:val="sr-Cyrl-CS"/>
        </w:rPr>
        <w:lastRenderedPageBreak/>
        <w:t>Методологије развијене на одговарајућем нивоу, те благовремено усвојене класификације, регистри, стандарди квалитета,</w:t>
      </w:r>
    </w:p>
    <w:p w:rsidR="00D60727" w:rsidRPr="00336ED3" w:rsidRDefault="00D60727" w:rsidP="009A76BA">
      <w:pPr>
        <w:pStyle w:val="ListParagraph"/>
        <w:numPr>
          <w:ilvl w:val="0"/>
          <w:numId w:val="16"/>
        </w:numPr>
        <w:spacing w:after="0" w:line="240" w:lineRule="auto"/>
        <w:jc w:val="both"/>
        <w:rPr>
          <w:rFonts w:asciiTheme="majorHAnsi" w:hAnsiTheme="majorHAnsi"/>
          <w:lang w:val="sr-Cyrl-CS"/>
        </w:rPr>
      </w:pPr>
      <w:r w:rsidRPr="00336ED3">
        <w:rPr>
          <w:rFonts w:asciiTheme="majorHAnsi" w:hAnsiTheme="majorHAnsi"/>
          <w:lang w:val="sr-Cyrl-CS"/>
        </w:rPr>
        <w:t>Осигуравање прикупљања података и сарадња са изворима података,</w:t>
      </w:r>
    </w:p>
    <w:p w:rsidR="00D60727" w:rsidRPr="00336ED3" w:rsidRDefault="00D60727" w:rsidP="009A76BA">
      <w:pPr>
        <w:pStyle w:val="ListParagraph"/>
        <w:numPr>
          <w:ilvl w:val="0"/>
          <w:numId w:val="16"/>
        </w:numPr>
        <w:spacing w:after="0" w:line="240" w:lineRule="auto"/>
        <w:jc w:val="both"/>
        <w:rPr>
          <w:rFonts w:asciiTheme="majorHAnsi" w:hAnsiTheme="majorHAnsi"/>
          <w:lang w:val="sr-Cyrl-CS"/>
        </w:rPr>
      </w:pPr>
      <w:r w:rsidRPr="00336ED3">
        <w:rPr>
          <w:rFonts w:asciiTheme="majorHAnsi" w:hAnsiTheme="majorHAnsi"/>
          <w:lang w:val="sr-Cyrl-CS"/>
        </w:rPr>
        <w:t>Активна сарадња са овлаштеним произвођачима података и административним изворима у Републици Српској,</w:t>
      </w:r>
    </w:p>
    <w:p w:rsidR="00D60727" w:rsidRPr="00336ED3" w:rsidRDefault="00D60727" w:rsidP="009A76BA">
      <w:pPr>
        <w:pStyle w:val="ListParagraph"/>
        <w:numPr>
          <w:ilvl w:val="0"/>
          <w:numId w:val="16"/>
        </w:numPr>
        <w:spacing w:after="0" w:line="240" w:lineRule="auto"/>
        <w:jc w:val="both"/>
        <w:rPr>
          <w:rFonts w:asciiTheme="majorHAnsi" w:hAnsiTheme="majorHAnsi"/>
          <w:lang w:val="sr-Cyrl-CS"/>
        </w:rPr>
      </w:pPr>
      <w:r w:rsidRPr="00336ED3">
        <w:rPr>
          <w:rFonts w:asciiTheme="majorHAnsi" w:hAnsiTheme="majorHAnsi"/>
          <w:lang w:val="sr-Cyrl-CS"/>
        </w:rPr>
        <w:t xml:space="preserve">Обезбијеђени финансијски ресурси. </w:t>
      </w:r>
    </w:p>
    <w:p w:rsidR="00D60727" w:rsidRPr="00336ED3" w:rsidRDefault="00D60727" w:rsidP="009A76BA">
      <w:pPr>
        <w:spacing w:after="0" w:line="240" w:lineRule="auto"/>
        <w:rPr>
          <w:rFonts w:asciiTheme="majorHAnsi" w:hAnsiTheme="majorHAnsi"/>
          <w:lang w:val="sr-Cyrl-CS"/>
        </w:rPr>
      </w:pPr>
    </w:p>
    <w:p w:rsidR="00D60727" w:rsidRPr="00336ED3" w:rsidRDefault="00D60727" w:rsidP="009A76BA">
      <w:pPr>
        <w:spacing w:after="0" w:line="240" w:lineRule="auto"/>
        <w:rPr>
          <w:rFonts w:asciiTheme="majorHAnsi" w:hAnsiTheme="majorHAnsi"/>
          <w:b/>
          <w:sz w:val="28"/>
          <w:szCs w:val="28"/>
          <w:lang w:val="sr-Cyrl-CS"/>
        </w:rPr>
      </w:pPr>
      <w:r w:rsidRPr="00336ED3">
        <w:rPr>
          <w:rFonts w:asciiTheme="majorHAnsi" w:hAnsiTheme="majorHAnsi"/>
          <w:b/>
          <w:sz w:val="28"/>
          <w:szCs w:val="28"/>
          <w:lang w:val="sr-Latn-CS"/>
        </w:rPr>
        <w:t xml:space="preserve">III     </w:t>
      </w:r>
      <w:r w:rsidRPr="00336ED3">
        <w:rPr>
          <w:rFonts w:asciiTheme="majorHAnsi" w:hAnsiTheme="majorHAnsi"/>
          <w:b/>
          <w:sz w:val="28"/>
          <w:szCs w:val="28"/>
          <w:lang w:val="sr-Cyrl-CS"/>
        </w:rPr>
        <w:t>ПРИОРИТЕТНИ ЗАДАЦИ</w:t>
      </w:r>
    </w:p>
    <w:p w:rsidR="00D60727" w:rsidRPr="00336ED3" w:rsidRDefault="00D60727" w:rsidP="009A76BA">
      <w:pPr>
        <w:spacing w:after="0" w:line="240" w:lineRule="auto"/>
        <w:jc w:val="center"/>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lang w:val="sr-Cyrl-CS"/>
        </w:rPr>
      </w:pPr>
      <w:r w:rsidRPr="00336ED3">
        <w:rPr>
          <w:rFonts w:asciiTheme="majorHAnsi" w:hAnsiTheme="majorHAnsi"/>
          <w:b/>
          <w:lang w:val="sr-Cyrl-CS"/>
        </w:rPr>
        <w:t>Институционално-законски оквир</w:t>
      </w:r>
    </w:p>
    <w:p w:rsidR="00D60727" w:rsidRPr="00336ED3" w:rsidRDefault="00D60727"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Завод за статистику припрема Статистички програм на основу:</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-Закона о статистици Републике Српске,</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-Закон о статистици БиХ,</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-Статистичког програма БиХ 2013-2017</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-Развојне стратегије у Републици Српској </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-Вишегодишњег програма </w:t>
      </w:r>
      <w:r w:rsidRPr="00336ED3">
        <w:rPr>
          <w:rFonts w:asciiTheme="majorHAnsi" w:hAnsiTheme="majorHAnsi"/>
          <w:lang w:val="sr-Latn-CS"/>
        </w:rPr>
        <w:t xml:space="preserve">EUROSTAT-a </w:t>
      </w:r>
      <w:r w:rsidRPr="00336ED3">
        <w:rPr>
          <w:rFonts w:asciiTheme="majorHAnsi" w:hAnsiTheme="majorHAnsi"/>
          <w:lang w:val="sr-Cyrl-CS"/>
        </w:rPr>
        <w:t>2013-2017</w:t>
      </w: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-Препоруке прилагођене опште процјене (</w:t>
      </w:r>
      <w:r w:rsidRPr="00336ED3">
        <w:rPr>
          <w:rFonts w:asciiTheme="majorHAnsi" w:hAnsiTheme="majorHAnsi"/>
        </w:rPr>
        <w:t>Adopted Global Assessment - AGA</w:t>
      </w:r>
      <w:r w:rsidRPr="00336ED3">
        <w:rPr>
          <w:rFonts w:asciiTheme="majorHAnsi" w:hAnsiTheme="majorHAnsi"/>
          <w:lang w:val="sr-Cyrl-CS"/>
        </w:rPr>
        <w:t>) националног статистичког система БиХ.</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У току трајања Програма очекују се значајне измјене у законској регулативи којом се регулише рад статистичких институција у БиХ, прије свега усаглашавање нацрта измјена и допуна Закона о статистици БиХ, који треба да се упути у парламентарну процедуру, те измјене и допуне Закона о статистици Републике Српске. Основни циљ такве активности треба да буде хармонизација статистичке легислативе у БиХ са ЕУ легислативом, као и функционалне измјене Закона о статистици Републике Српске. Овим активностима претходила је препорука експерата за процјену статистичког система БиХ дата у извјештају под називом – </w:t>
      </w:r>
      <w:r w:rsidRPr="00336ED3">
        <w:rPr>
          <w:rFonts w:asciiTheme="majorHAnsi" w:hAnsiTheme="majorHAnsi"/>
        </w:rPr>
        <w:t>Adapted Global Assessment of National System of Bosnia and Herzegovina</w:t>
      </w:r>
      <w:r w:rsidRPr="00336ED3">
        <w:rPr>
          <w:rFonts w:asciiTheme="majorHAnsi" w:hAnsiTheme="majorHAnsi"/>
          <w:lang w:val="sr-Cyrl-CS"/>
        </w:rPr>
        <w:t>.</w:t>
      </w:r>
      <w:r w:rsidRPr="00336ED3">
        <w:rPr>
          <w:rFonts w:ascii="Cambria" w:hAnsi="Cambria"/>
          <w:lang w:val="sr-Cyrl-BA"/>
        </w:rPr>
        <w:t xml:space="preserve"> </w:t>
      </w:r>
    </w:p>
    <w:p w:rsidR="00D60727" w:rsidRPr="00336ED3" w:rsidRDefault="00D60727" w:rsidP="009A76BA">
      <w:pPr>
        <w:spacing w:after="0" w:line="240" w:lineRule="auto"/>
        <w:jc w:val="both"/>
        <w:rPr>
          <w:rFonts w:ascii="Cambria" w:hAnsi="Cambria"/>
          <w:lang w:val="sr-Cyrl-BA"/>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BA"/>
        </w:rPr>
        <w:t>Завод континуирано, у склопу активности статистичких институција БиХ,  хармонизује своје методологије са важећим међународним</w:t>
      </w:r>
      <w:r w:rsidRPr="00336ED3">
        <w:rPr>
          <w:rFonts w:ascii="Cambria" w:hAnsi="Cambria"/>
          <w:lang w:val="hr-BA"/>
        </w:rPr>
        <w:t xml:space="preserve"> стандарди</w:t>
      </w:r>
      <w:r w:rsidRPr="00336ED3">
        <w:rPr>
          <w:rFonts w:ascii="Cambria" w:hAnsi="Cambria"/>
          <w:lang w:val="sr-Cyrl-BA"/>
        </w:rPr>
        <w:t xml:space="preserve">ма, што </w:t>
      </w:r>
      <w:r w:rsidRPr="00336ED3">
        <w:rPr>
          <w:rFonts w:ascii="Cambria" w:hAnsi="Cambria"/>
          <w:lang w:val="hr-BA"/>
        </w:rPr>
        <w:t>подразумијева: стандардне дефиниције</w:t>
      </w:r>
      <w:r w:rsidRPr="00336ED3">
        <w:rPr>
          <w:rFonts w:ascii="Cambria" w:hAnsi="Cambria"/>
          <w:lang w:val="sr-Cyrl-BA"/>
        </w:rPr>
        <w:t xml:space="preserve"> </w:t>
      </w:r>
      <w:r w:rsidRPr="00336ED3">
        <w:rPr>
          <w:rFonts w:ascii="Cambria" w:hAnsi="Cambria"/>
          <w:lang w:val="hr-BA"/>
        </w:rPr>
        <w:t xml:space="preserve">(појмове, класификације и номенклатуре) и стандардне процедуре за израчунавање статистичких индикатора. </w:t>
      </w:r>
      <w:r w:rsidRPr="00336ED3">
        <w:rPr>
          <w:rFonts w:ascii="Cambria" w:hAnsi="Cambria"/>
          <w:lang w:val="sr-Cyrl-BA"/>
        </w:rPr>
        <w:t xml:space="preserve"> Прихватањем постојеће статистичке праксе држава Европске уније постиже се поред</w:t>
      </w:r>
      <w:r w:rsidRPr="00336ED3">
        <w:rPr>
          <w:rFonts w:ascii="Cambria" w:hAnsi="Cambria"/>
          <w:lang w:val="hr-BA"/>
        </w:rPr>
        <w:t xml:space="preserve"> терминолошк</w:t>
      </w:r>
      <w:r w:rsidRPr="00336ED3">
        <w:rPr>
          <w:rFonts w:ascii="Cambria" w:hAnsi="Cambria"/>
          <w:lang w:val="sr-Cyrl-BA"/>
        </w:rPr>
        <w:t>ог</w:t>
      </w:r>
      <w:r w:rsidRPr="00336ED3">
        <w:rPr>
          <w:rFonts w:ascii="Cambria" w:hAnsi="Cambria"/>
          <w:lang w:val="hr-BA"/>
        </w:rPr>
        <w:t xml:space="preserve"> усаглашавањ</w:t>
      </w:r>
      <w:r w:rsidRPr="00336ED3">
        <w:rPr>
          <w:rFonts w:ascii="Cambria" w:hAnsi="Cambria"/>
          <w:lang w:val="sr-Cyrl-BA"/>
        </w:rPr>
        <w:t>а</w:t>
      </w:r>
      <w:r w:rsidRPr="00336ED3">
        <w:rPr>
          <w:rFonts w:ascii="Cambria" w:hAnsi="Cambria"/>
          <w:lang w:val="hr-BA"/>
        </w:rPr>
        <w:t xml:space="preserve"> и методолошко</w:t>
      </w:r>
      <w:r w:rsidRPr="00336ED3">
        <w:rPr>
          <w:rFonts w:ascii="Cambria" w:hAnsi="Cambria"/>
          <w:lang w:val="sr-Cyrl-BA"/>
        </w:rPr>
        <w:t>г</w:t>
      </w:r>
      <w:r w:rsidRPr="00336ED3">
        <w:rPr>
          <w:rFonts w:ascii="Cambria" w:hAnsi="Cambria"/>
          <w:lang w:val="hr-BA"/>
        </w:rPr>
        <w:t xml:space="preserve"> уједначавањ</w:t>
      </w:r>
      <w:r w:rsidRPr="00336ED3">
        <w:rPr>
          <w:rFonts w:ascii="Cambria" w:hAnsi="Cambria"/>
          <w:lang w:val="sr-Cyrl-BA"/>
        </w:rPr>
        <w:t>а, јединствено к</w:t>
      </w:r>
      <w:r w:rsidRPr="00336ED3">
        <w:rPr>
          <w:rFonts w:ascii="Cambria" w:hAnsi="Cambria"/>
          <w:lang w:val="hr-BA"/>
        </w:rPr>
        <w:t xml:space="preserve">оришћење стандардних  класификација, као и поступака за добијање сложенијих статистичких </w:t>
      </w:r>
      <w:r w:rsidRPr="00336ED3">
        <w:rPr>
          <w:rFonts w:ascii="Cambria" w:hAnsi="Cambria"/>
          <w:lang w:val="sr-Cyrl-BA"/>
        </w:rPr>
        <w:t>индикатора чиме се постиже</w:t>
      </w:r>
      <w:r w:rsidRPr="00336ED3">
        <w:rPr>
          <w:rFonts w:ascii="Cambria" w:hAnsi="Cambria"/>
          <w:lang w:val="hr-BA"/>
        </w:rPr>
        <w:t xml:space="preserve"> упоредивост података статистике</w:t>
      </w:r>
      <w:r w:rsidRPr="00336ED3">
        <w:rPr>
          <w:rFonts w:ascii="Cambria" w:hAnsi="Cambria"/>
          <w:lang w:val="sr-Cyrl-BA"/>
        </w:rPr>
        <w:t xml:space="preserve"> Р</w:t>
      </w:r>
      <w:r w:rsidR="00B6700A" w:rsidRPr="00336ED3">
        <w:rPr>
          <w:rFonts w:ascii="Cambria" w:hAnsi="Cambria"/>
          <w:lang w:val="sr-Cyrl-CS"/>
        </w:rPr>
        <w:t xml:space="preserve">епублике </w:t>
      </w:r>
      <w:r w:rsidRPr="00336ED3">
        <w:rPr>
          <w:rFonts w:ascii="Cambria" w:hAnsi="Cambria"/>
          <w:lang w:val="sr-Cyrl-BA"/>
        </w:rPr>
        <w:t>С</w:t>
      </w:r>
      <w:r w:rsidR="00B6700A" w:rsidRPr="00336ED3">
        <w:rPr>
          <w:rFonts w:ascii="Cambria" w:hAnsi="Cambria"/>
          <w:lang w:val="sr-Cyrl-BA"/>
        </w:rPr>
        <w:t>рпске</w:t>
      </w:r>
      <w:r w:rsidRPr="00336ED3">
        <w:rPr>
          <w:rFonts w:ascii="Cambria" w:hAnsi="Cambria"/>
          <w:lang w:val="sr-Cyrl-BA"/>
        </w:rPr>
        <w:t xml:space="preserve"> и</w:t>
      </w:r>
      <w:r w:rsidRPr="00336ED3">
        <w:rPr>
          <w:rFonts w:ascii="Cambria" w:hAnsi="Cambria"/>
          <w:lang w:val="hr-BA"/>
        </w:rPr>
        <w:t xml:space="preserve"> БиХ са подацима земаља ЕУ</w:t>
      </w:r>
      <w:r w:rsidRPr="00336ED3">
        <w:rPr>
          <w:rFonts w:ascii="Cambria" w:hAnsi="Cambria"/>
          <w:lang w:val="sr-Cyrl-BA"/>
        </w:rPr>
        <w:t xml:space="preserve">. На та тај начин су створени услови за релевантност и валидност статистичких података  и </w:t>
      </w:r>
      <w:r w:rsidRPr="00336ED3">
        <w:rPr>
          <w:rFonts w:ascii="Cambria" w:hAnsi="Cambria"/>
          <w:lang w:val="hr-BA"/>
        </w:rPr>
        <w:t xml:space="preserve"> са становишта правних прописа и методолошких правила и препорука ЕУ. </w:t>
      </w:r>
    </w:p>
    <w:p w:rsidR="00D60727" w:rsidRPr="00336ED3" w:rsidRDefault="00D60727" w:rsidP="009A76BA">
      <w:pPr>
        <w:spacing w:after="0" w:line="240" w:lineRule="auto"/>
        <w:jc w:val="both"/>
        <w:rPr>
          <w:rFonts w:ascii="Cambria" w:hAnsi="Cambria"/>
          <w:lang w:val="sr-Cyrl-CS"/>
        </w:rPr>
      </w:pPr>
    </w:p>
    <w:p w:rsidR="00D60727" w:rsidRPr="00336ED3" w:rsidRDefault="00D60727" w:rsidP="009A76BA">
      <w:pPr>
        <w:spacing w:after="0" w:line="240" w:lineRule="auto"/>
        <w:jc w:val="both"/>
        <w:rPr>
          <w:rFonts w:ascii="Cambria" w:hAnsi="Cambria"/>
          <w:b/>
        </w:rPr>
      </w:pPr>
      <w:r w:rsidRPr="00336ED3">
        <w:rPr>
          <w:rFonts w:ascii="Cambria" w:hAnsi="Cambria"/>
          <w:lang w:val="hr-HR"/>
        </w:rPr>
        <w:t xml:space="preserve">Кодекс европске статистике </w:t>
      </w:r>
      <w:r w:rsidRPr="00336ED3">
        <w:rPr>
          <w:rFonts w:ascii="Cambria" w:hAnsi="Cambria"/>
          <w:lang w:val="sr-Cyrl-BA"/>
        </w:rPr>
        <w:t>захтјева да се испуне</w:t>
      </w:r>
      <w:r w:rsidRPr="00336ED3">
        <w:rPr>
          <w:rFonts w:ascii="Cambria" w:hAnsi="Cambria"/>
          <w:lang w:val="hr-HR"/>
        </w:rPr>
        <w:t xml:space="preserve"> институционалн</w:t>
      </w:r>
      <w:r w:rsidRPr="00336ED3">
        <w:rPr>
          <w:rFonts w:ascii="Cambria" w:hAnsi="Cambria"/>
          <w:lang w:val="sr-Cyrl-BA"/>
        </w:rPr>
        <w:t>е</w:t>
      </w:r>
      <w:r w:rsidRPr="00336ED3">
        <w:rPr>
          <w:rFonts w:ascii="Cambria" w:hAnsi="Cambria"/>
          <w:lang w:val="hr-HR"/>
        </w:rPr>
        <w:t xml:space="preserve"> и организацио</w:t>
      </w:r>
      <w:r w:rsidRPr="00336ED3">
        <w:rPr>
          <w:rFonts w:ascii="Cambria" w:hAnsi="Cambria"/>
          <w:lang w:val="sr-Cyrl-BA"/>
        </w:rPr>
        <w:t>не</w:t>
      </w:r>
      <w:r w:rsidRPr="00336ED3">
        <w:rPr>
          <w:rFonts w:ascii="Cambria" w:hAnsi="Cambria"/>
          <w:lang w:val="hr-HR"/>
        </w:rPr>
        <w:t xml:space="preserve"> </w:t>
      </w:r>
      <w:r w:rsidRPr="00336ED3">
        <w:rPr>
          <w:rFonts w:ascii="Cambria" w:hAnsi="Cambria"/>
          <w:lang w:val="sr-Cyrl-BA"/>
        </w:rPr>
        <w:t xml:space="preserve">претпоставке за извршавање сложених задатака које остварују статистичке инстутуције што </w:t>
      </w:r>
      <w:r w:rsidRPr="00336ED3">
        <w:rPr>
          <w:rFonts w:ascii="Cambria" w:hAnsi="Cambria"/>
          <w:lang w:val="hr-HR"/>
        </w:rPr>
        <w:t xml:space="preserve"> подразумијева </w:t>
      </w:r>
      <w:r w:rsidRPr="00336ED3">
        <w:rPr>
          <w:rFonts w:ascii="Cambria" w:hAnsi="Cambria"/>
          <w:lang w:val="sr-Cyrl-BA"/>
        </w:rPr>
        <w:t xml:space="preserve">постојање </w:t>
      </w:r>
      <w:r w:rsidRPr="00336ED3">
        <w:rPr>
          <w:rFonts w:ascii="Cambria" w:hAnsi="Cambria"/>
          <w:lang w:val="hr-HR"/>
        </w:rPr>
        <w:t xml:space="preserve">адекватних ресурса, </w:t>
      </w:r>
      <w:r w:rsidRPr="00336ED3">
        <w:rPr>
          <w:rFonts w:ascii="Cambria" w:hAnsi="Cambria"/>
          <w:lang w:val="sr-Cyrl-BA"/>
        </w:rPr>
        <w:t xml:space="preserve">посебно када су у питању </w:t>
      </w:r>
      <w:r w:rsidRPr="00336ED3">
        <w:rPr>
          <w:rFonts w:ascii="Cambria" w:hAnsi="Cambria"/>
          <w:lang w:val="hr-HR"/>
        </w:rPr>
        <w:t>кадров</w:t>
      </w:r>
      <w:r w:rsidRPr="00336ED3">
        <w:rPr>
          <w:rFonts w:ascii="Cambria" w:hAnsi="Cambria"/>
          <w:lang w:val="sr-Cyrl-BA"/>
        </w:rPr>
        <w:t>и</w:t>
      </w:r>
      <w:r w:rsidRPr="00336ED3">
        <w:rPr>
          <w:rFonts w:ascii="Cambria" w:hAnsi="Cambria"/>
          <w:lang w:val="hr-HR"/>
        </w:rPr>
        <w:t>, финансијск</w:t>
      </w:r>
      <w:r w:rsidRPr="00336ED3">
        <w:rPr>
          <w:rFonts w:ascii="Cambria" w:hAnsi="Cambria"/>
          <w:lang w:val="sr-Cyrl-BA"/>
        </w:rPr>
        <w:t>а</w:t>
      </w:r>
      <w:r w:rsidRPr="00336ED3">
        <w:rPr>
          <w:rFonts w:ascii="Cambria" w:hAnsi="Cambria"/>
          <w:lang w:val="hr-HR"/>
        </w:rPr>
        <w:t xml:space="preserve"> средства и </w:t>
      </w:r>
      <w:r w:rsidRPr="00336ED3">
        <w:rPr>
          <w:rFonts w:ascii="Cambria" w:hAnsi="Cambria"/>
          <w:lang w:val="sr-Cyrl-BA"/>
        </w:rPr>
        <w:t xml:space="preserve"> одговарајућа </w:t>
      </w:r>
      <w:r w:rsidRPr="00336ED3">
        <w:rPr>
          <w:rFonts w:ascii="Cambria" w:hAnsi="Cambria"/>
          <w:lang w:val="hr-HR"/>
        </w:rPr>
        <w:t>ИТ опрем</w:t>
      </w:r>
      <w:r w:rsidRPr="00336ED3">
        <w:rPr>
          <w:rFonts w:ascii="Cambria" w:hAnsi="Cambria"/>
          <w:lang w:val="sr-Cyrl-BA"/>
        </w:rPr>
        <w:t>а</w:t>
      </w:r>
      <w:r w:rsidR="00B6700A" w:rsidRPr="00336ED3">
        <w:rPr>
          <w:rFonts w:ascii="Cambria" w:hAnsi="Cambria"/>
          <w:lang w:val="sr-Cyrl-BA"/>
        </w:rPr>
        <w:t>. Мада су поменути ресурси пред</w:t>
      </w:r>
      <w:r w:rsidRPr="00336ED3">
        <w:rPr>
          <w:rFonts w:ascii="Cambria" w:hAnsi="Cambria"/>
          <w:lang w:val="sr-Cyrl-BA"/>
        </w:rPr>
        <w:t xml:space="preserve">услов за успјешну реализацију Плана рада  и имплентацију промјена у методологијама и стандардима ЕУ и УН, због економске кризе, и поред уложеног максималног напора Завода, ниједан од ова три кључна ресурса није адекватно задовољен. </w:t>
      </w:r>
      <w:r w:rsidRPr="00336ED3">
        <w:rPr>
          <w:rFonts w:ascii="Cambria" w:hAnsi="Cambria"/>
          <w:lang w:val="hr-HR"/>
        </w:rPr>
        <w:t>Потреба за обуком запослених је стална</w:t>
      </w:r>
      <w:r w:rsidRPr="00336ED3">
        <w:rPr>
          <w:rFonts w:ascii="Cambria" w:hAnsi="Cambria"/>
          <w:lang w:val="sr-Cyrl-BA"/>
        </w:rPr>
        <w:t>, те се врши на више начина, дијелом као обука државних службеника путем Агенције за државну управу Р</w:t>
      </w:r>
      <w:r w:rsidR="00B6700A" w:rsidRPr="00336ED3">
        <w:rPr>
          <w:rFonts w:ascii="Cambria" w:hAnsi="Cambria"/>
          <w:lang w:val="sr-Cyrl-BA"/>
        </w:rPr>
        <w:t xml:space="preserve">епублике </w:t>
      </w:r>
      <w:r w:rsidRPr="00336ED3">
        <w:rPr>
          <w:rFonts w:ascii="Cambria" w:hAnsi="Cambria"/>
          <w:lang w:val="sr-Cyrl-BA"/>
        </w:rPr>
        <w:t>С</w:t>
      </w:r>
      <w:r w:rsidR="00B6700A" w:rsidRPr="00336ED3">
        <w:rPr>
          <w:rFonts w:ascii="Cambria" w:hAnsi="Cambria"/>
          <w:lang w:val="sr-Cyrl-BA"/>
        </w:rPr>
        <w:t>рпске</w:t>
      </w:r>
      <w:r w:rsidRPr="00336ED3">
        <w:rPr>
          <w:rFonts w:ascii="Cambria" w:hAnsi="Cambria"/>
          <w:lang w:val="sr-Cyrl-BA"/>
        </w:rPr>
        <w:t>, а у стручном, статистичком  дијелу кроз организовање семинара, обуком која се врши у склопу међународних пројеката, путем студијских посјета  и размјеном искустава са статистичким институцијама  у региону.</w:t>
      </w:r>
      <w:r w:rsidRPr="00336ED3">
        <w:rPr>
          <w:rFonts w:ascii="Cambria" w:hAnsi="Cambria"/>
          <w:b/>
          <w:lang w:val="sr-Cyrl-BA"/>
        </w:rPr>
        <w:t xml:space="preserve"> </w:t>
      </w:r>
    </w:p>
    <w:p w:rsidR="00D60727" w:rsidRPr="00336ED3" w:rsidRDefault="00D60727" w:rsidP="009A76BA">
      <w:pPr>
        <w:spacing w:after="0" w:line="240" w:lineRule="auto"/>
        <w:jc w:val="both"/>
        <w:rPr>
          <w:rFonts w:ascii="Cambria" w:hAnsi="Cambria"/>
          <w:b/>
          <w:sz w:val="24"/>
          <w:szCs w:val="24"/>
          <w:lang w:val="sr-Cyrl-CS"/>
        </w:rPr>
      </w:pPr>
    </w:p>
    <w:p w:rsidR="00D60727" w:rsidRPr="00336ED3" w:rsidRDefault="00D60727" w:rsidP="009A76BA">
      <w:pPr>
        <w:spacing w:after="0" w:line="240" w:lineRule="auto"/>
        <w:jc w:val="both"/>
        <w:rPr>
          <w:rFonts w:ascii="Cambria" w:hAnsi="Cambria"/>
          <w:b/>
        </w:rPr>
      </w:pPr>
      <w:r w:rsidRPr="00336ED3">
        <w:rPr>
          <w:rFonts w:ascii="Cambria" w:hAnsi="Cambria"/>
          <w:b/>
          <w:lang w:val="sr-Cyrl-BA"/>
        </w:rPr>
        <w:lastRenderedPageBreak/>
        <w:t>С</w:t>
      </w:r>
      <w:r w:rsidRPr="00336ED3">
        <w:rPr>
          <w:rFonts w:ascii="Cambria" w:hAnsi="Cambria"/>
          <w:b/>
        </w:rPr>
        <w:t>арадњ</w:t>
      </w:r>
      <w:r w:rsidRPr="00336ED3">
        <w:rPr>
          <w:rFonts w:ascii="Cambria" w:hAnsi="Cambria"/>
          <w:b/>
          <w:lang w:val="sr-Cyrl-BA"/>
        </w:rPr>
        <w:t>а</w:t>
      </w:r>
      <w:r w:rsidRPr="00336ED3">
        <w:rPr>
          <w:rFonts w:ascii="Cambria" w:hAnsi="Cambria"/>
          <w:b/>
        </w:rPr>
        <w:t xml:space="preserve"> са даваоцима и корисницима података </w:t>
      </w:r>
      <w:r w:rsidRPr="00336ED3">
        <w:rPr>
          <w:rFonts w:ascii="Cambria" w:hAnsi="Cambria"/>
          <w:b/>
          <w:lang w:val="sr-Cyrl-BA"/>
        </w:rPr>
        <w:t>и ј</w:t>
      </w:r>
      <w:r w:rsidRPr="00336ED3">
        <w:rPr>
          <w:rFonts w:ascii="Cambria" w:hAnsi="Cambria"/>
          <w:b/>
        </w:rPr>
        <w:t>ачање пов</w:t>
      </w:r>
      <w:r w:rsidRPr="00336ED3">
        <w:rPr>
          <w:rFonts w:ascii="Cambria" w:hAnsi="Cambria"/>
          <w:b/>
          <w:lang w:val="sr-Cyrl-CS"/>
        </w:rPr>
        <w:t>ј</w:t>
      </w:r>
      <w:r w:rsidRPr="00336ED3">
        <w:rPr>
          <w:rFonts w:ascii="Cambria" w:hAnsi="Cambria"/>
          <w:b/>
        </w:rPr>
        <w:t xml:space="preserve">ерења у </w:t>
      </w:r>
      <w:r w:rsidRPr="00336ED3">
        <w:rPr>
          <w:rFonts w:ascii="Cambria" w:hAnsi="Cambria"/>
          <w:b/>
          <w:lang w:val="sr-Cyrl-BA"/>
        </w:rPr>
        <w:t>с</w:t>
      </w:r>
      <w:r w:rsidRPr="00336ED3">
        <w:rPr>
          <w:rFonts w:ascii="Cambria" w:hAnsi="Cambria"/>
          <w:b/>
        </w:rPr>
        <w:t xml:space="preserve">татистику </w:t>
      </w:r>
      <w:r w:rsidRPr="00336ED3">
        <w:rPr>
          <w:rFonts w:ascii="Cambria" w:hAnsi="Cambria"/>
          <w:b/>
          <w:lang w:val="sr-Cyrl-BA"/>
        </w:rPr>
        <w:t xml:space="preserve">Републике Српске </w:t>
      </w:r>
    </w:p>
    <w:p w:rsidR="00D60727" w:rsidRPr="00336ED3" w:rsidRDefault="00D60727" w:rsidP="009A76BA">
      <w:pPr>
        <w:spacing w:after="0" w:line="240" w:lineRule="auto"/>
        <w:jc w:val="both"/>
        <w:rPr>
          <w:rFonts w:ascii="Cambria" w:hAnsi="Cambria"/>
          <w:sz w:val="24"/>
          <w:szCs w:val="24"/>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BA"/>
        </w:rPr>
        <w:t>Завод</w:t>
      </w:r>
      <w:r w:rsidR="00B6700A" w:rsidRPr="00336ED3">
        <w:rPr>
          <w:rFonts w:ascii="Cambria" w:hAnsi="Cambria"/>
          <w:lang w:val="sr-Cyrl-BA"/>
        </w:rPr>
        <w:t xml:space="preserve"> ће у остваривању Програма конт</w:t>
      </w:r>
      <w:r w:rsidRPr="00336ED3">
        <w:rPr>
          <w:rFonts w:ascii="Cambria" w:hAnsi="Cambria"/>
          <w:lang w:val="sr-Cyrl-BA"/>
        </w:rPr>
        <w:t>ин</w:t>
      </w:r>
      <w:r w:rsidR="00B6700A" w:rsidRPr="00336ED3">
        <w:rPr>
          <w:rFonts w:ascii="Cambria" w:hAnsi="Cambria"/>
          <w:lang w:val="sr-Cyrl-BA"/>
        </w:rPr>
        <w:t>у</w:t>
      </w:r>
      <w:r w:rsidRPr="00336ED3">
        <w:rPr>
          <w:rFonts w:ascii="Cambria" w:hAnsi="Cambria"/>
          <w:lang w:val="sr-Cyrl-BA"/>
        </w:rPr>
        <w:t>ирано радити на унапређењу сарадње са даваоцима и корисницима података. Осим непосредним контактима и одговарајући на захтјеве корисника, Завод ће настојати да и коришћењем разних медија и модерних технологија  унаприједи ову сарадњу, напредовање и отварање према корисницима, те Завод планира да буде што више присутан у писаним и електронским медијима, путем добро организованих</w:t>
      </w:r>
      <w:r w:rsidR="00B6700A" w:rsidRPr="00336ED3">
        <w:rPr>
          <w:rFonts w:ascii="Cambria" w:hAnsi="Cambria"/>
          <w:lang w:val="sr-Cyrl-BA"/>
        </w:rPr>
        <w:t xml:space="preserve"> конференција за штампу, унапр</w:t>
      </w:r>
      <w:r w:rsidRPr="00336ED3">
        <w:rPr>
          <w:rFonts w:ascii="Cambria" w:hAnsi="Cambria"/>
          <w:lang w:val="sr-Cyrl-BA"/>
        </w:rPr>
        <w:t>еђењем изгледа и квалитета публикација, побољшањем и модернизацијом званичног сајта Завода, објављивањем података  у PDF и EXCEL верзији, организовањем званичних промоција издања Завода, популаризацијом статистике путем пригодних џепних публикација. Календар публиковања ће и у наредном периоду бити доступан јавности. При свему томе, максимално ће с</w:t>
      </w:r>
      <w:r w:rsidR="00B6700A" w:rsidRPr="00336ED3">
        <w:rPr>
          <w:rFonts w:ascii="Cambria" w:hAnsi="Cambria"/>
          <w:lang w:val="sr-Cyrl-BA"/>
        </w:rPr>
        <w:t>е водити рачуна о поштовању јед</w:t>
      </w:r>
      <w:r w:rsidRPr="00336ED3">
        <w:rPr>
          <w:rFonts w:ascii="Cambria" w:hAnsi="Cambria"/>
          <w:lang w:val="sr-Cyrl-BA"/>
        </w:rPr>
        <w:t xml:space="preserve">ног од основних статистичких принципа, принципа повјерљивости и заштите података, чиме Завод и даље гради максимално повјерење када су у питању даваоци података. </w:t>
      </w:r>
      <w:r w:rsidRPr="00336ED3">
        <w:rPr>
          <w:rFonts w:ascii="Cambria" w:hAnsi="Cambria"/>
          <w:lang w:val="hr-HR"/>
        </w:rPr>
        <w:t>Резултати званичне статистике</w:t>
      </w:r>
      <w:r w:rsidRPr="00336ED3">
        <w:rPr>
          <w:rFonts w:ascii="Cambria" w:hAnsi="Cambria"/>
          <w:lang w:val="sr-Cyrl-BA"/>
        </w:rPr>
        <w:t xml:space="preserve"> јесу и</w:t>
      </w:r>
      <w:r w:rsidRPr="00336ED3">
        <w:rPr>
          <w:rFonts w:ascii="Cambria" w:hAnsi="Cambria"/>
          <w:lang w:val="hr-HR"/>
        </w:rPr>
        <w:t xml:space="preserve"> морају бити доступни истовремено свим корисницима под једнаким условима</w:t>
      </w:r>
      <w:r w:rsidRPr="00336ED3">
        <w:rPr>
          <w:rFonts w:ascii="Cambria" w:hAnsi="Cambria"/>
          <w:lang w:val="sr-Cyrl-BA"/>
        </w:rPr>
        <w:t>. Такве активности Завода наставиће се и у наредном период</w:t>
      </w:r>
      <w:r w:rsidRPr="00336ED3">
        <w:rPr>
          <w:rFonts w:ascii="Cambria" w:hAnsi="Cambria"/>
        </w:rPr>
        <w:t>у.</w:t>
      </w:r>
    </w:p>
    <w:p w:rsidR="00D60727" w:rsidRPr="00336ED3" w:rsidRDefault="00D60727" w:rsidP="009A76BA">
      <w:pPr>
        <w:spacing w:after="0" w:line="240" w:lineRule="auto"/>
        <w:jc w:val="both"/>
        <w:rPr>
          <w:rFonts w:ascii="Cambria" w:hAnsi="Cambria"/>
          <w:lang w:val="sr-Cyrl-CS"/>
        </w:rPr>
      </w:pPr>
    </w:p>
    <w:p w:rsidR="00717E14" w:rsidRPr="00336ED3" w:rsidRDefault="00717E14" w:rsidP="00717E14">
      <w:pPr>
        <w:spacing w:after="0" w:line="240" w:lineRule="auto"/>
        <w:jc w:val="both"/>
        <w:rPr>
          <w:rFonts w:asciiTheme="majorHAnsi" w:hAnsiTheme="majorHAnsi"/>
          <w:b/>
          <w:lang w:val="sr-Cyrl-CS"/>
        </w:rPr>
      </w:pPr>
      <w:r w:rsidRPr="00336ED3">
        <w:rPr>
          <w:rFonts w:asciiTheme="majorHAnsi" w:hAnsiTheme="majorHAnsi"/>
          <w:b/>
          <w:lang w:val="sr-Cyrl-CS"/>
        </w:rPr>
        <w:t>Међународна сарадња - Преглед пројеката који се имплементирају и планираних пројеката у периоду 2013-2017. године</w:t>
      </w:r>
    </w:p>
    <w:p w:rsidR="00717E14" w:rsidRPr="00336ED3" w:rsidRDefault="00717E14" w:rsidP="00717E14">
      <w:pPr>
        <w:spacing w:after="0" w:line="240" w:lineRule="auto"/>
        <w:jc w:val="both"/>
        <w:rPr>
          <w:rFonts w:asciiTheme="majorHAnsi" w:hAnsiTheme="majorHAnsi"/>
          <w:b/>
          <w:lang w:val="sr-Cyrl-CS"/>
        </w:rPr>
      </w:pPr>
    </w:p>
    <w:p w:rsidR="00717E14" w:rsidRPr="00336ED3" w:rsidRDefault="00717E14" w:rsidP="00717E14">
      <w:pPr>
        <w:spacing w:after="0" w:line="240" w:lineRule="auto"/>
        <w:jc w:val="both"/>
        <w:rPr>
          <w:rFonts w:asciiTheme="majorHAnsi" w:hAnsiTheme="majorHAnsi" w:cs="Calibri"/>
          <w:lang w:val="sr-Cyrl-CS"/>
        </w:rPr>
      </w:pPr>
      <w:r w:rsidRPr="00336ED3">
        <w:rPr>
          <w:rFonts w:asciiTheme="majorHAnsi" w:hAnsiTheme="majorHAnsi"/>
          <w:lang w:val="sr-Cyrl-CS"/>
        </w:rPr>
        <w:t>1.</w:t>
      </w:r>
      <w:r w:rsidRPr="00336ED3">
        <w:rPr>
          <w:rFonts w:asciiTheme="majorHAnsi" w:hAnsiTheme="majorHAnsi" w:cs="Calibri"/>
          <w:lang w:val="sr-Cyrl-CS"/>
        </w:rPr>
        <w:t xml:space="preserve"> Пројекат </w:t>
      </w:r>
      <w:r w:rsidRPr="00336ED3">
        <w:rPr>
          <w:rFonts w:asciiTheme="majorHAnsi" w:hAnsiTheme="majorHAnsi" w:cs="Calibri"/>
          <w:i/>
          <w:lang w:val="sr-Cyrl-CS"/>
        </w:rPr>
        <w:t>IPA 2008</w:t>
      </w:r>
      <w:r w:rsidRPr="00336ED3">
        <w:rPr>
          <w:rFonts w:asciiTheme="majorHAnsi" w:hAnsiTheme="majorHAnsi" w:cs="Calibri"/>
          <w:i/>
          <w:lang w:val="en-US"/>
        </w:rPr>
        <w:t xml:space="preserve"> EUPHC</w:t>
      </w:r>
      <w:r w:rsidRPr="00336ED3">
        <w:rPr>
          <w:rFonts w:asciiTheme="majorHAnsi" w:hAnsiTheme="majorHAnsi" w:cs="Calibri"/>
          <w:lang w:val="en-US"/>
        </w:rPr>
        <w:t xml:space="preserve"> - </w:t>
      </w:r>
      <w:r w:rsidRPr="00336ED3">
        <w:rPr>
          <w:rFonts w:asciiTheme="majorHAnsi" w:hAnsiTheme="majorHAnsi" w:cs="Calibri"/>
          <w:lang w:val="sr-Cyrl-CS"/>
        </w:rPr>
        <w:t xml:space="preserve">фаза  </w:t>
      </w:r>
      <w:r w:rsidRPr="00336ED3">
        <w:rPr>
          <w:rFonts w:asciiTheme="majorHAnsi" w:hAnsiTheme="majorHAnsi" w:cs="Calibri"/>
          <w:lang w:val="sr-Latn-CS"/>
        </w:rPr>
        <w:t>II</w:t>
      </w:r>
      <w:r w:rsidRPr="00336ED3">
        <w:rPr>
          <w:rFonts w:asciiTheme="majorHAnsi" w:hAnsiTheme="majorHAnsi" w:cs="Calibri"/>
          <w:b/>
          <w:lang w:val="sr-Cyrl-CS"/>
        </w:rPr>
        <w:t>,</w:t>
      </w:r>
      <w:r w:rsidRPr="00336ED3">
        <w:rPr>
          <w:rFonts w:asciiTheme="majorHAnsi" w:hAnsiTheme="majorHAnsi" w:cs="Calibri"/>
          <w:lang w:val="en-US"/>
        </w:rPr>
        <w:t xml:space="preserve"> </w:t>
      </w:r>
      <w:r w:rsidRPr="00336ED3">
        <w:rPr>
          <w:rFonts w:asciiTheme="majorHAnsi" w:hAnsiTheme="majorHAnsi" w:cs="Calibri"/>
          <w:lang w:val="sr-Cyrl-CS"/>
        </w:rPr>
        <w:t>обезбјеђује техничк</w:t>
      </w:r>
      <w:r w:rsidRPr="00336ED3">
        <w:rPr>
          <w:rFonts w:asciiTheme="majorHAnsi" w:hAnsiTheme="majorHAnsi" w:cs="Calibri"/>
          <w:lang w:val="bs-Cyrl-BA"/>
        </w:rPr>
        <w:t xml:space="preserve">у </w:t>
      </w:r>
      <w:r w:rsidRPr="00336ED3">
        <w:rPr>
          <w:rFonts w:asciiTheme="majorHAnsi" w:hAnsiTheme="majorHAnsi" w:cs="Calibri"/>
          <w:lang w:val="sr-Cyrl-CS"/>
        </w:rPr>
        <w:t xml:space="preserve">помоћ за припреме Пописа становништва и домаћинстава у БиХ (организација и методологија пописа, покривеност и контрола квалитета података, питања везана за картографију, медијску кампању за упознавање јавности,  дисеминацију и </w:t>
      </w:r>
      <w:r w:rsidRPr="00336ED3">
        <w:rPr>
          <w:rFonts w:asciiTheme="majorHAnsi" w:hAnsiTheme="majorHAnsi" w:cs="Calibri"/>
          <w:i/>
          <w:lang w:val="sr-Latn-CS"/>
        </w:rPr>
        <w:t>IT</w:t>
      </w:r>
      <w:r w:rsidRPr="00336ED3">
        <w:rPr>
          <w:rFonts w:asciiTheme="majorHAnsi" w:hAnsiTheme="majorHAnsi" w:cs="Calibri"/>
          <w:lang w:val="bs-Cyrl-BA"/>
        </w:rPr>
        <w:t>)</w:t>
      </w:r>
      <w:r w:rsidRPr="00336ED3">
        <w:rPr>
          <w:rFonts w:asciiTheme="majorHAnsi" w:hAnsiTheme="majorHAnsi" w:cs="Calibri"/>
          <w:lang w:val="sr-Cyrl-CS"/>
        </w:rPr>
        <w:t>. Пројекат се имплементира у трајању од 15 мјесеци (април 2012 – јули 2013), а средства обезбјеђује ЕУ.</w:t>
      </w:r>
    </w:p>
    <w:p w:rsidR="00717E14" w:rsidRPr="00336ED3" w:rsidRDefault="00717E14" w:rsidP="00717E14">
      <w:pPr>
        <w:spacing w:after="0" w:line="240" w:lineRule="auto"/>
        <w:jc w:val="both"/>
        <w:rPr>
          <w:rFonts w:asciiTheme="majorHAnsi" w:hAnsiTheme="majorHAnsi" w:cs="Calibri"/>
          <w:lang w:val="sr-Cyrl-CS"/>
        </w:rPr>
      </w:pPr>
    </w:p>
    <w:p w:rsidR="00717E14" w:rsidRPr="00336ED3" w:rsidRDefault="00717E14" w:rsidP="00717E14">
      <w:pPr>
        <w:spacing w:after="0" w:line="240" w:lineRule="auto"/>
        <w:jc w:val="both"/>
        <w:rPr>
          <w:rFonts w:asciiTheme="majorHAnsi" w:hAnsiTheme="majorHAnsi" w:cs="Calibri"/>
          <w:lang w:val="sr-Cyrl-CS"/>
        </w:rPr>
      </w:pPr>
      <w:r w:rsidRPr="00336ED3">
        <w:rPr>
          <w:rFonts w:asciiTheme="majorHAnsi" w:hAnsiTheme="majorHAnsi" w:cs="Calibri"/>
          <w:lang w:val="sr-Cyrl-CS"/>
        </w:rPr>
        <w:t xml:space="preserve">2. </w:t>
      </w:r>
      <w:r w:rsidRPr="00336ED3">
        <w:rPr>
          <w:rFonts w:asciiTheme="majorHAnsi" w:hAnsiTheme="majorHAnsi" w:cs="Calibri"/>
          <w:i/>
          <w:lang w:val="sr-Cyrl-CS"/>
        </w:rPr>
        <w:t>IPA 2009</w:t>
      </w:r>
      <w:r w:rsidRPr="00336ED3">
        <w:rPr>
          <w:rFonts w:asciiTheme="majorHAnsi" w:hAnsiTheme="majorHAnsi" w:cs="Calibri"/>
          <w:lang w:val="sr-Cyrl-CS"/>
        </w:rPr>
        <w:t xml:space="preserve"> пројекат подразумијева набавку </w:t>
      </w:r>
      <w:r w:rsidRPr="00336ED3">
        <w:rPr>
          <w:rFonts w:asciiTheme="majorHAnsi" w:hAnsiTheme="majorHAnsi" w:cs="Calibri"/>
          <w:i/>
          <w:lang w:val="sr-Cyrl-CS"/>
        </w:rPr>
        <w:t>IT</w:t>
      </w:r>
      <w:r w:rsidRPr="00336ED3">
        <w:rPr>
          <w:rFonts w:asciiTheme="majorHAnsi" w:hAnsiTheme="majorHAnsi" w:cs="Calibri"/>
          <w:lang w:val="sr-Cyrl-CS"/>
        </w:rPr>
        <w:t xml:space="preserve"> опреме за Попис. Пројекат се имплементацира у 2012. и 2013. години, а средства обезбјеђује ЕУ.</w:t>
      </w:r>
    </w:p>
    <w:p w:rsidR="00717E14" w:rsidRPr="00336ED3" w:rsidRDefault="00717E14" w:rsidP="00717E14">
      <w:pPr>
        <w:spacing w:after="0" w:line="240" w:lineRule="auto"/>
        <w:jc w:val="both"/>
        <w:rPr>
          <w:rFonts w:asciiTheme="majorHAnsi" w:hAnsiTheme="majorHAnsi" w:cs="Calibri"/>
          <w:lang w:val="sr-Cyrl-CS"/>
        </w:rPr>
      </w:pPr>
    </w:p>
    <w:p w:rsidR="00717E14" w:rsidRPr="00336ED3" w:rsidRDefault="00717E14" w:rsidP="00717E14">
      <w:pPr>
        <w:spacing w:after="0" w:line="240" w:lineRule="auto"/>
        <w:jc w:val="both"/>
        <w:rPr>
          <w:rFonts w:asciiTheme="majorHAnsi" w:hAnsiTheme="majorHAnsi"/>
          <w:lang w:val="bs-Cyrl-BA"/>
        </w:rPr>
      </w:pPr>
      <w:r w:rsidRPr="00336ED3">
        <w:rPr>
          <w:rFonts w:asciiTheme="majorHAnsi" w:hAnsiTheme="majorHAnsi" w:cs="Calibri"/>
          <w:lang w:val="sr-Cyrl-CS"/>
        </w:rPr>
        <w:t xml:space="preserve">3. Пројекат </w:t>
      </w:r>
      <w:r w:rsidRPr="00336ED3">
        <w:rPr>
          <w:rFonts w:asciiTheme="majorHAnsi" w:hAnsiTheme="majorHAnsi"/>
          <w:i/>
          <w:lang w:val="it-IT"/>
        </w:rPr>
        <w:t xml:space="preserve">IPA 2008 – </w:t>
      </w:r>
      <w:r w:rsidRPr="00336ED3">
        <w:rPr>
          <w:rFonts w:asciiTheme="majorHAnsi" w:hAnsiTheme="majorHAnsi"/>
          <w:i/>
          <w:lang w:val="bs-Cyrl-BA"/>
        </w:rPr>
        <w:t>Међународни мониторинг за Попис становништва и домаћинстава у БиХ,</w:t>
      </w:r>
      <w:r w:rsidRPr="00336ED3">
        <w:rPr>
          <w:rFonts w:asciiTheme="majorHAnsi" w:hAnsiTheme="majorHAnsi"/>
          <w:lang w:val="bs-Cyrl-BA"/>
        </w:rPr>
        <w:t xml:space="preserve"> бави се праћењем припрема и провођењем пописа. Имплементира се у периоду 2012-2013, а финансијски га подржавају </w:t>
      </w:r>
      <w:r w:rsidRPr="00336ED3">
        <w:rPr>
          <w:rFonts w:asciiTheme="majorHAnsi" w:hAnsiTheme="majorHAnsi"/>
        </w:rPr>
        <w:t>ЕУ и СИДА</w:t>
      </w:r>
      <w:r w:rsidRPr="00336ED3">
        <w:rPr>
          <w:rFonts w:asciiTheme="majorHAnsi" w:hAnsiTheme="majorHAnsi"/>
          <w:lang w:val="bs-Cyrl-BA"/>
        </w:rPr>
        <w:t xml:space="preserve">. </w:t>
      </w:r>
    </w:p>
    <w:p w:rsidR="00717E14" w:rsidRPr="00336ED3" w:rsidRDefault="00717E14" w:rsidP="00717E14">
      <w:pPr>
        <w:spacing w:after="0" w:line="240" w:lineRule="auto"/>
        <w:jc w:val="both"/>
        <w:rPr>
          <w:rFonts w:asciiTheme="majorHAnsi" w:hAnsiTheme="majorHAnsi"/>
          <w:b/>
          <w:i/>
          <w:lang w:val="bs-Cyrl-BA"/>
        </w:rPr>
      </w:pPr>
    </w:p>
    <w:p w:rsidR="00717E14" w:rsidRPr="00336ED3" w:rsidRDefault="00717E14" w:rsidP="00717E14">
      <w:pPr>
        <w:spacing w:after="0" w:line="240" w:lineRule="auto"/>
        <w:jc w:val="both"/>
        <w:rPr>
          <w:rFonts w:asciiTheme="majorHAnsi" w:hAnsiTheme="majorHAnsi" w:cs="Calibri"/>
          <w:lang w:val="sr-Cyrl-CS"/>
        </w:rPr>
      </w:pPr>
      <w:r w:rsidRPr="00336ED3">
        <w:rPr>
          <w:rFonts w:asciiTheme="majorHAnsi" w:hAnsiTheme="majorHAnsi" w:cs="Calibri"/>
          <w:lang w:val="sr-Cyrl-CS"/>
        </w:rPr>
        <w:t>4.</w:t>
      </w:r>
      <w:r w:rsidRPr="00336ED3">
        <w:rPr>
          <w:rFonts w:asciiTheme="majorHAnsi" w:hAnsiTheme="majorHAnsi" w:cs="Calibri"/>
          <w:i/>
          <w:lang w:val="sr-Cyrl-CS"/>
        </w:rPr>
        <w:t xml:space="preserve"> IPA 2008 Тwinning </w:t>
      </w:r>
      <w:r w:rsidRPr="00336ED3">
        <w:rPr>
          <w:rFonts w:asciiTheme="majorHAnsi" w:hAnsiTheme="majorHAnsi" w:cs="Calibri"/>
          <w:lang w:val="sr-Cyrl-CS"/>
        </w:rPr>
        <w:t xml:space="preserve">пројекат: </w:t>
      </w:r>
      <w:r w:rsidRPr="00336ED3">
        <w:rPr>
          <w:rFonts w:asciiTheme="majorHAnsi" w:hAnsiTheme="majorHAnsi" w:cs="Calibri"/>
          <w:color w:val="000000" w:themeColor="text1"/>
          <w:lang w:val="bs-Cyrl-BA"/>
        </w:rPr>
        <w:t>„Подршка државној и ентитетским статистичким институцијама Босне и Херцеговине, фаз</w:t>
      </w:r>
      <w:r w:rsidRPr="00336ED3">
        <w:rPr>
          <w:rFonts w:asciiTheme="majorHAnsi" w:hAnsiTheme="majorHAnsi" w:cs="Calibri"/>
          <w:color w:val="000000" w:themeColor="text1"/>
        </w:rPr>
        <w:t>a V</w:t>
      </w:r>
      <w:r w:rsidRPr="00336ED3">
        <w:rPr>
          <w:rFonts w:asciiTheme="majorHAnsi" w:hAnsiTheme="majorHAnsi" w:cs="Calibri"/>
          <w:color w:val="000000" w:themeColor="text1"/>
          <w:lang w:val="bs-Cyrl-BA"/>
        </w:rPr>
        <w:t xml:space="preserve">“ </w:t>
      </w:r>
      <w:r w:rsidRPr="00336ED3">
        <w:rPr>
          <w:rFonts w:asciiTheme="majorHAnsi" w:hAnsiTheme="majorHAnsi" w:cs="Calibri"/>
          <w:lang w:val="sr-Cyrl-CS"/>
        </w:rPr>
        <w:t>– обухвата три компоненте: пословне статистике; проширена анкета о потрошњи домаћинстава; институционални капацитети. Пословне статистике обухватају поткомпоненте које се односе на развијање статистичког пословног регистра, структурно-пословних статистика те краткорочних статистика, док се унутар компоненте институционални капацитети развијају три области: дугорочна стратегија, развој метаподатака и класификационог система,  те промоција дисеминације.</w:t>
      </w:r>
    </w:p>
    <w:p w:rsidR="00717E14" w:rsidRPr="00336ED3" w:rsidRDefault="00717E14" w:rsidP="00717E14">
      <w:pPr>
        <w:spacing w:after="0" w:line="240" w:lineRule="auto"/>
        <w:jc w:val="both"/>
        <w:rPr>
          <w:rFonts w:asciiTheme="majorHAnsi" w:hAnsiTheme="majorHAnsi" w:cs="Calibri"/>
        </w:rPr>
      </w:pPr>
      <w:r w:rsidRPr="00336ED3">
        <w:rPr>
          <w:rFonts w:asciiTheme="majorHAnsi" w:hAnsiTheme="majorHAnsi" w:cs="Calibri"/>
          <w:lang w:val="sr-Cyrl-CS"/>
        </w:rPr>
        <w:t>Пројекат се имплементира у двогодишњем трајању од октобра 2011. године, а средства обезбјеђује ЕУ.</w:t>
      </w:r>
    </w:p>
    <w:p w:rsidR="00717E14" w:rsidRPr="00336ED3" w:rsidRDefault="00717E14" w:rsidP="00717E14">
      <w:pPr>
        <w:spacing w:after="0" w:line="240" w:lineRule="auto"/>
        <w:jc w:val="both"/>
        <w:rPr>
          <w:rFonts w:asciiTheme="majorHAnsi" w:hAnsiTheme="majorHAnsi" w:cs="Calibri"/>
        </w:rPr>
      </w:pPr>
    </w:p>
    <w:p w:rsidR="00717E14" w:rsidRPr="00336ED3" w:rsidRDefault="00717E14" w:rsidP="00717E14">
      <w:pPr>
        <w:spacing w:after="0" w:line="240" w:lineRule="auto"/>
        <w:jc w:val="both"/>
        <w:rPr>
          <w:rFonts w:asciiTheme="majorHAnsi" w:hAnsiTheme="majorHAnsi" w:cs="Calibri"/>
          <w:lang w:val="en-US"/>
        </w:rPr>
      </w:pPr>
      <w:r w:rsidRPr="00336ED3">
        <w:rPr>
          <w:rFonts w:asciiTheme="majorHAnsi" w:hAnsiTheme="majorHAnsi" w:cs="Calibri"/>
          <w:lang w:val="sr-Cyrl-CS"/>
        </w:rPr>
        <w:t xml:space="preserve">5. У оквиру </w:t>
      </w:r>
      <w:r w:rsidRPr="00336ED3">
        <w:rPr>
          <w:rFonts w:asciiTheme="majorHAnsi" w:hAnsiTheme="majorHAnsi" w:cs="Calibri"/>
          <w:i/>
          <w:lang w:val="sr-Cyrl-CS"/>
        </w:rPr>
        <w:t xml:space="preserve">IPA 2009 </w:t>
      </w:r>
      <w:r w:rsidRPr="00336ED3">
        <w:rPr>
          <w:rFonts w:asciiTheme="majorHAnsi" w:hAnsiTheme="majorHAnsi" w:cs="Calibri"/>
          <w:lang w:val="sr-Cyrl-CS"/>
        </w:rPr>
        <w:t xml:space="preserve">пројекта обезбјеђује се јачање БиХ капацитета и развој људских ресурса који се имплементира у Министарству цивилних послова али компонента </w:t>
      </w:r>
      <w:r w:rsidRPr="00336ED3">
        <w:rPr>
          <w:rFonts w:asciiTheme="majorHAnsi" w:hAnsiTheme="majorHAnsi" w:cs="Calibri"/>
          <w:lang w:val="sr-Latn-CS"/>
        </w:rPr>
        <w:t>II</w:t>
      </w:r>
      <w:r w:rsidRPr="00336ED3">
        <w:rPr>
          <w:rFonts w:asciiTheme="majorHAnsi" w:hAnsiTheme="majorHAnsi" w:cs="Calibri"/>
          <w:lang w:val="sr-Cyrl-CS"/>
        </w:rPr>
        <w:t xml:space="preserve"> –  образовање укључује и особље статистичких институција. Имплементација пројекта започела је у септембру 2011. године, са планираном двогодишњом реализацијом.</w:t>
      </w:r>
    </w:p>
    <w:p w:rsidR="00717E14" w:rsidRPr="00336ED3" w:rsidRDefault="00717E14" w:rsidP="00717E14">
      <w:pPr>
        <w:spacing w:after="0" w:line="240" w:lineRule="auto"/>
        <w:jc w:val="both"/>
        <w:rPr>
          <w:rFonts w:asciiTheme="majorHAnsi" w:hAnsiTheme="majorHAnsi" w:cs="Calibri"/>
          <w:lang w:val="en-US"/>
        </w:rPr>
      </w:pPr>
    </w:p>
    <w:p w:rsidR="00717E14" w:rsidRPr="00336ED3" w:rsidRDefault="00717E14" w:rsidP="00717E14">
      <w:pPr>
        <w:spacing w:after="40" w:line="240" w:lineRule="auto"/>
        <w:jc w:val="both"/>
        <w:rPr>
          <w:rFonts w:asciiTheme="majorHAnsi" w:hAnsiTheme="majorHAnsi"/>
          <w:lang w:val="en-US"/>
        </w:rPr>
      </w:pPr>
      <w:r w:rsidRPr="00336ED3">
        <w:rPr>
          <w:rFonts w:asciiTheme="majorHAnsi" w:hAnsiTheme="majorHAnsi" w:cs="Calibri"/>
          <w:lang w:val="en-US"/>
        </w:rPr>
        <w:t>6</w:t>
      </w:r>
      <w:r w:rsidRPr="00336ED3">
        <w:rPr>
          <w:rFonts w:asciiTheme="majorHAnsi" w:hAnsiTheme="majorHAnsi" w:cs="Calibri"/>
          <w:lang w:val="sr-Cyrl-CS"/>
        </w:rPr>
        <w:t xml:space="preserve">. </w:t>
      </w:r>
      <w:r w:rsidRPr="00336ED3">
        <w:rPr>
          <w:rFonts w:asciiTheme="majorHAnsi" w:hAnsiTheme="majorHAnsi"/>
          <w:lang w:val="bs-Cyrl-BA"/>
        </w:rPr>
        <w:t xml:space="preserve"> </w:t>
      </w:r>
      <w:r w:rsidRPr="00336ED3">
        <w:rPr>
          <w:rFonts w:asciiTheme="majorHAnsi" w:hAnsiTheme="majorHAnsi"/>
          <w:i/>
          <w:lang w:val="hr-HR"/>
        </w:rPr>
        <w:t>IPA 2009</w:t>
      </w:r>
      <w:r w:rsidRPr="00336ED3">
        <w:rPr>
          <w:rFonts w:asciiTheme="majorHAnsi" w:hAnsiTheme="majorHAnsi"/>
          <w:lang w:val="bs-Cyrl-BA"/>
        </w:rPr>
        <w:t xml:space="preserve"> пројекат</w:t>
      </w:r>
      <w:r w:rsidRPr="00336ED3">
        <w:rPr>
          <w:rFonts w:asciiTheme="majorHAnsi" w:hAnsiTheme="majorHAnsi"/>
          <w:lang w:val="hr-HR"/>
        </w:rPr>
        <w:t xml:space="preserve">: </w:t>
      </w:r>
      <w:r w:rsidRPr="00336ED3">
        <w:rPr>
          <w:rFonts w:asciiTheme="majorHAnsi" w:hAnsiTheme="majorHAnsi"/>
        </w:rPr>
        <w:t>“</w:t>
      </w:r>
      <w:r w:rsidRPr="00336ED3">
        <w:rPr>
          <w:rFonts w:asciiTheme="majorHAnsi" w:hAnsiTheme="majorHAnsi"/>
          <w:bCs/>
          <w:lang w:val="bs-Cyrl-BA"/>
        </w:rPr>
        <w:t>Јачање капацитета за компилацију рачуноводствених података у оквиру владиног сектора и статистике јавних финансија“</w:t>
      </w:r>
      <w:r w:rsidRPr="00336ED3">
        <w:rPr>
          <w:rFonts w:asciiTheme="majorHAnsi" w:hAnsiTheme="majorHAnsi"/>
          <w:bCs/>
          <w:i/>
          <w:lang w:val="bs-Cyrl-BA"/>
        </w:rPr>
        <w:t>(</w:t>
      </w:r>
      <w:r w:rsidRPr="00336ED3">
        <w:rPr>
          <w:rFonts w:asciiTheme="majorHAnsi" w:hAnsiTheme="majorHAnsi"/>
          <w:i/>
        </w:rPr>
        <w:t>PFM-StAR</w:t>
      </w:r>
      <w:r w:rsidRPr="00336ED3">
        <w:rPr>
          <w:rFonts w:asciiTheme="majorHAnsi" w:hAnsiTheme="majorHAnsi"/>
          <w:i/>
          <w:lang w:val="bs-Cyrl-BA"/>
        </w:rPr>
        <w:t>).</w:t>
      </w:r>
      <w:r w:rsidRPr="00336ED3">
        <w:rPr>
          <w:rFonts w:asciiTheme="majorHAnsi" w:hAnsiTheme="majorHAnsi"/>
          <w:b/>
          <w:i/>
          <w:lang w:val="bs-Cyrl-BA"/>
        </w:rPr>
        <w:t xml:space="preserve"> </w:t>
      </w:r>
      <w:r w:rsidRPr="00336ED3">
        <w:rPr>
          <w:rFonts w:asciiTheme="majorHAnsi" w:hAnsiTheme="majorHAnsi"/>
          <w:lang w:val="bs-Cyrl-BA"/>
        </w:rPr>
        <w:t>Пројекат се имплементира у трајању од двије године</w:t>
      </w:r>
      <w:r w:rsidRPr="00336ED3">
        <w:rPr>
          <w:rFonts w:asciiTheme="majorHAnsi" w:hAnsiTheme="majorHAnsi"/>
          <w:lang w:val="en-US"/>
        </w:rPr>
        <w:t xml:space="preserve">, </w:t>
      </w:r>
      <w:r w:rsidRPr="00336ED3">
        <w:rPr>
          <w:rFonts w:asciiTheme="majorHAnsi" w:hAnsiTheme="majorHAnsi"/>
          <w:lang w:val="bs-Cyrl-BA"/>
        </w:rPr>
        <w:t xml:space="preserve">а финансира га ЕУ. У пројекат су као допунске корисничке институције укључене </w:t>
      </w:r>
      <w:r w:rsidRPr="00336ED3">
        <w:rPr>
          <w:rFonts w:asciiTheme="majorHAnsi" w:hAnsiTheme="majorHAnsi"/>
          <w:lang w:val="bs-Cyrl-BA"/>
        </w:rPr>
        <w:lastRenderedPageBreak/>
        <w:t>три статистичке институције у БиХ (Републички завод за статистику, Агенција за статистику БиХ и Федерални завод за статистику), уз примарне корисничке институције (државна и ентитетска министарства финансија, Дирекција за финансирање БД, ЦББиХ и ОМА-Одјељење за макроекномску анализу Управног одбора Управе за индиректно опорезивање БиХ).</w:t>
      </w:r>
    </w:p>
    <w:p w:rsidR="00717E14" w:rsidRPr="00336ED3" w:rsidRDefault="00717E14" w:rsidP="00717E14">
      <w:pPr>
        <w:spacing w:after="40" w:line="240" w:lineRule="auto"/>
        <w:jc w:val="both"/>
        <w:rPr>
          <w:rFonts w:asciiTheme="majorHAnsi" w:hAnsiTheme="majorHAnsi"/>
          <w:lang w:val="en-US"/>
        </w:rPr>
      </w:pPr>
    </w:p>
    <w:p w:rsidR="00717E14" w:rsidRPr="00336ED3" w:rsidRDefault="00717E14" w:rsidP="00717E14">
      <w:pPr>
        <w:spacing w:after="40"/>
        <w:jc w:val="both"/>
        <w:rPr>
          <w:rFonts w:asciiTheme="majorHAnsi" w:hAnsiTheme="majorHAnsi"/>
          <w:color w:val="000000" w:themeColor="text1"/>
        </w:rPr>
      </w:pPr>
      <w:r w:rsidRPr="00336ED3">
        <w:rPr>
          <w:rFonts w:asciiTheme="majorHAnsi" w:hAnsiTheme="majorHAnsi"/>
          <w:color w:val="000000" w:themeColor="text1"/>
          <w:lang w:val="en-US"/>
        </w:rPr>
        <w:t xml:space="preserve">7. </w:t>
      </w:r>
      <w:r w:rsidRPr="00336ED3">
        <w:rPr>
          <w:rFonts w:asciiTheme="majorHAnsi" w:hAnsiTheme="majorHAnsi"/>
          <w:i/>
          <w:color w:val="000000" w:themeColor="text1"/>
          <w:lang w:val="bs-Cyrl-BA"/>
        </w:rPr>
        <w:t>IPA 2009</w:t>
      </w:r>
      <w:r w:rsidRPr="00336ED3">
        <w:rPr>
          <w:rFonts w:asciiTheme="majorHAnsi" w:hAnsiTheme="majorHAnsi"/>
          <w:color w:val="000000" w:themeColor="text1"/>
          <w:lang w:val="bs-Cyrl-BA"/>
        </w:rPr>
        <w:t xml:space="preserve"> пројекат под називом: „Развој институционалних капацитета три иновативна центра и истраживачког сектора у БиХ“, обухвата три компоненте, а особље статистичких институција биће укључено у активности компоненте III – подршка имплементацији статистике за </w:t>
      </w:r>
      <w:r w:rsidRPr="00336ED3">
        <w:rPr>
          <w:rFonts w:asciiTheme="majorHAnsi" w:hAnsiTheme="majorHAnsi"/>
          <w:i/>
          <w:color w:val="000000" w:themeColor="text1"/>
          <w:lang w:val="bs-Cyrl-BA"/>
        </w:rPr>
        <w:t>STI</w:t>
      </w:r>
      <w:r w:rsidRPr="00336ED3">
        <w:rPr>
          <w:rFonts w:asciiTheme="majorHAnsi" w:hAnsiTheme="majorHAnsi"/>
          <w:color w:val="000000" w:themeColor="text1"/>
          <w:lang w:val="bs-Cyrl-BA"/>
        </w:rPr>
        <w:t xml:space="preserve">. Званична имплементација пројекта је почела крајем октобра 2012. године, а предвиђено је осамнаестомјесечно трајање пројекта. </w:t>
      </w:r>
    </w:p>
    <w:p w:rsidR="00717E14" w:rsidRPr="00336ED3" w:rsidRDefault="00717E14" w:rsidP="00717E14">
      <w:pPr>
        <w:spacing w:after="0" w:line="240" w:lineRule="auto"/>
        <w:jc w:val="both"/>
        <w:rPr>
          <w:rFonts w:asciiTheme="majorHAnsi" w:hAnsiTheme="majorHAnsi"/>
          <w:b/>
          <w:bCs/>
          <w:lang w:val="en-US"/>
        </w:rPr>
      </w:pPr>
    </w:p>
    <w:p w:rsidR="00717E14" w:rsidRPr="00336ED3" w:rsidRDefault="00717E14" w:rsidP="00717E14">
      <w:pPr>
        <w:spacing w:after="0" w:line="240" w:lineRule="auto"/>
        <w:jc w:val="both"/>
        <w:rPr>
          <w:rFonts w:asciiTheme="majorHAnsi" w:hAnsiTheme="majorHAnsi" w:cs="Calibri"/>
        </w:rPr>
      </w:pPr>
      <w:r w:rsidRPr="00336ED3">
        <w:rPr>
          <w:rFonts w:asciiTheme="majorHAnsi" w:hAnsiTheme="majorHAnsi" w:cs="Calibri"/>
          <w:lang w:val="en-US"/>
        </w:rPr>
        <w:t>8</w:t>
      </w:r>
      <w:r w:rsidRPr="00336ED3">
        <w:rPr>
          <w:rFonts w:asciiTheme="majorHAnsi" w:hAnsiTheme="majorHAnsi" w:cs="Calibri"/>
          <w:lang w:val="sr-Cyrl-CS"/>
        </w:rPr>
        <w:t>.</w:t>
      </w:r>
      <w:r w:rsidRPr="00336ED3">
        <w:rPr>
          <w:rFonts w:asciiTheme="majorHAnsi" w:hAnsiTheme="majorHAnsi" w:cs="Calibri"/>
          <w:lang w:val="en-US"/>
        </w:rPr>
        <w:t xml:space="preserve"> </w:t>
      </w:r>
      <w:r w:rsidRPr="00336ED3">
        <w:rPr>
          <w:rFonts w:asciiTheme="majorHAnsi" w:hAnsiTheme="majorHAnsi" w:cs="Calibri"/>
          <w:lang w:val="sr-Cyrl-CS"/>
        </w:rPr>
        <w:t xml:space="preserve">Статистика Шведске наставља са подршком развоју статистике у БиХ за све три статистичке институције кроз трећу фазу </w:t>
      </w:r>
      <w:r w:rsidRPr="00336ED3">
        <w:rPr>
          <w:rFonts w:asciiTheme="majorHAnsi" w:hAnsiTheme="majorHAnsi" w:cs="Calibri"/>
          <w:i/>
        </w:rPr>
        <w:t>SIDA</w:t>
      </w:r>
      <w:r w:rsidRPr="00336ED3">
        <w:rPr>
          <w:rFonts w:asciiTheme="majorHAnsi" w:hAnsiTheme="majorHAnsi" w:cs="Calibri"/>
          <w:i/>
          <w:lang w:val="sr-Cyrl-CS"/>
        </w:rPr>
        <w:t>/</w:t>
      </w:r>
      <w:r w:rsidRPr="00336ED3">
        <w:rPr>
          <w:rFonts w:asciiTheme="majorHAnsi" w:hAnsiTheme="majorHAnsi" w:cs="Calibri"/>
          <w:i/>
        </w:rPr>
        <w:t>SCB</w:t>
      </w:r>
      <w:r w:rsidRPr="00336ED3">
        <w:rPr>
          <w:rFonts w:asciiTheme="majorHAnsi" w:hAnsiTheme="majorHAnsi" w:cs="Calibri"/>
          <w:lang w:val="sr-Cyrl-CS"/>
        </w:rPr>
        <w:t xml:space="preserve"> пројекта: „Партнерство за статистику БиХ“. Нова фаза пројекта обухвата области статистике рада, статистике животне средине, статистичке методологије те изградњу општих капацитета. Пројекат се реализује у периоду фебруар 2012</w:t>
      </w:r>
      <w:r w:rsidRPr="00336ED3">
        <w:rPr>
          <w:rFonts w:asciiTheme="majorHAnsi" w:hAnsiTheme="majorHAnsi" w:cs="Calibri"/>
          <w:lang w:val="sr-Cyrl-CS"/>
        </w:rPr>
        <w:sym w:font="Symbol" w:char="F02D"/>
      </w:r>
      <w:r w:rsidRPr="00336ED3">
        <w:rPr>
          <w:rFonts w:asciiTheme="majorHAnsi" w:hAnsiTheme="majorHAnsi" w:cs="Calibri"/>
          <w:lang w:val="sr-Cyrl-CS"/>
        </w:rPr>
        <w:t xml:space="preserve">јануар 2015. година. </w:t>
      </w:r>
    </w:p>
    <w:p w:rsidR="00717E14" w:rsidRPr="00336ED3" w:rsidRDefault="00717E14" w:rsidP="00717E14">
      <w:pPr>
        <w:spacing w:after="0" w:line="240" w:lineRule="auto"/>
        <w:jc w:val="both"/>
        <w:rPr>
          <w:rFonts w:asciiTheme="majorHAnsi" w:hAnsiTheme="majorHAnsi" w:cs="Calibri"/>
          <w:b/>
        </w:rPr>
      </w:pPr>
    </w:p>
    <w:p w:rsidR="00717E14" w:rsidRPr="00336ED3" w:rsidRDefault="00717E14" w:rsidP="00717E14">
      <w:pPr>
        <w:spacing w:after="0" w:line="240" w:lineRule="auto"/>
        <w:jc w:val="both"/>
        <w:rPr>
          <w:rFonts w:asciiTheme="majorHAnsi" w:hAnsiTheme="majorHAnsi"/>
          <w:lang w:val="en-US"/>
        </w:rPr>
      </w:pPr>
      <w:r w:rsidRPr="00336ED3">
        <w:rPr>
          <w:rFonts w:asciiTheme="majorHAnsi" w:hAnsiTheme="majorHAnsi" w:cs="Calibri"/>
          <w:lang w:val="en-US"/>
        </w:rPr>
        <w:t>9</w:t>
      </w:r>
      <w:r w:rsidRPr="00336ED3">
        <w:rPr>
          <w:rFonts w:asciiTheme="majorHAnsi" w:hAnsiTheme="majorHAnsi" w:cs="Calibri"/>
          <w:lang w:val="sr-Cyrl-CS"/>
        </w:rPr>
        <w:t>. У току је и имплементација пројекта јачање јавних институција у БиХ који се односи на неколико одабраних институција у БиХ укључујући и статистику. Пројекат се проводи у сарадњи са Уредом координатора за реформу јавне управе при Вијећу министара БиХ</w:t>
      </w:r>
      <w:r w:rsidRPr="00336ED3">
        <w:rPr>
          <w:rFonts w:asciiTheme="majorHAnsi" w:hAnsiTheme="majorHAnsi" w:cs="Calibri"/>
          <w:i/>
          <w:lang w:val="sr-Latn-CS"/>
        </w:rPr>
        <w:t xml:space="preserve"> </w:t>
      </w:r>
      <w:r w:rsidRPr="00336ED3">
        <w:rPr>
          <w:rFonts w:asciiTheme="majorHAnsi" w:hAnsiTheme="majorHAnsi" w:cs="Calibri"/>
          <w:i/>
          <w:lang w:val="bs-Cyrl-BA"/>
        </w:rPr>
        <w:t>(</w:t>
      </w:r>
      <w:r w:rsidRPr="00336ED3">
        <w:rPr>
          <w:rFonts w:asciiTheme="majorHAnsi" w:hAnsiTheme="majorHAnsi" w:cs="Calibri"/>
          <w:i/>
          <w:lang w:val="sr-Latn-CS"/>
        </w:rPr>
        <w:t>PARCO</w:t>
      </w:r>
      <w:r w:rsidRPr="00336ED3">
        <w:rPr>
          <w:rFonts w:asciiTheme="majorHAnsi" w:hAnsiTheme="majorHAnsi" w:cs="Calibri"/>
          <w:i/>
          <w:lang w:val="bs-Cyrl-BA"/>
        </w:rPr>
        <w:t xml:space="preserve">), </w:t>
      </w:r>
      <w:r w:rsidRPr="00336ED3">
        <w:rPr>
          <w:rFonts w:asciiTheme="majorHAnsi" w:hAnsiTheme="majorHAnsi" w:cs="Calibri"/>
          <w:lang w:val="bs-Cyrl-BA"/>
        </w:rPr>
        <w:t>и њемачког друштва за међународну сарадњу</w:t>
      </w:r>
      <w:r w:rsidRPr="00336ED3">
        <w:rPr>
          <w:rFonts w:asciiTheme="majorHAnsi" w:hAnsiTheme="majorHAnsi" w:cs="Calibri"/>
          <w:lang w:val="sr-Cyrl-CS"/>
        </w:rPr>
        <w:t xml:space="preserve"> </w:t>
      </w:r>
      <w:r w:rsidRPr="00336ED3">
        <w:rPr>
          <w:rFonts w:asciiTheme="majorHAnsi" w:hAnsiTheme="majorHAnsi" w:cs="Calibri"/>
          <w:i/>
          <w:lang w:val="sr-Cyrl-CS"/>
        </w:rPr>
        <w:t xml:space="preserve">(GIZ), </w:t>
      </w:r>
      <w:r w:rsidRPr="00336ED3">
        <w:rPr>
          <w:rFonts w:asciiTheme="majorHAnsi" w:hAnsiTheme="majorHAnsi" w:cs="Calibri"/>
          <w:lang w:val="sr-Cyrl-CS"/>
        </w:rPr>
        <w:t>које</w:t>
      </w:r>
      <w:r w:rsidRPr="00336ED3">
        <w:rPr>
          <w:rFonts w:asciiTheme="majorHAnsi" w:hAnsiTheme="majorHAnsi" w:cs="Calibri"/>
          <w:lang w:val="bs-Cyrl-BA"/>
        </w:rPr>
        <w:t xml:space="preserve"> преко Владе</w:t>
      </w:r>
      <w:r w:rsidRPr="00336ED3">
        <w:rPr>
          <w:rFonts w:asciiTheme="majorHAnsi" w:hAnsiTheme="majorHAnsi" w:cs="Calibri"/>
          <w:lang w:val="sr-Cyrl-CS"/>
        </w:rPr>
        <w:t xml:space="preserve"> </w:t>
      </w:r>
      <w:r w:rsidRPr="00336ED3">
        <w:rPr>
          <w:rFonts w:asciiTheme="majorHAnsi" w:hAnsiTheme="majorHAnsi" w:cs="Calibri"/>
          <w:lang w:val="bs-Cyrl-BA"/>
        </w:rPr>
        <w:t xml:space="preserve">Њемачке </w:t>
      </w:r>
      <w:r w:rsidRPr="00336ED3">
        <w:rPr>
          <w:rFonts w:asciiTheme="majorHAnsi" w:hAnsiTheme="majorHAnsi" w:cs="Calibri"/>
          <w:lang w:val="sr-Cyrl-CS"/>
        </w:rPr>
        <w:t>обезбјеђује средства. Активности које се односе на статистику обухватају област националних</w:t>
      </w:r>
      <w:r w:rsidR="005E372A" w:rsidRPr="00336ED3">
        <w:rPr>
          <w:rStyle w:val="FootnoteReference"/>
          <w:rFonts w:asciiTheme="majorHAnsi" w:hAnsiTheme="majorHAnsi" w:cs="Calibri"/>
          <w:lang w:val="sr-Cyrl-CS"/>
        </w:rPr>
        <w:footnoteReference w:id="1"/>
      </w:r>
      <w:r w:rsidRPr="00336ED3">
        <w:rPr>
          <w:rFonts w:asciiTheme="majorHAnsi" w:hAnsiTheme="majorHAnsi" w:cs="Calibri"/>
          <w:lang w:val="sr-Cyrl-CS"/>
        </w:rPr>
        <w:t xml:space="preserve"> рачуна, статистику цијена, сарадњу са ЦББиХ, као и одређене </w:t>
      </w:r>
      <w:r w:rsidRPr="00336ED3">
        <w:rPr>
          <w:rFonts w:asciiTheme="majorHAnsi" w:hAnsiTheme="majorHAnsi"/>
          <w:i/>
        </w:rPr>
        <w:t>ad hoc</w:t>
      </w:r>
      <w:r w:rsidRPr="00336ED3">
        <w:rPr>
          <w:rFonts w:asciiTheme="majorHAnsi" w:hAnsiTheme="majorHAnsi"/>
        </w:rPr>
        <w:t xml:space="preserve"> активности.</w:t>
      </w:r>
      <w:r w:rsidRPr="00336ED3">
        <w:rPr>
          <w:rFonts w:asciiTheme="majorHAnsi" w:hAnsiTheme="majorHAnsi"/>
          <w:lang w:val="bs-Cyrl-BA"/>
        </w:rPr>
        <w:t xml:space="preserve"> Прва фаза пројекта имплементира се у периоду: 2011-2013, а очекује се и наставак за наредне три године.</w:t>
      </w:r>
    </w:p>
    <w:p w:rsidR="00717E14" w:rsidRPr="00336ED3" w:rsidRDefault="00717E14" w:rsidP="00717E14">
      <w:pPr>
        <w:spacing w:after="0" w:line="240" w:lineRule="auto"/>
        <w:jc w:val="both"/>
        <w:rPr>
          <w:rFonts w:asciiTheme="majorHAnsi" w:hAnsiTheme="majorHAnsi" w:cs="Calibri"/>
          <w:lang w:val="en-US"/>
        </w:rPr>
      </w:pPr>
    </w:p>
    <w:p w:rsidR="00717E14" w:rsidRPr="00336ED3" w:rsidRDefault="00717E14" w:rsidP="00717E14">
      <w:pPr>
        <w:spacing w:after="120" w:line="240" w:lineRule="auto"/>
        <w:jc w:val="both"/>
        <w:rPr>
          <w:rFonts w:asciiTheme="majorHAnsi" w:hAnsiTheme="majorHAnsi" w:cs="Calibri"/>
          <w:lang w:val="sr-Cyrl-CS"/>
        </w:rPr>
      </w:pPr>
      <w:r w:rsidRPr="00336ED3">
        <w:rPr>
          <w:rFonts w:asciiTheme="majorHAnsi" w:hAnsiTheme="majorHAnsi" w:cs="Calibri"/>
          <w:lang w:val="sr-Cyrl-CS"/>
        </w:rPr>
        <w:t xml:space="preserve">10. Кроз сарадњу са Међународним монетарним фондом </w:t>
      </w:r>
      <w:r w:rsidRPr="00336ED3">
        <w:rPr>
          <w:rFonts w:asciiTheme="majorHAnsi" w:hAnsiTheme="majorHAnsi" w:cs="Calibri"/>
          <w:i/>
          <w:lang w:val="sr-Cyrl-CS"/>
        </w:rPr>
        <w:t>(IMF)</w:t>
      </w:r>
      <w:r w:rsidRPr="00336ED3">
        <w:rPr>
          <w:rFonts w:asciiTheme="majorHAnsi" w:hAnsiTheme="majorHAnsi" w:cs="Calibri"/>
          <w:lang w:val="sr-Cyrl-CS"/>
        </w:rPr>
        <w:t xml:space="preserve"> обезбјеђује се експертска помоћ за развој националних</w:t>
      </w:r>
      <w:r w:rsidR="005E372A" w:rsidRPr="00336ED3">
        <w:rPr>
          <w:rFonts w:asciiTheme="majorHAnsi" w:hAnsiTheme="majorHAnsi" w:cs="Calibri"/>
          <w:lang w:val="sr-Cyrl-CS"/>
        </w:rPr>
        <w:t>¹</w:t>
      </w:r>
      <w:r w:rsidRPr="00336ED3">
        <w:rPr>
          <w:rFonts w:asciiTheme="majorHAnsi" w:hAnsiTheme="majorHAnsi" w:cs="Calibri"/>
          <w:lang w:val="sr-Cyrl-CS"/>
        </w:rPr>
        <w:t xml:space="preserve"> рачуна. Пројекат се реализује у периоду 2012–2015. година.</w:t>
      </w:r>
    </w:p>
    <w:p w:rsidR="00717E14" w:rsidRPr="00336ED3" w:rsidRDefault="00717E14" w:rsidP="00717E14">
      <w:pPr>
        <w:spacing w:after="120" w:line="240" w:lineRule="auto"/>
        <w:jc w:val="both"/>
        <w:rPr>
          <w:rFonts w:asciiTheme="majorHAnsi" w:hAnsiTheme="majorHAnsi" w:cs="Calibri"/>
          <w:lang w:val="bs-Cyrl-BA"/>
        </w:rPr>
      </w:pPr>
      <w:r w:rsidRPr="00336ED3">
        <w:rPr>
          <w:rFonts w:asciiTheme="majorHAnsi" w:hAnsiTheme="majorHAnsi" w:cs="Calibri"/>
          <w:lang w:val="sr-Cyrl-CS"/>
        </w:rPr>
        <w:t xml:space="preserve">11. </w:t>
      </w:r>
      <w:r w:rsidRPr="00336ED3">
        <w:rPr>
          <w:rFonts w:asciiTheme="majorHAnsi" w:hAnsiTheme="majorHAnsi" w:cs="Calibri"/>
          <w:i/>
          <w:lang w:val="sr-Cyrl-CS"/>
        </w:rPr>
        <w:t>IPA 2011</w:t>
      </w:r>
      <w:r w:rsidRPr="00336ED3">
        <w:rPr>
          <w:rFonts w:asciiTheme="majorHAnsi" w:hAnsiTheme="majorHAnsi" w:cs="Calibri"/>
          <w:lang w:val="sr-Cyrl-CS"/>
        </w:rPr>
        <w:t xml:space="preserve"> вишекориснички програм</w:t>
      </w:r>
      <w:r w:rsidRPr="00336ED3">
        <w:rPr>
          <w:rFonts w:asciiTheme="majorHAnsi" w:hAnsiTheme="majorHAnsi" w:cs="Calibri"/>
          <w:b/>
          <w:lang w:val="bs-Cyrl-BA"/>
        </w:rPr>
        <w:t xml:space="preserve"> </w:t>
      </w:r>
      <w:r w:rsidRPr="00336ED3">
        <w:rPr>
          <w:rFonts w:asciiTheme="majorHAnsi" w:hAnsiTheme="majorHAnsi" w:cs="Calibri"/>
          <w:lang w:val="bs-Cyrl-BA"/>
        </w:rPr>
        <w:t>укључује сљедеће области за БиХ: статистика националних</w:t>
      </w:r>
      <w:r w:rsidR="005E372A" w:rsidRPr="00336ED3">
        <w:rPr>
          <w:rFonts w:asciiTheme="majorHAnsi" w:hAnsiTheme="majorHAnsi" w:cs="Calibri"/>
          <w:lang w:val="sr-Cyrl-CS"/>
        </w:rPr>
        <w:t>¹</w:t>
      </w:r>
      <w:r w:rsidR="00857C85" w:rsidRPr="00336ED3">
        <w:rPr>
          <w:rFonts w:asciiTheme="majorHAnsi" w:hAnsiTheme="majorHAnsi" w:cs="Calibri"/>
          <w:lang w:val="en-US"/>
        </w:rPr>
        <w:t xml:space="preserve"> </w:t>
      </w:r>
      <w:r w:rsidRPr="00336ED3">
        <w:rPr>
          <w:rFonts w:asciiTheme="majorHAnsi" w:hAnsiTheme="majorHAnsi" w:cs="Calibri"/>
          <w:lang w:val="bs-Cyrl-BA"/>
        </w:rPr>
        <w:t xml:space="preserve">рачуна, статистика цијена, статистика спољне трговине, пољопривредна статистика, статистика заштите животне средине, структурно-пословне статистике, статистика пословних регистара те АПД. </w:t>
      </w:r>
      <w:r w:rsidRPr="00336ED3">
        <w:rPr>
          <w:rFonts w:asciiTheme="majorHAnsi" w:hAnsiTheme="majorHAnsi" w:cs="Calibri"/>
          <w:lang w:val="sr-Cyrl-CS"/>
        </w:rPr>
        <w:t>Имплементира се у двогодишњем трајању (2012–2014), а средства обезбјеђује</w:t>
      </w:r>
      <w:r w:rsidRPr="00336ED3">
        <w:rPr>
          <w:rFonts w:asciiTheme="majorHAnsi" w:hAnsiTheme="majorHAnsi" w:cs="Calibri"/>
          <w:i/>
          <w:lang w:val="sr-Cyrl-CS"/>
        </w:rPr>
        <w:t xml:space="preserve"> </w:t>
      </w:r>
      <w:r w:rsidRPr="00336ED3">
        <w:rPr>
          <w:rFonts w:asciiTheme="majorHAnsi" w:hAnsiTheme="majorHAnsi" w:cs="Calibri"/>
          <w:lang w:val="sr-Cyrl-CS"/>
        </w:rPr>
        <w:t>ЕУ.</w:t>
      </w:r>
    </w:p>
    <w:p w:rsidR="00717E14" w:rsidRPr="00336ED3" w:rsidRDefault="00717E14" w:rsidP="00717E14">
      <w:pPr>
        <w:spacing w:line="240" w:lineRule="auto"/>
        <w:jc w:val="both"/>
        <w:rPr>
          <w:rFonts w:asciiTheme="majorHAnsi" w:hAnsiTheme="majorHAnsi"/>
          <w:b/>
          <w:lang w:val="sr-Cyrl-CS"/>
        </w:rPr>
      </w:pPr>
      <w:r w:rsidRPr="00336ED3">
        <w:rPr>
          <w:rFonts w:asciiTheme="majorHAnsi" w:hAnsiTheme="majorHAnsi"/>
          <w:b/>
          <w:lang w:val="sr-Cyrl-CS"/>
        </w:rPr>
        <w:t xml:space="preserve">Планирани пројекти  </w:t>
      </w:r>
    </w:p>
    <w:p w:rsidR="00717E14" w:rsidRPr="00336ED3" w:rsidRDefault="00717E14" w:rsidP="00717E14">
      <w:pPr>
        <w:spacing w:line="240" w:lineRule="auto"/>
        <w:jc w:val="both"/>
        <w:rPr>
          <w:lang w:val="bs-Cyrl-BA"/>
        </w:rPr>
      </w:pPr>
      <w:r w:rsidRPr="00336ED3">
        <w:rPr>
          <w:rFonts w:asciiTheme="majorHAnsi" w:hAnsiTheme="majorHAnsi"/>
          <w:lang w:val="sr-Cyrl-CS"/>
        </w:rPr>
        <w:t xml:space="preserve">1. </w:t>
      </w:r>
      <w:r w:rsidRPr="00336ED3">
        <w:rPr>
          <w:rFonts w:asciiTheme="majorHAnsi" w:hAnsiTheme="majorHAnsi" w:cs="Calibri"/>
          <w:i/>
          <w:lang w:val="sr-Cyrl-CS"/>
        </w:rPr>
        <w:t>IPA 2012</w:t>
      </w:r>
      <w:r w:rsidRPr="00336ED3">
        <w:rPr>
          <w:rFonts w:asciiTheme="majorHAnsi" w:hAnsiTheme="majorHAnsi" w:cs="Calibri"/>
        </w:rPr>
        <w:t xml:space="preserve"> </w:t>
      </w:r>
      <w:r w:rsidRPr="00336ED3">
        <w:rPr>
          <w:rFonts w:asciiTheme="majorHAnsi" w:hAnsiTheme="majorHAnsi" w:cs="Calibri"/>
          <w:lang w:val="bs-Cyrl-BA"/>
        </w:rPr>
        <w:t xml:space="preserve">пројекат: </w:t>
      </w:r>
      <w:r w:rsidRPr="00336ED3">
        <w:rPr>
          <w:rFonts w:asciiTheme="majorHAnsi" w:hAnsiTheme="majorHAnsi" w:cs="Calibri"/>
          <w:color w:val="000000" w:themeColor="text1"/>
          <w:lang w:val="bs-Cyrl-BA"/>
        </w:rPr>
        <w:t>„Подршка државној и ентитетским статистичким институцијама, фаз</w:t>
      </w:r>
      <w:r w:rsidRPr="00336ED3">
        <w:rPr>
          <w:rFonts w:asciiTheme="majorHAnsi" w:hAnsiTheme="majorHAnsi" w:cs="Calibri"/>
          <w:color w:val="000000" w:themeColor="text1"/>
        </w:rPr>
        <w:t xml:space="preserve">a </w:t>
      </w:r>
      <w:r w:rsidRPr="00336ED3">
        <w:rPr>
          <w:rFonts w:eastAsia="Calibri"/>
        </w:rPr>
        <w:t>VI</w:t>
      </w:r>
      <w:r w:rsidRPr="00336ED3">
        <w:rPr>
          <w:rFonts w:asciiTheme="majorHAnsi" w:hAnsiTheme="majorHAnsi" w:cs="Calibri"/>
          <w:color w:val="000000" w:themeColor="text1"/>
          <w:lang w:val="bs-Cyrl-BA"/>
        </w:rPr>
        <w:t xml:space="preserve"> – БиХ“</w:t>
      </w:r>
      <w:r w:rsidRPr="00336ED3">
        <w:rPr>
          <w:lang w:val="bs-Cyrl-BA"/>
        </w:rPr>
        <w:t xml:space="preserve">, </w:t>
      </w:r>
      <w:r w:rsidRPr="00336ED3">
        <w:rPr>
          <w:rFonts w:asciiTheme="majorHAnsi" w:hAnsiTheme="majorHAnsi" w:cs="Calibri"/>
          <w:lang w:val="bs-Cyrl-BA"/>
        </w:rPr>
        <w:t xml:space="preserve">обухватаће сљедеће статистичке области: национални рачуни, пословне статистике, </w:t>
      </w:r>
      <w:r w:rsidRPr="00336ED3">
        <w:rPr>
          <w:rFonts w:asciiTheme="majorHAnsi" w:hAnsiTheme="majorHAnsi" w:cs="Calibri"/>
        </w:rPr>
        <w:t xml:space="preserve"> </w:t>
      </w:r>
      <w:r w:rsidRPr="00336ED3">
        <w:rPr>
          <w:rFonts w:asciiTheme="majorHAnsi" w:hAnsiTheme="majorHAnsi" w:cs="Calibri"/>
          <w:lang w:val="bs-Cyrl-BA"/>
        </w:rPr>
        <w:t>е</w:t>
      </w:r>
      <w:r w:rsidRPr="00336ED3">
        <w:rPr>
          <w:rFonts w:asciiTheme="majorHAnsi" w:hAnsiTheme="majorHAnsi" w:cs="Calibri"/>
        </w:rPr>
        <w:t>вропски систем интегрисане статистике социјалне заштите (</w:t>
      </w:r>
      <w:r w:rsidRPr="00336ED3">
        <w:rPr>
          <w:rFonts w:asciiTheme="majorHAnsi" w:hAnsiTheme="majorHAnsi"/>
          <w:i/>
        </w:rPr>
        <w:t>ESSPROS</w:t>
      </w:r>
      <w:r w:rsidRPr="00336ED3">
        <w:rPr>
          <w:rFonts w:asciiTheme="majorHAnsi" w:hAnsiTheme="majorHAnsi"/>
          <w:i/>
          <w:lang w:val="bs-Cyrl-BA"/>
        </w:rPr>
        <w:t>)</w:t>
      </w:r>
      <w:r w:rsidRPr="00336ED3">
        <w:rPr>
          <w:rFonts w:asciiTheme="majorHAnsi" w:hAnsiTheme="majorHAnsi" w:cs="Calibri"/>
          <w:b/>
          <w:i/>
          <w:lang w:val="sr-Cyrl-CS"/>
        </w:rPr>
        <w:t xml:space="preserve">, </w:t>
      </w:r>
      <w:r w:rsidRPr="00336ED3">
        <w:rPr>
          <w:rFonts w:asciiTheme="majorHAnsi" w:hAnsiTheme="majorHAnsi" w:cs="Calibri"/>
          <w:lang w:val="sr-Cyrl-CS"/>
        </w:rPr>
        <w:t>те у оквиру техничке помоћи подршку припремама за Пољопривредни попис. Имплементација пројекта планирана је у двогодишњем трајању: 2014-2016. Пројекат ће финансијски подржати ЕУ.</w:t>
      </w:r>
    </w:p>
    <w:p w:rsidR="00717E14" w:rsidRPr="00336ED3" w:rsidRDefault="00717E14" w:rsidP="00717E14">
      <w:pPr>
        <w:spacing w:after="120" w:line="240" w:lineRule="auto"/>
        <w:jc w:val="both"/>
        <w:rPr>
          <w:rFonts w:asciiTheme="majorHAnsi" w:hAnsiTheme="majorHAnsi" w:cs="Calibri"/>
          <w:lang w:val="sr-Cyrl-CS"/>
        </w:rPr>
      </w:pPr>
      <w:r w:rsidRPr="00336ED3">
        <w:rPr>
          <w:rFonts w:asciiTheme="majorHAnsi" w:hAnsiTheme="majorHAnsi" w:cs="Calibri"/>
          <w:lang w:val="sr-Cyrl-CS"/>
        </w:rPr>
        <w:t>2.</w:t>
      </w:r>
      <w:r w:rsidRPr="00336ED3">
        <w:rPr>
          <w:rFonts w:asciiTheme="majorHAnsi" w:hAnsiTheme="majorHAnsi" w:cs="Calibri"/>
        </w:rPr>
        <w:t xml:space="preserve"> </w:t>
      </w:r>
      <w:r w:rsidRPr="00336ED3">
        <w:rPr>
          <w:rFonts w:asciiTheme="majorHAnsi" w:hAnsiTheme="majorHAnsi" w:cs="Calibri"/>
          <w:lang w:val="sr-Cyrl-CS"/>
        </w:rPr>
        <w:t xml:space="preserve">Шведска статистика  </w:t>
      </w:r>
      <w:r w:rsidRPr="00336ED3">
        <w:rPr>
          <w:rFonts w:asciiTheme="majorHAnsi" w:hAnsiTheme="majorHAnsi" w:cs="Calibri"/>
          <w:lang w:val="en-US"/>
        </w:rPr>
        <w:t xml:space="preserve">у оквиру вишекорисничког програма </w:t>
      </w:r>
      <w:r w:rsidRPr="00336ED3">
        <w:rPr>
          <w:rFonts w:asciiTheme="majorHAnsi" w:hAnsiTheme="majorHAnsi" w:cs="Calibri"/>
          <w:lang w:val="bs-Cyrl-BA"/>
        </w:rPr>
        <w:t>пружа техничку помоћ за сљедеће статистичке области</w:t>
      </w:r>
      <w:r w:rsidRPr="00336ED3">
        <w:rPr>
          <w:rFonts w:asciiTheme="majorHAnsi" w:hAnsiTheme="majorHAnsi" w:cs="Calibri"/>
          <w:lang w:val="sr-Cyrl-CS"/>
        </w:rPr>
        <w:t>: статистика полова, статитичка методологије, анкета о кориштењу времена, енергетска статистика, прикупљање података, метаподаци, статистика животне средине итд. Пројекат се имплементира у периоду 2008–2012. године, а очекује се његов наставак и у наредном периоду: 2012–2015. година.</w:t>
      </w:r>
    </w:p>
    <w:p w:rsidR="00717E14" w:rsidRPr="00336ED3" w:rsidRDefault="00717E14" w:rsidP="00717E14">
      <w:pPr>
        <w:spacing w:line="240" w:lineRule="auto"/>
        <w:jc w:val="both"/>
        <w:rPr>
          <w:rFonts w:asciiTheme="majorHAnsi" w:hAnsiTheme="majorHAnsi" w:cs="Calibri"/>
          <w:lang w:val="en-US"/>
        </w:rPr>
      </w:pPr>
      <w:r w:rsidRPr="00336ED3">
        <w:rPr>
          <w:rFonts w:asciiTheme="majorHAnsi" w:hAnsiTheme="majorHAnsi" w:cs="Calibri"/>
          <w:i/>
          <w:lang w:val="sr-Cyrl-CS"/>
        </w:rPr>
        <w:t>3. IPA 2012</w:t>
      </w:r>
      <w:r w:rsidRPr="00336ED3">
        <w:rPr>
          <w:rFonts w:asciiTheme="majorHAnsi" w:hAnsiTheme="majorHAnsi" w:cs="Calibri"/>
        </w:rPr>
        <w:t xml:space="preserve"> </w:t>
      </w:r>
      <w:r w:rsidRPr="00336ED3">
        <w:rPr>
          <w:rFonts w:asciiTheme="majorHAnsi" w:hAnsiTheme="majorHAnsi" w:cs="Calibri"/>
          <w:lang w:val="bs-Cyrl-BA"/>
        </w:rPr>
        <w:t xml:space="preserve">вишекориснички програм обухватаће </w:t>
      </w:r>
      <w:r w:rsidRPr="00336ED3">
        <w:rPr>
          <w:rFonts w:asciiTheme="majorHAnsi" w:hAnsiTheme="majorHAnsi" w:cs="Calibri"/>
          <w:lang w:val="en-US"/>
        </w:rPr>
        <w:t xml:space="preserve">неке од </w:t>
      </w:r>
      <w:r w:rsidRPr="00336ED3">
        <w:rPr>
          <w:rFonts w:asciiTheme="majorHAnsi" w:hAnsiTheme="majorHAnsi" w:cs="Calibri"/>
          <w:lang w:val="bs-Cyrl-BA"/>
        </w:rPr>
        <w:t xml:space="preserve">сљедећих статистичких области: макро-економске статистике, статистику спољне трговине, статистику рада, образовну статистику, статистику криминалитета, здравствену статитику, социјалне статистике, </w:t>
      </w:r>
      <w:r w:rsidRPr="00336ED3">
        <w:rPr>
          <w:rFonts w:asciiTheme="majorHAnsi" w:hAnsiTheme="majorHAnsi" w:cs="Calibri"/>
          <w:i/>
        </w:rPr>
        <w:t>ESSPROS,</w:t>
      </w:r>
      <w:r w:rsidRPr="00336ED3">
        <w:rPr>
          <w:rFonts w:asciiTheme="majorHAnsi" w:hAnsiTheme="majorHAnsi" w:cs="Calibri"/>
        </w:rPr>
        <w:t xml:space="preserve"> </w:t>
      </w:r>
      <w:r w:rsidRPr="00336ED3">
        <w:rPr>
          <w:rFonts w:asciiTheme="majorHAnsi" w:hAnsiTheme="majorHAnsi" w:cs="Calibri"/>
          <w:lang w:val="bs-Cyrl-BA"/>
        </w:rPr>
        <w:t xml:space="preserve"> </w:t>
      </w:r>
      <w:r w:rsidRPr="00336ED3">
        <w:rPr>
          <w:rFonts w:asciiTheme="majorHAnsi" w:hAnsiTheme="majorHAnsi" w:cs="Calibri"/>
        </w:rPr>
        <w:lastRenderedPageBreak/>
        <w:t>пољопривредн</w:t>
      </w:r>
      <w:r w:rsidRPr="00336ED3">
        <w:rPr>
          <w:rFonts w:asciiTheme="majorHAnsi" w:hAnsiTheme="majorHAnsi" w:cs="Calibri"/>
          <w:lang w:val="bs-Cyrl-BA"/>
        </w:rPr>
        <w:t>у</w:t>
      </w:r>
      <w:r w:rsidRPr="00336ED3">
        <w:rPr>
          <w:rFonts w:asciiTheme="majorHAnsi" w:hAnsiTheme="majorHAnsi" w:cs="Calibri"/>
        </w:rPr>
        <w:t xml:space="preserve"> статистик</w:t>
      </w:r>
      <w:r w:rsidRPr="00336ED3">
        <w:rPr>
          <w:rFonts w:asciiTheme="majorHAnsi" w:hAnsiTheme="majorHAnsi" w:cs="Calibri"/>
          <w:lang w:val="bs-Cyrl-BA"/>
        </w:rPr>
        <w:t>у</w:t>
      </w:r>
      <w:r w:rsidRPr="00336ED3">
        <w:rPr>
          <w:rFonts w:asciiTheme="majorHAnsi" w:hAnsiTheme="majorHAnsi" w:cs="Calibri"/>
        </w:rPr>
        <w:t xml:space="preserve">, </w:t>
      </w:r>
      <w:r w:rsidRPr="00336ED3">
        <w:rPr>
          <w:rFonts w:asciiTheme="majorHAnsi" w:hAnsiTheme="majorHAnsi" w:cs="Calibri"/>
          <w:lang w:val="bs-Cyrl-BA"/>
        </w:rPr>
        <w:t xml:space="preserve">пословне статистике, статистику иновација и развоја. Пројекат би требао да буде имплементиран у периоду: 2013-2015. година, а средства обезбјеђује </w:t>
      </w:r>
      <w:r w:rsidRPr="00336ED3">
        <w:rPr>
          <w:rFonts w:asciiTheme="majorHAnsi" w:hAnsiTheme="majorHAnsi" w:cs="Calibri"/>
          <w:lang w:val="sr-Cyrl-CS"/>
        </w:rPr>
        <w:t>ЕУ.</w:t>
      </w:r>
    </w:p>
    <w:p w:rsidR="00D60727" w:rsidRPr="00336ED3" w:rsidRDefault="00D60727" w:rsidP="009A76BA">
      <w:pPr>
        <w:spacing w:after="0" w:line="240" w:lineRule="auto"/>
        <w:jc w:val="both"/>
        <w:rPr>
          <w:rFonts w:ascii="Cambria" w:hAnsi="Cambria"/>
          <w:lang w:val="sr-Cyrl-CS"/>
        </w:rPr>
      </w:pPr>
      <w:r w:rsidRPr="00336ED3">
        <w:rPr>
          <w:rFonts w:ascii="Cambria" w:hAnsi="Cambria"/>
          <w:b/>
        </w:rPr>
        <w:t>Управљање квалитетом, мјерење и имплементација стандарда квалитета</w:t>
      </w:r>
      <w:r w:rsidRPr="00336ED3">
        <w:rPr>
          <w:rFonts w:ascii="Cambria" w:hAnsi="Cambria"/>
        </w:rPr>
        <w:t xml:space="preserve"> </w:t>
      </w:r>
    </w:p>
    <w:p w:rsidR="00D60727" w:rsidRPr="00336ED3" w:rsidRDefault="00D60727" w:rsidP="009A76BA">
      <w:pPr>
        <w:spacing w:after="0" w:line="240" w:lineRule="auto"/>
        <w:jc w:val="both"/>
        <w:rPr>
          <w:rFonts w:ascii="Cambria" w:hAnsi="Cambria"/>
          <w:lang w:val="sr-Cyrl-CS"/>
        </w:rPr>
      </w:pPr>
    </w:p>
    <w:p w:rsidR="00D60727" w:rsidRPr="00336ED3" w:rsidRDefault="00D60727" w:rsidP="009A76BA">
      <w:pPr>
        <w:spacing w:after="0" w:line="240" w:lineRule="auto"/>
        <w:jc w:val="both"/>
        <w:rPr>
          <w:rFonts w:ascii="Cambria" w:hAnsi="Cambria"/>
          <w:lang w:val="sr-Cyrl-CS" w:eastAsia="bs-Latn-BA"/>
        </w:rPr>
      </w:pPr>
      <w:r w:rsidRPr="00336ED3">
        <w:rPr>
          <w:rFonts w:ascii="Cambria" w:hAnsi="Cambria"/>
          <w:lang w:val="hr-HR"/>
        </w:rPr>
        <w:t>У</w:t>
      </w:r>
      <w:r w:rsidRPr="00336ED3">
        <w:rPr>
          <w:rFonts w:ascii="Cambria" w:hAnsi="Cambria"/>
          <w:lang w:val="sr-Cyrl-CS"/>
        </w:rPr>
        <w:t xml:space="preserve"> току је у</w:t>
      </w:r>
      <w:r w:rsidRPr="00336ED3">
        <w:rPr>
          <w:rFonts w:ascii="Cambria" w:hAnsi="Cambria"/>
          <w:lang w:val="hr-HR"/>
        </w:rPr>
        <w:t xml:space="preserve">вођење стандардних метода мјерења квалитета података у свим фазама прикупљања и обраде података. </w:t>
      </w:r>
      <w:r w:rsidRPr="00336ED3">
        <w:rPr>
          <w:rFonts w:ascii="Cambria" w:hAnsi="Cambria"/>
          <w:lang w:eastAsia="bs-Latn-BA"/>
        </w:rPr>
        <w:t xml:space="preserve">Израда документа: “Смјернице за управљање квалитетом статистичког производног процеса у статистичком систему </w:t>
      </w:r>
      <w:r w:rsidRPr="00336ED3">
        <w:rPr>
          <w:rFonts w:ascii="Cambria" w:hAnsi="Cambria"/>
          <w:lang w:val="sr-Cyrl-BA" w:eastAsia="bs-Latn-BA"/>
        </w:rPr>
        <w:t>Р</w:t>
      </w:r>
      <w:r w:rsidR="009E0E65" w:rsidRPr="00336ED3">
        <w:rPr>
          <w:rFonts w:ascii="Cambria" w:hAnsi="Cambria"/>
          <w:lang w:val="sr-Cyrl-BA" w:eastAsia="bs-Latn-BA"/>
        </w:rPr>
        <w:t xml:space="preserve">епублике </w:t>
      </w:r>
      <w:r w:rsidRPr="00336ED3">
        <w:rPr>
          <w:rFonts w:ascii="Cambria" w:hAnsi="Cambria"/>
          <w:lang w:val="sr-Cyrl-BA" w:eastAsia="bs-Latn-BA"/>
        </w:rPr>
        <w:t>С</w:t>
      </w:r>
      <w:r w:rsidR="009E0E65" w:rsidRPr="00336ED3">
        <w:rPr>
          <w:rFonts w:ascii="Cambria" w:hAnsi="Cambria"/>
          <w:lang w:val="sr-Cyrl-BA" w:eastAsia="bs-Latn-BA"/>
        </w:rPr>
        <w:t>рпске</w:t>
      </w:r>
      <w:r w:rsidRPr="00336ED3">
        <w:rPr>
          <w:rFonts w:ascii="Cambria" w:hAnsi="Cambria"/>
          <w:lang w:eastAsia="bs-Latn-BA"/>
        </w:rPr>
        <w:t>”</w:t>
      </w:r>
      <w:r w:rsidRPr="00336ED3">
        <w:rPr>
          <w:rFonts w:ascii="Cambria" w:hAnsi="Cambria"/>
          <w:lang w:val="sr-Cyrl-CS" w:eastAsia="bs-Latn-BA"/>
        </w:rPr>
        <w:t xml:space="preserve">, </w:t>
      </w:r>
      <w:r w:rsidR="009E0E65" w:rsidRPr="00336ED3">
        <w:rPr>
          <w:rFonts w:ascii="Cambria" w:hAnsi="Cambria"/>
          <w:lang w:eastAsia="bs-Latn-BA"/>
        </w:rPr>
        <w:t xml:space="preserve"> ће послужити као важна ор</w:t>
      </w:r>
      <w:r w:rsidR="009E0E65" w:rsidRPr="00336ED3">
        <w:rPr>
          <w:rFonts w:ascii="Cambria" w:hAnsi="Cambria"/>
          <w:lang w:val="sr-Cyrl-CS" w:eastAsia="bs-Latn-BA"/>
        </w:rPr>
        <w:t>и</w:t>
      </w:r>
      <w:r w:rsidRPr="00336ED3">
        <w:rPr>
          <w:rFonts w:ascii="Cambria" w:hAnsi="Cambria"/>
          <w:lang w:eastAsia="bs-Latn-BA"/>
        </w:rPr>
        <w:t>јентација у смислу п</w:t>
      </w:r>
      <w:r w:rsidRPr="00336ED3">
        <w:rPr>
          <w:rFonts w:ascii="Cambria" w:hAnsi="Cambria"/>
          <w:lang w:val="sr-Cyrl-BA" w:eastAsia="bs-Latn-BA"/>
        </w:rPr>
        <w:t>ре</w:t>
      </w:r>
      <w:r w:rsidRPr="00336ED3">
        <w:rPr>
          <w:rFonts w:ascii="Cambria" w:hAnsi="Cambria"/>
          <w:lang w:eastAsia="bs-Latn-BA"/>
        </w:rPr>
        <w:t xml:space="preserve">дузимања и праћења препоручених стандарда и правила који су наведени у овом документу. </w:t>
      </w:r>
    </w:p>
    <w:p w:rsidR="00D60727" w:rsidRPr="00336ED3" w:rsidRDefault="00D60727" w:rsidP="009A76BA">
      <w:pPr>
        <w:spacing w:after="0" w:line="240" w:lineRule="auto"/>
        <w:jc w:val="both"/>
        <w:rPr>
          <w:rFonts w:ascii="Cambria" w:hAnsi="Cambria"/>
          <w:lang w:val="sr-Cyrl-CS" w:eastAsia="bs-Latn-BA"/>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eastAsia="bs-Latn-BA"/>
        </w:rPr>
        <w:t>И</w:t>
      </w:r>
      <w:r w:rsidRPr="00336ED3">
        <w:rPr>
          <w:rFonts w:ascii="Cambria" w:hAnsi="Cambria"/>
          <w:lang w:val="hr-HR"/>
        </w:rPr>
        <w:t xml:space="preserve">зрада „Извјештаја о квалитету појединих статистичких </w:t>
      </w:r>
      <w:r w:rsidRPr="00336ED3">
        <w:rPr>
          <w:rFonts w:ascii="Cambria" w:hAnsi="Cambria"/>
          <w:lang w:val="sr-Cyrl-BA"/>
        </w:rPr>
        <w:t>активности</w:t>
      </w:r>
      <w:r w:rsidRPr="00336ED3">
        <w:rPr>
          <w:rFonts w:ascii="Cambria" w:hAnsi="Cambria"/>
          <w:lang w:val="hr-HR"/>
        </w:rPr>
        <w:t>“. Стални мониторинг и промови</w:t>
      </w:r>
      <w:r w:rsidRPr="00336ED3">
        <w:rPr>
          <w:rFonts w:ascii="Cambria" w:hAnsi="Cambria"/>
          <w:lang w:val="sr-Cyrl-BA"/>
        </w:rPr>
        <w:t>с</w:t>
      </w:r>
      <w:r w:rsidRPr="00336ED3">
        <w:rPr>
          <w:rFonts w:ascii="Cambria" w:hAnsi="Cambria"/>
          <w:lang w:val="hr-HR"/>
        </w:rPr>
        <w:t xml:space="preserve">ање </w:t>
      </w:r>
      <w:r w:rsidRPr="00336ED3">
        <w:rPr>
          <w:rFonts w:ascii="Cambria" w:hAnsi="Cambria" w:cs="Arial"/>
          <w:shd w:val="clear" w:color="auto" w:fill="FFFFFF"/>
        </w:rPr>
        <w:t xml:space="preserve">European Statistics Code of Practice </w:t>
      </w:r>
      <w:r w:rsidRPr="00336ED3">
        <w:rPr>
          <w:rFonts w:ascii="Cambria" w:hAnsi="Cambria"/>
          <w:lang w:val="hr-HR"/>
        </w:rPr>
        <w:t>у статистичком систему</w:t>
      </w:r>
      <w:r w:rsidRPr="00336ED3">
        <w:rPr>
          <w:rFonts w:ascii="Cambria" w:hAnsi="Cambria"/>
          <w:lang w:val="sr-Cyrl-BA"/>
        </w:rPr>
        <w:t xml:space="preserve"> Републике Српске</w:t>
      </w:r>
      <w:r w:rsidRPr="00336ED3">
        <w:rPr>
          <w:rFonts w:ascii="Cambria" w:hAnsi="Cambria"/>
          <w:lang w:val="hr-HR"/>
        </w:rPr>
        <w:t xml:space="preserve"> са анализом стања и планирањем будућих активности.</w:t>
      </w:r>
    </w:p>
    <w:p w:rsidR="00D60727" w:rsidRPr="00336ED3" w:rsidRDefault="00D60727" w:rsidP="009A76BA">
      <w:pPr>
        <w:spacing w:after="0" w:line="240" w:lineRule="auto"/>
        <w:ind w:firstLine="720"/>
        <w:jc w:val="both"/>
        <w:rPr>
          <w:rFonts w:ascii="Cambria" w:hAnsi="Cambria"/>
          <w:lang w:val="sr-Cyrl-CS"/>
        </w:rPr>
      </w:pPr>
    </w:p>
    <w:p w:rsidR="00D60727" w:rsidRPr="00336ED3" w:rsidRDefault="00D60727" w:rsidP="009A76BA">
      <w:pPr>
        <w:spacing w:after="0" w:line="240" w:lineRule="auto"/>
        <w:jc w:val="both"/>
        <w:rPr>
          <w:rFonts w:ascii="Cambria" w:hAnsi="Cambria"/>
          <w:b/>
          <w:lang w:val="sr-Cyrl-CS" w:eastAsia="bs-Latn-BA"/>
        </w:rPr>
      </w:pPr>
      <w:r w:rsidRPr="00336ED3">
        <w:rPr>
          <w:rFonts w:ascii="Cambria" w:hAnsi="Cambria"/>
          <w:b/>
        </w:rPr>
        <w:t>Повјерљивост и заштита статистичких података</w:t>
      </w:r>
      <w:r w:rsidRPr="00336ED3">
        <w:rPr>
          <w:rFonts w:ascii="Cambria" w:hAnsi="Cambria"/>
          <w:b/>
          <w:lang w:eastAsia="bs-Latn-BA"/>
        </w:rPr>
        <w:t xml:space="preserve"> </w:t>
      </w:r>
    </w:p>
    <w:p w:rsidR="00D60727" w:rsidRPr="00336ED3" w:rsidRDefault="00D60727" w:rsidP="009A76BA">
      <w:pPr>
        <w:spacing w:after="0" w:line="240" w:lineRule="auto"/>
        <w:jc w:val="both"/>
        <w:rPr>
          <w:rFonts w:ascii="Cambria" w:hAnsi="Cambria"/>
          <w:lang w:val="sr-Cyrl-CS"/>
        </w:rPr>
      </w:pPr>
    </w:p>
    <w:p w:rsidR="00D60727" w:rsidRPr="00336ED3" w:rsidRDefault="00D60727" w:rsidP="009A76BA">
      <w:pPr>
        <w:spacing w:after="0" w:line="240" w:lineRule="auto"/>
        <w:jc w:val="both"/>
        <w:rPr>
          <w:rFonts w:ascii="Cambria" w:hAnsi="Cambria"/>
          <w:lang w:val="sr-Cyrl-BA" w:eastAsia="bs-Latn-BA"/>
        </w:rPr>
      </w:pPr>
      <w:r w:rsidRPr="00336ED3">
        <w:rPr>
          <w:rFonts w:ascii="Cambria" w:hAnsi="Cambria"/>
          <w:lang w:val="sr-Cyrl-BA" w:eastAsia="bs-Latn-BA"/>
        </w:rPr>
        <w:t>Процес з</w:t>
      </w:r>
      <w:r w:rsidRPr="00336ED3">
        <w:rPr>
          <w:rFonts w:ascii="Cambria" w:hAnsi="Cambria"/>
          <w:lang w:eastAsia="bs-Latn-BA"/>
        </w:rPr>
        <w:t>а</w:t>
      </w:r>
      <w:r w:rsidRPr="00336ED3">
        <w:rPr>
          <w:rFonts w:ascii="Cambria" w:hAnsi="Cambria"/>
          <w:lang w:val="hr-HR" w:eastAsia="bs-Latn-BA"/>
        </w:rPr>
        <w:t>ш</w:t>
      </w:r>
      <w:r w:rsidRPr="00336ED3">
        <w:rPr>
          <w:rFonts w:ascii="Cambria" w:hAnsi="Cambria"/>
          <w:lang w:eastAsia="bs-Latn-BA"/>
        </w:rPr>
        <w:t>тит</w:t>
      </w:r>
      <w:r w:rsidRPr="00336ED3">
        <w:rPr>
          <w:rFonts w:ascii="Cambria" w:hAnsi="Cambria"/>
          <w:lang w:val="sr-Cyrl-BA" w:eastAsia="bs-Latn-BA"/>
        </w:rPr>
        <w:t>е повјерљивих и индивидуалних</w:t>
      </w:r>
      <w:r w:rsidRPr="00336ED3">
        <w:rPr>
          <w:rFonts w:ascii="Cambria" w:hAnsi="Cambria"/>
          <w:lang w:val="hr-HR" w:eastAsia="bs-Latn-BA"/>
        </w:rPr>
        <w:t xml:space="preserve"> </w:t>
      </w:r>
      <w:r w:rsidRPr="00336ED3">
        <w:rPr>
          <w:rFonts w:ascii="Cambria" w:hAnsi="Cambria"/>
          <w:lang w:eastAsia="bs-Latn-BA"/>
        </w:rPr>
        <w:t>података</w:t>
      </w:r>
      <w:r w:rsidRPr="00336ED3">
        <w:rPr>
          <w:rFonts w:ascii="Cambria" w:hAnsi="Cambria"/>
          <w:lang w:val="hr-HR" w:eastAsia="bs-Latn-BA"/>
        </w:rPr>
        <w:t xml:space="preserve"> </w:t>
      </w:r>
      <w:r w:rsidRPr="00336ED3">
        <w:rPr>
          <w:rFonts w:ascii="Cambria" w:hAnsi="Cambria"/>
          <w:lang w:eastAsia="bs-Latn-BA"/>
        </w:rPr>
        <w:t>прикупљених</w:t>
      </w:r>
      <w:r w:rsidRPr="00336ED3">
        <w:rPr>
          <w:rFonts w:ascii="Cambria" w:hAnsi="Cambria"/>
          <w:lang w:val="hr-HR" w:eastAsia="bs-Latn-BA"/>
        </w:rPr>
        <w:t xml:space="preserve"> </w:t>
      </w:r>
      <w:r w:rsidRPr="00336ED3">
        <w:rPr>
          <w:rFonts w:ascii="Cambria" w:hAnsi="Cambria"/>
          <w:lang w:eastAsia="bs-Latn-BA"/>
        </w:rPr>
        <w:t>статисти</w:t>
      </w:r>
      <w:r w:rsidRPr="00336ED3">
        <w:rPr>
          <w:rFonts w:ascii="Cambria" w:hAnsi="Cambria"/>
          <w:lang w:val="hr-HR" w:eastAsia="bs-Latn-BA"/>
        </w:rPr>
        <w:t>ч</w:t>
      </w:r>
      <w:r w:rsidRPr="00336ED3">
        <w:rPr>
          <w:rFonts w:ascii="Cambria" w:hAnsi="Cambria"/>
          <w:lang w:eastAsia="bs-Latn-BA"/>
        </w:rPr>
        <w:t>ким</w:t>
      </w:r>
      <w:r w:rsidRPr="00336ED3">
        <w:rPr>
          <w:rFonts w:ascii="Cambria" w:hAnsi="Cambria"/>
          <w:lang w:val="hr-HR" w:eastAsia="bs-Latn-BA"/>
        </w:rPr>
        <w:t xml:space="preserve"> </w:t>
      </w:r>
      <w:r w:rsidRPr="00336ED3">
        <w:rPr>
          <w:rFonts w:ascii="Cambria" w:hAnsi="Cambria"/>
          <w:lang w:val="sr-Cyrl-BA" w:eastAsia="bs-Latn-BA"/>
        </w:rPr>
        <w:t xml:space="preserve">активностима је континуиран процес. Доношење Правилника о заштити повјерљивих података, </w:t>
      </w:r>
      <w:r w:rsidRPr="00336ED3">
        <w:rPr>
          <w:rFonts w:ascii="Cambria" w:hAnsi="Cambria"/>
          <w:lang w:eastAsia="bs-Latn-BA"/>
        </w:rPr>
        <w:t>обука</w:t>
      </w:r>
      <w:r w:rsidRPr="00336ED3">
        <w:rPr>
          <w:rFonts w:ascii="Cambria" w:hAnsi="Cambria"/>
          <w:lang w:val="hr-HR" w:eastAsia="bs-Latn-BA"/>
        </w:rPr>
        <w:t xml:space="preserve"> </w:t>
      </w:r>
      <w:r w:rsidRPr="00336ED3">
        <w:rPr>
          <w:rFonts w:ascii="Cambria" w:hAnsi="Cambria"/>
          <w:lang w:eastAsia="bs-Latn-BA"/>
        </w:rPr>
        <w:t>и</w:t>
      </w:r>
      <w:r w:rsidRPr="00336ED3">
        <w:rPr>
          <w:rFonts w:ascii="Cambria" w:hAnsi="Cambria"/>
          <w:lang w:val="hr-HR" w:eastAsia="bs-Latn-BA"/>
        </w:rPr>
        <w:t xml:space="preserve"> </w:t>
      </w:r>
      <w:r w:rsidRPr="00336ED3">
        <w:rPr>
          <w:rFonts w:ascii="Cambria" w:hAnsi="Cambria"/>
          <w:lang w:eastAsia="bs-Latn-BA"/>
        </w:rPr>
        <w:t>упознавање</w:t>
      </w:r>
      <w:r w:rsidRPr="00336ED3">
        <w:rPr>
          <w:rFonts w:ascii="Cambria" w:hAnsi="Cambria"/>
          <w:lang w:val="hr-HR" w:eastAsia="bs-Latn-BA"/>
        </w:rPr>
        <w:t xml:space="preserve"> </w:t>
      </w:r>
      <w:r w:rsidRPr="00336ED3">
        <w:rPr>
          <w:rFonts w:ascii="Cambria" w:hAnsi="Cambria"/>
          <w:lang w:eastAsia="bs-Latn-BA"/>
        </w:rPr>
        <w:t>запослених</w:t>
      </w:r>
      <w:r w:rsidRPr="00336ED3">
        <w:rPr>
          <w:rFonts w:ascii="Cambria" w:hAnsi="Cambria"/>
          <w:lang w:val="hr-HR" w:eastAsia="bs-Latn-BA"/>
        </w:rPr>
        <w:t xml:space="preserve"> </w:t>
      </w:r>
      <w:r w:rsidRPr="00336ED3">
        <w:rPr>
          <w:rFonts w:ascii="Cambria" w:hAnsi="Cambria"/>
          <w:lang w:eastAsia="bs-Latn-BA"/>
        </w:rPr>
        <w:t>са</w:t>
      </w:r>
      <w:r w:rsidRPr="00336ED3">
        <w:rPr>
          <w:rFonts w:ascii="Cambria" w:hAnsi="Cambria"/>
          <w:lang w:val="hr-HR" w:eastAsia="bs-Latn-BA"/>
        </w:rPr>
        <w:t xml:space="preserve"> </w:t>
      </w:r>
      <w:r w:rsidRPr="00336ED3">
        <w:rPr>
          <w:rFonts w:ascii="Cambria" w:hAnsi="Cambria"/>
          <w:lang w:eastAsia="bs-Latn-BA"/>
        </w:rPr>
        <w:t>физи</w:t>
      </w:r>
      <w:r w:rsidRPr="00336ED3">
        <w:rPr>
          <w:rFonts w:ascii="Cambria" w:hAnsi="Cambria"/>
          <w:lang w:val="hr-HR" w:eastAsia="bs-Latn-BA"/>
        </w:rPr>
        <w:t>ч</w:t>
      </w:r>
      <w:r w:rsidRPr="00336ED3">
        <w:rPr>
          <w:rFonts w:ascii="Cambria" w:hAnsi="Cambria"/>
          <w:lang w:eastAsia="bs-Latn-BA"/>
        </w:rPr>
        <w:t>ким</w:t>
      </w:r>
      <w:r w:rsidRPr="00336ED3">
        <w:rPr>
          <w:rFonts w:ascii="Cambria" w:hAnsi="Cambria"/>
          <w:lang w:val="hr-HR" w:eastAsia="bs-Latn-BA"/>
        </w:rPr>
        <w:t xml:space="preserve">, </w:t>
      </w:r>
      <w:r w:rsidRPr="00336ED3">
        <w:rPr>
          <w:rFonts w:ascii="Cambria" w:hAnsi="Cambria"/>
          <w:lang w:eastAsia="bs-Latn-BA"/>
        </w:rPr>
        <w:t>техни</w:t>
      </w:r>
      <w:r w:rsidRPr="00336ED3">
        <w:rPr>
          <w:rFonts w:ascii="Cambria" w:hAnsi="Cambria"/>
          <w:lang w:val="hr-HR" w:eastAsia="bs-Latn-BA"/>
        </w:rPr>
        <w:t>ч</w:t>
      </w:r>
      <w:r w:rsidRPr="00336ED3">
        <w:rPr>
          <w:rFonts w:ascii="Cambria" w:hAnsi="Cambria"/>
          <w:lang w:eastAsia="bs-Latn-BA"/>
        </w:rPr>
        <w:t>ким</w:t>
      </w:r>
      <w:r w:rsidRPr="00336ED3">
        <w:rPr>
          <w:rFonts w:ascii="Cambria" w:hAnsi="Cambria"/>
          <w:lang w:val="hr-HR" w:eastAsia="bs-Latn-BA"/>
        </w:rPr>
        <w:t xml:space="preserve"> </w:t>
      </w:r>
      <w:r w:rsidRPr="00336ED3">
        <w:rPr>
          <w:rFonts w:ascii="Cambria" w:hAnsi="Cambria"/>
          <w:lang w:eastAsia="bs-Latn-BA"/>
        </w:rPr>
        <w:t>и</w:t>
      </w:r>
      <w:r w:rsidRPr="00336ED3">
        <w:rPr>
          <w:rFonts w:ascii="Cambria" w:hAnsi="Cambria"/>
          <w:lang w:val="hr-HR" w:eastAsia="bs-Latn-BA"/>
        </w:rPr>
        <w:t xml:space="preserve"> </w:t>
      </w:r>
      <w:r w:rsidRPr="00336ED3">
        <w:rPr>
          <w:rFonts w:ascii="Cambria" w:hAnsi="Cambria"/>
          <w:lang w:eastAsia="bs-Latn-BA"/>
        </w:rPr>
        <w:t>организацијским</w:t>
      </w:r>
      <w:r w:rsidRPr="00336ED3">
        <w:rPr>
          <w:rFonts w:ascii="Cambria" w:hAnsi="Cambria"/>
          <w:lang w:val="hr-HR" w:eastAsia="bs-Latn-BA"/>
        </w:rPr>
        <w:t xml:space="preserve"> </w:t>
      </w:r>
      <w:r w:rsidRPr="00336ED3">
        <w:rPr>
          <w:rFonts w:ascii="Cambria" w:hAnsi="Cambria"/>
          <w:lang w:eastAsia="bs-Latn-BA"/>
        </w:rPr>
        <w:t>мјерама</w:t>
      </w:r>
      <w:r w:rsidRPr="00336ED3">
        <w:rPr>
          <w:rFonts w:ascii="Cambria" w:hAnsi="Cambria"/>
          <w:lang w:val="hr-HR" w:eastAsia="bs-Latn-BA"/>
        </w:rPr>
        <w:t xml:space="preserve"> </w:t>
      </w:r>
      <w:r w:rsidRPr="00336ED3">
        <w:rPr>
          <w:rFonts w:ascii="Cambria" w:hAnsi="Cambria"/>
          <w:lang w:eastAsia="bs-Latn-BA"/>
        </w:rPr>
        <w:t>с</w:t>
      </w:r>
      <w:r w:rsidRPr="00336ED3">
        <w:rPr>
          <w:rFonts w:ascii="Cambria" w:hAnsi="Cambria"/>
          <w:lang w:val="hr-HR" w:eastAsia="bs-Latn-BA"/>
        </w:rPr>
        <w:t xml:space="preserve"> </w:t>
      </w:r>
      <w:r w:rsidRPr="00336ED3">
        <w:rPr>
          <w:rFonts w:ascii="Cambria" w:hAnsi="Cambria"/>
          <w:lang w:eastAsia="bs-Latn-BA"/>
        </w:rPr>
        <w:t>којима</w:t>
      </w:r>
      <w:r w:rsidRPr="00336ED3">
        <w:rPr>
          <w:rFonts w:ascii="Cambria" w:hAnsi="Cambria"/>
          <w:lang w:val="hr-HR" w:eastAsia="bs-Latn-BA"/>
        </w:rPr>
        <w:t xml:space="preserve"> </w:t>
      </w:r>
      <w:r w:rsidRPr="00336ED3">
        <w:rPr>
          <w:rFonts w:ascii="Cambria" w:hAnsi="Cambria"/>
          <w:lang w:eastAsia="bs-Latn-BA"/>
        </w:rPr>
        <w:t>се</w:t>
      </w:r>
      <w:r w:rsidRPr="00336ED3">
        <w:rPr>
          <w:rFonts w:ascii="Cambria" w:hAnsi="Cambria"/>
          <w:lang w:val="hr-HR" w:eastAsia="bs-Latn-BA"/>
        </w:rPr>
        <w:t xml:space="preserve"> </w:t>
      </w:r>
      <w:r w:rsidRPr="00336ED3">
        <w:rPr>
          <w:rFonts w:ascii="Cambria" w:hAnsi="Cambria"/>
          <w:lang w:eastAsia="bs-Latn-BA"/>
        </w:rPr>
        <w:t>осигуравају</w:t>
      </w:r>
      <w:r w:rsidRPr="00336ED3">
        <w:rPr>
          <w:rFonts w:ascii="Cambria" w:hAnsi="Cambria"/>
          <w:lang w:val="hr-HR" w:eastAsia="bs-Latn-BA"/>
        </w:rPr>
        <w:t xml:space="preserve"> </w:t>
      </w:r>
      <w:r w:rsidRPr="00336ED3">
        <w:rPr>
          <w:rFonts w:ascii="Cambria" w:hAnsi="Cambria"/>
          <w:lang w:eastAsia="bs-Latn-BA"/>
        </w:rPr>
        <w:t>простори</w:t>
      </w:r>
      <w:r w:rsidRPr="00336ED3">
        <w:rPr>
          <w:rFonts w:ascii="Cambria" w:hAnsi="Cambria"/>
          <w:lang w:val="hr-HR" w:eastAsia="bs-Latn-BA"/>
        </w:rPr>
        <w:t xml:space="preserve"> </w:t>
      </w:r>
      <w:r w:rsidRPr="00336ED3">
        <w:rPr>
          <w:rFonts w:ascii="Cambria" w:hAnsi="Cambria"/>
          <w:lang w:eastAsia="bs-Latn-BA"/>
        </w:rPr>
        <w:t>и</w:t>
      </w:r>
      <w:r w:rsidRPr="00336ED3">
        <w:rPr>
          <w:rFonts w:ascii="Cambria" w:hAnsi="Cambria"/>
          <w:lang w:val="hr-HR" w:eastAsia="bs-Latn-BA"/>
        </w:rPr>
        <w:t xml:space="preserve"> </w:t>
      </w:r>
      <w:r w:rsidRPr="00336ED3">
        <w:rPr>
          <w:rFonts w:ascii="Cambria" w:hAnsi="Cambria"/>
          <w:lang w:eastAsia="bs-Latn-BA"/>
        </w:rPr>
        <w:t>ра</w:t>
      </w:r>
      <w:r w:rsidRPr="00336ED3">
        <w:rPr>
          <w:rFonts w:ascii="Cambria" w:hAnsi="Cambria"/>
          <w:lang w:val="hr-HR" w:eastAsia="bs-Latn-BA"/>
        </w:rPr>
        <w:t>ч</w:t>
      </w:r>
      <w:r w:rsidRPr="00336ED3">
        <w:rPr>
          <w:rFonts w:ascii="Cambria" w:hAnsi="Cambria"/>
          <w:lang w:eastAsia="bs-Latn-BA"/>
        </w:rPr>
        <w:t>унарска</w:t>
      </w:r>
      <w:r w:rsidRPr="00336ED3">
        <w:rPr>
          <w:rFonts w:ascii="Cambria" w:hAnsi="Cambria"/>
          <w:lang w:val="hr-HR" w:eastAsia="bs-Latn-BA"/>
        </w:rPr>
        <w:t xml:space="preserve"> </w:t>
      </w:r>
      <w:r w:rsidRPr="00336ED3">
        <w:rPr>
          <w:rFonts w:ascii="Cambria" w:hAnsi="Cambria"/>
          <w:lang w:eastAsia="bs-Latn-BA"/>
        </w:rPr>
        <w:t>опрема</w:t>
      </w:r>
      <w:r w:rsidRPr="00336ED3">
        <w:rPr>
          <w:rFonts w:ascii="Cambria" w:hAnsi="Cambria"/>
          <w:lang w:val="hr-HR" w:eastAsia="bs-Latn-BA"/>
        </w:rPr>
        <w:t xml:space="preserve">, </w:t>
      </w:r>
      <w:r w:rsidRPr="00336ED3">
        <w:rPr>
          <w:rFonts w:ascii="Cambria" w:hAnsi="Cambria"/>
          <w:lang w:eastAsia="bs-Latn-BA"/>
        </w:rPr>
        <w:t>осигура</w:t>
      </w:r>
      <w:r w:rsidRPr="00336ED3">
        <w:rPr>
          <w:rFonts w:ascii="Cambria" w:hAnsi="Cambria"/>
          <w:lang w:val="sr-Cyrl-BA" w:eastAsia="bs-Latn-BA"/>
        </w:rPr>
        <w:t>ње</w:t>
      </w:r>
      <w:r w:rsidRPr="00336ED3">
        <w:rPr>
          <w:rFonts w:ascii="Cambria" w:hAnsi="Cambria"/>
          <w:lang w:val="hr-HR" w:eastAsia="bs-Latn-BA"/>
        </w:rPr>
        <w:t xml:space="preserve"> </w:t>
      </w:r>
      <w:r w:rsidRPr="00336ED3">
        <w:rPr>
          <w:rFonts w:ascii="Cambria" w:hAnsi="Cambria"/>
          <w:lang w:eastAsia="bs-Latn-BA"/>
        </w:rPr>
        <w:t>за</w:t>
      </w:r>
      <w:r w:rsidRPr="00336ED3">
        <w:rPr>
          <w:rFonts w:ascii="Cambria" w:hAnsi="Cambria"/>
          <w:lang w:val="hr-HR" w:eastAsia="bs-Latn-BA"/>
        </w:rPr>
        <w:t>ш</w:t>
      </w:r>
      <w:r w:rsidRPr="00336ED3">
        <w:rPr>
          <w:rFonts w:ascii="Cambria" w:hAnsi="Cambria"/>
          <w:lang w:eastAsia="bs-Latn-BA"/>
        </w:rPr>
        <w:t>тит</w:t>
      </w:r>
      <w:r w:rsidRPr="00336ED3">
        <w:rPr>
          <w:rFonts w:ascii="Cambria" w:hAnsi="Cambria"/>
          <w:lang w:val="sr-Cyrl-BA" w:eastAsia="bs-Latn-BA"/>
        </w:rPr>
        <w:t xml:space="preserve">е при </w:t>
      </w:r>
      <w:r w:rsidRPr="00336ED3">
        <w:rPr>
          <w:rFonts w:ascii="Cambria" w:hAnsi="Cambria"/>
          <w:lang w:eastAsia="bs-Latn-BA"/>
        </w:rPr>
        <w:t>посредовањ</w:t>
      </w:r>
      <w:r w:rsidRPr="00336ED3">
        <w:rPr>
          <w:rFonts w:ascii="Cambria" w:hAnsi="Cambria"/>
          <w:lang w:val="sr-Cyrl-BA" w:eastAsia="bs-Latn-BA"/>
        </w:rPr>
        <w:t>у</w:t>
      </w:r>
      <w:r w:rsidRPr="00336ED3">
        <w:rPr>
          <w:rFonts w:ascii="Cambria" w:hAnsi="Cambria"/>
          <w:lang w:val="hr-HR" w:eastAsia="bs-Latn-BA"/>
        </w:rPr>
        <w:t xml:space="preserve"> </w:t>
      </w:r>
      <w:r w:rsidRPr="00336ED3">
        <w:rPr>
          <w:rFonts w:ascii="Cambria" w:hAnsi="Cambria"/>
          <w:lang w:eastAsia="bs-Latn-BA"/>
        </w:rPr>
        <w:t>и</w:t>
      </w:r>
      <w:r w:rsidRPr="00336ED3">
        <w:rPr>
          <w:rFonts w:ascii="Cambria" w:hAnsi="Cambria"/>
          <w:lang w:val="hr-HR" w:eastAsia="bs-Latn-BA"/>
        </w:rPr>
        <w:t xml:space="preserve"> </w:t>
      </w:r>
      <w:r w:rsidRPr="00336ED3">
        <w:rPr>
          <w:rFonts w:ascii="Cambria" w:hAnsi="Cambria"/>
          <w:lang w:eastAsia="bs-Latn-BA"/>
        </w:rPr>
        <w:t>пренос</w:t>
      </w:r>
      <w:r w:rsidRPr="00336ED3">
        <w:rPr>
          <w:rFonts w:ascii="Cambria" w:hAnsi="Cambria"/>
          <w:lang w:val="sr-Cyrl-BA" w:eastAsia="bs-Latn-BA"/>
        </w:rPr>
        <w:t>у</w:t>
      </w:r>
      <w:r w:rsidRPr="00336ED3">
        <w:rPr>
          <w:rFonts w:ascii="Cambria" w:hAnsi="Cambria"/>
          <w:lang w:val="hr-HR" w:eastAsia="bs-Latn-BA"/>
        </w:rPr>
        <w:t xml:space="preserve"> </w:t>
      </w:r>
      <w:r w:rsidRPr="00336ED3">
        <w:rPr>
          <w:rFonts w:ascii="Cambria" w:hAnsi="Cambria"/>
          <w:lang w:eastAsia="bs-Latn-BA"/>
        </w:rPr>
        <w:t>података</w:t>
      </w:r>
      <w:r w:rsidRPr="00336ED3">
        <w:rPr>
          <w:rFonts w:ascii="Cambria" w:hAnsi="Cambria"/>
          <w:lang w:val="hr-HR" w:eastAsia="bs-Latn-BA"/>
        </w:rPr>
        <w:t xml:space="preserve">, </w:t>
      </w:r>
      <w:r w:rsidR="009E0E65" w:rsidRPr="00336ED3">
        <w:rPr>
          <w:rFonts w:ascii="Cambria" w:hAnsi="Cambria"/>
          <w:lang w:val="sr-Cyrl-BA" w:eastAsia="bs-Latn-BA"/>
        </w:rPr>
        <w:t>као и</w:t>
      </w:r>
      <w:r w:rsidRPr="00336ED3">
        <w:rPr>
          <w:rFonts w:ascii="Cambria" w:hAnsi="Cambria"/>
          <w:lang w:val="sr-Cyrl-BA" w:eastAsia="bs-Latn-BA"/>
        </w:rPr>
        <w:t xml:space="preserve"> у</w:t>
      </w:r>
      <w:r w:rsidRPr="00336ED3">
        <w:rPr>
          <w:rFonts w:ascii="Cambria" w:hAnsi="Cambria"/>
          <w:lang w:eastAsia="bs-Latn-BA"/>
        </w:rPr>
        <w:t>во</w:t>
      </w:r>
      <w:r w:rsidRPr="00336ED3">
        <w:rPr>
          <w:rFonts w:ascii="Cambria" w:hAnsi="Cambria"/>
          <w:lang w:val="hr-HR" w:eastAsia="bs-Latn-BA"/>
        </w:rPr>
        <w:t>ђ</w:t>
      </w:r>
      <w:r w:rsidRPr="00336ED3">
        <w:rPr>
          <w:rFonts w:ascii="Cambria" w:hAnsi="Cambria"/>
          <w:lang w:eastAsia="bs-Latn-BA"/>
        </w:rPr>
        <w:t>ење</w:t>
      </w:r>
      <w:r w:rsidRPr="00336ED3">
        <w:rPr>
          <w:rFonts w:ascii="Cambria" w:hAnsi="Cambria"/>
          <w:lang w:val="hr-HR" w:eastAsia="bs-Latn-BA"/>
        </w:rPr>
        <w:t xml:space="preserve"> </w:t>
      </w:r>
      <w:r w:rsidRPr="00336ED3">
        <w:rPr>
          <w:rFonts w:ascii="Cambria" w:hAnsi="Cambria"/>
          <w:lang w:eastAsia="bs-Latn-BA"/>
        </w:rPr>
        <w:t>статисти</w:t>
      </w:r>
      <w:r w:rsidRPr="00336ED3">
        <w:rPr>
          <w:rFonts w:ascii="Cambria" w:hAnsi="Cambria"/>
          <w:lang w:val="hr-HR" w:eastAsia="bs-Latn-BA"/>
        </w:rPr>
        <w:t>ч</w:t>
      </w:r>
      <w:r w:rsidRPr="00336ED3">
        <w:rPr>
          <w:rFonts w:ascii="Cambria" w:hAnsi="Cambria"/>
          <w:lang w:eastAsia="bs-Latn-BA"/>
        </w:rPr>
        <w:t>ких</w:t>
      </w:r>
      <w:r w:rsidRPr="00336ED3">
        <w:rPr>
          <w:rFonts w:ascii="Cambria" w:hAnsi="Cambria"/>
          <w:lang w:val="hr-HR" w:eastAsia="bs-Latn-BA"/>
        </w:rPr>
        <w:t xml:space="preserve"> </w:t>
      </w:r>
      <w:r w:rsidRPr="00336ED3">
        <w:rPr>
          <w:rFonts w:ascii="Cambria" w:hAnsi="Cambria"/>
          <w:lang w:eastAsia="bs-Latn-BA"/>
        </w:rPr>
        <w:t>метода</w:t>
      </w:r>
      <w:r w:rsidRPr="00336ED3">
        <w:rPr>
          <w:rFonts w:ascii="Cambria" w:hAnsi="Cambria"/>
          <w:lang w:val="hr-HR" w:eastAsia="bs-Latn-BA"/>
        </w:rPr>
        <w:t xml:space="preserve"> </w:t>
      </w:r>
      <w:r w:rsidRPr="00336ED3">
        <w:rPr>
          <w:rFonts w:ascii="Cambria" w:hAnsi="Cambria"/>
          <w:lang w:eastAsia="bs-Latn-BA"/>
        </w:rPr>
        <w:t>помо</w:t>
      </w:r>
      <w:r w:rsidRPr="00336ED3">
        <w:rPr>
          <w:rFonts w:ascii="Cambria" w:hAnsi="Cambria"/>
          <w:lang w:val="hr-HR" w:eastAsia="bs-Latn-BA"/>
        </w:rPr>
        <w:t>ћ</w:t>
      </w:r>
      <w:r w:rsidRPr="00336ED3">
        <w:rPr>
          <w:rFonts w:ascii="Cambria" w:hAnsi="Cambria"/>
          <w:lang w:eastAsia="bs-Latn-BA"/>
        </w:rPr>
        <w:t>у</w:t>
      </w:r>
      <w:r w:rsidRPr="00336ED3">
        <w:rPr>
          <w:rFonts w:ascii="Cambria" w:hAnsi="Cambria"/>
          <w:lang w:val="hr-HR" w:eastAsia="bs-Latn-BA"/>
        </w:rPr>
        <w:t xml:space="preserve"> </w:t>
      </w:r>
      <w:r w:rsidRPr="00336ED3">
        <w:rPr>
          <w:rFonts w:ascii="Cambria" w:hAnsi="Cambria"/>
          <w:lang w:eastAsia="bs-Latn-BA"/>
        </w:rPr>
        <w:t>којих</w:t>
      </w:r>
      <w:r w:rsidRPr="00336ED3">
        <w:rPr>
          <w:rFonts w:ascii="Cambria" w:hAnsi="Cambria"/>
          <w:lang w:val="hr-HR" w:eastAsia="bs-Latn-BA"/>
        </w:rPr>
        <w:t xml:space="preserve"> </w:t>
      </w:r>
      <w:r w:rsidRPr="00336ED3">
        <w:rPr>
          <w:rFonts w:ascii="Cambria" w:hAnsi="Cambria"/>
          <w:lang w:val="sr-Cyrl-BA" w:eastAsia="bs-Latn-BA"/>
        </w:rPr>
        <w:t xml:space="preserve"> се </w:t>
      </w:r>
      <w:r w:rsidRPr="00336ED3">
        <w:rPr>
          <w:rFonts w:ascii="Cambria" w:hAnsi="Cambria"/>
          <w:lang w:eastAsia="bs-Latn-BA"/>
        </w:rPr>
        <w:t>онемогу</w:t>
      </w:r>
      <w:r w:rsidRPr="00336ED3">
        <w:rPr>
          <w:rFonts w:ascii="Cambria" w:hAnsi="Cambria"/>
          <w:lang w:val="hr-HR" w:eastAsia="bs-Latn-BA"/>
        </w:rPr>
        <w:t>ћ</w:t>
      </w:r>
      <w:r w:rsidRPr="00336ED3">
        <w:rPr>
          <w:rFonts w:ascii="Cambria" w:hAnsi="Cambria"/>
          <w:lang w:eastAsia="bs-Latn-BA"/>
        </w:rPr>
        <w:t>ава</w:t>
      </w:r>
      <w:r w:rsidRPr="00336ED3">
        <w:rPr>
          <w:rFonts w:ascii="Cambria" w:hAnsi="Cambria"/>
          <w:lang w:val="hr-HR" w:eastAsia="bs-Latn-BA"/>
        </w:rPr>
        <w:t xml:space="preserve"> </w:t>
      </w:r>
      <w:r w:rsidRPr="00336ED3">
        <w:rPr>
          <w:rFonts w:ascii="Cambria" w:hAnsi="Cambria"/>
          <w:lang w:eastAsia="bs-Latn-BA"/>
        </w:rPr>
        <w:t>откривање</w:t>
      </w:r>
      <w:r w:rsidRPr="00336ED3">
        <w:rPr>
          <w:rFonts w:ascii="Cambria" w:hAnsi="Cambria"/>
          <w:lang w:val="hr-HR" w:eastAsia="bs-Latn-BA"/>
        </w:rPr>
        <w:t xml:space="preserve"> </w:t>
      </w:r>
      <w:r w:rsidRPr="00336ED3">
        <w:rPr>
          <w:rFonts w:ascii="Cambria" w:hAnsi="Cambria"/>
          <w:lang w:eastAsia="bs-Latn-BA"/>
        </w:rPr>
        <w:t>индивидуалних</w:t>
      </w:r>
      <w:r w:rsidRPr="00336ED3">
        <w:rPr>
          <w:rFonts w:ascii="Cambria" w:hAnsi="Cambria"/>
          <w:lang w:val="hr-HR" w:eastAsia="bs-Latn-BA"/>
        </w:rPr>
        <w:t xml:space="preserve"> </w:t>
      </w:r>
      <w:r w:rsidRPr="00336ED3">
        <w:rPr>
          <w:rFonts w:ascii="Cambria" w:hAnsi="Cambria"/>
          <w:lang w:eastAsia="bs-Latn-BA"/>
        </w:rPr>
        <w:t>података</w:t>
      </w:r>
      <w:r w:rsidRPr="00336ED3">
        <w:rPr>
          <w:rFonts w:ascii="Cambria" w:hAnsi="Cambria"/>
          <w:lang w:val="hr-HR" w:eastAsia="bs-Latn-BA"/>
        </w:rPr>
        <w:t xml:space="preserve"> </w:t>
      </w:r>
      <w:r w:rsidRPr="00336ED3">
        <w:rPr>
          <w:rFonts w:ascii="Cambria" w:hAnsi="Cambria"/>
          <w:lang w:eastAsia="bs-Latn-BA"/>
        </w:rPr>
        <w:t>у</w:t>
      </w:r>
      <w:r w:rsidRPr="00336ED3">
        <w:rPr>
          <w:rFonts w:ascii="Cambria" w:hAnsi="Cambria"/>
          <w:lang w:val="hr-HR" w:eastAsia="bs-Latn-BA"/>
        </w:rPr>
        <w:t xml:space="preserve"> </w:t>
      </w:r>
      <w:r w:rsidRPr="00336ED3">
        <w:rPr>
          <w:rFonts w:ascii="Cambria" w:hAnsi="Cambria"/>
          <w:lang w:eastAsia="bs-Latn-BA"/>
        </w:rPr>
        <w:t>деиндивидуализираним</w:t>
      </w:r>
      <w:r w:rsidRPr="00336ED3">
        <w:rPr>
          <w:rFonts w:ascii="Cambria" w:hAnsi="Cambria"/>
          <w:lang w:val="hr-HR" w:eastAsia="bs-Latn-BA"/>
        </w:rPr>
        <w:t xml:space="preserve"> </w:t>
      </w:r>
      <w:r w:rsidRPr="00336ED3">
        <w:rPr>
          <w:rFonts w:ascii="Cambria" w:hAnsi="Cambria"/>
          <w:lang w:eastAsia="bs-Latn-BA"/>
        </w:rPr>
        <w:t>базама</w:t>
      </w:r>
      <w:r w:rsidRPr="00336ED3">
        <w:rPr>
          <w:rFonts w:ascii="Cambria" w:hAnsi="Cambria"/>
          <w:lang w:val="hr-HR" w:eastAsia="bs-Latn-BA"/>
        </w:rPr>
        <w:t xml:space="preserve"> </w:t>
      </w:r>
      <w:r w:rsidRPr="00336ED3">
        <w:rPr>
          <w:rFonts w:ascii="Cambria" w:hAnsi="Cambria"/>
          <w:lang w:eastAsia="bs-Latn-BA"/>
        </w:rPr>
        <w:t>микро</w:t>
      </w:r>
      <w:r w:rsidRPr="00336ED3">
        <w:rPr>
          <w:rFonts w:ascii="Cambria" w:hAnsi="Cambria"/>
          <w:lang w:val="hr-HR" w:eastAsia="bs-Latn-BA"/>
        </w:rPr>
        <w:t xml:space="preserve"> </w:t>
      </w:r>
      <w:r w:rsidRPr="00336ED3">
        <w:rPr>
          <w:rFonts w:ascii="Cambria" w:hAnsi="Cambria"/>
          <w:lang w:eastAsia="bs-Latn-BA"/>
        </w:rPr>
        <w:t>и</w:t>
      </w:r>
      <w:r w:rsidRPr="00336ED3">
        <w:rPr>
          <w:rFonts w:ascii="Cambria" w:hAnsi="Cambria"/>
          <w:lang w:val="hr-HR" w:eastAsia="bs-Latn-BA"/>
        </w:rPr>
        <w:t xml:space="preserve"> </w:t>
      </w:r>
      <w:r w:rsidRPr="00336ED3">
        <w:rPr>
          <w:rFonts w:ascii="Cambria" w:hAnsi="Cambria"/>
          <w:lang w:eastAsia="bs-Latn-BA"/>
        </w:rPr>
        <w:t>макро</w:t>
      </w:r>
      <w:r w:rsidRPr="00336ED3">
        <w:rPr>
          <w:rFonts w:ascii="Cambria" w:hAnsi="Cambria"/>
          <w:lang w:val="hr-HR" w:eastAsia="bs-Latn-BA"/>
        </w:rPr>
        <w:t xml:space="preserve"> </w:t>
      </w:r>
      <w:r w:rsidRPr="00336ED3">
        <w:rPr>
          <w:rFonts w:ascii="Cambria" w:hAnsi="Cambria"/>
          <w:lang w:eastAsia="bs-Latn-BA"/>
        </w:rPr>
        <w:t>података</w:t>
      </w:r>
      <w:r w:rsidR="009E0E65" w:rsidRPr="00336ED3">
        <w:rPr>
          <w:rFonts w:ascii="Cambria" w:hAnsi="Cambria"/>
          <w:lang w:val="sr-Cyrl-BA" w:eastAsia="bs-Latn-BA"/>
        </w:rPr>
        <w:t xml:space="preserve"> – послови су који ће</w:t>
      </w:r>
      <w:r w:rsidRPr="00336ED3">
        <w:rPr>
          <w:rFonts w:ascii="Cambria" w:hAnsi="Cambria"/>
          <w:lang w:val="sr-Cyrl-BA" w:eastAsia="bs-Latn-BA"/>
        </w:rPr>
        <w:t xml:space="preserve"> бити завршени у 2012</w:t>
      </w:r>
      <w:r w:rsidR="009E0E65" w:rsidRPr="00336ED3">
        <w:rPr>
          <w:rFonts w:ascii="Cambria" w:hAnsi="Cambria"/>
          <w:lang w:val="sr-Cyrl-BA" w:eastAsia="bs-Latn-BA"/>
        </w:rPr>
        <w:t>.</w:t>
      </w:r>
      <w:r w:rsidRPr="00336ED3">
        <w:rPr>
          <w:rFonts w:ascii="Cambria" w:hAnsi="Cambria"/>
          <w:lang w:val="sr-Cyrl-BA" w:eastAsia="bs-Latn-BA"/>
        </w:rPr>
        <w:t xml:space="preserve"> години а наставиће се активности у овој области и у наредном периоду.</w:t>
      </w:r>
    </w:p>
    <w:p w:rsidR="00D60727" w:rsidRPr="00336ED3" w:rsidRDefault="00D60727" w:rsidP="009A76BA">
      <w:pPr>
        <w:spacing w:after="0" w:line="240" w:lineRule="auto"/>
        <w:jc w:val="both"/>
        <w:rPr>
          <w:rFonts w:ascii="Cambria" w:hAnsi="Cambria"/>
          <w:b/>
          <w:lang w:eastAsia="bs-Latn-BA"/>
        </w:rPr>
      </w:pPr>
    </w:p>
    <w:p w:rsidR="00D60727" w:rsidRPr="00336ED3" w:rsidRDefault="00D60727" w:rsidP="009A76BA">
      <w:pPr>
        <w:spacing w:after="0" w:line="240" w:lineRule="auto"/>
        <w:jc w:val="both"/>
        <w:rPr>
          <w:rFonts w:ascii="Cambria" w:hAnsi="Cambria"/>
          <w:b/>
          <w:sz w:val="28"/>
          <w:szCs w:val="28"/>
          <w:lang w:val="sr-Cyrl-BA" w:eastAsia="bs-Latn-BA"/>
        </w:rPr>
      </w:pPr>
      <w:r w:rsidRPr="00336ED3">
        <w:rPr>
          <w:rFonts w:ascii="Cambria" w:hAnsi="Cambria"/>
          <w:b/>
          <w:sz w:val="28"/>
          <w:szCs w:val="28"/>
          <w:lang w:val="sr-Latn-CS" w:eastAsia="bs-Latn-BA"/>
        </w:rPr>
        <w:t xml:space="preserve">IV     </w:t>
      </w:r>
      <w:r w:rsidRPr="00336ED3">
        <w:rPr>
          <w:rFonts w:ascii="Cambria" w:hAnsi="Cambria"/>
          <w:b/>
          <w:sz w:val="28"/>
          <w:szCs w:val="28"/>
          <w:lang w:val="sr-Cyrl-BA" w:eastAsia="bs-Latn-BA"/>
        </w:rPr>
        <w:t>ОСНОВНИ ЦИЉЕВИ СТАТИСТИКЕ У ПЕРИОДУ 2013-2017</w:t>
      </w:r>
      <w:r w:rsidR="00637E70" w:rsidRPr="00336ED3">
        <w:rPr>
          <w:rFonts w:ascii="Cambria" w:hAnsi="Cambria"/>
          <w:b/>
          <w:sz w:val="28"/>
          <w:szCs w:val="28"/>
          <w:lang w:val="sr-Cyrl-BA" w:eastAsia="bs-Latn-BA"/>
        </w:rPr>
        <w:t>. ГОДИНЕ</w:t>
      </w:r>
    </w:p>
    <w:p w:rsidR="00D60727" w:rsidRPr="00336ED3" w:rsidRDefault="00D60727" w:rsidP="009A76BA">
      <w:pPr>
        <w:pStyle w:val="ListParagraph"/>
        <w:spacing w:after="0" w:line="240" w:lineRule="auto"/>
        <w:jc w:val="both"/>
        <w:rPr>
          <w:rFonts w:ascii="Cambria" w:hAnsi="Cambria"/>
          <w:b/>
          <w:lang w:val="sr-Cyrl-BA" w:eastAsia="bs-Latn-BA"/>
        </w:rPr>
      </w:pPr>
    </w:p>
    <w:p w:rsidR="00D60727" w:rsidRPr="00336ED3" w:rsidRDefault="00D60727" w:rsidP="009A76BA">
      <w:pPr>
        <w:spacing w:after="0" w:line="240" w:lineRule="auto"/>
        <w:jc w:val="both"/>
        <w:rPr>
          <w:rFonts w:ascii="Cambria" w:hAnsi="Cambria"/>
          <w:lang w:val="sr-Cyrl-BA" w:eastAsia="bs-Latn-BA"/>
        </w:rPr>
      </w:pPr>
      <w:r w:rsidRPr="00336ED3">
        <w:rPr>
          <w:rFonts w:ascii="Cambria" w:hAnsi="Cambria"/>
          <w:lang w:val="sr-Cyrl-BA" w:eastAsia="bs-Latn-BA"/>
        </w:rPr>
        <w:t>При одређивању основних циљева и активности за њихово постизање поштовани су прописи из области статистике на нивоу Р</w:t>
      </w:r>
      <w:r w:rsidR="009E0E65" w:rsidRPr="00336ED3">
        <w:rPr>
          <w:rFonts w:ascii="Cambria" w:hAnsi="Cambria"/>
          <w:lang w:val="sr-Cyrl-BA" w:eastAsia="bs-Latn-BA"/>
        </w:rPr>
        <w:t xml:space="preserve">епублике </w:t>
      </w:r>
      <w:r w:rsidRPr="00336ED3">
        <w:rPr>
          <w:rFonts w:ascii="Cambria" w:hAnsi="Cambria"/>
          <w:lang w:val="sr-Cyrl-BA" w:eastAsia="bs-Latn-BA"/>
        </w:rPr>
        <w:t>С</w:t>
      </w:r>
      <w:r w:rsidR="009E0E65" w:rsidRPr="00336ED3">
        <w:rPr>
          <w:rFonts w:ascii="Cambria" w:hAnsi="Cambria"/>
          <w:lang w:val="sr-Cyrl-BA" w:eastAsia="bs-Latn-BA"/>
        </w:rPr>
        <w:t>рпске</w:t>
      </w:r>
      <w:r w:rsidRPr="00336ED3">
        <w:rPr>
          <w:rFonts w:ascii="Cambria" w:hAnsi="Cambria"/>
          <w:lang w:val="sr-Cyrl-BA" w:eastAsia="bs-Latn-BA"/>
        </w:rPr>
        <w:t xml:space="preserve"> и БиХ, ЕУ, добра пракса као и захтјеви домаћих, европских и других међународних корисника у зависности од расположивих ресурса (финансијских и кадровских) који су на располагању Заводу за статистику Републике Српске.</w:t>
      </w:r>
    </w:p>
    <w:p w:rsidR="00D60727" w:rsidRPr="00336ED3" w:rsidRDefault="00D60727" w:rsidP="009A76BA">
      <w:pPr>
        <w:spacing w:after="0" w:line="240" w:lineRule="auto"/>
        <w:jc w:val="both"/>
        <w:rPr>
          <w:rFonts w:ascii="Cambria" w:hAnsi="Cambria"/>
          <w:lang w:val="sr-Cyrl-BA" w:eastAsia="bs-Latn-BA"/>
        </w:rPr>
      </w:pPr>
    </w:p>
    <w:p w:rsidR="00D60727" w:rsidRPr="00336ED3" w:rsidRDefault="00D60727" w:rsidP="009A76BA">
      <w:pPr>
        <w:spacing w:after="0" w:line="240" w:lineRule="auto"/>
        <w:jc w:val="both"/>
        <w:rPr>
          <w:rFonts w:ascii="Cambria" w:hAnsi="Cambria"/>
          <w:lang w:val="sr-Cyrl-BA" w:eastAsia="bs-Latn-BA"/>
        </w:rPr>
      </w:pPr>
      <w:r w:rsidRPr="00336ED3">
        <w:rPr>
          <w:rFonts w:ascii="Cambria" w:hAnsi="Cambria"/>
          <w:lang w:val="sr-Cyrl-BA" w:eastAsia="bs-Latn-BA"/>
        </w:rPr>
        <w:t>Агенција</w:t>
      </w:r>
      <w:r w:rsidR="009E0E65" w:rsidRPr="00336ED3">
        <w:rPr>
          <w:rFonts w:ascii="Cambria" w:hAnsi="Cambria"/>
          <w:lang w:val="sr-Cyrl-BA" w:eastAsia="bs-Latn-BA"/>
        </w:rPr>
        <w:t xml:space="preserve"> за статистику БиХ</w:t>
      </w:r>
      <w:r w:rsidRPr="00336ED3">
        <w:rPr>
          <w:rFonts w:ascii="Cambria" w:hAnsi="Cambria"/>
          <w:lang w:val="sr-Cyrl-BA" w:eastAsia="bs-Latn-BA"/>
        </w:rPr>
        <w:t xml:space="preserve"> и Републички завод за статистику, као и остали овлаштени произвођачи статистике на нивоу БиХ и ентитета, за период од 2013-2017 као основне,  постављају следеће циљеве:</w:t>
      </w:r>
    </w:p>
    <w:p w:rsidR="00D60727" w:rsidRPr="00336ED3" w:rsidRDefault="00D60727" w:rsidP="009A76BA">
      <w:pPr>
        <w:pStyle w:val="ListParagraph"/>
        <w:numPr>
          <w:ilvl w:val="0"/>
          <w:numId w:val="16"/>
        </w:numPr>
        <w:spacing w:after="0" w:line="240" w:lineRule="auto"/>
        <w:ind w:left="360" w:firstLine="0"/>
        <w:jc w:val="both"/>
        <w:rPr>
          <w:rFonts w:ascii="Cambria" w:hAnsi="Cambria"/>
          <w:lang w:val="sr-Cyrl-BA" w:eastAsia="bs-Latn-BA"/>
        </w:rPr>
      </w:pPr>
      <w:r w:rsidRPr="00336ED3">
        <w:rPr>
          <w:rFonts w:ascii="Cambria" w:hAnsi="Cambria"/>
          <w:lang w:val="sr-Cyrl-BA" w:eastAsia="bs-Latn-BA"/>
        </w:rPr>
        <w:t>Осигуравање динамичног развоја званичне статистике кроз усмјерав</w:t>
      </w:r>
      <w:r w:rsidRPr="00336ED3">
        <w:rPr>
          <w:rFonts w:ascii="Cambria" w:hAnsi="Cambria"/>
          <w:lang w:eastAsia="bs-Latn-BA"/>
        </w:rPr>
        <w:t>a</w:t>
      </w:r>
      <w:r w:rsidRPr="00336ED3">
        <w:rPr>
          <w:rFonts w:ascii="Cambria" w:hAnsi="Cambria"/>
          <w:lang w:val="sr-Cyrl-BA" w:eastAsia="bs-Latn-BA"/>
        </w:rPr>
        <w:t>ње развоја у правцу хармонизације стандарда, класификација, методологија и статистичке праксе са међународним стандардима,</w:t>
      </w:r>
    </w:p>
    <w:p w:rsidR="00D60727" w:rsidRPr="00336ED3" w:rsidRDefault="00D60727" w:rsidP="009A76BA">
      <w:pPr>
        <w:pStyle w:val="ListParagraph"/>
        <w:numPr>
          <w:ilvl w:val="0"/>
          <w:numId w:val="16"/>
        </w:numPr>
        <w:spacing w:after="0" w:line="240" w:lineRule="auto"/>
        <w:ind w:left="360" w:firstLine="0"/>
        <w:jc w:val="both"/>
        <w:rPr>
          <w:rFonts w:ascii="Cambria" w:hAnsi="Cambria"/>
          <w:lang w:val="sr-Cyrl-BA" w:eastAsia="bs-Latn-BA"/>
        </w:rPr>
      </w:pPr>
      <w:r w:rsidRPr="00336ED3">
        <w:rPr>
          <w:rFonts w:ascii="Cambria" w:hAnsi="Cambria"/>
          <w:lang w:val="sr-Cyrl-BA" w:eastAsia="bs-Latn-BA"/>
        </w:rPr>
        <w:t>Одржавање повјерења свих заинтересованих страна и повећање</w:t>
      </w:r>
      <w:r w:rsidR="009E0E65" w:rsidRPr="00336ED3">
        <w:rPr>
          <w:rFonts w:ascii="Cambria" w:hAnsi="Cambria"/>
          <w:lang w:val="sr-Cyrl-BA" w:eastAsia="bs-Latn-BA"/>
        </w:rPr>
        <w:t>,</w:t>
      </w:r>
      <w:r w:rsidRPr="00336ED3">
        <w:rPr>
          <w:rFonts w:ascii="Cambria" w:hAnsi="Cambria"/>
          <w:lang w:val="sr-Cyrl-BA" w:eastAsia="bs-Latn-BA"/>
        </w:rPr>
        <w:t xml:space="preserve"> те јачање препознатљивости званичне статистике,</w:t>
      </w:r>
    </w:p>
    <w:p w:rsidR="00D60727" w:rsidRPr="00336ED3" w:rsidRDefault="00D60727" w:rsidP="009A76BA">
      <w:pPr>
        <w:pStyle w:val="ListParagraph"/>
        <w:numPr>
          <w:ilvl w:val="0"/>
          <w:numId w:val="16"/>
        </w:numPr>
        <w:spacing w:after="0" w:line="240" w:lineRule="auto"/>
        <w:ind w:left="360" w:firstLine="0"/>
        <w:jc w:val="both"/>
        <w:rPr>
          <w:rFonts w:ascii="Cambria" w:hAnsi="Cambria"/>
          <w:lang w:val="sr-Cyrl-BA" w:eastAsia="bs-Latn-BA"/>
        </w:rPr>
      </w:pPr>
      <w:r w:rsidRPr="00336ED3">
        <w:rPr>
          <w:rFonts w:ascii="Cambria" w:hAnsi="Cambria"/>
          <w:lang w:val="sr-Cyrl-BA" w:eastAsia="bs-Latn-BA"/>
        </w:rPr>
        <w:t>Промовисање шире употребе статистичких података међу корисницима,</w:t>
      </w:r>
    </w:p>
    <w:p w:rsidR="00D60727" w:rsidRPr="00336ED3" w:rsidRDefault="00D60727" w:rsidP="009A76BA">
      <w:pPr>
        <w:pStyle w:val="ListParagraph"/>
        <w:numPr>
          <w:ilvl w:val="0"/>
          <w:numId w:val="16"/>
        </w:numPr>
        <w:spacing w:after="0" w:line="240" w:lineRule="auto"/>
        <w:ind w:left="360" w:firstLine="0"/>
        <w:jc w:val="both"/>
        <w:rPr>
          <w:rFonts w:ascii="Cambria" w:hAnsi="Cambria"/>
          <w:lang w:val="sr-Cyrl-BA" w:eastAsia="bs-Latn-BA"/>
        </w:rPr>
      </w:pPr>
      <w:r w:rsidRPr="00336ED3">
        <w:rPr>
          <w:rFonts w:ascii="Cambria" w:hAnsi="Cambria"/>
          <w:lang w:val="sr-Cyrl-BA" w:eastAsia="bs-Latn-BA"/>
        </w:rPr>
        <w:t>Производња квалитетне статистике и однос према кориснику по принципу  „</w:t>
      </w:r>
      <w:r w:rsidRPr="00336ED3">
        <w:rPr>
          <w:rFonts w:ascii="Cambria" w:hAnsi="Cambria"/>
          <w:lang w:eastAsia="bs-Latn-BA"/>
        </w:rPr>
        <w:t>user</w:t>
      </w:r>
      <w:r w:rsidRPr="00336ED3">
        <w:rPr>
          <w:rFonts w:ascii="Cambria" w:hAnsi="Cambria"/>
          <w:lang w:val="sr-Cyrl-CS" w:eastAsia="bs-Latn-BA"/>
        </w:rPr>
        <w:t>-</w:t>
      </w:r>
      <w:r w:rsidRPr="00336ED3">
        <w:rPr>
          <w:rFonts w:ascii="Cambria" w:hAnsi="Cambria"/>
          <w:lang w:eastAsia="bs-Latn-BA"/>
        </w:rPr>
        <w:t>friendly</w:t>
      </w:r>
      <w:r w:rsidRPr="00336ED3">
        <w:rPr>
          <w:rFonts w:ascii="Cambria" w:hAnsi="Cambria"/>
          <w:lang w:val="sr-Cyrl-BA" w:eastAsia="bs-Latn-BA"/>
        </w:rPr>
        <w:t>“</w:t>
      </w:r>
      <w:r w:rsidR="00B42B43" w:rsidRPr="00336ED3">
        <w:rPr>
          <w:rFonts w:ascii="Cambria" w:hAnsi="Cambria"/>
          <w:lang w:val="en-US" w:eastAsia="bs-Latn-BA"/>
        </w:rPr>
        <w:t xml:space="preserve"> </w:t>
      </w:r>
      <w:r w:rsidR="00B42B43" w:rsidRPr="00336ED3">
        <w:rPr>
          <w:rFonts w:ascii="Cambria" w:hAnsi="Cambria"/>
          <w:lang w:val="sr-Cyrl-CS" w:eastAsia="bs-Latn-BA"/>
        </w:rPr>
        <w:t>(пријатељски)</w:t>
      </w:r>
      <w:r w:rsidRPr="00336ED3">
        <w:rPr>
          <w:rFonts w:ascii="Cambria" w:hAnsi="Cambria"/>
          <w:lang w:val="sr-Cyrl-BA" w:eastAsia="bs-Latn-BA"/>
        </w:rPr>
        <w:t>,</w:t>
      </w:r>
    </w:p>
    <w:p w:rsidR="00D60727" w:rsidRPr="00336ED3" w:rsidRDefault="00D60727" w:rsidP="009A76BA">
      <w:pPr>
        <w:pStyle w:val="ListParagraph"/>
        <w:numPr>
          <w:ilvl w:val="0"/>
          <w:numId w:val="16"/>
        </w:numPr>
        <w:spacing w:after="0" w:line="240" w:lineRule="auto"/>
        <w:ind w:left="360" w:firstLine="0"/>
        <w:jc w:val="both"/>
        <w:rPr>
          <w:rFonts w:ascii="Cambria" w:hAnsi="Cambria"/>
          <w:lang w:val="sr-Cyrl-BA" w:eastAsia="bs-Latn-BA"/>
        </w:rPr>
      </w:pPr>
      <w:r w:rsidRPr="00336ED3">
        <w:rPr>
          <w:rFonts w:ascii="Cambria" w:hAnsi="Cambria"/>
          <w:lang w:val="sr-Cyrl-BA" w:eastAsia="bs-Latn-BA"/>
        </w:rPr>
        <w:t>Повећање повјерења и побољшање сарадње са даваоцима статистичких података те рационализација прикупљања статистике, посебно кроз кориштење административних извора.</w:t>
      </w:r>
    </w:p>
    <w:p w:rsidR="00D60727" w:rsidRPr="00336ED3" w:rsidRDefault="00D60727" w:rsidP="009A76BA">
      <w:pPr>
        <w:pStyle w:val="ListParagraph"/>
        <w:spacing w:after="0" w:line="240" w:lineRule="auto"/>
        <w:ind w:left="360"/>
        <w:jc w:val="both"/>
        <w:rPr>
          <w:rFonts w:ascii="Cambria" w:hAnsi="Cambria"/>
          <w:lang w:val="sr-Cyrl-BA" w:eastAsia="bs-Latn-BA"/>
        </w:rPr>
      </w:pPr>
    </w:p>
    <w:p w:rsidR="00D60727" w:rsidRPr="00336ED3" w:rsidRDefault="00D60727" w:rsidP="009A76BA">
      <w:pPr>
        <w:spacing w:after="0" w:line="240" w:lineRule="auto"/>
        <w:ind w:left="567" w:hanging="851"/>
        <w:jc w:val="both"/>
        <w:rPr>
          <w:rFonts w:ascii="Cambria" w:hAnsi="Cambria"/>
          <w:b/>
          <w:lang w:val="sr-Cyrl-BA" w:eastAsia="bs-Latn-BA"/>
        </w:rPr>
      </w:pPr>
      <w:r w:rsidRPr="00336ED3">
        <w:rPr>
          <w:rFonts w:ascii="Cambria" w:hAnsi="Cambria"/>
          <w:lang w:val="sr-Cyrl-BA" w:eastAsia="bs-Latn-BA"/>
        </w:rPr>
        <w:t xml:space="preserve">ЦИЉ 1: </w:t>
      </w:r>
      <w:r w:rsidRPr="00336ED3">
        <w:rPr>
          <w:rFonts w:ascii="Cambria" w:hAnsi="Cambria"/>
          <w:b/>
          <w:lang w:val="sr-Cyrl-BA" w:eastAsia="bs-Latn-BA"/>
        </w:rPr>
        <w:t>Осигуравање динамичног развоја статистике Р</w:t>
      </w:r>
      <w:r w:rsidR="009E0E65" w:rsidRPr="00336ED3">
        <w:rPr>
          <w:rFonts w:ascii="Cambria" w:hAnsi="Cambria"/>
          <w:b/>
          <w:lang w:val="sr-Cyrl-BA" w:eastAsia="bs-Latn-BA"/>
        </w:rPr>
        <w:t xml:space="preserve">епублике </w:t>
      </w:r>
      <w:r w:rsidRPr="00336ED3">
        <w:rPr>
          <w:rFonts w:ascii="Cambria" w:hAnsi="Cambria"/>
          <w:b/>
          <w:lang w:val="sr-Cyrl-BA" w:eastAsia="bs-Latn-BA"/>
        </w:rPr>
        <w:t>С</w:t>
      </w:r>
      <w:r w:rsidR="009E0E65" w:rsidRPr="00336ED3">
        <w:rPr>
          <w:rFonts w:ascii="Cambria" w:hAnsi="Cambria"/>
          <w:b/>
          <w:lang w:val="sr-Cyrl-BA" w:eastAsia="bs-Latn-BA"/>
        </w:rPr>
        <w:t>рпске</w:t>
      </w:r>
      <w:r w:rsidRPr="00336ED3">
        <w:rPr>
          <w:rFonts w:ascii="Cambria" w:hAnsi="Cambria"/>
          <w:b/>
          <w:lang w:val="sr-Cyrl-BA" w:eastAsia="bs-Latn-BA"/>
        </w:rPr>
        <w:t xml:space="preserve"> путем усмјеравања развоја у правцу хармонизације статистичке легислативе, методологија, стандарда, класификација и статистичке праксе са међународним стандардима.</w:t>
      </w:r>
    </w:p>
    <w:p w:rsidR="00D60727" w:rsidRPr="00336ED3" w:rsidRDefault="00D60727" w:rsidP="009E0E65">
      <w:pPr>
        <w:spacing w:after="0" w:line="240" w:lineRule="auto"/>
        <w:jc w:val="both"/>
        <w:rPr>
          <w:rFonts w:ascii="Cambria" w:hAnsi="Cambria"/>
          <w:lang w:val="sr-Cyrl-BA" w:eastAsia="bs-Latn-BA"/>
        </w:rPr>
      </w:pPr>
      <w:r w:rsidRPr="00336ED3">
        <w:rPr>
          <w:rFonts w:ascii="Cambria" w:hAnsi="Cambria"/>
          <w:lang w:val="sr-Cyrl-BA" w:eastAsia="bs-Latn-BA"/>
        </w:rPr>
        <w:lastRenderedPageBreak/>
        <w:t>Статистички стандарди подразумјевају: стандардне дефи</w:t>
      </w:r>
      <w:r w:rsidR="009E0E65" w:rsidRPr="00336ED3">
        <w:rPr>
          <w:rFonts w:ascii="Cambria" w:hAnsi="Cambria"/>
          <w:lang w:val="sr-Cyrl-BA" w:eastAsia="bs-Latn-BA"/>
        </w:rPr>
        <w:t xml:space="preserve">ниције (појмове, класификације, </w:t>
      </w:r>
      <w:r w:rsidRPr="00336ED3">
        <w:rPr>
          <w:rFonts w:ascii="Cambria" w:hAnsi="Cambria"/>
          <w:lang w:val="sr-Cyrl-BA" w:eastAsia="bs-Latn-BA"/>
        </w:rPr>
        <w:t>номенклатуре) и стандардне методологије и процедуре за израчунавање статистичких индикатора. Кориштењем стандарда успоставља се основ за потпуну упоредивост података статистике Р</w:t>
      </w:r>
      <w:r w:rsidR="009E0E65" w:rsidRPr="00336ED3">
        <w:rPr>
          <w:rFonts w:ascii="Cambria" w:hAnsi="Cambria"/>
          <w:lang w:val="sr-Cyrl-BA" w:eastAsia="bs-Latn-BA"/>
        </w:rPr>
        <w:t xml:space="preserve">епублике </w:t>
      </w:r>
      <w:r w:rsidRPr="00336ED3">
        <w:rPr>
          <w:rFonts w:ascii="Cambria" w:hAnsi="Cambria"/>
          <w:lang w:val="sr-Cyrl-BA" w:eastAsia="bs-Latn-BA"/>
        </w:rPr>
        <w:t>С</w:t>
      </w:r>
      <w:r w:rsidR="009E0E65" w:rsidRPr="00336ED3">
        <w:rPr>
          <w:rFonts w:ascii="Cambria" w:hAnsi="Cambria"/>
          <w:lang w:val="sr-Cyrl-BA" w:eastAsia="bs-Latn-BA"/>
        </w:rPr>
        <w:t>рпске</w:t>
      </w:r>
      <w:r w:rsidRPr="00336ED3">
        <w:rPr>
          <w:rFonts w:ascii="Cambria" w:hAnsi="Cambria"/>
          <w:lang w:val="sr-Cyrl-BA" w:eastAsia="bs-Latn-BA"/>
        </w:rPr>
        <w:t xml:space="preserve"> са статистикама ЕУ. За постизање овог циља кључни су:</w:t>
      </w:r>
    </w:p>
    <w:p w:rsidR="00D60727" w:rsidRPr="00336ED3" w:rsidRDefault="00D60727" w:rsidP="009A76BA">
      <w:pPr>
        <w:spacing w:after="0" w:line="240" w:lineRule="auto"/>
        <w:ind w:hanging="270"/>
        <w:jc w:val="both"/>
        <w:rPr>
          <w:rFonts w:ascii="Cambria" w:hAnsi="Cambria"/>
          <w:lang w:val="sr-Cyrl-BA" w:eastAsia="bs-Latn-BA"/>
        </w:rPr>
      </w:pPr>
    </w:p>
    <w:p w:rsidR="00D60727" w:rsidRPr="00336ED3" w:rsidRDefault="00D60727" w:rsidP="009A76BA">
      <w:pPr>
        <w:pStyle w:val="ListParagraph"/>
        <w:numPr>
          <w:ilvl w:val="0"/>
          <w:numId w:val="20"/>
        </w:numPr>
        <w:spacing w:after="0" w:line="240" w:lineRule="auto"/>
        <w:jc w:val="both"/>
        <w:rPr>
          <w:rFonts w:ascii="Cambria" w:hAnsi="Cambria"/>
          <w:lang w:val="sr-Cyrl-BA" w:eastAsia="bs-Latn-BA"/>
        </w:rPr>
      </w:pPr>
      <w:r w:rsidRPr="00336ED3">
        <w:rPr>
          <w:rFonts w:ascii="Cambria" w:hAnsi="Cambria"/>
          <w:lang w:val="sr-Cyrl-BA" w:eastAsia="bs-Latn-BA"/>
        </w:rPr>
        <w:t>Рад на побољшању законске регулативе:</w:t>
      </w:r>
    </w:p>
    <w:p w:rsidR="00D60727" w:rsidRPr="00336ED3" w:rsidRDefault="00D60727" w:rsidP="009A76BA">
      <w:pPr>
        <w:pStyle w:val="ListParagraph"/>
        <w:spacing w:after="0" w:line="240" w:lineRule="auto"/>
        <w:ind w:left="0"/>
        <w:jc w:val="both"/>
        <w:rPr>
          <w:rFonts w:asciiTheme="majorHAnsi" w:hAnsiTheme="majorHAnsi"/>
          <w:lang w:val="sr-Cyrl-BA" w:eastAsia="bs-Latn-BA"/>
        </w:rPr>
      </w:pPr>
      <w:r w:rsidRPr="00336ED3">
        <w:rPr>
          <w:rFonts w:asciiTheme="majorHAnsi" w:hAnsiTheme="majorHAnsi"/>
          <w:lang w:val="sr-Cyrl-BA" w:eastAsia="bs-Latn-BA"/>
        </w:rPr>
        <w:t>Закон о статистици БиХ и Закон о статистици Р</w:t>
      </w:r>
      <w:r w:rsidR="009E0E65" w:rsidRPr="00336ED3">
        <w:rPr>
          <w:rFonts w:asciiTheme="majorHAnsi" w:hAnsiTheme="majorHAnsi"/>
          <w:lang w:val="sr-Cyrl-BA" w:eastAsia="bs-Latn-BA"/>
        </w:rPr>
        <w:t xml:space="preserve">епублике </w:t>
      </w:r>
      <w:r w:rsidRPr="00336ED3">
        <w:rPr>
          <w:rFonts w:asciiTheme="majorHAnsi" w:hAnsiTheme="majorHAnsi"/>
          <w:lang w:val="sr-Cyrl-BA" w:eastAsia="bs-Latn-BA"/>
        </w:rPr>
        <w:t>С</w:t>
      </w:r>
      <w:r w:rsidR="009E0E65" w:rsidRPr="00336ED3">
        <w:rPr>
          <w:rFonts w:asciiTheme="majorHAnsi" w:hAnsiTheme="majorHAnsi"/>
          <w:lang w:val="sr-Cyrl-BA" w:eastAsia="bs-Latn-BA"/>
        </w:rPr>
        <w:t>рпске</w:t>
      </w:r>
      <w:r w:rsidRPr="00336ED3">
        <w:rPr>
          <w:rFonts w:asciiTheme="majorHAnsi" w:hAnsiTheme="majorHAnsi"/>
          <w:lang w:val="sr-Cyrl-BA" w:eastAsia="bs-Latn-BA"/>
        </w:rPr>
        <w:t xml:space="preserve"> ће у периоду спровођења Програма и даље бити усклађивани с Фундаменталним принципима службене статистике Уједињених нација и Кодексом праксе европске статистике, те се планирају измјене  у циљу одређених побољшања законских рјешења.</w:t>
      </w:r>
    </w:p>
    <w:p w:rsidR="00D60727" w:rsidRPr="00336ED3" w:rsidRDefault="00D60727" w:rsidP="009A76BA">
      <w:pPr>
        <w:pStyle w:val="ListParagraph"/>
        <w:spacing w:after="0" w:line="240" w:lineRule="auto"/>
        <w:ind w:left="0"/>
        <w:jc w:val="both"/>
        <w:rPr>
          <w:rFonts w:asciiTheme="majorHAnsi" w:hAnsiTheme="majorHAnsi"/>
          <w:lang w:val="sr-Cyrl-BA" w:eastAsia="bs-Latn-BA"/>
        </w:rPr>
      </w:pPr>
    </w:p>
    <w:p w:rsidR="00D60727" w:rsidRPr="00336ED3" w:rsidRDefault="00D60727" w:rsidP="009A76BA">
      <w:pPr>
        <w:pStyle w:val="ListParagraph"/>
        <w:numPr>
          <w:ilvl w:val="0"/>
          <w:numId w:val="20"/>
        </w:numPr>
        <w:spacing w:after="0" w:line="240" w:lineRule="auto"/>
        <w:ind w:left="709"/>
        <w:jc w:val="both"/>
        <w:rPr>
          <w:rFonts w:ascii="Cambria" w:hAnsi="Cambria"/>
          <w:lang w:val="sr-Cyrl-CS"/>
        </w:rPr>
      </w:pPr>
      <w:r w:rsidRPr="00336ED3">
        <w:rPr>
          <w:rFonts w:ascii="Cambria" w:hAnsi="Cambria"/>
          <w:lang w:val="sr-Cyrl-CS"/>
        </w:rPr>
        <w:t xml:space="preserve">Рад на хармонизацији статистике БиХ са међународном легислативом, стандардима и </w:t>
      </w: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праксом:</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Кориштење добрих пракси, методологија, ИТ рјешења међусобном сарадњом у на нивоу БиХ и на међународном нивоу.</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Успостава континуиране размјене и примјене научених знања, лекција, искустава и најбољих пракси између статистичких институција у БиХ, Европском статистичком систему и ширем међународном окружењу,</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Кориштење јединствених назива и дефиниција за статистичке популације, статистичке јединице, концепте, варијабле и класификације кориштене у статистичким програмима, односно терминолошко усаглашавање и методолошко уједначавање дефиниција и појмова како унутар статистичког система тако и са препорученим дефиницијама и концептима,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Статистичке информације које се производе треба да осигуравају да разне базе података могу бити анализиране скупа и у комбинацији са информацијама из осталих извора,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Поред развоја методологије и усвајања нових стандарда, потребно је даље развијати статистичке регистре као оквир за избор извјештајних статистичких јединица,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Планира се шира примјена метода узорка и већи ослонац на администратине изворе података.</w:t>
      </w:r>
    </w:p>
    <w:p w:rsidR="00D60727" w:rsidRPr="00336ED3" w:rsidRDefault="00D60727" w:rsidP="009A76BA">
      <w:pPr>
        <w:pStyle w:val="ListParagraph"/>
        <w:spacing w:after="0" w:line="240" w:lineRule="auto"/>
        <w:ind w:left="0"/>
        <w:jc w:val="both"/>
        <w:rPr>
          <w:rFonts w:ascii="Cambria" w:hAnsi="Cambria"/>
          <w:sz w:val="24"/>
          <w:szCs w:val="24"/>
        </w:rPr>
      </w:pPr>
    </w:p>
    <w:p w:rsidR="00D60727" w:rsidRPr="00336ED3" w:rsidRDefault="00D60727" w:rsidP="009E0E65">
      <w:pPr>
        <w:pStyle w:val="ListParagraph"/>
        <w:spacing w:after="0" w:line="240" w:lineRule="auto"/>
        <w:ind w:left="0"/>
        <w:jc w:val="both"/>
        <w:rPr>
          <w:rFonts w:ascii="Cambria" w:hAnsi="Cambria"/>
          <w:lang w:val="sr-Cyrl-CS"/>
        </w:rPr>
      </w:pPr>
      <w:r w:rsidRPr="00336ED3">
        <w:rPr>
          <w:rFonts w:ascii="Cambria" w:hAnsi="Cambria"/>
          <w:lang w:val="sr-Cyrl-CS"/>
        </w:rPr>
        <w:t xml:space="preserve">ЦИЉ 2: </w:t>
      </w:r>
      <w:r w:rsidRPr="00336ED3">
        <w:rPr>
          <w:rFonts w:ascii="Cambria" w:hAnsi="Cambria"/>
          <w:b/>
          <w:lang w:val="sr-Cyrl-CS"/>
        </w:rPr>
        <w:t>Очувати повјерење свих заинтересованих страна у статистику Р</w:t>
      </w:r>
      <w:r w:rsidR="009E0E65" w:rsidRPr="00336ED3">
        <w:rPr>
          <w:rFonts w:ascii="Cambria" w:hAnsi="Cambria"/>
          <w:b/>
          <w:lang w:val="sr-Cyrl-CS"/>
        </w:rPr>
        <w:t xml:space="preserve">епублике </w:t>
      </w:r>
      <w:r w:rsidRPr="00336ED3">
        <w:rPr>
          <w:rFonts w:ascii="Cambria" w:hAnsi="Cambria"/>
          <w:b/>
          <w:lang w:val="sr-Cyrl-CS"/>
        </w:rPr>
        <w:t>С</w:t>
      </w:r>
      <w:r w:rsidR="009E0E65" w:rsidRPr="00336ED3">
        <w:rPr>
          <w:rFonts w:ascii="Cambria" w:hAnsi="Cambria"/>
          <w:b/>
          <w:lang w:val="sr-Cyrl-CS"/>
        </w:rPr>
        <w:t xml:space="preserve">рпске и јачати </w:t>
      </w:r>
      <w:r w:rsidRPr="00336ED3">
        <w:rPr>
          <w:rFonts w:ascii="Cambria" w:hAnsi="Cambria"/>
          <w:b/>
          <w:lang w:val="sr-Cyrl-CS"/>
        </w:rPr>
        <w:t>препознатљивост статистике Р</w:t>
      </w:r>
      <w:r w:rsidR="009E0E65" w:rsidRPr="00336ED3">
        <w:rPr>
          <w:rFonts w:ascii="Cambria" w:hAnsi="Cambria"/>
          <w:b/>
          <w:lang w:val="sr-Cyrl-CS"/>
        </w:rPr>
        <w:t xml:space="preserve">епублике </w:t>
      </w:r>
      <w:r w:rsidRPr="00336ED3">
        <w:rPr>
          <w:rFonts w:ascii="Cambria" w:hAnsi="Cambria"/>
          <w:b/>
          <w:lang w:val="sr-Cyrl-CS"/>
        </w:rPr>
        <w:t>С</w:t>
      </w:r>
      <w:r w:rsidR="009E0E65" w:rsidRPr="00336ED3">
        <w:rPr>
          <w:rFonts w:ascii="Cambria" w:hAnsi="Cambria"/>
          <w:b/>
          <w:lang w:val="sr-Cyrl-CS"/>
        </w:rPr>
        <w:t>рпске</w:t>
      </w:r>
    </w:p>
    <w:p w:rsidR="00D60727" w:rsidRPr="00336ED3" w:rsidRDefault="00D60727" w:rsidP="009A76BA">
      <w:pPr>
        <w:pStyle w:val="ListParagraph"/>
        <w:spacing w:after="0" w:line="240" w:lineRule="auto"/>
        <w:ind w:left="0" w:firstLine="720"/>
        <w:jc w:val="both"/>
        <w:rPr>
          <w:rFonts w:ascii="Cambria" w:hAnsi="Cambria"/>
          <w:lang w:val="sr-Cyrl-CS"/>
        </w:rPr>
      </w:pPr>
    </w:p>
    <w:p w:rsidR="00D60727" w:rsidRPr="00336ED3" w:rsidRDefault="00D60727" w:rsidP="009A76BA">
      <w:pPr>
        <w:pStyle w:val="ListParagraph"/>
        <w:spacing w:after="0" w:line="240" w:lineRule="auto"/>
        <w:ind w:left="0"/>
        <w:jc w:val="both"/>
        <w:rPr>
          <w:rFonts w:ascii="Cambria" w:hAnsi="Cambria"/>
          <w:lang w:val="sr-Cyrl-CS"/>
        </w:rPr>
      </w:pPr>
      <w:r w:rsidRPr="00336ED3">
        <w:rPr>
          <w:rFonts w:ascii="Cambria" w:hAnsi="Cambria"/>
          <w:lang w:val="sr-Cyrl-CS"/>
        </w:rPr>
        <w:t xml:space="preserve">У одржавању повјерења један од кључних елемената је осигурање адекватне заштите </w:t>
      </w:r>
      <w:r w:rsidR="009E0E65" w:rsidRPr="00336ED3">
        <w:rPr>
          <w:rFonts w:ascii="Cambria" w:hAnsi="Cambria"/>
          <w:lang w:val="sr-Cyrl-CS"/>
        </w:rPr>
        <w:t xml:space="preserve"> </w:t>
      </w:r>
      <w:r w:rsidRPr="00336ED3">
        <w:rPr>
          <w:rFonts w:ascii="Cambria" w:hAnsi="Cambria"/>
          <w:lang w:val="sr-Cyrl-CS"/>
        </w:rPr>
        <w:t xml:space="preserve">информација, посебно управљање изворима података. Завод и остали овлаштени произвођачи статистике ће промоцијом ове вриједности да јачају повјерење јавности у статистику, што ће за посљедицу имати јачу сарадњу са даваоцима и корисницима података.  У </w:t>
      </w:r>
      <w:r w:rsidR="009E0E65" w:rsidRPr="00336ED3">
        <w:rPr>
          <w:rFonts w:ascii="Cambria" w:hAnsi="Cambria"/>
          <w:lang w:val="sr-Cyrl-CS"/>
        </w:rPr>
        <w:t>том циљу на web страници Завода</w:t>
      </w:r>
      <w:r w:rsidRPr="00336ED3">
        <w:rPr>
          <w:rFonts w:ascii="Cambria" w:hAnsi="Cambria"/>
          <w:lang w:val="sr-Cyrl-CS"/>
        </w:rPr>
        <w:t xml:space="preserve"> ће и убудуће бити широј</w:t>
      </w:r>
      <w:r w:rsidR="009E0E65" w:rsidRPr="00336ED3">
        <w:rPr>
          <w:rFonts w:ascii="Cambria" w:hAnsi="Cambria"/>
          <w:lang w:val="sr-Cyrl-CS"/>
        </w:rPr>
        <w:t xml:space="preserve"> јавности, односно корисницима доступни релевантни, поуздани</w:t>
      </w:r>
      <w:r w:rsidRPr="00336ED3">
        <w:rPr>
          <w:rFonts w:ascii="Cambria" w:hAnsi="Cambria"/>
          <w:lang w:val="sr-Cyrl-CS"/>
        </w:rPr>
        <w:t xml:space="preserve"> и правов</w:t>
      </w:r>
      <w:r w:rsidR="009E0E65" w:rsidRPr="00336ED3">
        <w:rPr>
          <w:rFonts w:ascii="Cambria" w:hAnsi="Cambria"/>
          <w:lang w:val="sr-Cyrl-CS"/>
        </w:rPr>
        <w:t>ремени</w:t>
      </w:r>
      <w:r w:rsidRPr="00336ED3">
        <w:rPr>
          <w:rFonts w:ascii="Cambria" w:hAnsi="Cambria"/>
          <w:lang w:val="sr-Cyrl-CS"/>
        </w:rPr>
        <w:t xml:space="preserve"> статистички подаци и информације.</w:t>
      </w:r>
    </w:p>
    <w:p w:rsidR="00D60727" w:rsidRPr="00336ED3" w:rsidRDefault="00D60727" w:rsidP="009A76BA">
      <w:pPr>
        <w:pStyle w:val="ListParagraph"/>
        <w:spacing w:after="0" w:line="240" w:lineRule="auto"/>
        <w:ind w:left="0"/>
        <w:jc w:val="both"/>
        <w:rPr>
          <w:rFonts w:ascii="Cambria" w:hAnsi="Cambria"/>
          <w:sz w:val="24"/>
          <w:szCs w:val="24"/>
          <w:lang w:val="sr-Cyrl-CS"/>
        </w:rPr>
      </w:pPr>
    </w:p>
    <w:p w:rsidR="00D60727" w:rsidRPr="00336ED3" w:rsidRDefault="00D60727" w:rsidP="009A76BA">
      <w:pPr>
        <w:pStyle w:val="ListParagraph"/>
        <w:spacing w:after="0" w:line="240" w:lineRule="auto"/>
        <w:ind w:left="0"/>
        <w:jc w:val="both"/>
        <w:rPr>
          <w:rFonts w:ascii="Cambria" w:hAnsi="Cambria"/>
          <w:lang w:val="sr-Cyrl-CS"/>
        </w:rPr>
      </w:pPr>
      <w:r w:rsidRPr="00336ED3">
        <w:rPr>
          <w:rFonts w:ascii="Cambria" w:hAnsi="Cambria"/>
          <w:lang w:val="sr-Cyrl-CS"/>
        </w:rPr>
        <w:t>За постизање овог основног циља кључни су сљедећи задаци:</w:t>
      </w:r>
    </w:p>
    <w:p w:rsidR="00D60727" w:rsidRPr="00336ED3" w:rsidRDefault="00D60727" w:rsidP="009A76BA">
      <w:pPr>
        <w:pStyle w:val="ListParagraph"/>
        <w:spacing w:after="0" w:line="240" w:lineRule="auto"/>
        <w:ind w:left="0"/>
        <w:jc w:val="both"/>
        <w:rPr>
          <w:rFonts w:ascii="Cambria" w:hAnsi="Cambria"/>
          <w:lang w:val="sr-Cyrl-CS"/>
        </w:rPr>
      </w:pPr>
    </w:p>
    <w:p w:rsidR="00D60727" w:rsidRPr="00336ED3" w:rsidRDefault="00D60727" w:rsidP="009A76BA">
      <w:pPr>
        <w:pStyle w:val="ListParagraph"/>
        <w:numPr>
          <w:ilvl w:val="0"/>
          <w:numId w:val="17"/>
        </w:numPr>
        <w:spacing w:after="0" w:line="240" w:lineRule="auto"/>
        <w:jc w:val="both"/>
        <w:rPr>
          <w:rFonts w:ascii="Cambria" w:hAnsi="Cambria"/>
          <w:lang w:val="sr-Cyrl-CS"/>
        </w:rPr>
      </w:pPr>
      <w:r w:rsidRPr="00336ED3">
        <w:rPr>
          <w:rFonts w:ascii="Cambria" w:hAnsi="Cambria"/>
          <w:lang w:val="sr-Cyrl-CS"/>
        </w:rPr>
        <w:t>Сарадња са даваоцима података: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Увјеравање извјештајних јединица да ће се поштовати аспект заштите информација,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 xml:space="preserve">Успостављање брзог и ефикасног комуницирања са извјештајним јединицама (посебно са великим </w:t>
      </w:r>
      <w:r w:rsidRPr="00336ED3">
        <w:rPr>
          <w:rFonts w:ascii="Cambria" w:hAnsi="Cambria"/>
        </w:rPr>
        <w:t>п</w:t>
      </w:r>
      <w:r w:rsidRPr="00336ED3">
        <w:rPr>
          <w:rFonts w:ascii="Cambria" w:hAnsi="Cambria"/>
          <w:lang w:val="sr-Cyrl-CS"/>
        </w:rPr>
        <w:t>ословним субјектима) те власницима административних извора,</w:t>
      </w:r>
    </w:p>
    <w:p w:rsidR="00D60727" w:rsidRPr="00336ED3" w:rsidRDefault="002A1294"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Модернизовање</w:t>
      </w:r>
      <w:r w:rsidR="00D60727" w:rsidRPr="00336ED3">
        <w:rPr>
          <w:rFonts w:ascii="Cambria" w:hAnsi="Cambria"/>
          <w:lang w:val="sr-Cyrl-CS"/>
        </w:rPr>
        <w:t xml:space="preserve"> начин</w:t>
      </w:r>
      <w:r w:rsidRPr="00336ED3">
        <w:rPr>
          <w:rFonts w:ascii="Cambria" w:hAnsi="Cambria"/>
          <w:lang w:val="sr-Cyrl-CS"/>
        </w:rPr>
        <w:t>а прикупљања и побољшање</w:t>
      </w:r>
      <w:r w:rsidR="00D60727" w:rsidRPr="00336ED3">
        <w:rPr>
          <w:rFonts w:ascii="Cambria" w:hAnsi="Cambria"/>
          <w:lang w:val="sr-Cyrl-CS"/>
        </w:rPr>
        <w:t xml:space="preserve"> појашњења односно упутства за давање података за даваоце података (извјештајне јединице).</w:t>
      </w:r>
    </w:p>
    <w:p w:rsidR="00D60727" w:rsidRPr="00336ED3" w:rsidRDefault="00D60727" w:rsidP="009A76BA">
      <w:pPr>
        <w:pStyle w:val="ListParagraph"/>
        <w:spacing w:after="0" w:line="240" w:lineRule="auto"/>
        <w:jc w:val="both"/>
        <w:rPr>
          <w:rFonts w:ascii="Cambria" w:hAnsi="Cambria"/>
          <w:lang w:val="sr-Cyrl-CS"/>
        </w:rPr>
      </w:pPr>
    </w:p>
    <w:p w:rsidR="00D60727" w:rsidRPr="00336ED3" w:rsidRDefault="00D60727" w:rsidP="009A76BA">
      <w:pPr>
        <w:pStyle w:val="ListParagraph"/>
        <w:numPr>
          <w:ilvl w:val="0"/>
          <w:numId w:val="17"/>
        </w:numPr>
        <w:spacing w:after="0" w:line="240" w:lineRule="auto"/>
        <w:jc w:val="both"/>
        <w:rPr>
          <w:rFonts w:ascii="Cambria" w:hAnsi="Cambria"/>
          <w:lang w:val="sr-Cyrl-CS"/>
        </w:rPr>
      </w:pPr>
      <w:r w:rsidRPr="00336ED3">
        <w:rPr>
          <w:rFonts w:ascii="Cambria" w:hAnsi="Cambria"/>
          <w:lang w:val="sr-Cyrl-CS"/>
        </w:rPr>
        <w:t>Побољшање и даљи развој метода заштите и управљања подацима: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Извршавање основних начела опште и информацијске заштите, те израда и увођење одговарајућих припадајућих правилника у све статистичке процесе у циљу заштите повјерљивости статистичких података,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lastRenderedPageBreak/>
        <w:t>Развој свијести и културе запослених у поступку и провођењу опште и информацијске заштите статистичких података и информација,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Праћење развоја стандарда у области информацијске заштите и укључивање нових могућности у општу политику заштите у одговарајуће правилнике,</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Израђивање одговарајуће документације која ће подржати начине и методе кориштења статистичких података за научноистр</w:t>
      </w:r>
      <w:r w:rsidR="002A1294" w:rsidRPr="00336ED3">
        <w:rPr>
          <w:rFonts w:ascii="Cambria" w:hAnsi="Cambria"/>
          <w:lang w:val="sr-Cyrl-CS"/>
        </w:rPr>
        <w:t>аживачке и аналитичке потребе (</w:t>
      </w:r>
      <w:r w:rsidRPr="00336ED3">
        <w:rPr>
          <w:rFonts w:ascii="Cambria" w:hAnsi="Cambria"/>
          <w:lang w:val="sr-Cyrl-CS"/>
        </w:rPr>
        <w:t>Правилник о статистичкој повјерљивости и заштити података, те сета образаца, уговора и остале неопходне документације о приступу и начину кориштења истих).</w:t>
      </w:r>
    </w:p>
    <w:p w:rsidR="00D60727" w:rsidRPr="00336ED3" w:rsidRDefault="00D60727" w:rsidP="009A76BA">
      <w:pPr>
        <w:pStyle w:val="ListParagraph"/>
        <w:spacing w:after="0" w:line="240" w:lineRule="auto"/>
        <w:jc w:val="both"/>
        <w:rPr>
          <w:rFonts w:ascii="Cambria" w:hAnsi="Cambria"/>
          <w:lang w:val="sr-Cyrl-CS"/>
        </w:rPr>
      </w:pPr>
    </w:p>
    <w:p w:rsidR="00D60727" w:rsidRPr="00336ED3" w:rsidRDefault="00D60727" w:rsidP="009A76BA">
      <w:pPr>
        <w:pStyle w:val="ListParagraph"/>
        <w:numPr>
          <w:ilvl w:val="0"/>
          <w:numId w:val="17"/>
        </w:numPr>
        <w:spacing w:after="0" w:line="240" w:lineRule="auto"/>
        <w:jc w:val="both"/>
        <w:rPr>
          <w:rFonts w:ascii="Cambria" w:hAnsi="Cambria"/>
          <w:lang w:val="sr-Cyrl-CS"/>
        </w:rPr>
      </w:pPr>
      <w:r w:rsidRPr="00336ED3">
        <w:rPr>
          <w:rFonts w:ascii="Cambria" w:hAnsi="Cambria"/>
          <w:lang w:val="sr-Cyrl-CS"/>
        </w:rPr>
        <w:t>Јачање стручне независности и препознатљивости статистике Р</w:t>
      </w:r>
      <w:r w:rsidR="002A1294" w:rsidRPr="00336ED3">
        <w:rPr>
          <w:rFonts w:ascii="Cambria" w:hAnsi="Cambria"/>
          <w:lang w:val="sr-Cyrl-CS"/>
        </w:rPr>
        <w:t xml:space="preserve">епублике </w:t>
      </w:r>
      <w:r w:rsidRPr="00336ED3">
        <w:rPr>
          <w:rFonts w:ascii="Cambria" w:hAnsi="Cambria"/>
          <w:lang w:val="sr-Cyrl-CS"/>
        </w:rPr>
        <w:t>С</w:t>
      </w:r>
      <w:r w:rsidR="002A1294" w:rsidRPr="00336ED3">
        <w:rPr>
          <w:rFonts w:ascii="Cambria" w:hAnsi="Cambria"/>
          <w:lang w:val="sr-Cyrl-CS"/>
        </w:rPr>
        <w:t>рпске</w:t>
      </w:r>
      <w:r w:rsidRPr="00336ED3">
        <w:rPr>
          <w:rFonts w:ascii="Cambria" w:hAnsi="Cambria"/>
          <w:lang w:val="sr-Cyrl-CS"/>
        </w:rPr>
        <w:t>:</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 xml:space="preserve">Придржавање правних и других основа за независан рад статистике </w:t>
      </w:r>
      <w:r w:rsidR="002A1294" w:rsidRPr="00336ED3">
        <w:rPr>
          <w:rFonts w:ascii="Cambria" w:hAnsi="Cambria"/>
          <w:lang w:val="sr-Cyrl-CS"/>
        </w:rPr>
        <w:t xml:space="preserve">Републике Српске </w:t>
      </w:r>
      <w:r w:rsidRPr="00336ED3">
        <w:rPr>
          <w:rFonts w:ascii="Cambria" w:hAnsi="Cambria"/>
          <w:lang w:val="sr-Cyrl-CS"/>
        </w:rPr>
        <w:t>и испуњавања обавеза којима се јача повјерење у статистику,</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Очување и унапређивање свијести о значају начела Кодекса праксе европске статистике,</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Информисање јавности о кориштеним непримјереним статистичким методама за производњу квалитетних статистичких производа,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Упозоравање на погрешно кориштење или интерпретацију статистичких резулатата,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Повећање препознатљивости статистике БиХ успоставом једне улазне тачке до статистичких података преко интернет страница свих надлежних статистичких институција и овлаштених произвођача статистике.</w:t>
      </w:r>
    </w:p>
    <w:p w:rsidR="00D60727" w:rsidRPr="00336ED3" w:rsidRDefault="00D60727" w:rsidP="009A76BA">
      <w:pPr>
        <w:spacing w:after="0" w:line="240" w:lineRule="auto"/>
        <w:jc w:val="both"/>
        <w:rPr>
          <w:rFonts w:ascii="Cambria" w:hAnsi="Cambria"/>
          <w:sz w:val="24"/>
          <w:szCs w:val="24"/>
          <w:lang w:val="sr-Cyrl-CS"/>
        </w:rPr>
      </w:pPr>
    </w:p>
    <w:p w:rsidR="00D60727" w:rsidRPr="00336ED3" w:rsidRDefault="00D60727" w:rsidP="009A76BA">
      <w:pPr>
        <w:spacing w:after="0" w:line="240" w:lineRule="auto"/>
        <w:jc w:val="both"/>
        <w:rPr>
          <w:rFonts w:ascii="Cambria" w:hAnsi="Cambria"/>
          <w:b/>
          <w:lang w:val="sr-Cyrl-CS"/>
        </w:rPr>
      </w:pPr>
      <w:r w:rsidRPr="00336ED3">
        <w:rPr>
          <w:rFonts w:ascii="Cambria" w:hAnsi="Cambria"/>
          <w:lang w:val="sr-Cyrl-CS"/>
        </w:rPr>
        <w:t xml:space="preserve">ЦИЉ 3: </w:t>
      </w:r>
      <w:r w:rsidRPr="00336ED3">
        <w:rPr>
          <w:rFonts w:ascii="Cambria" w:hAnsi="Cambria"/>
          <w:b/>
          <w:lang w:val="sr-Cyrl-CS"/>
        </w:rPr>
        <w:t>Промовисање шире употребе статистичких података међу корисницима</w:t>
      </w:r>
    </w:p>
    <w:p w:rsidR="00D60727" w:rsidRPr="00336ED3" w:rsidRDefault="00D60727" w:rsidP="009A76BA">
      <w:pPr>
        <w:spacing w:after="0" w:line="240" w:lineRule="auto"/>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 xml:space="preserve">Статистика </w:t>
      </w:r>
      <w:r w:rsidR="002A1294" w:rsidRPr="00336ED3">
        <w:rPr>
          <w:rFonts w:ascii="Cambria" w:hAnsi="Cambria"/>
          <w:lang w:val="sr-Cyrl-CS"/>
        </w:rPr>
        <w:t xml:space="preserve">Републике Српске </w:t>
      </w:r>
      <w:r w:rsidRPr="00336ED3">
        <w:rPr>
          <w:rFonts w:ascii="Cambria" w:hAnsi="Cambria"/>
          <w:lang w:val="sr-Cyrl-CS"/>
        </w:rPr>
        <w:t>има за циљ да се предузму акције које ће допринијети да статистички подаци буду приступачнији и кориснији корисницима.</w:t>
      </w:r>
    </w:p>
    <w:p w:rsidR="00D60727" w:rsidRPr="00336ED3" w:rsidRDefault="00D60727" w:rsidP="009A76BA">
      <w:pPr>
        <w:spacing w:after="0" w:line="240" w:lineRule="auto"/>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За постизање овог циља сљедећи задаци су кључни:</w:t>
      </w:r>
    </w:p>
    <w:p w:rsidR="00D60727" w:rsidRPr="00336ED3" w:rsidRDefault="00D60727" w:rsidP="009A76BA">
      <w:pPr>
        <w:pStyle w:val="ListParagraph"/>
        <w:numPr>
          <w:ilvl w:val="0"/>
          <w:numId w:val="18"/>
        </w:numPr>
        <w:spacing w:after="0" w:line="240" w:lineRule="auto"/>
        <w:jc w:val="both"/>
        <w:rPr>
          <w:rFonts w:ascii="Cambria" w:hAnsi="Cambria"/>
          <w:lang w:val="sr-Cyrl-CS"/>
        </w:rPr>
      </w:pPr>
      <w:r w:rsidRPr="00336ED3">
        <w:rPr>
          <w:rFonts w:ascii="Cambria" w:hAnsi="Cambria"/>
          <w:lang w:val="sr-Cyrl-CS"/>
        </w:rPr>
        <w:t>Задовољавање потреба корисника путем побољшања сарадње и комуникације са корисницима: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Једноставнији и прегледнији приступ до података и информација путем континуираног ажурирања интернет страница и повећање расположивих података из разних статистичких подручја,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rPr>
        <w:t xml:space="preserve">User – friendly </w:t>
      </w:r>
      <w:r w:rsidRPr="00336ED3">
        <w:rPr>
          <w:rFonts w:ascii="Cambria" w:hAnsi="Cambria"/>
          <w:lang w:val="sr-Cyrl-CS"/>
        </w:rPr>
        <w:t>приступ метаподацима,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Редовно извјештавање о квалитету статистичких истраживања и резултата на стандардизован начин, с акцентом на поузданост, тачност и правовременост,</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Успостављање равнотеже између брзине објављивања статистичких резулатата и квалитета, даљи развој база података и начина приступа истраживача до микроподатака,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Побољшање статистичких резултата и услуга на основу анализа проведених анкета о задовољству корисника,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Омогућавање бесплатног приступа до основних статистичких производа и услуга,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Иновирање формата и начина дисеминације статистичких података и публикација.</w:t>
      </w:r>
    </w:p>
    <w:p w:rsidR="00D60727" w:rsidRPr="00336ED3" w:rsidRDefault="00D60727" w:rsidP="009A76BA">
      <w:pPr>
        <w:pStyle w:val="ListParagraph"/>
        <w:spacing w:after="0" w:line="240" w:lineRule="auto"/>
        <w:ind w:left="714"/>
        <w:jc w:val="both"/>
        <w:rPr>
          <w:rFonts w:ascii="Cambria" w:hAnsi="Cambria"/>
          <w:lang w:val="sr-Cyrl-CS"/>
        </w:rPr>
      </w:pPr>
    </w:p>
    <w:p w:rsidR="00D60727" w:rsidRPr="00336ED3" w:rsidRDefault="00D60727" w:rsidP="009A76BA">
      <w:pPr>
        <w:pStyle w:val="ListParagraph"/>
        <w:numPr>
          <w:ilvl w:val="0"/>
          <w:numId w:val="18"/>
        </w:numPr>
        <w:spacing w:after="0" w:line="240" w:lineRule="auto"/>
        <w:ind w:left="714" w:hanging="357"/>
        <w:jc w:val="both"/>
        <w:rPr>
          <w:rFonts w:ascii="Cambria" w:hAnsi="Cambria"/>
          <w:lang w:val="sr-Cyrl-CS"/>
        </w:rPr>
      </w:pPr>
      <w:r w:rsidRPr="00336ED3">
        <w:rPr>
          <w:rFonts w:ascii="Cambria" w:hAnsi="Cambria"/>
          <w:lang w:val="sr-Cyrl-CS"/>
        </w:rPr>
        <w:t xml:space="preserve">Промовисање </w:t>
      </w:r>
      <w:r w:rsidR="00814346" w:rsidRPr="00336ED3">
        <w:rPr>
          <w:rFonts w:ascii="Cambria" w:hAnsi="Cambria"/>
          <w:lang w:val="sr-Cyrl-CS"/>
        </w:rPr>
        <w:t>кориштења статистичких података</w:t>
      </w:r>
      <w:r w:rsidRPr="00336ED3">
        <w:rPr>
          <w:rFonts w:ascii="Cambria" w:hAnsi="Cambria"/>
          <w:lang w:val="sr-Cyrl-CS"/>
        </w:rPr>
        <w:t>:</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Наставак организовања новинарских и тематско-стручних конференција, те објављивање стручних и пригодних чланака у различитим медијима,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Активно судјеловање и представљање статистичких производа и услуга на разним догађајима и промоцијама,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Провођење различитих активности како би се побољшала статистичка писменост у различитим подручјима (нпр. статистички резултати ће бити подржани стручним коментарима и метаподацима),</w:t>
      </w:r>
    </w:p>
    <w:p w:rsidR="00D60727" w:rsidRPr="00336ED3" w:rsidRDefault="00D60727" w:rsidP="009A76BA">
      <w:pPr>
        <w:pStyle w:val="ListParagraph"/>
        <w:spacing w:after="0" w:line="240" w:lineRule="auto"/>
        <w:ind w:left="714"/>
        <w:jc w:val="both"/>
        <w:rPr>
          <w:rFonts w:ascii="Cambria" w:hAnsi="Cambria"/>
          <w:lang w:val="sr-Cyrl-CS"/>
        </w:rPr>
      </w:pPr>
    </w:p>
    <w:p w:rsidR="00D60727" w:rsidRPr="00336ED3" w:rsidRDefault="00D60727" w:rsidP="009A76BA">
      <w:pPr>
        <w:pStyle w:val="ListParagraph"/>
        <w:numPr>
          <w:ilvl w:val="0"/>
          <w:numId w:val="18"/>
        </w:numPr>
        <w:spacing w:after="0" w:line="240" w:lineRule="auto"/>
        <w:ind w:left="714" w:hanging="357"/>
        <w:jc w:val="both"/>
        <w:rPr>
          <w:rFonts w:ascii="Cambria" w:hAnsi="Cambria"/>
          <w:lang w:val="sr-Cyrl-CS"/>
        </w:rPr>
      </w:pPr>
      <w:r w:rsidRPr="00336ED3">
        <w:rPr>
          <w:rFonts w:ascii="Cambria" w:hAnsi="Cambria"/>
          <w:lang w:val="sr-Cyrl-CS"/>
        </w:rPr>
        <w:t>Развој статистичких области на основу сарадње у унутрашњем и међународном окружењу:</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lastRenderedPageBreak/>
        <w:t>Темељно и организовано праћење промјена у законодавству</w:t>
      </w:r>
      <w:r w:rsidR="00814346" w:rsidRPr="00336ED3">
        <w:rPr>
          <w:rFonts w:ascii="Cambria" w:hAnsi="Cambria"/>
          <w:lang w:val="sr-Cyrl-CS"/>
        </w:rPr>
        <w:t>,</w:t>
      </w:r>
      <w:r w:rsidRPr="00336ED3">
        <w:rPr>
          <w:rFonts w:ascii="Cambria" w:hAnsi="Cambria"/>
          <w:lang w:val="sr-Cyrl-CS"/>
        </w:rPr>
        <w:t xml:space="preserve"> те давање савјета и коментара релевантних за припрему и дисеминацију статистичких података, укључујући осигуравање релевантних административних извора података,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 xml:space="preserve">Активно учествовање (ако је могуће) на разним радним, експертским и директорским радионицама, групама и евентуално одборима </w:t>
      </w:r>
      <w:r w:rsidR="00814346" w:rsidRPr="00336ED3">
        <w:rPr>
          <w:rFonts w:ascii="Cambria" w:hAnsi="Cambria"/>
          <w:lang w:val="sr-Latn-CS"/>
        </w:rPr>
        <w:t>EUROSTAT-</w:t>
      </w:r>
      <w:r w:rsidRPr="00336ED3">
        <w:rPr>
          <w:rFonts w:ascii="Cambria" w:hAnsi="Cambria"/>
          <w:lang w:val="sr-Cyrl-CS"/>
        </w:rPr>
        <w:t>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 xml:space="preserve">Активно учествовање на радним групама и састанцима других међународних ораганизација (нпр. У сарадњи са </w:t>
      </w:r>
      <w:r w:rsidR="00814346" w:rsidRPr="00336ED3">
        <w:rPr>
          <w:rFonts w:ascii="Cambria" w:hAnsi="Cambria"/>
          <w:lang w:val="sr-Latn-CS"/>
        </w:rPr>
        <w:t>OECD</w:t>
      </w:r>
      <w:r w:rsidRPr="00336ED3">
        <w:rPr>
          <w:rFonts w:ascii="Cambria" w:hAnsi="Cambria"/>
          <w:lang w:val="sr-Cyrl-CS"/>
        </w:rPr>
        <w:t>, Економском комисијом Уједињених народа за Европу, у Статистичкој комисији Уједињених народа).</w:t>
      </w:r>
    </w:p>
    <w:p w:rsidR="00D60727" w:rsidRPr="00336ED3" w:rsidRDefault="00D60727" w:rsidP="009A76BA">
      <w:pPr>
        <w:pStyle w:val="ListParagraph"/>
        <w:spacing w:after="0" w:line="240" w:lineRule="auto"/>
        <w:ind w:left="714"/>
        <w:jc w:val="both"/>
        <w:rPr>
          <w:rFonts w:ascii="Cambria" w:hAnsi="Cambria"/>
          <w:lang w:val="sr-Cyrl-CS"/>
        </w:rPr>
      </w:pPr>
    </w:p>
    <w:p w:rsidR="00D60727" w:rsidRPr="00336ED3" w:rsidRDefault="00D60727" w:rsidP="009A76BA">
      <w:pPr>
        <w:pStyle w:val="ListParagraph"/>
        <w:numPr>
          <w:ilvl w:val="0"/>
          <w:numId w:val="18"/>
        </w:numPr>
        <w:spacing w:after="0" w:line="240" w:lineRule="auto"/>
        <w:ind w:left="714" w:hanging="357"/>
        <w:jc w:val="both"/>
        <w:rPr>
          <w:rFonts w:ascii="Cambria" w:hAnsi="Cambria"/>
          <w:lang w:val="sr-Cyrl-CS"/>
        </w:rPr>
      </w:pPr>
      <w:r w:rsidRPr="00336ED3">
        <w:rPr>
          <w:rFonts w:ascii="Cambria" w:hAnsi="Cambria"/>
          <w:lang w:val="sr-Cyrl-CS"/>
        </w:rPr>
        <w:t>Развој статистичких области у сарадњи са научноистраживачком заједницом:</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Скупа са научноистраживачком заједницом укључивање у пројекте који доприносе развоју статистичких методологија у склопу расписаних тема истраживачких програма ЕУ и истраживачких пројеката,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Подстицање истраживача и научноистраживачких и образовних институција за кориштењем микроподатака за припрему разних статистичких анализа и модела,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Анализа истраживања и пренос знања из академско-истраживачког окружења у будуће кориштење истог у статистичком процесу,</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Систематична провјера планираних и већ кориштених статистичких методологија.</w:t>
      </w:r>
    </w:p>
    <w:p w:rsidR="00D60727" w:rsidRPr="00336ED3" w:rsidRDefault="00D60727" w:rsidP="009A76BA">
      <w:pPr>
        <w:spacing w:after="0" w:line="240" w:lineRule="auto"/>
        <w:ind w:left="357"/>
        <w:jc w:val="both"/>
        <w:rPr>
          <w:rFonts w:ascii="Cambria" w:hAnsi="Cambria"/>
          <w:lang w:val="sr-Cyrl-CS"/>
        </w:rPr>
      </w:pPr>
    </w:p>
    <w:p w:rsidR="00D60727" w:rsidRPr="00336ED3" w:rsidRDefault="00D60727" w:rsidP="009A76BA">
      <w:pPr>
        <w:spacing w:after="0" w:line="240" w:lineRule="auto"/>
        <w:jc w:val="both"/>
        <w:rPr>
          <w:rFonts w:ascii="Cambria" w:hAnsi="Cambria"/>
          <w:b/>
          <w:lang w:val="sr-Cyrl-CS"/>
        </w:rPr>
      </w:pPr>
      <w:r w:rsidRPr="00336ED3">
        <w:rPr>
          <w:rFonts w:ascii="Cambria" w:hAnsi="Cambria"/>
          <w:lang w:val="sr-Cyrl-CS"/>
        </w:rPr>
        <w:t xml:space="preserve">ЦИЉ 4: </w:t>
      </w:r>
      <w:r w:rsidRPr="00336ED3">
        <w:rPr>
          <w:rFonts w:ascii="Cambria" w:hAnsi="Cambria"/>
          <w:b/>
          <w:lang w:val="sr-Cyrl-CS"/>
        </w:rPr>
        <w:t>Произвођење квалитетне и кориснику „user</w:t>
      </w:r>
      <w:r w:rsidRPr="00336ED3">
        <w:rPr>
          <w:rFonts w:ascii="Cambria" w:hAnsi="Cambria"/>
          <w:b/>
        </w:rPr>
        <w:t>-</w:t>
      </w:r>
      <w:r w:rsidRPr="00336ED3">
        <w:rPr>
          <w:rFonts w:ascii="Cambria" w:hAnsi="Cambria"/>
          <w:b/>
          <w:lang w:val="sr-Cyrl-CS"/>
        </w:rPr>
        <w:t>friendly“ статистике</w:t>
      </w:r>
    </w:p>
    <w:p w:rsidR="00D60727" w:rsidRPr="00336ED3" w:rsidRDefault="00D60727" w:rsidP="009A76BA">
      <w:pPr>
        <w:spacing w:after="0" w:line="240" w:lineRule="auto"/>
        <w:ind w:left="357"/>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Завод ће у наредном периоду да у потпуности ради на примјени и пуној имплементацији Кодекса понашања европске статистике</w:t>
      </w:r>
      <w:r w:rsidRPr="00336ED3">
        <w:rPr>
          <w:rFonts w:ascii="Cambria" w:hAnsi="Cambria"/>
        </w:rPr>
        <w:t xml:space="preserve"> </w:t>
      </w:r>
      <w:r w:rsidRPr="00336ED3">
        <w:rPr>
          <w:rFonts w:ascii="Cambria" w:hAnsi="Cambria"/>
          <w:lang w:val="sr-Cyrl-CS"/>
        </w:rPr>
        <w:t>(</w:t>
      </w:r>
      <w:r w:rsidRPr="00336ED3">
        <w:rPr>
          <w:rFonts w:ascii="Cambria" w:hAnsi="Cambria"/>
        </w:rPr>
        <w:t>European statistics Code of Practice</w:t>
      </w:r>
      <w:r w:rsidRPr="00336ED3">
        <w:rPr>
          <w:rFonts w:ascii="Cambria" w:hAnsi="Cambria"/>
          <w:lang w:val="sr-Cyrl-CS"/>
        </w:rPr>
        <w:t>)</w:t>
      </w:r>
      <w:r w:rsidRPr="00336ED3">
        <w:rPr>
          <w:rFonts w:ascii="Cambria" w:hAnsi="Cambria"/>
        </w:rPr>
        <w:t>,</w:t>
      </w:r>
      <w:r w:rsidRPr="00336ED3">
        <w:rPr>
          <w:rFonts w:ascii="Cambria" w:hAnsi="Cambria"/>
          <w:lang w:val="sr-Cyrl-CS"/>
        </w:rPr>
        <w:t xml:space="preserve"> а добар дио препорука је већ уграђен у постојећу легислативу и остале прописе. Квалитет статистичких процеса тј. његова структура ће бити организована у складу с начелима квалитета који укључују: релевантност, прецизност и поузданост, правовременост и тачност објаве, доступност и јасност, усклађеност и упоредивост, процјену потреба и перцепције корисника, трошкови и оптерећење извјештајних јединица и повјерљивост, транспарентност и заштиту.</w:t>
      </w:r>
    </w:p>
    <w:p w:rsidR="00D60727" w:rsidRPr="00336ED3" w:rsidRDefault="00D60727" w:rsidP="009A76BA">
      <w:pPr>
        <w:spacing w:after="0" w:line="240" w:lineRule="auto"/>
        <w:ind w:left="357"/>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За постизање овог циља сљедећи задаци су кључни:</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Побољшање координације унутар статистичког система у БиХ у сврху осигурања усклађености са начелима Кодекса праксе европске статистике,</w:t>
      </w:r>
    </w:p>
    <w:p w:rsidR="00D60727" w:rsidRPr="00336ED3" w:rsidRDefault="00D60727" w:rsidP="009A76BA">
      <w:pPr>
        <w:spacing w:after="0" w:line="240" w:lineRule="auto"/>
        <w:jc w:val="both"/>
        <w:rPr>
          <w:rFonts w:ascii="Cambria" w:hAnsi="Cambria"/>
          <w:lang w:val="sr-Cyrl-CS"/>
        </w:rPr>
      </w:pP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Стална брига за усклађеност са начелима Кодекса праксе европске статистике у свим подручјима: институционално окружење, статистички процеси и статистички резултати</w:t>
      </w:r>
      <w:r w:rsidR="00814346" w:rsidRPr="00336ED3">
        <w:rPr>
          <w:rFonts w:ascii="Cambria" w:hAnsi="Cambria"/>
          <w:lang w:val="sr-Latn-CS"/>
        </w:rPr>
        <w:t>,</w:t>
      </w:r>
      <w:r w:rsidRPr="00336ED3">
        <w:rPr>
          <w:rFonts w:ascii="Cambria" w:hAnsi="Cambria"/>
          <w:lang w:val="sr-Cyrl-CS"/>
        </w:rPr>
        <w:t xml:space="preserve"> </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Упознавање корисника и давалаца података са обавезама о поштовању начела Кодекса праксе европске статистике,</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Утврђивање елемената оквира квалитета (проучити могућност управљања системом квалитета у складу с начелима EFQM)</w:t>
      </w:r>
      <w:r w:rsidRPr="00336ED3">
        <w:rPr>
          <w:rFonts w:ascii="Cambria" w:hAnsi="Cambria"/>
        </w:rPr>
        <w:t>,</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Имплементација одговарајућих статистичких поступака за праћење квалитета у поступку провођења статистичког истраживања у складу са смјерницама стандарда квалитета у статистичком производном процесу</w:t>
      </w:r>
      <w:r w:rsidR="00814346" w:rsidRPr="00336ED3">
        <w:rPr>
          <w:rFonts w:ascii="Cambria" w:hAnsi="Cambria"/>
          <w:lang w:val="sr-Latn-CS"/>
        </w:rPr>
        <w:t>,</w:t>
      </w:r>
      <w:r w:rsidRPr="00336ED3">
        <w:rPr>
          <w:rFonts w:ascii="Cambria" w:hAnsi="Cambria"/>
          <w:lang w:val="sr-Cyrl-CS"/>
        </w:rPr>
        <w:t xml:space="preserve"> </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 xml:space="preserve">Израда стручних извјештаја о квалитету провођења појединих статистичких истраживања (извјештаји о квалитету статистичких истраживања) и </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Побољшање усклађености између различитих статистичких подручја.</w:t>
      </w:r>
    </w:p>
    <w:p w:rsidR="00D60727" w:rsidRPr="00336ED3" w:rsidRDefault="00D60727" w:rsidP="009A76BA">
      <w:pPr>
        <w:spacing w:after="0" w:line="240" w:lineRule="auto"/>
        <w:ind w:left="360"/>
        <w:jc w:val="both"/>
        <w:rPr>
          <w:rFonts w:ascii="Cambria" w:hAnsi="Cambria"/>
          <w:sz w:val="24"/>
          <w:szCs w:val="24"/>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 xml:space="preserve">ЦИЉ 5: </w:t>
      </w:r>
      <w:r w:rsidRPr="00336ED3">
        <w:rPr>
          <w:rFonts w:ascii="Cambria" w:hAnsi="Cambria"/>
          <w:b/>
          <w:lang w:val="sr-Cyrl-CS"/>
        </w:rPr>
        <w:t xml:space="preserve">Рационализовање прикупљања статистичких података, посебно кроз </w:t>
      </w:r>
    </w:p>
    <w:p w:rsidR="00D60727" w:rsidRPr="00336ED3" w:rsidRDefault="00D60727" w:rsidP="009A76BA">
      <w:pPr>
        <w:spacing w:after="0" w:line="240" w:lineRule="auto"/>
        <w:jc w:val="both"/>
        <w:rPr>
          <w:rFonts w:ascii="Cambria" w:hAnsi="Cambria"/>
          <w:b/>
          <w:lang w:val="sr-Cyrl-CS"/>
        </w:rPr>
      </w:pPr>
      <w:r w:rsidRPr="00336ED3">
        <w:rPr>
          <w:rFonts w:ascii="Cambria" w:hAnsi="Cambria"/>
          <w:b/>
          <w:lang w:val="sr-Cyrl-CS"/>
        </w:rPr>
        <w:t xml:space="preserve">                кориштење административних извора</w:t>
      </w:r>
    </w:p>
    <w:p w:rsidR="00D60727" w:rsidRPr="00336ED3" w:rsidRDefault="00D60727" w:rsidP="009A76BA">
      <w:pPr>
        <w:spacing w:after="0" w:line="240" w:lineRule="auto"/>
        <w:ind w:left="360" w:firstLine="720"/>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 xml:space="preserve">Кодекс праксе европске статистике у свом 10. начелу, трошковна ефикасност, наводи да сви ресурси морају бити ефикасно употријебљени. Овдје се прије свега мисли на техничке, људске и финансијске ресурсе за постизање најбољих резултата, учинака, дакле користи. Развој друштва и </w:t>
      </w:r>
      <w:r w:rsidRPr="00336ED3">
        <w:rPr>
          <w:rFonts w:ascii="Cambria" w:hAnsi="Cambria"/>
          <w:lang w:val="sr-Cyrl-CS"/>
        </w:rPr>
        <w:lastRenderedPageBreak/>
        <w:t>економије захтијева од статистике с једне стране, нове задатке (дисеминацију нових, другачијих, релевантнијих резултата), на другој страни пак остају потребе за постојећим подацима. Узимајући ове чињенице у обзир, можемо примјетити да су финансијски и људски ресурси све ограниченији.</w:t>
      </w:r>
    </w:p>
    <w:p w:rsidR="00D60727" w:rsidRPr="00336ED3" w:rsidRDefault="00D60727" w:rsidP="009A76BA">
      <w:pPr>
        <w:spacing w:after="0" w:line="240" w:lineRule="auto"/>
        <w:ind w:left="360"/>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Овај несклад се може дје</w:t>
      </w:r>
      <w:r w:rsidR="00814346" w:rsidRPr="00336ED3">
        <w:rPr>
          <w:rFonts w:ascii="Cambria" w:hAnsi="Cambria"/>
          <w:lang w:val="sr-Cyrl-CS"/>
        </w:rPr>
        <w:t>л</w:t>
      </w:r>
      <w:r w:rsidRPr="00336ED3">
        <w:rPr>
          <w:rFonts w:ascii="Cambria" w:hAnsi="Cambria"/>
          <w:lang w:val="sr-Cyrl-CS"/>
        </w:rPr>
        <w:t>имично р</w:t>
      </w:r>
      <w:r w:rsidR="00814346" w:rsidRPr="00336ED3">
        <w:rPr>
          <w:rFonts w:ascii="Cambria" w:hAnsi="Cambria"/>
          <w:lang w:val="sr-Cyrl-CS"/>
        </w:rPr>
        <w:t>и</w:t>
      </w:r>
      <w:r w:rsidRPr="00336ED3">
        <w:rPr>
          <w:rFonts w:ascii="Cambria" w:hAnsi="Cambria"/>
          <w:lang w:val="sr-Cyrl-CS"/>
        </w:rPr>
        <w:t>јешити оптимизирањем процеса провођења истраживања, с увођењем напреднијих статистичких методологија и релевантних информацијских технологија и прерасподјеле људских и финансијских ресурса. За квалитетне статистичке производе и услуге су потребни квалитетни улазни извори, при томе статистичке институције требају водити рачуна о разумном оптерећењу давалаца података. На овај начин статистичке институције могу утицати на побољшање стопе одзива извјештајних јединица у статистичким истраживањима.</w:t>
      </w:r>
    </w:p>
    <w:p w:rsidR="00D60727" w:rsidRPr="00336ED3" w:rsidRDefault="00D60727" w:rsidP="009A76BA">
      <w:pPr>
        <w:spacing w:after="0" w:line="240" w:lineRule="auto"/>
        <w:ind w:left="360"/>
        <w:jc w:val="both"/>
        <w:rPr>
          <w:rFonts w:ascii="Cambria" w:hAnsi="Cambria"/>
          <w:lang w:val="sr-Cyrl-CS"/>
        </w:rPr>
      </w:pP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За постизање овог основног циља кључни су сљедећи задаци:</w:t>
      </w:r>
    </w:p>
    <w:p w:rsidR="00D60727" w:rsidRPr="00336ED3" w:rsidRDefault="00D60727" w:rsidP="009A76BA">
      <w:pPr>
        <w:pStyle w:val="ListParagraph"/>
        <w:numPr>
          <w:ilvl w:val="0"/>
          <w:numId w:val="19"/>
        </w:numPr>
        <w:spacing w:after="0" w:line="240" w:lineRule="auto"/>
        <w:jc w:val="both"/>
        <w:rPr>
          <w:rFonts w:ascii="Cambria" w:hAnsi="Cambria"/>
          <w:lang w:val="sr-Cyrl-CS"/>
        </w:rPr>
      </w:pPr>
      <w:r w:rsidRPr="00336ED3">
        <w:rPr>
          <w:rFonts w:ascii="Cambria" w:hAnsi="Cambria"/>
          <w:lang w:val="sr-Cyrl-CS"/>
        </w:rPr>
        <w:t>Одређивање приоритета у провођењу статистичких истраживања и осигурање одговарајућих финансијских ресурса: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Успоставити критеријуме за одређивање приоритета у провођењу истраживања узимајући у обзир финансијске могућности проведбе програма,</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Провођење поступака за смањивање оптерећења извјештајних јединица (нпр. Повећано кориштење узорка у провођењу истраживања, смањења обима и учесталости провођења истраживања, интегра</w:t>
      </w:r>
      <w:r w:rsidR="00814346" w:rsidRPr="00336ED3">
        <w:rPr>
          <w:rFonts w:ascii="Cambria" w:hAnsi="Cambria"/>
          <w:lang w:val="sr-Cyrl-CS"/>
        </w:rPr>
        <w:t>ција истраживања, итд.)</w:t>
      </w:r>
    </w:p>
    <w:p w:rsidR="00D60727" w:rsidRPr="00336ED3" w:rsidRDefault="00D60727" w:rsidP="009A76BA">
      <w:pPr>
        <w:pStyle w:val="ListParagraph"/>
        <w:numPr>
          <w:ilvl w:val="0"/>
          <w:numId w:val="16"/>
        </w:numPr>
        <w:spacing w:after="0" w:line="240" w:lineRule="auto"/>
        <w:jc w:val="both"/>
        <w:rPr>
          <w:rFonts w:ascii="Cambria" w:hAnsi="Cambria"/>
          <w:lang w:val="sr-Cyrl-CS"/>
        </w:rPr>
      </w:pPr>
      <w:r w:rsidRPr="00336ED3">
        <w:rPr>
          <w:rFonts w:ascii="Cambria" w:hAnsi="Cambria"/>
          <w:lang w:val="sr-Cyrl-CS"/>
        </w:rPr>
        <w:t>Стална контрола ефикасности финансијских, кадровских и техничких ресурса.</w:t>
      </w:r>
    </w:p>
    <w:p w:rsidR="00D60727" w:rsidRPr="00336ED3" w:rsidRDefault="00D60727" w:rsidP="009A76BA">
      <w:pPr>
        <w:pStyle w:val="ListParagraph"/>
        <w:spacing w:after="0" w:line="240" w:lineRule="auto"/>
        <w:jc w:val="both"/>
        <w:rPr>
          <w:rFonts w:ascii="Cambria" w:hAnsi="Cambria"/>
          <w:lang w:val="sr-Cyrl-CS"/>
        </w:rPr>
      </w:pPr>
    </w:p>
    <w:p w:rsidR="00D60727" w:rsidRPr="00336ED3" w:rsidRDefault="00D60727" w:rsidP="009A76BA">
      <w:pPr>
        <w:pStyle w:val="ListParagraph"/>
        <w:numPr>
          <w:ilvl w:val="0"/>
          <w:numId w:val="19"/>
        </w:numPr>
        <w:spacing w:after="0" w:line="240" w:lineRule="auto"/>
        <w:ind w:left="714" w:hanging="357"/>
        <w:jc w:val="both"/>
        <w:rPr>
          <w:rFonts w:ascii="Cambria" w:hAnsi="Cambria"/>
          <w:lang w:val="sr-Cyrl-CS"/>
        </w:rPr>
      </w:pPr>
      <w:r w:rsidRPr="00336ED3">
        <w:rPr>
          <w:rFonts w:ascii="Cambria" w:hAnsi="Cambria"/>
          <w:lang w:val="sr-Cyrl-CS"/>
        </w:rPr>
        <w:t>Оптимизација процеса и остваривање ефикасне информацијске подршке:</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Оптимизација организације прикупљања података од извјештајних јединица и од власника административних извора путем развијања нових и ефикаснијих начина прикупљања података кориштењем савремених електроничких инструмената комуникације (електронски упитници и достава података путем интернета и кориштење рачунара приликом анкетирања домаћинстава),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Кориштење статистичког пословног регистра као јединственог оквира за израду узорка за потребе пословне статистике,</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Оптимизација поступака избора јединица посматрања, такође с увођењем координираног узорковања (посљедично смањење оптерећења извјештајних јединица),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Стандардизација процеса статистичког уређивања података,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Осигурање дјелотворне информацијске подршке те модернизације ИТ инфраструктуре и технологије (кориштење „</w:t>
      </w:r>
      <w:r w:rsidRPr="00336ED3">
        <w:rPr>
          <w:rFonts w:ascii="Cambria" w:hAnsi="Cambria"/>
        </w:rPr>
        <w:t>open source</w:t>
      </w:r>
      <w:r w:rsidRPr="00336ED3">
        <w:rPr>
          <w:rFonts w:ascii="Cambria" w:hAnsi="Cambria"/>
          <w:lang w:val="sr-Cyrl-CS"/>
        </w:rPr>
        <w:t>“</w:t>
      </w:r>
      <w:r w:rsidRPr="00336ED3">
        <w:rPr>
          <w:rFonts w:ascii="Cambria" w:hAnsi="Cambria"/>
        </w:rPr>
        <w:t xml:space="preserve"> </w:t>
      </w:r>
      <w:r w:rsidRPr="00336ED3">
        <w:rPr>
          <w:rFonts w:ascii="Cambria" w:hAnsi="Cambria"/>
          <w:lang w:val="sr-Cyrl-CS"/>
        </w:rPr>
        <w:t>алата и рјешења).</w:t>
      </w:r>
    </w:p>
    <w:p w:rsidR="00D60727" w:rsidRPr="00336ED3" w:rsidRDefault="00D60727" w:rsidP="009A76BA">
      <w:pPr>
        <w:pStyle w:val="ListParagraph"/>
        <w:spacing w:after="0" w:line="240" w:lineRule="auto"/>
        <w:ind w:left="714"/>
        <w:jc w:val="both"/>
        <w:rPr>
          <w:rFonts w:ascii="Cambria" w:hAnsi="Cambria"/>
          <w:lang w:val="sr-Cyrl-CS"/>
        </w:rPr>
      </w:pPr>
    </w:p>
    <w:p w:rsidR="00D60727" w:rsidRPr="00336ED3" w:rsidRDefault="00D60727" w:rsidP="009A76BA">
      <w:pPr>
        <w:pStyle w:val="ListParagraph"/>
        <w:numPr>
          <w:ilvl w:val="0"/>
          <w:numId w:val="19"/>
        </w:numPr>
        <w:spacing w:after="0" w:line="240" w:lineRule="auto"/>
        <w:ind w:left="714" w:hanging="357"/>
        <w:jc w:val="both"/>
        <w:rPr>
          <w:rFonts w:ascii="Cambria" w:hAnsi="Cambria"/>
          <w:lang w:val="sr-Cyrl-CS"/>
        </w:rPr>
      </w:pPr>
      <w:r w:rsidRPr="00336ED3">
        <w:rPr>
          <w:rFonts w:ascii="Cambria" w:hAnsi="Cambria"/>
          <w:lang w:val="sr-Cyrl-CS"/>
        </w:rPr>
        <w:t>Кориштење административних извора података: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Преузимање активније улоге статистичких институција у проналажењу одговарајућих административних извора у циљу смањења оптерећења давалаца података и опште рационализације трошкова,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Стална сарадња са административним изворима с циљем осигуравања њиховог квалитета и стабилности ослонца статистике на административне изворе података,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Континуирано праћење и проучавање окружења у циљу тражења нових (потенцијалних) административних извора података.</w:t>
      </w:r>
    </w:p>
    <w:p w:rsidR="00D60727" w:rsidRPr="00336ED3" w:rsidRDefault="00D60727" w:rsidP="009A76BA">
      <w:pPr>
        <w:pStyle w:val="ListParagraph"/>
        <w:spacing w:after="0" w:line="240" w:lineRule="auto"/>
        <w:ind w:left="714"/>
        <w:jc w:val="both"/>
        <w:rPr>
          <w:rFonts w:ascii="Cambria" w:hAnsi="Cambria"/>
          <w:lang w:val="sr-Cyrl-CS"/>
        </w:rPr>
      </w:pPr>
    </w:p>
    <w:p w:rsidR="00D60727" w:rsidRPr="00336ED3" w:rsidRDefault="00D60727" w:rsidP="009A76BA">
      <w:pPr>
        <w:pStyle w:val="ListParagraph"/>
        <w:numPr>
          <w:ilvl w:val="0"/>
          <w:numId w:val="19"/>
        </w:numPr>
        <w:spacing w:after="0" w:line="240" w:lineRule="auto"/>
        <w:ind w:left="714" w:hanging="357"/>
        <w:jc w:val="both"/>
        <w:rPr>
          <w:rFonts w:ascii="Cambria" w:hAnsi="Cambria"/>
          <w:lang w:val="sr-Cyrl-CS"/>
        </w:rPr>
      </w:pPr>
      <w:r w:rsidRPr="00336ED3">
        <w:rPr>
          <w:rFonts w:ascii="Cambria" w:hAnsi="Cambria"/>
          <w:lang w:val="sr-Cyrl-CS"/>
        </w:rPr>
        <w:t xml:space="preserve">Оптимизација унутрашње организацијске структуре и управљање кадровским  </w:t>
      </w:r>
    </w:p>
    <w:p w:rsidR="00D60727" w:rsidRPr="00336ED3" w:rsidRDefault="00D60727" w:rsidP="009A76BA">
      <w:pPr>
        <w:spacing w:after="0" w:line="240" w:lineRule="auto"/>
        <w:ind w:left="357"/>
        <w:jc w:val="both"/>
        <w:rPr>
          <w:rFonts w:ascii="Cambria" w:hAnsi="Cambria"/>
          <w:lang w:val="sr-Cyrl-CS"/>
        </w:rPr>
      </w:pPr>
      <w:r w:rsidRPr="00336ED3">
        <w:rPr>
          <w:rFonts w:ascii="Cambria" w:hAnsi="Cambria"/>
          <w:lang w:val="sr-Cyrl-CS"/>
        </w:rPr>
        <w:t>ресурсима: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Прилагођавање унутрашње организацијске структуре промјенама у сврху оптимизације процеса и задатака,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Побољшање образовне структуре запослених и њихов стручни развој, усмјеравање стручних каријера запослених (пажња на кључне кадрове и развој њихових профила),</w:t>
      </w:r>
    </w:p>
    <w:p w:rsidR="00D60727" w:rsidRPr="00336ED3" w:rsidRDefault="00D60727" w:rsidP="009A76BA">
      <w:pPr>
        <w:pStyle w:val="ListParagraph"/>
        <w:numPr>
          <w:ilvl w:val="0"/>
          <w:numId w:val="16"/>
        </w:numPr>
        <w:spacing w:after="0" w:line="240" w:lineRule="auto"/>
        <w:ind w:left="714" w:hanging="357"/>
        <w:jc w:val="both"/>
        <w:rPr>
          <w:rFonts w:ascii="Cambria" w:hAnsi="Cambria"/>
          <w:lang w:val="sr-Cyrl-CS"/>
        </w:rPr>
      </w:pPr>
      <w:r w:rsidRPr="00336ED3">
        <w:rPr>
          <w:rFonts w:ascii="Cambria" w:hAnsi="Cambria"/>
          <w:lang w:val="sr-Cyrl-CS"/>
        </w:rPr>
        <w:t>Имплементација мјерења задовољства запослених, те на основу тога, провођење побољшања њихове ефикасности.</w:t>
      </w:r>
    </w:p>
    <w:p w:rsidR="00D60727" w:rsidRPr="00336ED3" w:rsidRDefault="00D60727" w:rsidP="009A76BA">
      <w:pPr>
        <w:autoSpaceDE w:val="0"/>
        <w:autoSpaceDN w:val="0"/>
        <w:adjustRightInd w:val="0"/>
        <w:spacing w:after="0" w:line="240" w:lineRule="auto"/>
        <w:rPr>
          <w:rFonts w:asciiTheme="majorHAnsi" w:hAnsiTheme="majorHAnsi" w:cs="Arial-BoldMT"/>
          <w:b/>
          <w:bCs/>
          <w:sz w:val="28"/>
          <w:szCs w:val="28"/>
        </w:rPr>
      </w:pPr>
      <w:r w:rsidRPr="00336ED3">
        <w:rPr>
          <w:rFonts w:asciiTheme="majorHAnsi" w:hAnsiTheme="majorHAnsi"/>
          <w:b/>
          <w:sz w:val="28"/>
          <w:szCs w:val="28"/>
        </w:rPr>
        <w:lastRenderedPageBreak/>
        <w:t>V     АКТИВНОСТИ ПО СТАТИСТИЧКИМ ДОМЕНИМА</w:t>
      </w:r>
      <w:r w:rsidRPr="00336ED3">
        <w:rPr>
          <w:rStyle w:val="FootnoteReference"/>
          <w:rFonts w:asciiTheme="majorHAnsi" w:hAnsiTheme="majorHAnsi"/>
          <w:b/>
          <w:sz w:val="28"/>
          <w:szCs w:val="28"/>
        </w:rPr>
        <w:footnoteReference w:id="2"/>
      </w:r>
      <w:r w:rsidRPr="00336ED3">
        <w:rPr>
          <w:rFonts w:asciiTheme="majorHAnsi" w:hAnsiTheme="majorHAnsi"/>
          <w:b/>
          <w:sz w:val="28"/>
          <w:szCs w:val="28"/>
        </w:rPr>
        <w:t xml:space="preserve"> </w:t>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У овом поглављу су наведене активности према појединим статистичким подручјима и истакнути при</w:t>
      </w:r>
      <w:r w:rsidRPr="00336ED3">
        <w:rPr>
          <w:rFonts w:asciiTheme="majorHAnsi" w:hAnsiTheme="majorHAnsi" w:cs="Arial-BoldMT"/>
          <w:bCs/>
          <w:lang w:val="sr-Cyrl-BA"/>
        </w:rPr>
        <w:t>ори</w:t>
      </w:r>
      <w:r w:rsidRPr="00336ED3">
        <w:rPr>
          <w:rFonts w:asciiTheme="majorHAnsi" w:hAnsiTheme="majorHAnsi" w:cs="Arial-BoldMT"/>
          <w:bCs/>
        </w:rPr>
        <w:t>тети</w:t>
      </w:r>
      <w:r w:rsidRPr="00336ED3">
        <w:rPr>
          <w:rFonts w:asciiTheme="majorHAnsi" w:hAnsiTheme="majorHAnsi" w:cs="Arial-BoldMT"/>
          <w:bCs/>
          <w:lang w:val="sr-Cyrl-BA"/>
        </w:rPr>
        <w:t xml:space="preserve"> за сваку од њих</w:t>
      </w:r>
      <w:r w:rsidRPr="00336ED3">
        <w:rPr>
          <w:rFonts w:asciiTheme="majorHAnsi" w:hAnsiTheme="majorHAnsi" w:cs="Arial-BoldMT"/>
          <w:bCs/>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F5509E" w:rsidP="009A76BA">
      <w:pPr>
        <w:autoSpaceDE w:val="0"/>
        <w:autoSpaceDN w:val="0"/>
        <w:adjustRightInd w:val="0"/>
        <w:spacing w:after="0" w:line="240" w:lineRule="auto"/>
        <w:jc w:val="both"/>
        <w:rPr>
          <w:rFonts w:asciiTheme="majorHAnsi" w:hAnsiTheme="majorHAnsi" w:cs="Arial-BoldMT"/>
          <w:b/>
          <w:bCs/>
          <w:sz w:val="26"/>
          <w:szCs w:val="26"/>
          <w:lang w:val="sr-Cyrl-CS"/>
        </w:rPr>
      </w:pPr>
      <w:r w:rsidRPr="00336ED3">
        <w:rPr>
          <w:rFonts w:asciiTheme="majorHAnsi" w:hAnsiTheme="majorHAnsi" w:cs="Arial-BoldMT"/>
          <w:b/>
          <w:bCs/>
          <w:sz w:val="26"/>
          <w:szCs w:val="26"/>
          <w:lang w:val="sr-Cyrl-CS"/>
        </w:rPr>
        <w:t xml:space="preserve">1. </w:t>
      </w:r>
      <w:r w:rsidR="00D60727" w:rsidRPr="00336ED3">
        <w:rPr>
          <w:rFonts w:asciiTheme="majorHAnsi" w:hAnsiTheme="majorHAnsi" w:cs="Arial-BoldMT"/>
          <w:b/>
          <w:bCs/>
          <w:sz w:val="26"/>
          <w:szCs w:val="26"/>
          <w:lang w:val="sr-Cyrl-CS"/>
        </w:rPr>
        <w:t>РЕПУБЛИЧКИ ЗАВОД ЗА СТАТИСТИКУ</w:t>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p>
    <w:p w:rsidR="00D60727" w:rsidRPr="00336ED3" w:rsidRDefault="00F5509E"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1</w:t>
      </w:r>
      <w:r w:rsidRPr="00336ED3">
        <w:rPr>
          <w:rFonts w:asciiTheme="majorHAnsi" w:hAnsiTheme="majorHAnsi" w:cs="Arial-BoldMT"/>
          <w:b/>
          <w:bCs/>
          <w:sz w:val="24"/>
          <w:szCs w:val="24"/>
          <w:lang w:val="sr-Cyrl-CS"/>
        </w:rPr>
        <w:t xml:space="preserve">.00 </w:t>
      </w:r>
      <w:r w:rsidR="00D60727" w:rsidRPr="00336ED3">
        <w:rPr>
          <w:rFonts w:asciiTheme="majorHAnsi" w:hAnsiTheme="majorHAnsi" w:cs="Arial-BoldMT"/>
          <w:b/>
          <w:bCs/>
          <w:sz w:val="24"/>
          <w:szCs w:val="24"/>
        </w:rPr>
        <w:t xml:space="preserve"> ДЕМОГРАФСКЕ И СОЦИ</w:t>
      </w:r>
      <w:r w:rsidR="00D60727" w:rsidRPr="00336ED3">
        <w:rPr>
          <w:rFonts w:asciiTheme="majorHAnsi" w:hAnsiTheme="majorHAnsi" w:cs="Arial-BoldMT"/>
          <w:b/>
          <w:bCs/>
          <w:sz w:val="24"/>
          <w:szCs w:val="24"/>
          <w:lang w:val="sr-Cyrl-CS"/>
        </w:rPr>
        <w:t>Ј</w:t>
      </w:r>
      <w:r w:rsidR="00D60727" w:rsidRPr="00336ED3">
        <w:rPr>
          <w:rFonts w:asciiTheme="majorHAnsi" w:hAnsiTheme="majorHAnsi" w:cs="Arial-BoldMT"/>
          <w:b/>
          <w:bCs/>
          <w:sz w:val="24"/>
          <w:szCs w:val="24"/>
        </w:rPr>
        <w:t>АЛНЕ СТАТИСТИКЕ</w:t>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p>
    <w:p w:rsidR="00D60727" w:rsidRPr="00336ED3" w:rsidRDefault="00D60727" w:rsidP="009A76BA">
      <w:pPr>
        <w:autoSpaceDE w:val="0"/>
        <w:autoSpaceDN w:val="0"/>
        <w:adjustRightInd w:val="0"/>
        <w:spacing w:after="0" w:line="240" w:lineRule="auto"/>
        <w:rPr>
          <w:rFonts w:asciiTheme="majorHAnsi" w:hAnsiTheme="majorHAnsi" w:cs="Arial-BoldItalicMT"/>
          <w:b/>
          <w:bCs/>
          <w:i/>
          <w:iCs/>
          <w:sz w:val="24"/>
          <w:szCs w:val="24"/>
          <w:lang w:val="en-US"/>
        </w:rPr>
      </w:pPr>
      <w:r w:rsidRPr="00336ED3">
        <w:rPr>
          <w:rFonts w:asciiTheme="majorHAnsi" w:hAnsiTheme="majorHAnsi" w:cs="Arial-BoldItalicMT"/>
          <w:b/>
          <w:bCs/>
          <w:i/>
          <w:iCs/>
          <w:sz w:val="24"/>
          <w:szCs w:val="24"/>
        </w:rPr>
        <w:t xml:space="preserve">Преглед </w:t>
      </w:r>
      <w:r w:rsidRPr="00336ED3">
        <w:rPr>
          <w:rFonts w:asciiTheme="majorHAnsi" w:hAnsiTheme="majorHAnsi" w:cs="Arial-BoldItalicMT"/>
          <w:b/>
          <w:bCs/>
          <w:i/>
          <w:iCs/>
          <w:sz w:val="24"/>
          <w:szCs w:val="24"/>
          <w:lang w:val="sr-Cyrl-BA"/>
        </w:rPr>
        <w:t xml:space="preserve">приоритетних </w:t>
      </w:r>
      <w:r w:rsidRPr="00336ED3">
        <w:rPr>
          <w:rFonts w:asciiTheme="majorHAnsi" w:hAnsiTheme="majorHAnsi" w:cs="Arial-BoldItalicMT"/>
          <w:b/>
          <w:bCs/>
          <w:i/>
          <w:iCs/>
          <w:sz w:val="24"/>
          <w:szCs w:val="24"/>
        </w:rPr>
        <w:t>активности према појединим статистичким подручјима:</w:t>
      </w:r>
    </w:p>
    <w:p w:rsidR="00D60727" w:rsidRPr="00336ED3" w:rsidRDefault="00D60727" w:rsidP="009A76BA">
      <w:pPr>
        <w:autoSpaceDE w:val="0"/>
        <w:autoSpaceDN w:val="0"/>
        <w:adjustRightInd w:val="0"/>
        <w:spacing w:after="0" w:line="240" w:lineRule="auto"/>
        <w:rPr>
          <w:rFonts w:asciiTheme="majorHAnsi" w:hAnsiTheme="majorHAnsi" w:cs="Arial-BoldItalicMT"/>
          <w:b/>
          <w:bCs/>
          <w:i/>
          <w:iCs/>
          <w:sz w:val="24"/>
          <w:szCs w:val="24"/>
          <w:lang w:val="en-US"/>
        </w:rPr>
      </w:pPr>
    </w:p>
    <w:p w:rsidR="00D60727" w:rsidRPr="00336ED3" w:rsidRDefault="006F0896" w:rsidP="006F0896">
      <w:pPr>
        <w:pStyle w:val="ListParagraph"/>
        <w:numPr>
          <w:ilvl w:val="1"/>
          <w:numId w:val="36"/>
        </w:numPr>
        <w:autoSpaceDE w:val="0"/>
        <w:autoSpaceDN w:val="0"/>
        <w:adjustRightInd w:val="0"/>
        <w:spacing w:after="0" w:line="240" w:lineRule="auto"/>
        <w:rPr>
          <w:rFonts w:asciiTheme="majorHAnsi" w:hAnsiTheme="majorHAnsi" w:cs="Arial-BoldMT"/>
          <w:b/>
          <w:bCs/>
          <w:sz w:val="24"/>
          <w:szCs w:val="24"/>
          <w:lang w:val="en-US"/>
        </w:rPr>
      </w:pPr>
      <w:r w:rsidRPr="00336ED3">
        <w:rPr>
          <w:rFonts w:asciiTheme="majorHAnsi" w:hAnsiTheme="majorHAnsi" w:cs="Arial-BoldMT"/>
          <w:b/>
          <w:bCs/>
          <w:sz w:val="24"/>
          <w:szCs w:val="24"/>
          <w:lang w:val="sr-Cyrl-BA"/>
        </w:rPr>
        <w:t xml:space="preserve"> </w:t>
      </w:r>
      <w:r w:rsidR="00D60727" w:rsidRPr="00336ED3">
        <w:rPr>
          <w:rFonts w:asciiTheme="majorHAnsi" w:hAnsiTheme="majorHAnsi" w:cs="Arial-BoldMT"/>
          <w:b/>
          <w:bCs/>
          <w:sz w:val="24"/>
          <w:szCs w:val="24"/>
          <w:lang w:val="sr-Cyrl-BA"/>
        </w:rPr>
        <w:t>Становништво</w:t>
      </w:r>
      <w:r w:rsidR="00D60727" w:rsidRPr="00336ED3">
        <w:rPr>
          <w:rFonts w:asciiTheme="majorHAnsi" w:hAnsiTheme="majorHAnsi" w:cs="Arial-BoldMT"/>
          <w:b/>
          <w:bCs/>
          <w:lang w:val="sr-Cyrl-BA"/>
        </w:rPr>
        <w:tab/>
      </w:r>
    </w:p>
    <w:p w:rsidR="00D60727" w:rsidRPr="00336ED3" w:rsidRDefault="00D60727" w:rsidP="009A76BA">
      <w:pPr>
        <w:pStyle w:val="ListParagraph"/>
        <w:numPr>
          <w:ilvl w:val="0"/>
          <w:numId w:val="1"/>
        </w:numPr>
        <w:autoSpaceDE w:val="0"/>
        <w:autoSpaceDN w:val="0"/>
        <w:adjustRightInd w:val="0"/>
        <w:spacing w:after="0" w:line="240" w:lineRule="auto"/>
        <w:rPr>
          <w:rFonts w:asciiTheme="majorHAnsi" w:eastAsia="Calibri" w:hAnsiTheme="majorHAnsi" w:cs="ArialMT"/>
          <w:lang w:val="sr-Cyrl-BA"/>
        </w:rPr>
      </w:pPr>
      <w:r w:rsidRPr="00336ED3">
        <w:rPr>
          <w:rFonts w:asciiTheme="majorHAnsi" w:eastAsia="Calibri" w:hAnsiTheme="majorHAnsi" w:cs="ArialMT"/>
          <w:lang w:val="sr-Cyrl-BA"/>
        </w:rPr>
        <w:t>Припрема и спровођење Пописа становништва, домаћинстава и станова у 2013.</w:t>
      </w:r>
      <w:r w:rsidR="00B42B43" w:rsidRPr="00336ED3">
        <w:rPr>
          <w:rFonts w:asciiTheme="majorHAnsi" w:eastAsia="Calibri" w:hAnsiTheme="majorHAnsi" w:cs="ArialMT"/>
          <w:lang w:val="sr-Cyrl-BA"/>
        </w:rPr>
        <w:t xml:space="preserve"> години</w:t>
      </w:r>
      <w:r w:rsidRPr="00336ED3">
        <w:rPr>
          <w:rFonts w:asciiTheme="majorHAnsi" w:eastAsia="Calibri" w:hAnsiTheme="majorHAnsi" w:cs="ArialMT"/>
          <w:lang w:val="sr-Cyrl-BA"/>
        </w:rPr>
        <w:t xml:space="preserve">  </w:t>
      </w:r>
    </w:p>
    <w:p w:rsidR="00D60727" w:rsidRPr="00336ED3" w:rsidRDefault="00D60727" w:rsidP="009A76BA">
      <w:pPr>
        <w:pStyle w:val="ListParagraph"/>
        <w:numPr>
          <w:ilvl w:val="0"/>
          <w:numId w:val="1"/>
        </w:numPr>
        <w:autoSpaceDE w:val="0"/>
        <w:autoSpaceDN w:val="0"/>
        <w:adjustRightInd w:val="0"/>
        <w:spacing w:after="0" w:line="240" w:lineRule="auto"/>
        <w:rPr>
          <w:rFonts w:asciiTheme="majorHAnsi" w:eastAsia="Calibri" w:hAnsiTheme="majorHAnsi" w:cs="ArialMT"/>
          <w:lang w:val="sr-Cyrl-BA"/>
        </w:rPr>
      </w:pPr>
      <w:r w:rsidRPr="00336ED3">
        <w:rPr>
          <w:rFonts w:asciiTheme="majorHAnsi" w:eastAsia="Calibri" w:hAnsiTheme="majorHAnsi" w:cs="ArialMT"/>
          <w:lang w:val="sr-Cyrl-BA"/>
        </w:rPr>
        <w:t xml:space="preserve">Витална статистика и </w:t>
      </w:r>
      <w:r w:rsidRPr="00336ED3">
        <w:rPr>
          <w:rFonts w:asciiTheme="majorHAnsi" w:eastAsia="Calibri" w:hAnsiTheme="majorHAnsi" w:cs="ArialMT"/>
          <w:lang w:val="sr-Cyrl-CS"/>
        </w:rPr>
        <w:t xml:space="preserve">статистика </w:t>
      </w:r>
      <w:r w:rsidRPr="00336ED3">
        <w:rPr>
          <w:rFonts w:asciiTheme="majorHAnsi" w:eastAsia="Calibri" w:hAnsiTheme="majorHAnsi" w:cs="ArialMT"/>
          <w:lang w:val="sr-Cyrl-BA"/>
        </w:rPr>
        <w:t>бракова</w:t>
      </w:r>
    </w:p>
    <w:p w:rsidR="00D60727" w:rsidRPr="00336ED3" w:rsidRDefault="00D60727" w:rsidP="009A76BA">
      <w:pPr>
        <w:pStyle w:val="ListParagraph"/>
        <w:numPr>
          <w:ilvl w:val="0"/>
          <w:numId w:val="1"/>
        </w:numPr>
        <w:autoSpaceDE w:val="0"/>
        <w:autoSpaceDN w:val="0"/>
        <w:adjustRightInd w:val="0"/>
        <w:spacing w:after="0" w:line="240" w:lineRule="auto"/>
        <w:rPr>
          <w:rFonts w:asciiTheme="majorHAnsi" w:eastAsia="Calibri" w:hAnsiTheme="majorHAnsi" w:cs="ArialMT"/>
          <w:lang w:val="sr-Cyrl-BA"/>
        </w:rPr>
      </w:pPr>
      <w:r w:rsidRPr="00336ED3">
        <w:rPr>
          <w:rFonts w:asciiTheme="majorHAnsi" w:eastAsia="Calibri" w:hAnsiTheme="majorHAnsi" w:cs="ArialMT"/>
          <w:lang w:val="sr-Cyrl-BA"/>
        </w:rPr>
        <w:t>Статистика унутрашњих миграција</w:t>
      </w:r>
    </w:p>
    <w:p w:rsidR="00D60727" w:rsidRPr="00336ED3" w:rsidRDefault="00D60727" w:rsidP="009A76BA">
      <w:pPr>
        <w:pStyle w:val="ListParagraph"/>
        <w:numPr>
          <w:ilvl w:val="0"/>
          <w:numId w:val="1"/>
        </w:numPr>
        <w:autoSpaceDE w:val="0"/>
        <w:autoSpaceDN w:val="0"/>
        <w:adjustRightInd w:val="0"/>
        <w:spacing w:after="0" w:line="240" w:lineRule="auto"/>
        <w:rPr>
          <w:rFonts w:asciiTheme="majorHAnsi" w:eastAsia="Calibri" w:hAnsiTheme="majorHAnsi" w:cs="ArialMT"/>
        </w:rPr>
      </w:pPr>
      <w:r w:rsidRPr="00336ED3">
        <w:rPr>
          <w:rFonts w:asciiTheme="majorHAnsi" w:eastAsia="Calibri" w:hAnsiTheme="majorHAnsi" w:cs="ArialMT"/>
          <w:lang w:val="sr-Cyrl-BA"/>
        </w:rPr>
        <w:t xml:space="preserve">Успостављање статистике међународних миграција  </w:t>
      </w:r>
    </w:p>
    <w:p w:rsidR="00D60727" w:rsidRPr="00336ED3" w:rsidRDefault="00D60727" w:rsidP="009A76BA">
      <w:pPr>
        <w:pStyle w:val="ListParagraph"/>
        <w:numPr>
          <w:ilvl w:val="0"/>
          <w:numId w:val="1"/>
        </w:numPr>
        <w:autoSpaceDE w:val="0"/>
        <w:autoSpaceDN w:val="0"/>
        <w:adjustRightInd w:val="0"/>
        <w:spacing w:after="0" w:line="240" w:lineRule="auto"/>
        <w:rPr>
          <w:rFonts w:asciiTheme="majorHAnsi" w:eastAsia="Calibri" w:hAnsiTheme="majorHAnsi" w:cs="ArialMT"/>
          <w:lang w:val="sr-Cyrl-BA"/>
        </w:rPr>
      </w:pPr>
      <w:r w:rsidRPr="00336ED3">
        <w:rPr>
          <w:rFonts w:asciiTheme="majorHAnsi" w:eastAsia="Calibri" w:hAnsiTheme="majorHAnsi" w:cs="ArialMT"/>
          <w:lang w:val="sr-Cyrl-BA"/>
        </w:rPr>
        <w:t>Израда процјена и пројекција становништва за Републику Српску</w:t>
      </w:r>
      <w:r w:rsidR="00B22773" w:rsidRPr="00336ED3">
        <w:rPr>
          <w:rFonts w:asciiTheme="majorHAnsi" w:eastAsia="Calibri" w:hAnsiTheme="majorHAnsi" w:cs="ArialMT"/>
          <w:lang w:val="sr-Cyrl-BA"/>
        </w:rPr>
        <w:t xml:space="preserve"> </w:t>
      </w:r>
    </w:p>
    <w:p w:rsidR="00CC473F" w:rsidRPr="00336ED3" w:rsidRDefault="00CC473F" w:rsidP="009A76BA">
      <w:pPr>
        <w:pStyle w:val="ListParagraph"/>
        <w:autoSpaceDE w:val="0"/>
        <w:autoSpaceDN w:val="0"/>
        <w:adjustRightInd w:val="0"/>
        <w:spacing w:after="0" w:line="240" w:lineRule="auto"/>
        <w:rPr>
          <w:rFonts w:asciiTheme="majorHAnsi" w:eastAsia="Calibri" w:hAnsiTheme="majorHAnsi" w:cs="ArialMT"/>
          <w:lang w:val="sr-Cyrl-BA"/>
        </w:rPr>
      </w:pPr>
    </w:p>
    <w:p w:rsidR="00D60727" w:rsidRPr="00336ED3" w:rsidRDefault="006F0896" w:rsidP="006F0896">
      <w:pPr>
        <w:pStyle w:val="ListParagraph"/>
        <w:numPr>
          <w:ilvl w:val="1"/>
          <w:numId w:val="36"/>
        </w:num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lang w:val="sr-Cyrl-CS"/>
        </w:rPr>
        <w:t xml:space="preserve"> </w:t>
      </w:r>
      <w:r w:rsidR="00D60727" w:rsidRPr="00336ED3">
        <w:rPr>
          <w:rFonts w:asciiTheme="majorHAnsi" w:hAnsiTheme="majorHAnsi" w:cs="Arial-BoldMT"/>
          <w:b/>
          <w:bCs/>
          <w:sz w:val="24"/>
          <w:szCs w:val="24"/>
        </w:rPr>
        <w:t xml:space="preserve">Тржиште рада </w:t>
      </w:r>
      <w:r w:rsidR="00D60727" w:rsidRPr="00336ED3">
        <w:rPr>
          <w:rFonts w:asciiTheme="majorHAnsi" w:hAnsiTheme="majorHAnsi" w:cs="Arial-BoldMT"/>
          <w:b/>
          <w:bCs/>
        </w:rPr>
        <w:t xml:space="preserve">         </w:t>
      </w:r>
    </w:p>
    <w:p w:rsidR="00D60727" w:rsidRPr="00336ED3" w:rsidRDefault="00D60727" w:rsidP="009A76BA">
      <w:pPr>
        <w:autoSpaceDE w:val="0"/>
        <w:autoSpaceDN w:val="0"/>
        <w:adjustRightInd w:val="0"/>
        <w:spacing w:after="0" w:line="240" w:lineRule="auto"/>
        <w:ind w:firstLine="426"/>
        <w:rPr>
          <w:rFonts w:asciiTheme="majorHAnsi" w:eastAsia="Calibri" w:hAnsiTheme="majorHAnsi" w:cs="ArialMT"/>
          <w:lang w:val="sr-Cyrl-BA"/>
        </w:rPr>
      </w:pPr>
      <w:r w:rsidRPr="00336ED3">
        <w:rPr>
          <w:rFonts w:asciiTheme="majorHAnsi" w:hAnsiTheme="majorHAnsi" w:cs="ArialMT"/>
        </w:rPr>
        <w:t>1. Прелазак са годишњег на континуирано провођење Анкете о радној снази</w:t>
      </w:r>
      <w:r w:rsidRPr="00336ED3">
        <w:rPr>
          <w:rFonts w:asciiTheme="majorHAnsi" w:hAnsiTheme="majorHAnsi" w:cs="ArialMT"/>
          <w:lang w:val="sr-Cyrl-BA"/>
        </w:rPr>
        <w:t>-АРС</w:t>
      </w:r>
    </w:p>
    <w:p w:rsidR="00CC473F" w:rsidRPr="00336ED3" w:rsidRDefault="005B0551" w:rsidP="009A76BA">
      <w:pPr>
        <w:autoSpaceDE w:val="0"/>
        <w:autoSpaceDN w:val="0"/>
        <w:adjustRightInd w:val="0"/>
        <w:spacing w:after="0" w:line="240" w:lineRule="auto"/>
        <w:ind w:firstLine="426"/>
        <w:rPr>
          <w:rFonts w:asciiTheme="majorHAnsi" w:eastAsia="Calibri" w:hAnsiTheme="majorHAnsi" w:cs="ArialMT"/>
          <w:lang w:val="sr-Cyrl-CS"/>
        </w:rPr>
      </w:pPr>
      <w:r w:rsidRPr="00336ED3">
        <w:rPr>
          <w:rFonts w:asciiTheme="majorHAnsi" w:hAnsiTheme="majorHAnsi" w:cs="ArialMT"/>
        </w:rPr>
        <w:t xml:space="preserve">2. Израчунавање Индекса </w:t>
      </w:r>
      <w:r w:rsidRPr="00336ED3">
        <w:rPr>
          <w:rFonts w:asciiTheme="majorHAnsi" w:hAnsiTheme="majorHAnsi" w:cs="ArialMT"/>
          <w:lang w:val="sr-Cyrl-CS"/>
        </w:rPr>
        <w:t>т</w:t>
      </w:r>
      <w:r w:rsidRPr="00336ED3">
        <w:rPr>
          <w:rFonts w:asciiTheme="majorHAnsi" w:hAnsiTheme="majorHAnsi" w:cs="ArialMT"/>
        </w:rPr>
        <w:t xml:space="preserve">рошкова </w:t>
      </w:r>
      <w:r w:rsidRPr="00336ED3">
        <w:rPr>
          <w:rFonts w:asciiTheme="majorHAnsi" w:hAnsiTheme="majorHAnsi" w:cs="ArialMT"/>
          <w:lang w:val="sr-Cyrl-CS"/>
        </w:rPr>
        <w:t>р</w:t>
      </w:r>
      <w:r w:rsidR="00D60727" w:rsidRPr="00336ED3">
        <w:rPr>
          <w:rFonts w:asciiTheme="majorHAnsi" w:hAnsiTheme="majorHAnsi" w:cs="ArialMT"/>
        </w:rPr>
        <w:t>ада</w:t>
      </w:r>
    </w:p>
    <w:p w:rsidR="00CC473F" w:rsidRPr="00336ED3" w:rsidRDefault="00CC473F" w:rsidP="009A76BA">
      <w:pPr>
        <w:autoSpaceDE w:val="0"/>
        <w:autoSpaceDN w:val="0"/>
        <w:adjustRightInd w:val="0"/>
        <w:spacing w:after="0" w:line="240" w:lineRule="auto"/>
        <w:ind w:firstLine="426"/>
        <w:rPr>
          <w:rFonts w:asciiTheme="majorHAnsi" w:eastAsia="Calibri" w:hAnsiTheme="majorHAnsi" w:cs="ArialMT"/>
          <w:lang w:val="sr-Cyrl-CS"/>
        </w:rPr>
      </w:pPr>
    </w:p>
    <w:p w:rsidR="00D60727" w:rsidRPr="00336ED3" w:rsidRDefault="00D60727" w:rsidP="009A76BA">
      <w:pPr>
        <w:autoSpaceDE w:val="0"/>
        <w:autoSpaceDN w:val="0"/>
        <w:adjustRightInd w:val="0"/>
        <w:spacing w:after="0" w:line="240" w:lineRule="auto"/>
        <w:rPr>
          <w:rFonts w:asciiTheme="majorHAnsi" w:eastAsia="Calibri" w:hAnsiTheme="majorHAnsi" w:cs="ArialMT"/>
          <w:lang w:val="sr-Cyrl-CS"/>
        </w:rPr>
      </w:pPr>
      <w:r w:rsidRPr="00336ED3">
        <w:rPr>
          <w:rFonts w:asciiTheme="majorHAnsi" w:hAnsiTheme="majorHAnsi" w:cs="Arial-BoldMT"/>
          <w:b/>
          <w:bCs/>
        </w:rPr>
        <w:t>1</w:t>
      </w:r>
      <w:r w:rsidRPr="00336ED3">
        <w:rPr>
          <w:rFonts w:asciiTheme="majorHAnsi" w:hAnsiTheme="majorHAnsi" w:cs="Arial-BoldMT"/>
          <w:b/>
          <w:bCs/>
          <w:sz w:val="24"/>
          <w:szCs w:val="24"/>
        </w:rPr>
        <w:t>.03</w:t>
      </w:r>
      <w:r w:rsidRPr="00336ED3">
        <w:rPr>
          <w:rFonts w:asciiTheme="majorHAnsi" w:hAnsiTheme="majorHAnsi" w:cs="Arial-BoldMT"/>
          <w:b/>
          <w:bCs/>
          <w:sz w:val="24"/>
          <w:szCs w:val="24"/>
        </w:rPr>
        <w:tab/>
        <w:t>Образовање</w:t>
      </w:r>
      <w:r w:rsidRPr="00336ED3">
        <w:rPr>
          <w:rFonts w:asciiTheme="majorHAnsi" w:hAnsiTheme="majorHAnsi" w:cs="Arial-BoldMT"/>
          <w:b/>
          <w:bCs/>
          <w:lang w:val="sr-Cyrl-CS"/>
        </w:rPr>
        <w:t xml:space="preserve">                </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 xml:space="preserve">1. Рад на методолошким измјенама и корекцији образаца статистике образовања </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2. Израда класификације образовања - ISCED 2011 и њена примјена</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3. Израда класификације поља образовања за средње и високо образовање</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4. Основно и средње образовање одраслих</w:t>
      </w:r>
    </w:p>
    <w:p w:rsidR="00D60727" w:rsidRPr="00336ED3" w:rsidRDefault="00D60727" w:rsidP="009A76BA">
      <w:pPr>
        <w:autoSpaceDE w:val="0"/>
        <w:autoSpaceDN w:val="0"/>
        <w:adjustRightInd w:val="0"/>
        <w:spacing w:after="0" w:line="240" w:lineRule="auto"/>
        <w:rPr>
          <w:rFonts w:asciiTheme="majorHAnsi" w:hAnsiTheme="majorHAnsi" w:cs="ArialMT"/>
          <w:b/>
          <w:lang w:val="sr-Cyrl-CS"/>
        </w:rPr>
      </w:pPr>
      <w:r w:rsidRPr="00336ED3">
        <w:rPr>
          <w:rFonts w:asciiTheme="majorHAnsi" w:hAnsiTheme="majorHAnsi" w:cs="ArialMT"/>
          <w:b/>
        </w:rPr>
        <w:t xml:space="preserve">              Истраживање и развој</w:t>
      </w:r>
      <w:r w:rsidRPr="00336ED3">
        <w:rPr>
          <w:rFonts w:asciiTheme="majorHAnsi" w:hAnsiTheme="majorHAnsi" w:cs="ArialMT"/>
          <w:b/>
        </w:rPr>
        <w:tab/>
      </w:r>
    </w:p>
    <w:p w:rsidR="00D60727" w:rsidRPr="00336ED3" w:rsidRDefault="00D60727" w:rsidP="00EC14F7">
      <w:pPr>
        <w:autoSpaceDE w:val="0"/>
        <w:autoSpaceDN w:val="0"/>
        <w:adjustRightInd w:val="0"/>
        <w:spacing w:after="0" w:line="240" w:lineRule="auto"/>
        <w:ind w:firstLine="426"/>
        <w:jc w:val="both"/>
        <w:rPr>
          <w:rFonts w:asciiTheme="majorHAnsi" w:hAnsiTheme="majorHAnsi" w:cs="ArialMT"/>
          <w:i/>
          <w:lang w:val="sr-Cyrl-CS"/>
        </w:rPr>
      </w:pPr>
      <w:r w:rsidRPr="00336ED3">
        <w:rPr>
          <w:rFonts w:asciiTheme="majorHAnsi" w:hAnsiTheme="majorHAnsi" w:cs="ArialMT"/>
          <w:lang w:val="sr-Cyrl-CS"/>
        </w:rPr>
        <w:t>5.</w:t>
      </w:r>
      <w:r w:rsidRPr="00336ED3">
        <w:rPr>
          <w:rFonts w:asciiTheme="majorHAnsi" w:hAnsiTheme="majorHAnsi" w:cs="ArialMT"/>
          <w:b/>
          <w:lang w:val="sr-Cyrl-CS"/>
        </w:rPr>
        <w:t xml:space="preserve"> </w:t>
      </w:r>
      <w:r w:rsidRPr="00336ED3">
        <w:rPr>
          <w:rFonts w:asciiTheme="majorHAnsi" w:hAnsiTheme="majorHAnsi" w:cs="ArialMT"/>
        </w:rPr>
        <w:t xml:space="preserve">Методолошка побољшања истраживања </w:t>
      </w:r>
      <w:r w:rsidRPr="00336ED3">
        <w:rPr>
          <w:rFonts w:asciiTheme="majorHAnsi" w:hAnsiTheme="majorHAnsi" w:cs="ArialMT"/>
          <w:i/>
        </w:rPr>
        <w:t>Истраживање и развој; Буџетска издвајања за истраживање и развој и Иновативне активности предузећа</w:t>
      </w:r>
    </w:p>
    <w:p w:rsidR="00D60727" w:rsidRPr="00336ED3" w:rsidRDefault="00D60727" w:rsidP="009A76BA">
      <w:pPr>
        <w:autoSpaceDE w:val="0"/>
        <w:autoSpaceDN w:val="0"/>
        <w:adjustRightInd w:val="0"/>
        <w:spacing w:after="0" w:line="240" w:lineRule="auto"/>
        <w:ind w:firstLine="426"/>
        <w:rPr>
          <w:rFonts w:asciiTheme="majorHAnsi" w:hAnsiTheme="majorHAnsi" w:cs="ArialMT"/>
          <w:i/>
          <w:lang w:val="sr-Cyrl-CS"/>
        </w:rPr>
      </w:pPr>
      <w:r w:rsidRPr="00336ED3">
        <w:rPr>
          <w:rFonts w:asciiTheme="majorHAnsi" w:hAnsiTheme="majorHAnsi" w:cs="ArialMT"/>
        </w:rPr>
        <w:t>6. Каријера доктора наука</w:t>
      </w:r>
    </w:p>
    <w:p w:rsidR="00D60727" w:rsidRPr="00336ED3" w:rsidRDefault="00D60727" w:rsidP="009A76BA">
      <w:pPr>
        <w:autoSpaceDE w:val="0"/>
        <w:autoSpaceDN w:val="0"/>
        <w:adjustRightInd w:val="0"/>
        <w:spacing w:after="0" w:line="240" w:lineRule="auto"/>
        <w:ind w:firstLine="720"/>
        <w:rPr>
          <w:rFonts w:asciiTheme="majorHAnsi" w:hAnsiTheme="majorHAnsi" w:cs="ArialMT"/>
          <w:b/>
          <w:lang w:val="sr-Cyrl-CS"/>
        </w:rPr>
      </w:pPr>
    </w:p>
    <w:p w:rsidR="00D60727" w:rsidRPr="00336ED3" w:rsidRDefault="00D60727" w:rsidP="009A76BA">
      <w:pPr>
        <w:autoSpaceDE w:val="0"/>
        <w:autoSpaceDN w:val="0"/>
        <w:adjustRightInd w:val="0"/>
        <w:spacing w:after="0" w:line="240" w:lineRule="auto"/>
        <w:jc w:val="both"/>
        <w:rPr>
          <w:rStyle w:val="IntenseEmphasis"/>
          <w:rFonts w:asciiTheme="majorHAnsi" w:hAnsiTheme="majorHAnsi"/>
          <w:i w:val="0"/>
          <w:color w:val="auto"/>
          <w:sz w:val="24"/>
          <w:szCs w:val="24"/>
        </w:rPr>
      </w:pPr>
      <w:r w:rsidRPr="00336ED3">
        <w:rPr>
          <w:rStyle w:val="IntenseEmphasis"/>
          <w:rFonts w:asciiTheme="majorHAnsi" w:hAnsiTheme="majorHAnsi"/>
          <w:i w:val="0"/>
          <w:color w:val="auto"/>
          <w:sz w:val="24"/>
          <w:szCs w:val="24"/>
        </w:rPr>
        <w:t>1.04      Култура</w:t>
      </w:r>
    </w:p>
    <w:p w:rsidR="00D60727" w:rsidRPr="00336ED3" w:rsidRDefault="00D60727" w:rsidP="009A76BA">
      <w:pPr>
        <w:autoSpaceDE w:val="0"/>
        <w:autoSpaceDN w:val="0"/>
        <w:adjustRightInd w:val="0"/>
        <w:spacing w:after="0" w:line="240" w:lineRule="auto"/>
        <w:ind w:firstLine="426"/>
        <w:jc w:val="both"/>
        <w:rPr>
          <w:rStyle w:val="IntenseEmphasis"/>
          <w:rFonts w:asciiTheme="majorHAnsi" w:hAnsiTheme="majorHAnsi"/>
          <w:b w:val="0"/>
          <w:i w:val="0"/>
          <w:color w:val="auto"/>
        </w:rPr>
      </w:pPr>
      <w:r w:rsidRPr="00336ED3">
        <w:rPr>
          <w:rStyle w:val="IntenseEmphasis"/>
          <w:rFonts w:asciiTheme="majorHAnsi" w:hAnsiTheme="majorHAnsi"/>
          <w:b w:val="0"/>
          <w:i w:val="0"/>
          <w:color w:val="auto"/>
        </w:rPr>
        <w:t>1.</w:t>
      </w:r>
      <w:r w:rsidR="00814346" w:rsidRPr="00336ED3">
        <w:rPr>
          <w:rStyle w:val="IntenseEmphasis"/>
          <w:rFonts w:asciiTheme="majorHAnsi" w:hAnsiTheme="majorHAnsi"/>
          <w:b w:val="0"/>
          <w:i w:val="0"/>
          <w:color w:val="auto"/>
          <w:lang w:val="sr-Cyrl-CS"/>
        </w:rPr>
        <w:t xml:space="preserve"> </w:t>
      </w:r>
      <w:r w:rsidRPr="00336ED3">
        <w:rPr>
          <w:rStyle w:val="IntenseEmphasis"/>
          <w:rFonts w:asciiTheme="majorHAnsi" w:hAnsiTheme="majorHAnsi"/>
          <w:b w:val="0"/>
          <w:i w:val="0"/>
          <w:color w:val="auto"/>
        </w:rPr>
        <w:t xml:space="preserve">Израда методологије статистике културе   </w:t>
      </w:r>
    </w:p>
    <w:p w:rsidR="00D60727" w:rsidRPr="00336ED3" w:rsidRDefault="00D60727" w:rsidP="009A76BA">
      <w:pPr>
        <w:autoSpaceDE w:val="0"/>
        <w:autoSpaceDN w:val="0"/>
        <w:adjustRightInd w:val="0"/>
        <w:spacing w:after="0" w:line="240" w:lineRule="auto"/>
        <w:ind w:firstLine="426"/>
        <w:jc w:val="both"/>
        <w:rPr>
          <w:rStyle w:val="IntenseEmphasis"/>
          <w:rFonts w:asciiTheme="majorHAnsi" w:hAnsiTheme="majorHAnsi"/>
          <w:b w:val="0"/>
          <w:i w:val="0"/>
          <w:color w:val="auto"/>
        </w:rPr>
      </w:pPr>
      <w:r w:rsidRPr="00336ED3">
        <w:rPr>
          <w:rStyle w:val="IntenseEmphasis"/>
          <w:rFonts w:asciiTheme="majorHAnsi" w:hAnsiTheme="majorHAnsi"/>
          <w:b w:val="0"/>
          <w:i w:val="0"/>
          <w:color w:val="auto"/>
        </w:rPr>
        <w:t>2.</w:t>
      </w:r>
      <w:r w:rsidR="00814346" w:rsidRPr="00336ED3">
        <w:rPr>
          <w:rStyle w:val="IntenseEmphasis"/>
          <w:rFonts w:asciiTheme="majorHAnsi" w:hAnsiTheme="majorHAnsi"/>
          <w:b w:val="0"/>
          <w:i w:val="0"/>
          <w:color w:val="auto"/>
          <w:lang w:val="sr-Cyrl-CS"/>
        </w:rPr>
        <w:t xml:space="preserve"> </w:t>
      </w:r>
      <w:r w:rsidRPr="00336ED3">
        <w:rPr>
          <w:rStyle w:val="IntenseEmphasis"/>
          <w:rFonts w:asciiTheme="majorHAnsi" w:hAnsiTheme="majorHAnsi"/>
          <w:b w:val="0"/>
          <w:i w:val="0"/>
          <w:color w:val="auto"/>
        </w:rPr>
        <w:t xml:space="preserve">Редизајнирање постојећих образаца </w:t>
      </w:r>
    </w:p>
    <w:p w:rsidR="004539EA" w:rsidRPr="00336ED3" w:rsidRDefault="00D60727" w:rsidP="009A76BA">
      <w:pPr>
        <w:autoSpaceDE w:val="0"/>
        <w:autoSpaceDN w:val="0"/>
        <w:adjustRightInd w:val="0"/>
        <w:spacing w:after="0" w:line="240" w:lineRule="auto"/>
        <w:ind w:firstLine="426"/>
        <w:jc w:val="both"/>
        <w:rPr>
          <w:rStyle w:val="IntenseEmphasis"/>
          <w:rFonts w:asciiTheme="majorHAnsi" w:hAnsiTheme="majorHAnsi"/>
          <w:b w:val="0"/>
          <w:i w:val="0"/>
          <w:color w:val="auto"/>
          <w:lang w:val="sr-Cyrl-CS"/>
        </w:rPr>
      </w:pPr>
      <w:r w:rsidRPr="00336ED3">
        <w:rPr>
          <w:rStyle w:val="IntenseEmphasis"/>
          <w:rFonts w:asciiTheme="majorHAnsi" w:hAnsiTheme="majorHAnsi"/>
          <w:b w:val="0"/>
          <w:i w:val="0"/>
          <w:color w:val="auto"/>
        </w:rPr>
        <w:t xml:space="preserve">3. Израда нових образаца за статистику културе и увођење истраживања у складу са израђеном методологијом  </w:t>
      </w:r>
    </w:p>
    <w:p w:rsidR="004539EA" w:rsidRPr="00336ED3" w:rsidRDefault="004539EA" w:rsidP="009A76BA">
      <w:pPr>
        <w:autoSpaceDE w:val="0"/>
        <w:autoSpaceDN w:val="0"/>
        <w:adjustRightInd w:val="0"/>
        <w:spacing w:after="0" w:line="240" w:lineRule="auto"/>
        <w:ind w:firstLine="426"/>
        <w:jc w:val="both"/>
        <w:rPr>
          <w:rFonts w:asciiTheme="majorHAnsi" w:hAnsiTheme="majorHAnsi"/>
          <w:bCs/>
          <w:iCs/>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1.05</w:t>
      </w:r>
      <w:r w:rsidRPr="00336ED3">
        <w:rPr>
          <w:rFonts w:asciiTheme="majorHAnsi" w:hAnsiTheme="majorHAnsi" w:cs="Arial-BoldMT"/>
          <w:b/>
          <w:bCs/>
          <w:sz w:val="24"/>
          <w:szCs w:val="24"/>
        </w:rPr>
        <w:tab/>
        <w:t xml:space="preserve">Расподјела прихода и услови живота </w:t>
      </w:r>
      <w:r w:rsidRPr="00336ED3">
        <w:rPr>
          <w:rFonts w:asciiTheme="majorHAnsi" w:hAnsiTheme="majorHAnsi" w:cs="Arial-BoldMT"/>
          <w:b/>
          <w:bCs/>
          <w:sz w:val="24"/>
          <w:szCs w:val="24"/>
          <w:lang w:val="sr-Cyrl-CS"/>
        </w:rPr>
        <w:t xml:space="preserve">                      </w:t>
      </w:r>
    </w:p>
    <w:p w:rsidR="004539EA" w:rsidRPr="00336ED3" w:rsidRDefault="00D60727" w:rsidP="009A76BA">
      <w:pPr>
        <w:autoSpaceDE w:val="0"/>
        <w:autoSpaceDN w:val="0"/>
        <w:adjustRightInd w:val="0"/>
        <w:spacing w:after="0" w:line="240" w:lineRule="auto"/>
        <w:ind w:firstLine="426"/>
        <w:rPr>
          <w:rFonts w:asciiTheme="majorHAnsi" w:hAnsiTheme="majorHAnsi" w:cs="ArialMT"/>
          <w:lang w:val="sr-Cyrl-BA"/>
        </w:rPr>
      </w:pPr>
      <w:r w:rsidRPr="00336ED3">
        <w:rPr>
          <w:rFonts w:asciiTheme="majorHAnsi" w:hAnsiTheme="majorHAnsi" w:cs="ArialMT"/>
        </w:rPr>
        <w:t xml:space="preserve">1. Провођење Анкете о потрошњи домаћинстава - АПД </w:t>
      </w:r>
    </w:p>
    <w:p w:rsidR="004539EA" w:rsidRPr="00336ED3" w:rsidRDefault="00D60727" w:rsidP="009A76BA">
      <w:pPr>
        <w:autoSpaceDE w:val="0"/>
        <w:autoSpaceDN w:val="0"/>
        <w:adjustRightInd w:val="0"/>
        <w:spacing w:after="0" w:line="240" w:lineRule="auto"/>
        <w:ind w:firstLine="426"/>
        <w:rPr>
          <w:rFonts w:asciiTheme="majorHAnsi" w:hAnsiTheme="majorHAnsi" w:cs="ArialMT"/>
          <w:lang w:val="sr-Cyrl-BA"/>
        </w:rPr>
      </w:pPr>
      <w:r w:rsidRPr="00336ED3">
        <w:rPr>
          <w:rFonts w:asciiTheme="majorHAnsi" w:hAnsiTheme="majorHAnsi" w:cs="ArialMT"/>
          <w:lang w:val="sr-Cyrl-BA"/>
        </w:rPr>
        <w:t xml:space="preserve">2.Израда методологије за имплементацију </w:t>
      </w:r>
      <w:r w:rsidRPr="00336ED3">
        <w:rPr>
          <w:rFonts w:asciiTheme="majorHAnsi" w:hAnsiTheme="majorHAnsi" w:cs="ArialMT"/>
          <w:lang w:val="sr-Latn-BA"/>
        </w:rPr>
        <w:t>EU-SILC анкете</w:t>
      </w:r>
    </w:p>
    <w:p w:rsidR="00D60727" w:rsidRPr="00336ED3" w:rsidRDefault="00D60727" w:rsidP="009A76BA">
      <w:pPr>
        <w:autoSpaceDE w:val="0"/>
        <w:autoSpaceDN w:val="0"/>
        <w:adjustRightInd w:val="0"/>
        <w:spacing w:after="0" w:line="240" w:lineRule="auto"/>
        <w:ind w:firstLine="426"/>
        <w:rPr>
          <w:rFonts w:asciiTheme="majorHAnsi" w:hAnsiTheme="majorHAnsi" w:cs="ArialMT"/>
          <w:lang w:val="sr-Cyrl-BA"/>
        </w:rPr>
      </w:pPr>
      <w:r w:rsidRPr="00336ED3">
        <w:rPr>
          <w:rFonts w:asciiTheme="minorHAnsi" w:hAnsiTheme="minorHAnsi" w:cs="ArialMT"/>
          <w:sz w:val="10"/>
          <w:szCs w:val="10"/>
        </w:rPr>
        <w:tab/>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1.06</w:t>
      </w:r>
      <w:r w:rsidRPr="00336ED3">
        <w:rPr>
          <w:rFonts w:asciiTheme="majorHAnsi" w:hAnsiTheme="majorHAnsi" w:cs="Arial-BoldMT"/>
          <w:b/>
          <w:bCs/>
          <w:sz w:val="24"/>
          <w:szCs w:val="24"/>
        </w:rPr>
        <w:tab/>
        <w:t xml:space="preserve">Социјална заштита </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Имплементација Европског система интегрисане социјалне заштите ( ESSPROS):</w:t>
      </w:r>
    </w:p>
    <w:p w:rsidR="00EC14F7" w:rsidRPr="00336ED3" w:rsidRDefault="00D60727" w:rsidP="00EC14F7">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rPr>
        <w:t>1. Идентификоване главне шеме и извршена њихова класификација</w:t>
      </w:r>
    </w:p>
    <w:p w:rsidR="00ED3BE2" w:rsidRPr="00336ED3" w:rsidRDefault="00ED3BE2" w:rsidP="00ED3BE2">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rPr>
        <w:lastRenderedPageBreak/>
        <w:t>2. Формули</w:t>
      </w:r>
      <w:r w:rsidRPr="00336ED3">
        <w:rPr>
          <w:rFonts w:asciiTheme="majorHAnsi" w:hAnsiTheme="majorHAnsi" w:cs="ArialMT"/>
          <w:lang w:val="sr-Cyrl-BA"/>
        </w:rPr>
        <w:t>с</w:t>
      </w:r>
      <w:r w:rsidRPr="00336ED3">
        <w:rPr>
          <w:rFonts w:asciiTheme="majorHAnsi" w:hAnsiTheme="majorHAnsi" w:cs="ArialMT"/>
        </w:rPr>
        <w:t>ани упитници за прикупљање података</w:t>
      </w:r>
    </w:p>
    <w:p w:rsidR="00ED3BE2" w:rsidRPr="00336ED3" w:rsidRDefault="00ED3BE2" w:rsidP="00ED3BE2">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3. Припрема приручника и упутства за кориснике</w:t>
      </w:r>
    </w:p>
    <w:p w:rsidR="00D60727" w:rsidRPr="00336ED3" w:rsidRDefault="00D60727" w:rsidP="009A76BA">
      <w:pPr>
        <w:autoSpaceDE w:val="0"/>
        <w:autoSpaceDN w:val="0"/>
        <w:adjustRightInd w:val="0"/>
        <w:spacing w:after="0" w:line="240" w:lineRule="auto"/>
        <w:rPr>
          <w:rFonts w:asciiTheme="minorHAnsi" w:hAnsiTheme="minorHAnsi" w:cs="ArialMT"/>
          <w:sz w:val="24"/>
          <w:szCs w:val="24"/>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1.07</w:t>
      </w:r>
      <w:r w:rsidRPr="00336ED3">
        <w:rPr>
          <w:rFonts w:asciiTheme="majorHAnsi" w:hAnsiTheme="majorHAnsi" w:cs="Arial-BoldMT"/>
          <w:b/>
          <w:bCs/>
          <w:sz w:val="24"/>
          <w:szCs w:val="24"/>
        </w:rPr>
        <w:tab/>
        <w:t>Национални</w:t>
      </w:r>
      <w:r w:rsidR="009D3EFD" w:rsidRPr="00336ED3">
        <w:rPr>
          <w:rStyle w:val="FootnoteReference"/>
          <w:rFonts w:asciiTheme="majorHAnsi" w:hAnsiTheme="majorHAnsi" w:cs="Arial-BoldMT"/>
          <w:b/>
          <w:bCs/>
          <w:sz w:val="24"/>
          <w:szCs w:val="24"/>
        </w:rPr>
        <w:footnoteReference w:id="3"/>
      </w:r>
      <w:r w:rsidRPr="00336ED3">
        <w:rPr>
          <w:rFonts w:asciiTheme="majorHAnsi" w:hAnsiTheme="majorHAnsi" w:cs="Arial-BoldMT"/>
          <w:b/>
          <w:bCs/>
          <w:sz w:val="24"/>
          <w:szCs w:val="24"/>
        </w:rPr>
        <w:t xml:space="preserve"> здравствени рачуни </w:t>
      </w:r>
    </w:p>
    <w:p w:rsidR="00D60727" w:rsidRPr="00336ED3" w:rsidRDefault="00D60727" w:rsidP="009A76BA">
      <w:pPr>
        <w:autoSpaceDE w:val="0"/>
        <w:autoSpaceDN w:val="0"/>
        <w:adjustRightInd w:val="0"/>
        <w:spacing w:after="0" w:line="240" w:lineRule="auto"/>
        <w:ind w:firstLine="426"/>
        <w:rPr>
          <w:rFonts w:asciiTheme="majorHAnsi" w:hAnsiTheme="majorHAnsi" w:cs="Arial-BoldMT"/>
          <w:b/>
          <w:bCs/>
        </w:rPr>
      </w:pPr>
      <w:r w:rsidRPr="00336ED3">
        <w:rPr>
          <w:rFonts w:asciiTheme="majorHAnsi" w:hAnsiTheme="majorHAnsi" w:cs="ArialMT"/>
          <w:lang w:val="sr-Latn-BA"/>
        </w:rPr>
        <w:t>1. Имплементација Система здравствених рачуна (System  of Health Accounts-SHA)</w:t>
      </w:r>
    </w:p>
    <w:p w:rsidR="00723CDD" w:rsidRPr="00336ED3" w:rsidRDefault="00723CDD" w:rsidP="009A76BA">
      <w:pPr>
        <w:autoSpaceDE w:val="0"/>
        <w:autoSpaceDN w:val="0"/>
        <w:adjustRightInd w:val="0"/>
        <w:spacing w:after="0" w:line="240" w:lineRule="auto"/>
        <w:jc w:val="both"/>
        <w:rPr>
          <w:rFonts w:asciiTheme="majorHAnsi" w:hAnsiTheme="majorHAnsi" w:cs="Arial-BoldMT"/>
          <w:b/>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rPr>
        <w:t>1.0</w:t>
      </w:r>
      <w:r w:rsidRPr="00336ED3">
        <w:rPr>
          <w:rFonts w:asciiTheme="majorHAnsi" w:hAnsiTheme="majorHAnsi" w:cs="Arial-BoldMT"/>
          <w:b/>
          <w:bCs/>
          <w:sz w:val="24"/>
          <w:szCs w:val="24"/>
          <w:lang w:val="sr-Cyrl-CS"/>
        </w:rPr>
        <w:t>8</w:t>
      </w:r>
      <w:r w:rsidRPr="00336ED3">
        <w:rPr>
          <w:rFonts w:asciiTheme="majorHAnsi" w:hAnsiTheme="majorHAnsi" w:cs="Arial-BoldMT"/>
          <w:b/>
          <w:bCs/>
          <w:sz w:val="24"/>
          <w:szCs w:val="24"/>
        </w:rPr>
        <w:tab/>
        <w:t xml:space="preserve">Статистика криминалитета </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MT"/>
        </w:rPr>
        <w:t xml:space="preserve">1. Кориговање постојећих образаца из статистике криминалитета </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MT"/>
        </w:rPr>
        <w:t xml:space="preserve">2. Успостављање сарадње са привредним судовима </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MT"/>
        </w:rPr>
        <w:t>3. Увођење нових образаца за привредне преступе и привредне спорове</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MT"/>
        </w:rPr>
        <w:t>4. Израда методологије за привредне преступе и привредне спорове</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MT"/>
        </w:rPr>
        <w:t>5. Преузимање података о провалама, крађама и трговин</w:t>
      </w:r>
      <w:r w:rsidRPr="00336ED3">
        <w:rPr>
          <w:rFonts w:asciiTheme="majorHAnsi" w:hAnsiTheme="majorHAnsi" w:cs="ArialMT"/>
          <w:lang w:val="sr-Cyrl-CS"/>
        </w:rPr>
        <w:t>и</w:t>
      </w:r>
      <w:r w:rsidRPr="00336ED3">
        <w:rPr>
          <w:rFonts w:asciiTheme="majorHAnsi" w:hAnsiTheme="majorHAnsi" w:cs="ArialMT"/>
        </w:rPr>
        <w:t xml:space="preserve"> дрогама</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rPr>
        <w:t>6. Преузимање података о затворској популацији</w:t>
      </w:r>
    </w:p>
    <w:p w:rsidR="00723CDD" w:rsidRPr="00336ED3" w:rsidRDefault="00723CDD" w:rsidP="009A76BA">
      <w:pPr>
        <w:autoSpaceDE w:val="0"/>
        <w:autoSpaceDN w:val="0"/>
        <w:adjustRightInd w:val="0"/>
        <w:spacing w:after="0" w:line="240" w:lineRule="auto"/>
        <w:rPr>
          <w:rFonts w:asciiTheme="majorHAnsi" w:hAnsiTheme="majorHAnsi" w:cs="Arial-BoldMT"/>
          <w:b/>
          <w:bCs/>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BA"/>
        </w:rPr>
      </w:pPr>
      <w:r w:rsidRPr="00336ED3">
        <w:rPr>
          <w:rFonts w:asciiTheme="majorHAnsi" w:hAnsiTheme="majorHAnsi" w:cs="Arial-BoldMT"/>
          <w:b/>
          <w:bCs/>
          <w:sz w:val="24"/>
          <w:szCs w:val="24"/>
        </w:rPr>
        <w:t>1.01</w:t>
      </w:r>
      <w:r w:rsidRPr="00336ED3">
        <w:rPr>
          <w:rFonts w:asciiTheme="majorHAnsi" w:hAnsiTheme="majorHAnsi" w:cs="Arial-BoldMT"/>
          <w:b/>
          <w:bCs/>
          <w:sz w:val="24"/>
          <w:szCs w:val="24"/>
        </w:rPr>
        <w:tab/>
      </w:r>
      <w:r w:rsidRPr="00336ED3">
        <w:rPr>
          <w:rFonts w:asciiTheme="majorHAnsi" w:hAnsiTheme="majorHAnsi" w:cs="Arial-BoldMT"/>
          <w:b/>
          <w:bCs/>
          <w:sz w:val="24"/>
          <w:szCs w:val="24"/>
          <w:lang w:val="sr-Cyrl-BA"/>
        </w:rPr>
        <w:t xml:space="preserve">Становништво                     </w:t>
      </w:r>
    </w:p>
    <w:p w:rsidR="006F0896" w:rsidRPr="00336ED3" w:rsidRDefault="006F0896" w:rsidP="009A76BA">
      <w:pPr>
        <w:autoSpaceDE w:val="0"/>
        <w:autoSpaceDN w:val="0"/>
        <w:adjustRightInd w:val="0"/>
        <w:spacing w:after="0" w:line="240" w:lineRule="auto"/>
        <w:jc w:val="both"/>
        <w:rPr>
          <w:rFonts w:asciiTheme="majorHAnsi" w:eastAsia="Calibri" w:hAnsiTheme="majorHAnsi"/>
          <w:lang w:val="sr-Cyrl-BA" w:eastAsia="bs-Latn-BA"/>
        </w:rPr>
      </w:pPr>
    </w:p>
    <w:p w:rsidR="00D60727" w:rsidRPr="00336ED3" w:rsidRDefault="00D60727" w:rsidP="009A76BA">
      <w:pPr>
        <w:autoSpaceDE w:val="0"/>
        <w:autoSpaceDN w:val="0"/>
        <w:adjustRightInd w:val="0"/>
        <w:spacing w:after="0" w:line="240" w:lineRule="auto"/>
        <w:jc w:val="both"/>
        <w:rPr>
          <w:rFonts w:asciiTheme="majorHAnsi" w:eastAsia="Calibri" w:hAnsiTheme="majorHAnsi"/>
          <w:lang w:val="sr-Cyrl-BA" w:eastAsia="bs-Latn-BA"/>
        </w:rPr>
      </w:pPr>
      <w:r w:rsidRPr="00336ED3">
        <w:rPr>
          <w:rFonts w:asciiTheme="majorHAnsi" w:eastAsia="Calibri" w:hAnsiTheme="majorHAnsi"/>
          <w:lang w:val="sr-Cyrl-BA" w:eastAsia="bs-Latn-BA"/>
        </w:rPr>
        <w:t xml:space="preserve">Статистика становништва </w:t>
      </w:r>
      <w:r w:rsidRPr="00336ED3">
        <w:rPr>
          <w:rFonts w:asciiTheme="majorHAnsi" w:eastAsia="Calibri" w:hAnsiTheme="majorHAnsi"/>
          <w:lang w:val="en-US" w:eastAsia="bs-Latn-BA"/>
        </w:rPr>
        <w:t>прикупља податке о виталним догађајима (рођеним, умрлим склопљеним и разведеним браковима</w:t>
      </w:r>
      <w:r w:rsidRPr="00336ED3">
        <w:rPr>
          <w:rFonts w:asciiTheme="majorHAnsi" w:eastAsia="Calibri" w:hAnsiTheme="majorHAnsi"/>
          <w:lang w:val="sr-Cyrl-BA" w:eastAsia="bs-Latn-BA"/>
        </w:rPr>
        <w:t>)</w:t>
      </w:r>
      <w:r w:rsidRPr="00336ED3">
        <w:rPr>
          <w:rFonts w:asciiTheme="majorHAnsi" w:eastAsia="Calibri" w:hAnsiTheme="majorHAnsi"/>
          <w:lang w:val="en-US" w:eastAsia="bs-Latn-BA"/>
        </w:rPr>
        <w:t xml:space="preserve">, податке о броју </w:t>
      </w:r>
      <w:r w:rsidRPr="00336ED3">
        <w:rPr>
          <w:rFonts w:asciiTheme="majorHAnsi" w:eastAsia="Calibri" w:hAnsiTheme="majorHAnsi"/>
          <w:lang w:eastAsia="bs-Latn-BA"/>
        </w:rPr>
        <w:t>лица која су м</w:t>
      </w:r>
      <w:r w:rsidRPr="00336ED3">
        <w:rPr>
          <w:rFonts w:asciiTheme="majorHAnsi" w:eastAsia="Calibri" w:hAnsiTheme="majorHAnsi"/>
          <w:lang w:val="sr-Cyrl-CS" w:eastAsia="bs-Latn-BA"/>
        </w:rPr>
        <w:t>и</w:t>
      </w:r>
      <w:r w:rsidRPr="00336ED3">
        <w:rPr>
          <w:rFonts w:asciiTheme="majorHAnsi" w:eastAsia="Calibri" w:hAnsiTheme="majorHAnsi"/>
          <w:lang w:eastAsia="bs-Latn-BA"/>
        </w:rPr>
        <w:t>јењала пребивалиште унутар граница Републике Српске (међуопштинске)</w:t>
      </w:r>
      <w:r w:rsidRPr="00336ED3">
        <w:rPr>
          <w:rFonts w:asciiTheme="majorHAnsi" w:eastAsia="Calibri" w:hAnsiTheme="majorHAnsi"/>
          <w:lang w:val="sr-Cyrl-CS" w:eastAsia="bs-Latn-BA"/>
        </w:rPr>
        <w:t>, о</w:t>
      </w:r>
      <w:r w:rsidRPr="00336ED3">
        <w:rPr>
          <w:rFonts w:asciiTheme="majorHAnsi" w:eastAsia="Calibri" w:hAnsiTheme="majorHAnsi"/>
          <w:lang w:eastAsia="bs-Latn-BA"/>
        </w:rPr>
        <w:t xml:space="preserve"> кретањ</w:t>
      </w:r>
      <w:r w:rsidRPr="00336ED3">
        <w:rPr>
          <w:rFonts w:asciiTheme="majorHAnsi" w:eastAsia="Calibri" w:hAnsiTheme="majorHAnsi"/>
          <w:lang w:val="sr-Cyrl-BA" w:eastAsia="bs-Latn-BA"/>
        </w:rPr>
        <w:t>има</w:t>
      </w:r>
      <w:r w:rsidRPr="00336ED3">
        <w:rPr>
          <w:rFonts w:asciiTheme="majorHAnsi" w:eastAsia="Calibri" w:hAnsiTheme="majorHAnsi"/>
          <w:lang w:eastAsia="bs-Latn-BA"/>
        </w:rPr>
        <w:t xml:space="preserve"> између Републике Српске и Ф</w:t>
      </w:r>
      <w:r w:rsidRPr="00336ED3">
        <w:rPr>
          <w:rFonts w:asciiTheme="majorHAnsi" w:eastAsia="Calibri" w:hAnsiTheme="majorHAnsi"/>
          <w:lang w:val="sr-Cyrl-CS" w:eastAsia="bs-Latn-BA"/>
        </w:rPr>
        <w:t xml:space="preserve">едерације </w:t>
      </w:r>
      <w:r w:rsidRPr="00336ED3">
        <w:rPr>
          <w:rFonts w:asciiTheme="majorHAnsi" w:eastAsia="Calibri" w:hAnsiTheme="majorHAnsi"/>
          <w:lang w:eastAsia="bs-Latn-BA"/>
        </w:rPr>
        <w:t>БиХ</w:t>
      </w:r>
      <w:r w:rsidRPr="00336ED3">
        <w:rPr>
          <w:rFonts w:asciiTheme="majorHAnsi" w:eastAsia="Calibri" w:hAnsiTheme="majorHAnsi"/>
          <w:lang w:val="sr-Cyrl-CS" w:eastAsia="bs-Latn-BA"/>
        </w:rPr>
        <w:t>,</w:t>
      </w:r>
      <w:r w:rsidRPr="00336ED3">
        <w:rPr>
          <w:rFonts w:asciiTheme="majorHAnsi" w:eastAsia="Calibri" w:hAnsiTheme="majorHAnsi"/>
          <w:lang w:eastAsia="bs-Latn-BA"/>
        </w:rPr>
        <w:t xml:space="preserve"> као и </w:t>
      </w:r>
      <w:r w:rsidRPr="00336ED3">
        <w:rPr>
          <w:rFonts w:asciiTheme="majorHAnsi" w:eastAsia="Calibri" w:hAnsiTheme="majorHAnsi"/>
          <w:lang w:val="sr-Cyrl-BA" w:eastAsia="bs-Latn-BA"/>
        </w:rPr>
        <w:t xml:space="preserve">између </w:t>
      </w:r>
      <w:r w:rsidRPr="00336ED3">
        <w:rPr>
          <w:rFonts w:asciiTheme="majorHAnsi" w:eastAsia="Calibri" w:hAnsiTheme="majorHAnsi"/>
          <w:lang w:eastAsia="bs-Latn-BA"/>
        </w:rPr>
        <w:t>Републике Српске и Брчко Дистрикта. Обезб</w:t>
      </w:r>
      <w:r w:rsidRPr="00336ED3">
        <w:rPr>
          <w:rFonts w:asciiTheme="majorHAnsi" w:eastAsia="Calibri" w:hAnsiTheme="majorHAnsi"/>
          <w:lang w:val="sr-Cyrl-CS" w:eastAsia="bs-Latn-BA"/>
        </w:rPr>
        <w:t>ј</w:t>
      </w:r>
      <w:r w:rsidRPr="00336ED3">
        <w:rPr>
          <w:rFonts w:asciiTheme="majorHAnsi" w:eastAsia="Calibri" w:hAnsiTheme="majorHAnsi"/>
          <w:lang w:eastAsia="bs-Latn-BA"/>
        </w:rPr>
        <w:t>еђује податке</w:t>
      </w:r>
      <w:r w:rsidRPr="00336ED3">
        <w:rPr>
          <w:rFonts w:asciiTheme="majorHAnsi" w:eastAsia="Calibri" w:hAnsiTheme="majorHAnsi"/>
          <w:lang w:val="sr-Cyrl-BA" w:eastAsia="bs-Latn-BA"/>
        </w:rPr>
        <w:t xml:space="preserve"> о процјени броја становника укупно и по полу за ниво Републике Српске.</w:t>
      </w:r>
    </w:p>
    <w:p w:rsidR="00814346" w:rsidRPr="00336ED3" w:rsidRDefault="00814346" w:rsidP="009A76BA">
      <w:pPr>
        <w:autoSpaceDE w:val="0"/>
        <w:autoSpaceDN w:val="0"/>
        <w:adjustRightInd w:val="0"/>
        <w:spacing w:after="0" w:line="240" w:lineRule="auto"/>
        <w:jc w:val="both"/>
        <w:rPr>
          <w:rFonts w:asciiTheme="majorHAnsi" w:eastAsia="Calibri" w:hAnsiTheme="majorHAnsi"/>
          <w:lang w:val="sr-Cyrl-BA" w:eastAsia="bs-Latn-BA"/>
        </w:rPr>
      </w:pPr>
    </w:p>
    <w:p w:rsidR="00D60727" w:rsidRPr="00336ED3" w:rsidRDefault="00D60727" w:rsidP="009A76BA">
      <w:pPr>
        <w:autoSpaceDE w:val="0"/>
        <w:autoSpaceDN w:val="0"/>
        <w:adjustRightInd w:val="0"/>
        <w:spacing w:after="0" w:line="240" w:lineRule="auto"/>
        <w:jc w:val="both"/>
        <w:rPr>
          <w:rFonts w:asciiTheme="majorHAnsi" w:hAnsiTheme="majorHAnsi" w:cs="Arial-BoldMT"/>
          <w:b/>
          <w:bCs/>
        </w:rPr>
      </w:pPr>
      <w:r w:rsidRPr="00336ED3">
        <w:rPr>
          <w:rFonts w:asciiTheme="majorHAnsi" w:eastAsia="Calibri" w:hAnsiTheme="majorHAnsi"/>
          <w:lang w:val="sr-Cyrl-BA" w:eastAsia="bs-Latn-BA"/>
        </w:rPr>
        <w:t>У овом  средњорочном раздобљу посебан акценат ће бити на сљедећим активностима:</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BoldMT"/>
          <w:bCs/>
          <w:lang w:val="sr-Cyrl-BA"/>
        </w:rPr>
      </w:pPr>
    </w:p>
    <w:p w:rsidR="00D60727" w:rsidRPr="00336ED3" w:rsidRDefault="00D60727" w:rsidP="009A76BA">
      <w:pPr>
        <w:pStyle w:val="ListParagraph"/>
        <w:numPr>
          <w:ilvl w:val="0"/>
          <w:numId w:val="4"/>
        </w:numPr>
        <w:autoSpaceDE w:val="0"/>
        <w:autoSpaceDN w:val="0"/>
        <w:adjustRightInd w:val="0"/>
        <w:spacing w:after="0" w:line="240" w:lineRule="auto"/>
        <w:jc w:val="both"/>
        <w:rPr>
          <w:rFonts w:asciiTheme="majorHAnsi" w:eastAsia="Calibri" w:hAnsiTheme="majorHAnsi" w:cs="ArialMT"/>
          <w:i/>
        </w:rPr>
      </w:pPr>
      <w:r w:rsidRPr="00336ED3">
        <w:rPr>
          <w:rFonts w:asciiTheme="majorHAnsi" w:eastAsia="Calibri" w:hAnsiTheme="majorHAnsi" w:cs="ArialMT"/>
          <w:i/>
          <w:lang w:val="sr-Cyrl-BA"/>
        </w:rPr>
        <w:t xml:space="preserve">Припрема и спровођење Пописа становништва, домаћинстава и станова </w:t>
      </w:r>
    </w:p>
    <w:p w:rsidR="00D60727" w:rsidRPr="00336ED3" w:rsidRDefault="00D60727" w:rsidP="009A76BA">
      <w:pPr>
        <w:tabs>
          <w:tab w:val="left" w:pos="1152"/>
        </w:tabs>
        <w:spacing w:after="0" w:line="240" w:lineRule="auto"/>
        <w:jc w:val="both"/>
        <w:rPr>
          <w:rFonts w:asciiTheme="majorHAnsi" w:hAnsiTheme="majorHAnsi"/>
          <w:lang w:val="ru-RU"/>
        </w:rPr>
      </w:pPr>
      <w:r w:rsidRPr="00336ED3">
        <w:rPr>
          <w:rFonts w:asciiTheme="majorHAnsi" w:eastAsia="Calibri" w:hAnsiTheme="majorHAnsi" w:cs="Arial-BoldMT"/>
          <w:bCs/>
          <w:lang w:val="sr-Cyrl-BA"/>
        </w:rPr>
        <w:t>У оквиру ове активности радиће се завршна фаза припреме и спровођења Пописа становништва, домаћинстава и станова, обрада и дисеминација података. Током овог периода на основу података добијених пописом биће обрађивани и публиковани  подаци у  облику тематских  публикација према основним  обиљежјима становништва, домаћинстава и станова (полна и старосна структура становништва и њихов територијални распоред,  економске и социјалне карактеристике становништва, величина и састав домаћинстава и породица, те врсте стамбених јединица и услови становања.)</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BoldMT"/>
          <w:bCs/>
          <w:lang w:val="sr-Cyrl-BA"/>
        </w:rPr>
      </w:pPr>
      <w:r w:rsidRPr="00336ED3">
        <w:rPr>
          <w:rFonts w:asciiTheme="majorHAnsi" w:eastAsia="Calibri" w:hAnsiTheme="majorHAnsi" w:cs="Arial-BoldMT"/>
          <w:bCs/>
          <w:lang w:val="sr-Cyrl-BA"/>
        </w:rPr>
        <w:t xml:space="preserve"> </w:t>
      </w:r>
    </w:p>
    <w:p w:rsidR="00D60727" w:rsidRPr="00336ED3" w:rsidRDefault="00D60727" w:rsidP="009A76BA">
      <w:pPr>
        <w:pStyle w:val="ListParagraph"/>
        <w:numPr>
          <w:ilvl w:val="0"/>
          <w:numId w:val="4"/>
        </w:numPr>
        <w:autoSpaceDE w:val="0"/>
        <w:autoSpaceDN w:val="0"/>
        <w:adjustRightInd w:val="0"/>
        <w:spacing w:after="0" w:line="240" w:lineRule="auto"/>
        <w:jc w:val="both"/>
        <w:rPr>
          <w:rFonts w:asciiTheme="majorHAnsi" w:eastAsia="Calibri" w:hAnsiTheme="majorHAnsi" w:cs="ArialMT"/>
          <w:i/>
        </w:rPr>
      </w:pPr>
      <w:r w:rsidRPr="00336ED3">
        <w:rPr>
          <w:rFonts w:asciiTheme="majorHAnsi" w:eastAsia="Calibri" w:hAnsiTheme="majorHAnsi" w:cs="ArialMT"/>
          <w:i/>
          <w:lang w:val="sr-Cyrl-BA"/>
        </w:rPr>
        <w:t xml:space="preserve">Витална статистика и статистика бракова </w:t>
      </w:r>
    </w:p>
    <w:p w:rsidR="00D60727" w:rsidRPr="00336ED3" w:rsidRDefault="00D60727" w:rsidP="009A76BA">
      <w:pPr>
        <w:autoSpaceDE w:val="0"/>
        <w:autoSpaceDN w:val="0"/>
        <w:adjustRightInd w:val="0"/>
        <w:spacing w:after="0" w:line="240" w:lineRule="auto"/>
        <w:jc w:val="both"/>
        <w:rPr>
          <w:rFonts w:asciiTheme="majorHAnsi" w:hAnsiTheme="majorHAnsi"/>
          <w:lang w:val="sr-Cyrl-CS"/>
        </w:rPr>
      </w:pPr>
      <w:r w:rsidRPr="00336ED3">
        <w:rPr>
          <w:rFonts w:asciiTheme="majorHAnsi" w:eastAsia="Calibri" w:hAnsiTheme="majorHAnsi" w:cs="ArialMT"/>
          <w:lang w:val="sr-Cyrl-BA"/>
        </w:rPr>
        <w:t xml:space="preserve">Након добијања података из пописа, радиће </w:t>
      </w:r>
      <w:r w:rsidRPr="00336ED3">
        <w:rPr>
          <w:rFonts w:asciiTheme="majorHAnsi" w:hAnsiTheme="majorHAnsi"/>
          <w:lang w:val="sr-Cyrl-BA"/>
        </w:rPr>
        <w:t xml:space="preserve">се </w:t>
      </w:r>
      <w:r w:rsidRPr="00336ED3">
        <w:rPr>
          <w:rFonts w:asciiTheme="majorHAnsi" w:hAnsiTheme="majorHAnsi"/>
        </w:rPr>
        <w:t>специфичне стопе фертилитета, морталитета, нупцијалитета и диворцијалитета</w:t>
      </w:r>
      <w:r w:rsidRPr="00336ED3">
        <w:rPr>
          <w:rFonts w:asciiTheme="majorHAnsi" w:hAnsiTheme="majorHAnsi"/>
          <w:lang w:val="sr-Cyrl-CS"/>
        </w:rPr>
        <w:t>;</w:t>
      </w:r>
      <w:r w:rsidRPr="00336ED3">
        <w:rPr>
          <w:rFonts w:asciiTheme="majorHAnsi" w:hAnsiTheme="majorHAnsi"/>
        </w:rPr>
        <w:t xml:space="preserve"> детаљне таблице морталитета, скраћене апроксимативне таблице морталитета и таблице фертилитета</w:t>
      </w:r>
      <w:r w:rsidRPr="00336ED3">
        <w:rPr>
          <w:rFonts w:asciiTheme="majorHAnsi" w:hAnsiTheme="majorHAnsi"/>
          <w:lang w:val="sr-Cyrl-CS"/>
        </w:rPr>
        <w:t>.</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MT"/>
          <w:lang w:val="sr-Cyrl-BA"/>
        </w:rPr>
      </w:pPr>
    </w:p>
    <w:p w:rsidR="00D60727" w:rsidRPr="00336ED3" w:rsidRDefault="00D60727" w:rsidP="009A76BA">
      <w:pPr>
        <w:pStyle w:val="ListParagraph"/>
        <w:numPr>
          <w:ilvl w:val="0"/>
          <w:numId w:val="4"/>
        </w:numPr>
        <w:autoSpaceDE w:val="0"/>
        <w:autoSpaceDN w:val="0"/>
        <w:adjustRightInd w:val="0"/>
        <w:spacing w:after="0" w:line="240" w:lineRule="auto"/>
        <w:jc w:val="both"/>
        <w:rPr>
          <w:rFonts w:asciiTheme="majorHAnsi" w:eastAsia="Calibri" w:hAnsiTheme="majorHAnsi" w:cs="Arial-BoldMT"/>
          <w:bCs/>
          <w:i/>
          <w:lang w:val="sr-Cyrl-BA"/>
        </w:rPr>
      </w:pPr>
      <w:r w:rsidRPr="00336ED3">
        <w:rPr>
          <w:rFonts w:asciiTheme="majorHAnsi" w:eastAsia="Calibri" w:hAnsiTheme="majorHAnsi"/>
          <w:i/>
          <w:lang w:val="sr-Cyrl-BA" w:eastAsia="bs-Latn-BA"/>
        </w:rPr>
        <w:t>Статистика унутрашњих миграција</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BoldMT"/>
          <w:bCs/>
        </w:rPr>
      </w:pPr>
      <w:r w:rsidRPr="00336ED3">
        <w:rPr>
          <w:rFonts w:asciiTheme="majorHAnsi" w:eastAsia="Calibri" w:hAnsiTheme="majorHAnsi" w:cs="Arial-BoldMT"/>
          <w:bCs/>
          <w:lang w:val="sr-Cyrl-BA"/>
        </w:rPr>
        <w:t xml:space="preserve">Увођењем додатних обиљежја (евиденције о миграцијама између градских и осталих насељених мјеста, миграцији запослених) у административну базу података од стране  Агенције за идентификационе податке и евиденцију и размјену података, унаприједиће се статистика </w:t>
      </w:r>
      <w:r w:rsidRPr="00336ED3">
        <w:rPr>
          <w:rFonts w:asciiTheme="majorHAnsi" w:eastAsia="Calibri" w:hAnsiTheme="majorHAnsi"/>
          <w:lang w:val="sr-Cyrl-BA" w:eastAsia="bs-Latn-BA"/>
        </w:rPr>
        <w:t xml:space="preserve">унутрашњих миграција. </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BoldMT"/>
          <w:bCs/>
        </w:rPr>
      </w:pPr>
    </w:p>
    <w:p w:rsidR="00D60727" w:rsidRPr="00336ED3" w:rsidRDefault="00D60727" w:rsidP="009A76BA">
      <w:pPr>
        <w:pStyle w:val="ListParagraph"/>
        <w:numPr>
          <w:ilvl w:val="0"/>
          <w:numId w:val="4"/>
        </w:numPr>
        <w:autoSpaceDE w:val="0"/>
        <w:autoSpaceDN w:val="0"/>
        <w:adjustRightInd w:val="0"/>
        <w:spacing w:after="0" w:line="240" w:lineRule="auto"/>
        <w:jc w:val="both"/>
        <w:rPr>
          <w:rFonts w:asciiTheme="majorHAnsi" w:eastAsia="Calibri" w:hAnsiTheme="majorHAnsi" w:cs="ArialMT"/>
        </w:rPr>
      </w:pPr>
      <w:r w:rsidRPr="00336ED3">
        <w:rPr>
          <w:rFonts w:asciiTheme="majorHAnsi" w:eastAsia="Calibri" w:hAnsiTheme="majorHAnsi" w:cs="ArialMT"/>
          <w:i/>
          <w:lang w:val="sr-Cyrl-BA"/>
        </w:rPr>
        <w:t xml:space="preserve">Успостављање статистике међународних миграција </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MT"/>
        </w:rPr>
      </w:pPr>
      <w:r w:rsidRPr="00336ED3">
        <w:rPr>
          <w:rFonts w:asciiTheme="majorHAnsi" w:eastAsia="Calibri" w:hAnsiTheme="majorHAnsi" w:cs="ArialMT"/>
          <w:lang w:val="sr-Cyrl-BA"/>
        </w:rPr>
        <w:t xml:space="preserve">Успостављањем система досатављања података  о међународној миграцији  према усвојеној Методологији, обезбиједиће се обрада и дисеминација међународних миграција за ниво Републике Српске.  </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MT"/>
          <w:i/>
          <w:lang w:val="sr-Cyrl-CS"/>
        </w:rPr>
      </w:pPr>
    </w:p>
    <w:p w:rsidR="00D60727" w:rsidRPr="00336ED3" w:rsidRDefault="00D60727" w:rsidP="009A76BA">
      <w:pPr>
        <w:pStyle w:val="ListParagraph"/>
        <w:numPr>
          <w:ilvl w:val="0"/>
          <w:numId w:val="4"/>
        </w:numPr>
        <w:autoSpaceDE w:val="0"/>
        <w:autoSpaceDN w:val="0"/>
        <w:adjustRightInd w:val="0"/>
        <w:spacing w:after="0" w:line="240" w:lineRule="auto"/>
        <w:jc w:val="both"/>
        <w:rPr>
          <w:rFonts w:asciiTheme="majorHAnsi" w:eastAsia="Calibri" w:hAnsiTheme="majorHAnsi" w:cs="ArialMT"/>
          <w:i/>
          <w:lang w:val="en-US"/>
        </w:rPr>
      </w:pPr>
      <w:r w:rsidRPr="00336ED3">
        <w:rPr>
          <w:rFonts w:asciiTheme="majorHAnsi" w:eastAsia="Calibri" w:hAnsiTheme="majorHAnsi" w:cs="ArialMT"/>
          <w:i/>
          <w:lang w:val="sr-Cyrl-BA"/>
        </w:rPr>
        <w:t xml:space="preserve">Израда процјена и пројекција становништва </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MT"/>
        </w:rPr>
      </w:pPr>
      <w:r w:rsidRPr="00336ED3">
        <w:rPr>
          <w:rFonts w:asciiTheme="majorHAnsi" w:eastAsia="Calibri" w:hAnsiTheme="majorHAnsi" w:cs="ArialMT"/>
          <w:lang w:val="sr-Cyrl-BA"/>
        </w:rPr>
        <w:lastRenderedPageBreak/>
        <w:t xml:space="preserve">Израда процјена броја становника на основу података виталне статистике и унутрашњих миграција и података добијених пописом становништва. Израда старосно – полне процјене броја становника. </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MT"/>
          <w:lang w:val="sr-Cyrl-BA"/>
        </w:rPr>
      </w:pPr>
      <w:r w:rsidRPr="00336ED3">
        <w:rPr>
          <w:rFonts w:asciiTheme="majorHAnsi" w:eastAsia="Calibri" w:hAnsiTheme="majorHAnsi" w:cs="ArialMT"/>
          <w:lang w:val="sr-Cyrl-BA"/>
        </w:rPr>
        <w:t xml:space="preserve">Израда краткорочних и средњорочних пројекција према полу и старости на основу расположивих података о становништву. </w:t>
      </w:r>
    </w:p>
    <w:p w:rsidR="00D60727" w:rsidRPr="00336ED3" w:rsidRDefault="00D60727" w:rsidP="009A76BA">
      <w:pPr>
        <w:autoSpaceDE w:val="0"/>
        <w:autoSpaceDN w:val="0"/>
        <w:adjustRightInd w:val="0"/>
        <w:spacing w:after="0" w:line="240" w:lineRule="auto"/>
        <w:jc w:val="both"/>
        <w:rPr>
          <w:rFonts w:asciiTheme="majorHAnsi" w:eastAsia="Calibri" w:hAnsiTheme="majorHAnsi" w:cs="Arial-BoldMT"/>
          <w:b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1.02</w:t>
      </w:r>
      <w:r w:rsidRPr="00336ED3">
        <w:rPr>
          <w:rFonts w:asciiTheme="majorHAnsi" w:hAnsiTheme="majorHAnsi" w:cs="Arial-BoldMT"/>
          <w:b/>
          <w:bCs/>
          <w:sz w:val="24"/>
          <w:szCs w:val="24"/>
        </w:rPr>
        <w:tab/>
        <w:t>Тржиште рада</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inorHAnsi" w:hAnsiTheme="minorHAnsi" w:cs="Arial-BoldMT"/>
          <w:bCs/>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 xml:space="preserve">Статистика тржишта рада </w:t>
      </w:r>
      <w:r w:rsidRPr="00336ED3">
        <w:rPr>
          <w:rFonts w:asciiTheme="majorHAnsi" w:hAnsiTheme="majorHAnsi" w:cs="Arial-BoldMT"/>
          <w:bCs/>
          <w:lang w:val="sr-Cyrl-BA"/>
        </w:rPr>
        <w:t>је</w:t>
      </w:r>
      <w:r w:rsidRPr="00336ED3">
        <w:rPr>
          <w:rFonts w:asciiTheme="majorHAnsi" w:hAnsiTheme="majorHAnsi" w:cs="Arial-BoldMT"/>
          <w:bCs/>
        </w:rPr>
        <w:t xml:space="preserve"> усмјерена на прикупљање, обраду и дисеминацију података о тржишту радне снаге, радно способном становништву, запосленима, незапосленима, исплаћеним бруто и нето платама, </w:t>
      </w:r>
      <w:r w:rsidRPr="00336ED3">
        <w:rPr>
          <w:rFonts w:asciiTheme="majorHAnsi" w:hAnsiTheme="majorHAnsi" w:cs="Arial-BoldMT"/>
          <w:bCs/>
          <w:lang w:val="sr-Latn-BA"/>
        </w:rPr>
        <w:t>исказаним потребама за запошљавањем</w:t>
      </w:r>
      <w:r w:rsidRPr="00336ED3">
        <w:rPr>
          <w:rFonts w:asciiTheme="majorHAnsi" w:hAnsiTheme="majorHAnsi" w:cs="Arial-BoldMT"/>
          <w:bCs/>
        </w:rPr>
        <w:t>, ниво и структур</w:t>
      </w:r>
      <w:r w:rsidRPr="00336ED3">
        <w:rPr>
          <w:rFonts w:asciiTheme="majorHAnsi" w:hAnsiTheme="majorHAnsi" w:cs="Arial-BoldMT"/>
          <w:bCs/>
          <w:lang w:val="sr-Cyrl-CS"/>
        </w:rPr>
        <w:t>у</w:t>
      </w:r>
      <w:r w:rsidRPr="00336ED3">
        <w:rPr>
          <w:rFonts w:asciiTheme="majorHAnsi" w:hAnsiTheme="majorHAnsi" w:cs="Arial-BoldMT"/>
          <w:bCs/>
        </w:rPr>
        <w:t xml:space="preserve"> </w:t>
      </w:r>
      <w:r w:rsidRPr="00336ED3">
        <w:rPr>
          <w:rFonts w:asciiTheme="majorHAnsi" w:hAnsiTheme="majorHAnsi" w:cs="Arial-BoldMT"/>
          <w:bCs/>
          <w:lang w:val="sr-Latn-BA"/>
        </w:rPr>
        <w:t>трошкова рада</w:t>
      </w:r>
      <w:r w:rsidRPr="00336ED3">
        <w:rPr>
          <w:rFonts w:asciiTheme="majorHAnsi" w:hAnsiTheme="majorHAnsi" w:cs="Arial-BoldMT"/>
          <w:bCs/>
          <w:lang w:val="sr-Cyrl-CS"/>
        </w:rPr>
        <w:t>,</w:t>
      </w:r>
      <w:r w:rsidRPr="00336ED3">
        <w:rPr>
          <w:rFonts w:asciiTheme="majorHAnsi" w:hAnsiTheme="majorHAnsi" w:cs="Arial-BoldMT"/>
          <w:bCs/>
          <w:lang w:val="sr-Latn-BA"/>
        </w:rPr>
        <w:t xml:space="preserve"> као и на компилацију </w:t>
      </w:r>
      <w:r w:rsidRPr="00336ED3">
        <w:rPr>
          <w:rFonts w:asciiTheme="majorHAnsi" w:hAnsiTheme="majorHAnsi" w:cs="Arial-BoldMT"/>
          <w:bCs/>
        </w:rPr>
        <w:t xml:space="preserve"> индекса трошкова рада. </w:t>
      </w:r>
    </w:p>
    <w:p w:rsidR="00D60727" w:rsidRPr="00336ED3" w:rsidRDefault="00D60727" w:rsidP="009A76BA">
      <w:pPr>
        <w:autoSpaceDE w:val="0"/>
        <w:autoSpaceDN w:val="0"/>
        <w:adjustRightInd w:val="0"/>
        <w:spacing w:after="0" w:line="240" w:lineRule="auto"/>
        <w:jc w:val="both"/>
        <w:rPr>
          <w:rFonts w:asciiTheme="minorHAnsi" w:hAnsiTheme="minorHAnsi" w:cs="Arial-BoldMT"/>
          <w:bCs/>
          <w:sz w:val="24"/>
          <w:szCs w:val="24"/>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У овом средњорочном периоду сљедеће активности  ће бити приоритетне:</w:t>
      </w:r>
    </w:p>
    <w:p w:rsidR="00D60727" w:rsidRPr="00336ED3" w:rsidRDefault="00D60727" w:rsidP="009A76BA">
      <w:pPr>
        <w:autoSpaceDE w:val="0"/>
        <w:autoSpaceDN w:val="0"/>
        <w:adjustRightInd w:val="0"/>
        <w:spacing w:after="0" w:line="240" w:lineRule="auto"/>
        <w:rPr>
          <w:rFonts w:asciiTheme="minorHAnsi" w:hAnsiTheme="minorHAnsi" w:cs="Arial-BoldMT"/>
          <w:bCs/>
          <w:i/>
          <w:sz w:val="24"/>
          <w:szCs w:val="24"/>
          <w:lang w:val="sr-Cyrl-CS"/>
        </w:rPr>
      </w:pPr>
    </w:p>
    <w:p w:rsidR="00D60727" w:rsidRPr="00336ED3" w:rsidRDefault="00D60727" w:rsidP="009A76BA">
      <w:pPr>
        <w:pStyle w:val="ListParagraph"/>
        <w:numPr>
          <w:ilvl w:val="0"/>
          <w:numId w:val="11"/>
        </w:numPr>
        <w:autoSpaceDE w:val="0"/>
        <w:autoSpaceDN w:val="0"/>
        <w:adjustRightInd w:val="0"/>
        <w:spacing w:after="0" w:line="240" w:lineRule="auto"/>
        <w:rPr>
          <w:rFonts w:asciiTheme="majorHAnsi" w:hAnsiTheme="majorHAnsi" w:cs="Arial-BoldMT"/>
          <w:bCs/>
          <w:i/>
        </w:rPr>
      </w:pPr>
      <w:r w:rsidRPr="00336ED3">
        <w:rPr>
          <w:rFonts w:asciiTheme="majorHAnsi" w:hAnsiTheme="majorHAnsi" w:cs="Arial-BoldMT"/>
          <w:bCs/>
          <w:i/>
        </w:rPr>
        <w:t>Прелазак са годишњег на континуирано провођење Анкете о радној снази</w:t>
      </w:r>
      <w:r w:rsidRPr="00336ED3">
        <w:rPr>
          <w:rFonts w:asciiTheme="majorHAnsi" w:hAnsiTheme="majorHAnsi" w:cs="Arial-BoldMT"/>
          <w:bCs/>
          <w:i/>
          <w:lang w:val="sr-Cyrl-BA"/>
        </w:rPr>
        <w:t>-АРС</w:t>
      </w: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BoldMT"/>
          <w:bCs/>
        </w:rPr>
      </w:pPr>
      <w:r w:rsidRPr="00336ED3">
        <w:rPr>
          <w:rFonts w:asciiTheme="majorHAnsi" w:hAnsiTheme="majorHAnsi" w:cs="Arial-BoldMT"/>
          <w:bCs/>
        </w:rPr>
        <w:t xml:space="preserve">Републички завод за статистику Републике Српске Анкету о радној снази проводи од 2006. године као годишње истраживање. У складу са  међународним препорукама, </w:t>
      </w:r>
      <w:r w:rsidRPr="00336ED3">
        <w:rPr>
          <w:rFonts w:asciiTheme="majorHAnsi" w:hAnsiTheme="majorHAnsi" w:cs="Arial-BoldMT"/>
          <w:bCs/>
          <w:lang w:val="sr-Cyrl-CS"/>
        </w:rPr>
        <w:t>А</w:t>
      </w:r>
      <w:r w:rsidRPr="00336ED3">
        <w:rPr>
          <w:rFonts w:asciiTheme="majorHAnsi" w:hAnsiTheme="majorHAnsi" w:cs="Arial-BoldMT"/>
          <w:bCs/>
        </w:rPr>
        <w:t>нкета треба бити провођена непрекидно током цијеле године, а обрада и објављивање резултата у кварталној динамици. На почетку овог средњ</w:t>
      </w:r>
      <w:r w:rsidRPr="00336ED3">
        <w:rPr>
          <w:rFonts w:asciiTheme="majorHAnsi" w:hAnsiTheme="majorHAnsi" w:cs="Arial-BoldMT"/>
          <w:bCs/>
          <w:lang w:val="sr-Cyrl-CS"/>
        </w:rPr>
        <w:t>о</w:t>
      </w:r>
      <w:r w:rsidRPr="00336ED3">
        <w:rPr>
          <w:rFonts w:asciiTheme="majorHAnsi" w:hAnsiTheme="majorHAnsi" w:cs="Arial-BoldMT"/>
          <w:bCs/>
        </w:rPr>
        <w:t xml:space="preserve">рочног периода радиће се на стварању предуслова  за прелазак на континуирано провођење Анкете о радној снази и на: </w:t>
      </w:r>
    </w:p>
    <w:p w:rsidR="00D60727" w:rsidRPr="00336ED3" w:rsidRDefault="00D60727" w:rsidP="009A76BA">
      <w:pPr>
        <w:pStyle w:val="ListParagraph"/>
        <w:numPr>
          <w:ilvl w:val="0"/>
          <w:numId w:val="2"/>
        </w:numPr>
        <w:autoSpaceDE w:val="0"/>
        <w:autoSpaceDN w:val="0"/>
        <w:adjustRightInd w:val="0"/>
        <w:spacing w:after="0" w:line="240" w:lineRule="auto"/>
        <w:contextualSpacing w:val="0"/>
        <w:jc w:val="both"/>
        <w:rPr>
          <w:rFonts w:asciiTheme="majorHAnsi" w:hAnsiTheme="majorHAnsi"/>
        </w:rPr>
      </w:pPr>
      <w:r w:rsidRPr="00336ED3">
        <w:rPr>
          <w:rFonts w:asciiTheme="majorHAnsi" w:hAnsiTheme="majorHAnsi"/>
        </w:rPr>
        <w:t>Потпуној имплементацији препорука  Е</w:t>
      </w:r>
      <w:r w:rsidRPr="00336ED3">
        <w:rPr>
          <w:rFonts w:asciiTheme="majorHAnsi" w:hAnsiTheme="majorHAnsi"/>
          <w:lang w:val="sr-Cyrl-CS"/>
        </w:rPr>
        <w:t>С</w:t>
      </w:r>
      <w:r w:rsidRPr="00336ED3">
        <w:rPr>
          <w:rFonts w:asciiTheme="majorHAnsi" w:hAnsiTheme="majorHAnsi"/>
        </w:rPr>
        <w:t xml:space="preserve"> у провођењу Анкете; </w:t>
      </w:r>
    </w:p>
    <w:p w:rsidR="00D60727" w:rsidRPr="00336ED3" w:rsidRDefault="00D60727" w:rsidP="009A76BA">
      <w:pPr>
        <w:pStyle w:val="ListParagraph"/>
        <w:numPr>
          <w:ilvl w:val="0"/>
          <w:numId w:val="2"/>
        </w:numPr>
        <w:spacing w:after="0" w:line="240" w:lineRule="auto"/>
        <w:ind w:left="714" w:hanging="357"/>
        <w:contextualSpacing w:val="0"/>
        <w:jc w:val="both"/>
        <w:rPr>
          <w:rFonts w:asciiTheme="majorHAnsi" w:hAnsiTheme="majorHAnsi"/>
        </w:rPr>
      </w:pPr>
      <w:r w:rsidRPr="00336ED3">
        <w:rPr>
          <w:rFonts w:asciiTheme="majorHAnsi" w:hAnsiTheme="majorHAnsi"/>
        </w:rPr>
        <w:t>Дизајнирању узорка;</w:t>
      </w:r>
    </w:p>
    <w:p w:rsidR="00D60727" w:rsidRPr="00336ED3" w:rsidRDefault="00D60727" w:rsidP="009A76BA">
      <w:pPr>
        <w:pStyle w:val="ListParagraph"/>
        <w:numPr>
          <w:ilvl w:val="0"/>
          <w:numId w:val="2"/>
        </w:numPr>
        <w:spacing w:after="0" w:line="240" w:lineRule="auto"/>
        <w:ind w:left="714" w:hanging="357"/>
        <w:contextualSpacing w:val="0"/>
        <w:jc w:val="both"/>
        <w:rPr>
          <w:rFonts w:asciiTheme="majorHAnsi" w:hAnsiTheme="majorHAnsi"/>
        </w:rPr>
      </w:pPr>
      <w:r w:rsidRPr="00336ED3">
        <w:rPr>
          <w:rFonts w:asciiTheme="majorHAnsi" w:hAnsiTheme="majorHAnsi"/>
        </w:rPr>
        <w:t>Изради методологије за квартално рачунање индикатора.</w:t>
      </w:r>
    </w:p>
    <w:p w:rsidR="00D60727" w:rsidRPr="00336ED3" w:rsidRDefault="00D60727" w:rsidP="009A76BA">
      <w:pPr>
        <w:autoSpaceDE w:val="0"/>
        <w:autoSpaceDN w:val="0"/>
        <w:adjustRightInd w:val="0"/>
        <w:spacing w:after="0" w:line="240" w:lineRule="auto"/>
        <w:rPr>
          <w:rFonts w:asciiTheme="majorHAnsi" w:hAnsiTheme="majorHAnsi" w:cs="Arial-BoldMT"/>
          <w:bCs/>
          <w:i/>
          <w:lang w:val="sr-Cyrl-CS"/>
        </w:rPr>
      </w:pPr>
    </w:p>
    <w:p w:rsidR="00D60727" w:rsidRPr="00336ED3" w:rsidRDefault="00D60727" w:rsidP="009A76BA">
      <w:pPr>
        <w:autoSpaceDE w:val="0"/>
        <w:autoSpaceDN w:val="0"/>
        <w:adjustRightInd w:val="0"/>
        <w:spacing w:after="0" w:line="240" w:lineRule="auto"/>
        <w:ind w:firstLine="357"/>
        <w:rPr>
          <w:rFonts w:asciiTheme="majorHAnsi" w:hAnsiTheme="majorHAnsi" w:cs="Arial-BoldMT"/>
          <w:bCs/>
          <w:i/>
        </w:rPr>
      </w:pPr>
      <w:r w:rsidRPr="00336ED3">
        <w:rPr>
          <w:rFonts w:asciiTheme="majorHAnsi" w:hAnsiTheme="majorHAnsi" w:cs="Arial-BoldMT"/>
          <w:bCs/>
          <w:i/>
          <w:lang w:val="sr-Cyrl-CS"/>
        </w:rPr>
        <w:t xml:space="preserve">2. </w:t>
      </w:r>
      <w:r w:rsidRPr="00336ED3">
        <w:rPr>
          <w:rFonts w:asciiTheme="majorHAnsi" w:hAnsiTheme="majorHAnsi" w:cs="Arial-BoldMT"/>
          <w:bCs/>
          <w:i/>
        </w:rPr>
        <w:t xml:space="preserve"> Израчунавање Индекса трошкова рада</w:t>
      </w: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rPr>
      </w:pPr>
      <w:r w:rsidRPr="00336ED3">
        <w:rPr>
          <w:rFonts w:asciiTheme="majorHAnsi" w:hAnsiTheme="majorHAnsi" w:cs="Arial-BoldMT"/>
          <w:bCs/>
        </w:rPr>
        <w:t>Извршиће се методолошке и остале припреме неопходне за израчунавање Индекса трошкова рада.</w:t>
      </w:r>
      <w:r w:rsidRPr="00336ED3">
        <w:rPr>
          <w:rFonts w:asciiTheme="majorHAnsi" w:hAnsiTheme="majorHAnsi"/>
        </w:rPr>
        <w:t xml:space="preserve"> </w:t>
      </w:r>
    </w:p>
    <w:p w:rsidR="00D60727" w:rsidRPr="00336ED3" w:rsidRDefault="00D60727" w:rsidP="009A76BA">
      <w:pPr>
        <w:autoSpaceDE w:val="0"/>
        <w:autoSpaceDN w:val="0"/>
        <w:adjustRightInd w:val="0"/>
        <w:spacing w:after="0" w:line="240" w:lineRule="auto"/>
        <w:jc w:val="both"/>
        <w:rPr>
          <w:rFonts w:asciiTheme="minorHAnsi" w:hAnsiTheme="minorHAnsi" w:cs="Arial-BoldMT"/>
          <w:bCs/>
          <w:sz w:val="24"/>
          <w:szCs w:val="24"/>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1.03</w:t>
      </w:r>
      <w:r w:rsidRPr="00336ED3">
        <w:rPr>
          <w:rFonts w:asciiTheme="majorHAnsi" w:hAnsiTheme="majorHAnsi" w:cs="Arial-BoldMT"/>
          <w:b/>
          <w:bCs/>
          <w:sz w:val="24"/>
          <w:szCs w:val="24"/>
        </w:rPr>
        <w:tab/>
        <w:t>Образовање</w:t>
      </w:r>
      <w:r w:rsidRPr="00336ED3">
        <w:rPr>
          <w:rFonts w:asciiTheme="majorHAnsi" w:hAnsiTheme="majorHAnsi" w:cs="Arial-BoldMT"/>
          <w:b/>
          <w:bCs/>
          <w:sz w:val="24"/>
          <w:szCs w:val="24"/>
          <w:lang w:val="sr-Cyrl-CS"/>
        </w:rPr>
        <w:t xml:space="preserve">                  </w:t>
      </w:r>
    </w:p>
    <w:p w:rsidR="006F0896" w:rsidRPr="00336ED3" w:rsidRDefault="006F0896"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 xml:space="preserve">Предмет рада статистике образовања </w:t>
      </w:r>
      <w:r w:rsidRPr="00336ED3">
        <w:rPr>
          <w:rFonts w:asciiTheme="majorHAnsi" w:hAnsiTheme="majorHAnsi" w:cs="Arial-BoldMT"/>
          <w:bCs/>
          <w:lang w:val="sr-Cyrl-BA"/>
        </w:rPr>
        <w:t xml:space="preserve">је </w:t>
      </w:r>
      <w:r w:rsidRPr="00336ED3">
        <w:rPr>
          <w:rFonts w:asciiTheme="majorHAnsi" w:hAnsiTheme="majorHAnsi" w:cs="Arial-BoldMT"/>
          <w:bCs/>
        </w:rPr>
        <w:t xml:space="preserve">прикупљање, обрада и дисеминација података за предшколско, основно, средње и високо образовање у складу са међународним и европским стандардима и препорукама EUROSTAT-а. Статистиком образовања биће обухваћено и образовање одраслих, односно образовање у саобраћају. </w:t>
      </w: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 xml:space="preserve">У средњорочном раздобљу посебан нагласак </w:t>
      </w:r>
      <w:r w:rsidRPr="00336ED3">
        <w:rPr>
          <w:rFonts w:asciiTheme="majorHAnsi" w:hAnsiTheme="majorHAnsi" w:cs="Arial-BoldMT"/>
          <w:bCs/>
          <w:lang w:val="sr-Latn-BA"/>
        </w:rPr>
        <w:t xml:space="preserve">ће </w:t>
      </w:r>
      <w:r w:rsidRPr="00336ED3">
        <w:rPr>
          <w:rFonts w:asciiTheme="majorHAnsi" w:hAnsiTheme="majorHAnsi" w:cs="Arial-BoldMT"/>
          <w:bCs/>
        </w:rPr>
        <w:t>бити на сљедећим активностима:</w:t>
      </w:r>
    </w:p>
    <w:p w:rsidR="000B22E2" w:rsidRPr="00336ED3" w:rsidRDefault="00D60727" w:rsidP="009A76BA">
      <w:pPr>
        <w:tabs>
          <w:tab w:val="left" w:pos="426"/>
        </w:tabs>
        <w:autoSpaceDE w:val="0"/>
        <w:autoSpaceDN w:val="0"/>
        <w:adjustRightInd w:val="0"/>
        <w:spacing w:after="0" w:line="240" w:lineRule="auto"/>
        <w:jc w:val="both"/>
        <w:rPr>
          <w:rFonts w:asciiTheme="majorHAnsi" w:hAnsiTheme="majorHAnsi" w:cs="ArialMT"/>
          <w:i/>
          <w:lang w:val="sr-Cyrl-CS"/>
        </w:rPr>
      </w:pPr>
      <w:r w:rsidRPr="00336ED3">
        <w:rPr>
          <w:rFonts w:asciiTheme="majorHAnsi" w:hAnsiTheme="majorHAnsi" w:cs="ArialMT"/>
          <w:i/>
          <w:lang w:val="sr-Cyrl-CS"/>
        </w:rPr>
        <w:tab/>
      </w:r>
    </w:p>
    <w:p w:rsidR="00D60727" w:rsidRPr="00336ED3" w:rsidRDefault="000B22E2" w:rsidP="009A76BA">
      <w:pPr>
        <w:tabs>
          <w:tab w:val="left" w:pos="426"/>
        </w:tabs>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lang w:val="sr-Cyrl-CS"/>
        </w:rPr>
        <w:tab/>
      </w:r>
      <w:r w:rsidR="00D60727" w:rsidRPr="00336ED3">
        <w:rPr>
          <w:rFonts w:asciiTheme="majorHAnsi" w:hAnsiTheme="majorHAnsi" w:cs="ArialMT"/>
          <w:i/>
        </w:rPr>
        <w:t xml:space="preserve">1.  </w:t>
      </w:r>
      <w:r w:rsidR="00D60727" w:rsidRPr="00336ED3">
        <w:rPr>
          <w:rFonts w:asciiTheme="majorHAnsi" w:hAnsiTheme="majorHAnsi" w:cs="ArialMT"/>
          <w:i/>
          <w:lang w:val="sr-Cyrl-BA"/>
        </w:rPr>
        <w:t>Рад на м</w:t>
      </w:r>
      <w:r w:rsidR="00D60727" w:rsidRPr="00336ED3">
        <w:rPr>
          <w:rFonts w:asciiTheme="majorHAnsi" w:hAnsiTheme="majorHAnsi" w:cs="ArialMT"/>
          <w:i/>
        </w:rPr>
        <w:t xml:space="preserve">етодолошким измјенама и корекцији образаца статистике образовања </w:t>
      </w:r>
    </w:p>
    <w:p w:rsidR="00D60727" w:rsidRPr="00336ED3" w:rsidRDefault="00D60727" w:rsidP="009A76BA">
      <w:pPr>
        <w:pStyle w:val="ListParagraph"/>
        <w:spacing w:after="0" w:line="240" w:lineRule="auto"/>
        <w:ind w:left="0"/>
        <w:contextualSpacing w:val="0"/>
        <w:jc w:val="both"/>
        <w:rPr>
          <w:rFonts w:asciiTheme="majorHAnsi" w:hAnsiTheme="majorHAnsi" w:cs="ArialMT"/>
        </w:rPr>
      </w:pPr>
      <w:r w:rsidRPr="00336ED3">
        <w:rPr>
          <w:rFonts w:asciiTheme="majorHAnsi" w:hAnsiTheme="majorHAnsi" w:cs="ArialMT"/>
        </w:rPr>
        <w:t>Циљ ће бити успоставити унапријеђен методолошки модел статистике образовања заснован на</w:t>
      </w:r>
      <w:r w:rsidRPr="00336ED3">
        <w:rPr>
          <w:rFonts w:asciiTheme="minorHAnsi" w:hAnsiTheme="minorHAnsi" w:cs="ArialMT"/>
          <w:sz w:val="24"/>
          <w:szCs w:val="24"/>
        </w:rPr>
        <w:t xml:space="preserve"> </w:t>
      </w:r>
      <w:r w:rsidRPr="00336ED3">
        <w:rPr>
          <w:rFonts w:asciiTheme="majorHAnsi" w:hAnsiTheme="majorHAnsi" w:cs="ArialMT"/>
        </w:rPr>
        <w:t>ISCED</w:t>
      </w:r>
      <w:r w:rsidRPr="00336ED3">
        <w:rPr>
          <w:rFonts w:asciiTheme="minorHAnsi" w:hAnsiTheme="minorHAnsi" w:cs="ArialMT"/>
          <w:sz w:val="24"/>
          <w:szCs w:val="24"/>
        </w:rPr>
        <w:t>-</w:t>
      </w:r>
      <w:r w:rsidRPr="00336ED3">
        <w:rPr>
          <w:rFonts w:asciiTheme="majorHAnsi" w:hAnsiTheme="majorHAnsi" w:cs="ArialMT"/>
        </w:rPr>
        <w:t>у 2011 и усклађен са</w:t>
      </w:r>
      <w:r w:rsidRPr="00336ED3">
        <w:rPr>
          <w:rFonts w:asciiTheme="minorHAnsi" w:hAnsiTheme="minorHAnsi" w:cs="ArialMT"/>
          <w:sz w:val="24"/>
          <w:szCs w:val="24"/>
        </w:rPr>
        <w:t xml:space="preserve"> </w:t>
      </w:r>
      <w:r w:rsidRPr="00336ED3">
        <w:rPr>
          <w:rFonts w:asciiTheme="majorHAnsi" w:hAnsiTheme="majorHAnsi" w:cs="ArialMT"/>
        </w:rPr>
        <w:t>UOE</w:t>
      </w:r>
      <w:r w:rsidRPr="00336ED3">
        <w:rPr>
          <w:rFonts w:asciiTheme="minorHAnsi" w:hAnsiTheme="minorHAnsi" w:cs="ArialMT"/>
          <w:sz w:val="24"/>
          <w:szCs w:val="24"/>
        </w:rPr>
        <w:t xml:space="preserve"> </w:t>
      </w:r>
      <w:r w:rsidRPr="00336ED3">
        <w:rPr>
          <w:rFonts w:asciiTheme="majorHAnsi" w:hAnsiTheme="majorHAnsi" w:cs="ArialMT"/>
        </w:rPr>
        <w:t xml:space="preserve">методологијом и осталим стандардима </w:t>
      </w:r>
      <w:r w:rsidRPr="00336ED3">
        <w:rPr>
          <w:rFonts w:asciiTheme="majorHAnsi" w:hAnsiTheme="majorHAnsi" w:cs="Arial-BoldMT"/>
          <w:bCs/>
        </w:rPr>
        <w:t>EUROSTAT-а</w:t>
      </w:r>
      <w:r w:rsidRPr="00336ED3">
        <w:rPr>
          <w:rFonts w:asciiTheme="majorHAnsi" w:hAnsiTheme="majorHAnsi" w:cs="ArialMT"/>
        </w:rPr>
        <w:t xml:space="preserve"> у овој области. </w:t>
      </w:r>
    </w:p>
    <w:p w:rsidR="00D60727" w:rsidRPr="00336ED3" w:rsidRDefault="00D60727" w:rsidP="009A76BA">
      <w:pPr>
        <w:pStyle w:val="ListParagraph"/>
        <w:spacing w:after="0" w:line="240" w:lineRule="auto"/>
        <w:ind w:left="0"/>
        <w:contextualSpacing w:val="0"/>
        <w:jc w:val="both"/>
        <w:rPr>
          <w:rFonts w:asciiTheme="majorHAnsi" w:hAnsiTheme="majorHAnsi" w:cs="ArialMT"/>
        </w:rPr>
      </w:pPr>
      <w:r w:rsidRPr="00336ED3">
        <w:rPr>
          <w:rFonts w:asciiTheme="majorHAnsi" w:hAnsiTheme="majorHAnsi" w:cs="ArialMT"/>
        </w:rPr>
        <w:t>Увешће се нове варијабле у статистику образовања и допунити дефиниције статистичких јединица и  њихових карактеристика. Израдиће се нови статистички обрасци и одговарајуће методолошко упутство за њихово попуњавање.</w:t>
      </w:r>
    </w:p>
    <w:p w:rsidR="000B22E2" w:rsidRPr="00336ED3" w:rsidRDefault="00D60727" w:rsidP="009A76BA">
      <w:pPr>
        <w:tabs>
          <w:tab w:val="left" w:pos="426"/>
        </w:tabs>
        <w:autoSpaceDE w:val="0"/>
        <w:autoSpaceDN w:val="0"/>
        <w:adjustRightInd w:val="0"/>
        <w:spacing w:after="0" w:line="240" w:lineRule="auto"/>
        <w:jc w:val="both"/>
        <w:rPr>
          <w:rFonts w:asciiTheme="majorHAnsi" w:hAnsiTheme="majorHAnsi" w:cs="ArialMT"/>
          <w:i/>
          <w:lang w:val="sr-Cyrl-CS"/>
        </w:rPr>
      </w:pPr>
      <w:r w:rsidRPr="00336ED3">
        <w:rPr>
          <w:rFonts w:asciiTheme="majorHAnsi" w:hAnsiTheme="majorHAnsi" w:cs="ArialMT"/>
          <w:i/>
          <w:lang w:val="sr-Cyrl-CS"/>
        </w:rPr>
        <w:tab/>
      </w:r>
    </w:p>
    <w:p w:rsidR="00D60727" w:rsidRPr="00336ED3" w:rsidRDefault="000B22E2" w:rsidP="009A76BA">
      <w:pPr>
        <w:tabs>
          <w:tab w:val="left" w:pos="426"/>
        </w:tabs>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lang w:val="sr-Cyrl-CS"/>
        </w:rPr>
        <w:tab/>
      </w:r>
      <w:r w:rsidR="00D60727" w:rsidRPr="00336ED3">
        <w:rPr>
          <w:rFonts w:asciiTheme="majorHAnsi" w:hAnsiTheme="majorHAnsi" w:cs="ArialMT"/>
          <w:i/>
        </w:rPr>
        <w:t>2.  Израда класификације образовања</w:t>
      </w:r>
      <w:r w:rsidR="00D60727" w:rsidRPr="00336ED3">
        <w:rPr>
          <w:rFonts w:asciiTheme="minorHAnsi" w:hAnsiTheme="minorHAnsi" w:cs="ArialMT"/>
          <w:i/>
          <w:sz w:val="24"/>
          <w:szCs w:val="24"/>
        </w:rPr>
        <w:t xml:space="preserve"> - </w:t>
      </w:r>
      <w:r w:rsidR="00D60727" w:rsidRPr="00336ED3">
        <w:rPr>
          <w:rFonts w:asciiTheme="majorHAnsi" w:hAnsiTheme="majorHAnsi" w:cs="ArialMT"/>
          <w:i/>
        </w:rPr>
        <w:t>ISCED 2011</w:t>
      </w:r>
      <w:r w:rsidR="00D60727" w:rsidRPr="00336ED3">
        <w:rPr>
          <w:rFonts w:asciiTheme="minorHAnsi" w:hAnsiTheme="minorHAnsi" w:cs="ArialMT"/>
          <w:i/>
          <w:sz w:val="24"/>
          <w:szCs w:val="24"/>
        </w:rPr>
        <w:t xml:space="preserve"> </w:t>
      </w:r>
      <w:r w:rsidR="00D60727" w:rsidRPr="00336ED3">
        <w:rPr>
          <w:rFonts w:asciiTheme="majorHAnsi" w:hAnsiTheme="majorHAnsi" w:cs="ArialMT"/>
          <w:i/>
        </w:rPr>
        <w:t>и њена примјена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Предвиђена је израда и имплементација класификације</w:t>
      </w:r>
      <w:r w:rsidRPr="00336ED3">
        <w:rPr>
          <w:rFonts w:asciiTheme="minorHAnsi" w:hAnsiTheme="minorHAnsi" w:cs="ArialMT"/>
          <w:sz w:val="24"/>
          <w:szCs w:val="24"/>
        </w:rPr>
        <w:t xml:space="preserve"> </w:t>
      </w:r>
      <w:r w:rsidRPr="00336ED3">
        <w:rPr>
          <w:rFonts w:asciiTheme="majorHAnsi" w:hAnsiTheme="majorHAnsi" w:cs="ArialMT"/>
        </w:rPr>
        <w:t>ISCED 2011</w:t>
      </w:r>
      <w:r w:rsidRPr="00336ED3">
        <w:rPr>
          <w:rFonts w:asciiTheme="minorHAnsi" w:hAnsiTheme="minorHAnsi" w:cs="ArialMT"/>
          <w:sz w:val="24"/>
          <w:szCs w:val="24"/>
        </w:rPr>
        <w:t xml:space="preserve"> </w:t>
      </w:r>
      <w:r w:rsidRPr="00336ED3">
        <w:rPr>
          <w:rFonts w:asciiTheme="majorHAnsi" w:hAnsiTheme="majorHAnsi" w:cs="ArialMT"/>
        </w:rPr>
        <w:t>паралелно са ЕУ процесом имплементације, слиједећи препоруке</w:t>
      </w:r>
      <w:r w:rsidRPr="00336ED3">
        <w:rPr>
          <w:rFonts w:asciiTheme="majorHAnsi" w:hAnsiTheme="majorHAnsi" w:cs="Arial-BoldMT"/>
          <w:bCs/>
        </w:rPr>
        <w:t xml:space="preserve"> EUROSTAT-а</w:t>
      </w:r>
      <w:r w:rsidRPr="00336ED3">
        <w:rPr>
          <w:rFonts w:asciiTheme="majorHAnsi" w:hAnsiTheme="majorHAnsi" w:cs="ArialMT"/>
        </w:rPr>
        <w:t xml:space="preserve">. </w:t>
      </w:r>
    </w:p>
    <w:p w:rsidR="000B22E2" w:rsidRPr="00336ED3" w:rsidRDefault="00D60727" w:rsidP="009A76BA">
      <w:pPr>
        <w:tabs>
          <w:tab w:val="left" w:pos="426"/>
        </w:tabs>
        <w:autoSpaceDE w:val="0"/>
        <w:autoSpaceDN w:val="0"/>
        <w:adjustRightInd w:val="0"/>
        <w:spacing w:after="0" w:line="240" w:lineRule="auto"/>
        <w:jc w:val="both"/>
        <w:rPr>
          <w:rFonts w:asciiTheme="majorHAnsi" w:hAnsiTheme="majorHAnsi" w:cs="ArialMT"/>
          <w:i/>
          <w:lang w:val="sr-Cyrl-CS"/>
        </w:rPr>
      </w:pPr>
      <w:r w:rsidRPr="00336ED3">
        <w:rPr>
          <w:rFonts w:asciiTheme="majorHAnsi" w:hAnsiTheme="majorHAnsi" w:cs="ArialMT"/>
          <w:i/>
          <w:lang w:val="sr-Cyrl-CS"/>
        </w:rPr>
        <w:tab/>
      </w:r>
    </w:p>
    <w:p w:rsidR="00D60727" w:rsidRPr="00336ED3" w:rsidRDefault="000B22E2" w:rsidP="009A76BA">
      <w:pPr>
        <w:tabs>
          <w:tab w:val="left" w:pos="426"/>
        </w:tabs>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lang w:val="sr-Cyrl-CS"/>
        </w:rPr>
        <w:tab/>
      </w:r>
      <w:r w:rsidR="00D60727" w:rsidRPr="00336ED3">
        <w:rPr>
          <w:rFonts w:asciiTheme="majorHAnsi" w:hAnsiTheme="majorHAnsi" w:cs="ArialMT"/>
          <w:i/>
        </w:rPr>
        <w:t>3.  Израда класификације поља образовања за средње и високо образовање</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lastRenderedPageBreak/>
        <w:t xml:space="preserve">Израдити и припремити нову класификацију поља образовања у високом образовању и средњем стручном образовању у складу с </w:t>
      </w:r>
      <w:r w:rsidRPr="00336ED3">
        <w:rPr>
          <w:rFonts w:asciiTheme="majorHAnsi" w:hAnsiTheme="majorHAnsi" w:cs="Arial-BoldMT"/>
          <w:bCs/>
        </w:rPr>
        <w:t>EUROSTAT-</w:t>
      </w:r>
      <w:r w:rsidRPr="00336ED3">
        <w:rPr>
          <w:rFonts w:asciiTheme="majorHAnsi" w:hAnsiTheme="majorHAnsi" w:cs="ArialMT"/>
        </w:rPr>
        <w:t>овим приручником: „Поља образовања и оспособљавање“,</w:t>
      </w:r>
      <w:r w:rsidRPr="00336ED3">
        <w:rPr>
          <w:rFonts w:asciiTheme="minorHAnsi" w:hAnsiTheme="minorHAnsi" w:cs="ArialMT"/>
          <w:sz w:val="24"/>
          <w:szCs w:val="24"/>
        </w:rPr>
        <w:t xml:space="preserve"> </w:t>
      </w:r>
      <w:r w:rsidRPr="00336ED3">
        <w:rPr>
          <w:rFonts w:asciiTheme="majorHAnsi" w:hAnsiTheme="majorHAnsi" w:cs="ArialMT"/>
        </w:rPr>
        <w:t>(eng.) Fields of Education and Training, iz 1999.</w:t>
      </w:r>
      <w:r w:rsidRPr="00336ED3">
        <w:rPr>
          <w:rFonts w:asciiTheme="minorHAnsi" w:hAnsiTheme="minorHAnsi" w:cs="ArialMT"/>
          <w:sz w:val="24"/>
          <w:szCs w:val="24"/>
        </w:rPr>
        <w:t xml:space="preserve"> </w:t>
      </w:r>
      <w:r w:rsidRPr="00336ED3">
        <w:rPr>
          <w:rFonts w:asciiTheme="majorHAnsi" w:hAnsiTheme="majorHAnsi" w:cs="ArialMT"/>
        </w:rPr>
        <w:t>године и његовом ревизијом из 2012. године.</w:t>
      </w:r>
    </w:p>
    <w:p w:rsidR="000B22E2" w:rsidRPr="00336ED3" w:rsidRDefault="000B22E2" w:rsidP="009A76BA">
      <w:pPr>
        <w:autoSpaceDE w:val="0"/>
        <w:autoSpaceDN w:val="0"/>
        <w:adjustRightInd w:val="0"/>
        <w:spacing w:after="0" w:line="240" w:lineRule="auto"/>
        <w:ind w:firstLine="426"/>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rPr>
        <w:t xml:space="preserve">4. </w:t>
      </w:r>
      <w:r w:rsidRPr="00336ED3">
        <w:rPr>
          <w:rFonts w:asciiTheme="majorHAnsi" w:hAnsiTheme="majorHAnsi" w:cs="ArialMT"/>
          <w:i/>
        </w:rPr>
        <w:t>Основно и средње образовање одраслих</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средњорочном периоду планирано је увођење статистике основног и средњег образовања одраслих. Планирана је израда упитника и методологије у сарадњи са Заводом за образовање одраслих Републике Српске. Резултат активности ће бити подаци о броју полазника основног и средњег образовања одраслих по полу, годинама старости, струкама и занимањима за које се</w:t>
      </w:r>
      <w:r w:rsidRPr="00336ED3">
        <w:rPr>
          <w:rFonts w:asciiTheme="minorHAnsi" w:hAnsiTheme="minorHAnsi" w:cs="ArialMT"/>
          <w:sz w:val="24"/>
          <w:szCs w:val="24"/>
        </w:rPr>
        <w:t xml:space="preserve"> </w:t>
      </w:r>
      <w:r w:rsidRPr="00336ED3">
        <w:rPr>
          <w:rFonts w:asciiTheme="majorHAnsi" w:hAnsiTheme="majorHAnsi" w:cs="ArialMT"/>
        </w:rPr>
        <w:t xml:space="preserve">полазници образују и наставницима по полу, врсти радног времена и еквиваленту пуне запослености. </w:t>
      </w:r>
    </w:p>
    <w:p w:rsidR="00D60727" w:rsidRPr="00336ED3" w:rsidRDefault="00D60727" w:rsidP="009A76BA">
      <w:pPr>
        <w:autoSpaceDE w:val="0"/>
        <w:autoSpaceDN w:val="0"/>
        <w:adjustRightInd w:val="0"/>
        <w:spacing w:after="0" w:line="240" w:lineRule="auto"/>
        <w:rPr>
          <w:rFonts w:asciiTheme="majorHAnsi" w:hAnsiTheme="majorHAnsi" w:cs="ArialMT"/>
          <w:b/>
        </w:rPr>
      </w:pPr>
    </w:p>
    <w:p w:rsidR="00D60727" w:rsidRPr="00336ED3" w:rsidRDefault="00D60727" w:rsidP="009A76BA">
      <w:pPr>
        <w:autoSpaceDE w:val="0"/>
        <w:autoSpaceDN w:val="0"/>
        <w:adjustRightInd w:val="0"/>
        <w:spacing w:after="0" w:line="240" w:lineRule="auto"/>
        <w:ind w:firstLine="720"/>
        <w:rPr>
          <w:rFonts w:asciiTheme="majorHAnsi" w:hAnsiTheme="majorHAnsi" w:cs="ArialMT"/>
          <w:b/>
          <w:sz w:val="24"/>
          <w:szCs w:val="24"/>
          <w:lang w:val="sr-Cyrl-CS"/>
        </w:rPr>
      </w:pPr>
      <w:r w:rsidRPr="00336ED3">
        <w:rPr>
          <w:rFonts w:asciiTheme="majorHAnsi" w:hAnsiTheme="majorHAnsi" w:cs="ArialMT"/>
          <w:b/>
          <w:sz w:val="24"/>
          <w:szCs w:val="24"/>
        </w:rPr>
        <w:t>Истраживање и развој</w:t>
      </w:r>
    </w:p>
    <w:p w:rsidR="009A4D6F" w:rsidRPr="00336ED3" w:rsidRDefault="009A4D6F" w:rsidP="009A76BA">
      <w:pPr>
        <w:autoSpaceDE w:val="0"/>
        <w:autoSpaceDN w:val="0"/>
        <w:adjustRightInd w:val="0"/>
        <w:spacing w:after="0" w:line="240" w:lineRule="auto"/>
        <w:ind w:firstLine="720"/>
        <w:rPr>
          <w:rFonts w:asciiTheme="majorHAnsi" w:hAnsiTheme="majorHAnsi" w:cs="ArialMT"/>
          <w:b/>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Статистика истраживања и развоја </w:t>
      </w:r>
      <w:r w:rsidRPr="00336ED3">
        <w:rPr>
          <w:rFonts w:asciiTheme="majorHAnsi" w:hAnsiTheme="majorHAnsi" w:cs="ArialMT"/>
          <w:lang w:val="sr-Cyrl-BA"/>
        </w:rPr>
        <w:t>је</w:t>
      </w:r>
      <w:r w:rsidRPr="00336ED3">
        <w:rPr>
          <w:rFonts w:asciiTheme="majorHAnsi" w:hAnsiTheme="majorHAnsi" w:cs="ArialMT"/>
        </w:rPr>
        <w:t xml:space="preserve"> усмјерена на прикупљање, обраду и дисеминацију података о истраживању и развоју, буџетским издвајањима за истраживање и развој и иновативним активностима предузећа. Истраживањем и развојем прикупиће се подаци о запосленима и ангажованима на пословима истраживања и развоја, издацима за истраживање и развој и истраживачко-развојним радовима према секторима провођења истраживања и развоја. Истраживањем о буџетским издвајањима за истраживање и развој прикупиће се подаци о издвајањима из буџета за истраживање и развој према врсти програма/подстицаја, секторима и друштвено – економским циљевима. Истраживањем о иновативним активностима предузећа прикупиће се подаци о врсти иновација предузећа, врсти иновативних активности, изворима информација и ефектима иновација. </w:t>
      </w:r>
    </w:p>
    <w:p w:rsidR="00EC14F7" w:rsidRPr="00336ED3" w:rsidRDefault="00EC14F7" w:rsidP="009A76BA">
      <w:pPr>
        <w:autoSpaceDE w:val="0"/>
        <w:autoSpaceDN w:val="0"/>
        <w:adjustRightInd w:val="0"/>
        <w:spacing w:after="0" w:line="240" w:lineRule="auto"/>
        <w:ind w:firstLine="720"/>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rPr>
        <w:t>5. Методолошка побољшања истраживања Истраживање и развој; Буџетска издвајања за истраживање и развој и  Иновативне активности предузећа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У средњорочном периоду планирана су методолошка унапређења истраживања </w:t>
      </w:r>
      <w:r w:rsidRPr="00336ED3">
        <w:rPr>
          <w:rFonts w:asciiTheme="majorHAnsi" w:hAnsiTheme="majorHAnsi" w:cs="ArialMT"/>
          <w:i/>
        </w:rPr>
        <w:t>Истраживање и развој и Иновативне активности предузећа.</w:t>
      </w:r>
      <w:r w:rsidRPr="00336ED3">
        <w:rPr>
          <w:rFonts w:asciiTheme="majorHAnsi" w:hAnsiTheme="majorHAnsi" w:cs="ArialMT"/>
        </w:rPr>
        <w:t xml:space="preserve"> Истраживање о буџетским издвајањима за истраживање и развој проведено је у 2012. години као пилот истраживање и у средњорочном периоду предвиђено је редовно провођење овог истраживања.</w:t>
      </w:r>
    </w:p>
    <w:p w:rsidR="0052179B" w:rsidRPr="00336ED3" w:rsidRDefault="0052179B" w:rsidP="009A76BA">
      <w:pPr>
        <w:autoSpaceDE w:val="0"/>
        <w:autoSpaceDN w:val="0"/>
        <w:adjustRightInd w:val="0"/>
        <w:spacing w:after="0" w:line="240" w:lineRule="auto"/>
        <w:ind w:firstLine="720"/>
        <w:rPr>
          <w:rFonts w:asciiTheme="majorHAnsi" w:hAnsiTheme="majorHAnsi" w:cs="ArialMT"/>
        </w:rPr>
      </w:pPr>
    </w:p>
    <w:p w:rsidR="00D60727" w:rsidRPr="00336ED3" w:rsidRDefault="00D60727" w:rsidP="009A76BA">
      <w:pPr>
        <w:autoSpaceDE w:val="0"/>
        <w:autoSpaceDN w:val="0"/>
        <w:adjustRightInd w:val="0"/>
        <w:spacing w:after="0" w:line="240" w:lineRule="auto"/>
        <w:ind w:firstLine="720"/>
        <w:rPr>
          <w:rFonts w:asciiTheme="majorHAnsi" w:hAnsiTheme="majorHAnsi" w:cs="ArialMT"/>
        </w:rPr>
      </w:pPr>
      <w:r w:rsidRPr="00336ED3">
        <w:rPr>
          <w:rFonts w:asciiTheme="majorHAnsi" w:hAnsiTheme="majorHAnsi" w:cs="ArialMT"/>
        </w:rPr>
        <w:t xml:space="preserve">6.  </w:t>
      </w:r>
      <w:r w:rsidRPr="00336ED3">
        <w:rPr>
          <w:rFonts w:asciiTheme="majorHAnsi" w:hAnsiTheme="majorHAnsi" w:cs="ArialMT"/>
          <w:i/>
        </w:rPr>
        <w:t>Каријера доктора наука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средњорочном периоду планирано је увођење истраживања о каријери и мобилности доктора наука у складу са методолошким препорукама</w:t>
      </w:r>
      <w:r w:rsidRPr="00336ED3">
        <w:rPr>
          <w:rFonts w:asciiTheme="majorHAnsi" w:hAnsiTheme="majorHAnsi" w:cs="Arial-BoldMT"/>
          <w:bCs/>
        </w:rPr>
        <w:t xml:space="preserve"> EUROSTAT-а</w:t>
      </w:r>
      <w:r w:rsidRPr="00336ED3">
        <w:rPr>
          <w:rFonts w:asciiTheme="majorHAnsi" w:hAnsiTheme="majorHAnsi" w:cs="ArialMT"/>
        </w:rPr>
        <w:t>, OECD-а и UNESCO-а.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Циљ провођења истраживања је израда међународно упоредивих података о каријери доктора наука (лични подаци, образовање, запосленост), мобилности и научним радовима.</w:t>
      </w:r>
    </w:p>
    <w:p w:rsidR="00D60727" w:rsidRPr="00336ED3" w:rsidRDefault="00D60727" w:rsidP="009A76BA">
      <w:pPr>
        <w:pStyle w:val="Heading3"/>
        <w:spacing w:before="0" w:line="240" w:lineRule="auto"/>
        <w:jc w:val="both"/>
        <w:rPr>
          <w:b w:val="0"/>
          <w:color w:val="auto"/>
          <w:lang w:val="sr-Cyrl-CS"/>
        </w:rPr>
      </w:pPr>
    </w:p>
    <w:p w:rsidR="00D60727" w:rsidRPr="00336ED3" w:rsidRDefault="00D60727" w:rsidP="009A76BA">
      <w:pPr>
        <w:pStyle w:val="Heading3"/>
        <w:spacing w:before="0" w:line="240" w:lineRule="auto"/>
        <w:jc w:val="both"/>
        <w:rPr>
          <w:color w:val="auto"/>
          <w:sz w:val="24"/>
          <w:szCs w:val="24"/>
        </w:rPr>
      </w:pPr>
      <w:r w:rsidRPr="00336ED3">
        <w:rPr>
          <w:color w:val="auto"/>
          <w:sz w:val="24"/>
          <w:szCs w:val="24"/>
        </w:rPr>
        <w:t>1.04     Култура</w:t>
      </w:r>
    </w:p>
    <w:p w:rsidR="00D60727" w:rsidRPr="00336ED3" w:rsidRDefault="00D60727"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lang w:val="sr-Latn-BA"/>
        </w:rPr>
        <w:t>У</w:t>
      </w:r>
      <w:r w:rsidRPr="00336ED3">
        <w:rPr>
          <w:rFonts w:asciiTheme="majorHAnsi" w:hAnsiTheme="majorHAnsi"/>
        </w:rPr>
        <w:t xml:space="preserve"> области статистике културе, док се не уради редизајнирање постојећих образаца наставиће се редовно прикупљање, обрада и дисеминација података за библиотеке, биоскопе,</w:t>
      </w:r>
      <w:r w:rsidRPr="00336ED3">
        <w:rPr>
          <w:rFonts w:asciiTheme="majorHAnsi" w:hAnsiTheme="majorHAnsi"/>
          <w:lang w:val="sr-Cyrl-CS"/>
        </w:rPr>
        <w:t xml:space="preserve"> </w:t>
      </w:r>
      <w:r w:rsidRPr="00336ED3">
        <w:rPr>
          <w:rFonts w:asciiTheme="majorHAnsi" w:hAnsiTheme="majorHAnsi"/>
          <w:lang w:val="sr-Latn-BA"/>
        </w:rPr>
        <w:t>издавачку дјелатност,</w:t>
      </w:r>
      <w:r w:rsidRPr="00336ED3">
        <w:rPr>
          <w:rFonts w:asciiTheme="majorHAnsi" w:hAnsiTheme="majorHAnsi"/>
          <w:lang w:val="sr-Cyrl-CS"/>
        </w:rPr>
        <w:t xml:space="preserve"> </w:t>
      </w:r>
      <w:r w:rsidRPr="00336ED3">
        <w:rPr>
          <w:rFonts w:asciiTheme="majorHAnsi" w:hAnsiTheme="majorHAnsi"/>
          <w:lang w:val="sr-Latn-BA"/>
        </w:rPr>
        <w:t>медије</w:t>
      </w:r>
      <w:r w:rsidRPr="00336ED3">
        <w:rPr>
          <w:rFonts w:asciiTheme="majorHAnsi" w:hAnsiTheme="majorHAnsi"/>
          <w:lang w:val="sr-Cyrl-CS"/>
        </w:rPr>
        <w:t xml:space="preserve">  (</w:t>
      </w:r>
      <w:r w:rsidRPr="00336ED3">
        <w:rPr>
          <w:rFonts w:asciiTheme="majorHAnsi" w:hAnsiTheme="majorHAnsi"/>
          <w:lang w:val="sr-Latn-BA"/>
        </w:rPr>
        <w:t>Радио и ТВ</w:t>
      </w:r>
      <w:r w:rsidRPr="00336ED3">
        <w:rPr>
          <w:rFonts w:asciiTheme="majorHAnsi" w:hAnsiTheme="majorHAnsi"/>
          <w:lang w:val="sr-Cyrl-CS"/>
        </w:rPr>
        <w:t xml:space="preserve">) </w:t>
      </w:r>
      <w:r w:rsidRPr="00336ED3">
        <w:rPr>
          <w:rFonts w:asciiTheme="majorHAnsi" w:hAnsiTheme="majorHAnsi"/>
          <w:lang w:val="sr-Latn-BA"/>
        </w:rPr>
        <w:t>музеје</w:t>
      </w:r>
      <w:r w:rsidRPr="00336ED3">
        <w:rPr>
          <w:rFonts w:asciiTheme="majorHAnsi" w:hAnsiTheme="majorHAnsi"/>
          <w:lang w:val="sr-Cyrl-CS"/>
        </w:rPr>
        <w:t xml:space="preserve">  </w:t>
      </w:r>
      <w:r w:rsidRPr="00336ED3">
        <w:rPr>
          <w:rFonts w:asciiTheme="majorHAnsi" w:hAnsiTheme="majorHAnsi"/>
          <w:lang w:val="sr-Latn-BA"/>
        </w:rPr>
        <w:t>и</w:t>
      </w:r>
      <w:r w:rsidRPr="00336ED3">
        <w:rPr>
          <w:rFonts w:asciiTheme="majorHAnsi" w:hAnsiTheme="majorHAnsi"/>
          <w:lang w:val="sr-Cyrl-CS"/>
        </w:rPr>
        <w:t xml:space="preserve"> </w:t>
      </w:r>
      <w:r w:rsidRPr="00336ED3">
        <w:rPr>
          <w:rFonts w:asciiTheme="majorHAnsi" w:hAnsiTheme="majorHAnsi"/>
          <w:lang w:val="sr-Latn-BA"/>
        </w:rPr>
        <w:t>музејске</w:t>
      </w:r>
      <w:r w:rsidRPr="00336ED3">
        <w:rPr>
          <w:rFonts w:asciiTheme="majorHAnsi" w:hAnsiTheme="majorHAnsi"/>
          <w:lang w:val="sr-Cyrl-CS"/>
        </w:rPr>
        <w:t xml:space="preserve"> </w:t>
      </w:r>
      <w:r w:rsidRPr="00336ED3">
        <w:rPr>
          <w:rFonts w:asciiTheme="majorHAnsi" w:hAnsiTheme="majorHAnsi"/>
          <w:lang w:val="sr-Latn-BA"/>
        </w:rPr>
        <w:t xml:space="preserve">збирке, </w:t>
      </w:r>
      <w:r w:rsidRPr="00336ED3">
        <w:rPr>
          <w:rFonts w:asciiTheme="majorHAnsi" w:hAnsiTheme="majorHAnsi"/>
          <w:lang w:val="sr-Cyrl-CS"/>
        </w:rPr>
        <w:t xml:space="preserve"> </w:t>
      </w:r>
      <w:r w:rsidRPr="00336ED3">
        <w:rPr>
          <w:rFonts w:asciiTheme="majorHAnsi" w:hAnsiTheme="majorHAnsi"/>
          <w:lang w:val="sr-Latn-BA"/>
        </w:rPr>
        <w:t xml:space="preserve">позоришта и Архив. </w:t>
      </w:r>
    </w:p>
    <w:p w:rsidR="00D60727" w:rsidRPr="00336ED3" w:rsidRDefault="00D60727" w:rsidP="009A76BA">
      <w:pPr>
        <w:spacing w:after="0" w:line="240" w:lineRule="auto"/>
        <w:jc w:val="both"/>
        <w:rPr>
          <w:rFonts w:asciiTheme="majorHAnsi" w:hAnsiTheme="majorHAnsi"/>
          <w:lang w:val="sr-Cyrl-CS"/>
        </w:rPr>
      </w:pPr>
    </w:p>
    <w:p w:rsidR="007C3308" w:rsidRPr="00336ED3" w:rsidRDefault="00D60727" w:rsidP="007C3308">
      <w:pPr>
        <w:pStyle w:val="Heading3"/>
        <w:spacing w:before="0" w:line="240" w:lineRule="auto"/>
        <w:jc w:val="both"/>
        <w:rPr>
          <w:b w:val="0"/>
          <w:color w:val="auto"/>
          <w:lang w:val="sr-Cyrl-CS"/>
        </w:rPr>
      </w:pPr>
      <w:r w:rsidRPr="00336ED3">
        <w:rPr>
          <w:b w:val="0"/>
          <w:color w:val="auto"/>
        </w:rPr>
        <w:t>У  наредном средњ</w:t>
      </w:r>
      <w:r w:rsidRPr="00336ED3">
        <w:rPr>
          <w:b w:val="0"/>
          <w:color w:val="auto"/>
          <w:lang w:val="sr-Cyrl-CS"/>
        </w:rPr>
        <w:t>о</w:t>
      </w:r>
      <w:r w:rsidRPr="00336ED3">
        <w:rPr>
          <w:b w:val="0"/>
          <w:color w:val="auto"/>
        </w:rPr>
        <w:t>рочном пери</w:t>
      </w:r>
      <w:r w:rsidRPr="00336ED3">
        <w:rPr>
          <w:b w:val="0"/>
          <w:color w:val="auto"/>
          <w:lang w:val="sr-Cyrl-CS"/>
        </w:rPr>
        <w:t>о</w:t>
      </w:r>
      <w:r w:rsidRPr="00336ED3">
        <w:rPr>
          <w:b w:val="0"/>
          <w:color w:val="auto"/>
        </w:rPr>
        <w:t>ду посебан акценат  ће  бити  на  с</w:t>
      </w:r>
      <w:r w:rsidRPr="00336ED3">
        <w:rPr>
          <w:b w:val="0"/>
          <w:color w:val="auto"/>
          <w:lang w:val="sr-Cyrl-CS"/>
        </w:rPr>
        <w:t>љ</w:t>
      </w:r>
      <w:r w:rsidRPr="00336ED3">
        <w:rPr>
          <w:b w:val="0"/>
          <w:color w:val="auto"/>
        </w:rPr>
        <w:t>едећим  активностима:</w:t>
      </w:r>
    </w:p>
    <w:p w:rsidR="007C3308" w:rsidRPr="00336ED3" w:rsidRDefault="007C3308" w:rsidP="007C3308">
      <w:pPr>
        <w:spacing w:after="0" w:line="240" w:lineRule="auto"/>
        <w:rPr>
          <w:lang w:val="sr-Cyrl-CS"/>
        </w:rPr>
      </w:pPr>
    </w:p>
    <w:p w:rsidR="00D60727" w:rsidRPr="00336ED3" w:rsidRDefault="00D60727" w:rsidP="007C3308">
      <w:pPr>
        <w:pStyle w:val="Heading3"/>
        <w:numPr>
          <w:ilvl w:val="0"/>
          <w:numId w:val="12"/>
        </w:numPr>
        <w:spacing w:before="0" w:line="240" w:lineRule="auto"/>
        <w:jc w:val="both"/>
        <w:rPr>
          <w:b w:val="0"/>
          <w:i/>
          <w:color w:val="auto"/>
          <w:lang w:val="sr-Cyrl-CS"/>
        </w:rPr>
      </w:pPr>
      <w:r w:rsidRPr="00336ED3">
        <w:rPr>
          <w:b w:val="0"/>
          <w:i/>
          <w:color w:val="auto"/>
        </w:rPr>
        <w:t>Израда методологије статистике културе</w:t>
      </w:r>
    </w:p>
    <w:p w:rsidR="00D60727" w:rsidRPr="00336ED3" w:rsidRDefault="00D60727" w:rsidP="007C3308">
      <w:pPr>
        <w:autoSpaceDE w:val="0"/>
        <w:autoSpaceDN w:val="0"/>
        <w:adjustRightInd w:val="0"/>
        <w:spacing w:after="0" w:line="240" w:lineRule="auto"/>
        <w:jc w:val="both"/>
        <w:rPr>
          <w:rStyle w:val="Heading3Char"/>
          <w:b w:val="0"/>
          <w:color w:val="auto"/>
          <w:lang w:val="sr-Cyrl-CS"/>
        </w:rPr>
      </w:pPr>
      <w:r w:rsidRPr="00336ED3">
        <w:rPr>
          <w:rFonts w:asciiTheme="majorHAnsi" w:hAnsiTheme="majorHAnsi" w:cs="ArialMT"/>
        </w:rPr>
        <w:t xml:space="preserve">На основу </w:t>
      </w:r>
      <w:r w:rsidRPr="00336ED3">
        <w:rPr>
          <w:rStyle w:val="Heading3Char"/>
          <w:b w:val="0"/>
          <w:color w:val="auto"/>
        </w:rPr>
        <w:t>радног материјала „Статистички обрасци са методологијом“ који су резултат</w:t>
      </w:r>
      <w:r w:rsidRPr="00336ED3">
        <w:rPr>
          <w:rStyle w:val="Heading3Char"/>
          <w:b w:val="0"/>
          <w:color w:val="auto"/>
          <w:lang w:val="sr-Cyrl-CS"/>
        </w:rPr>
        <w:t xml:space="preserve"> </w:t>
      </w:r>
      <w:r w:rsidRPr="00336ED3">
        <w:rPr>
          <w:rStyle w:val="Heading3Char"/>
          <w:b w:val="0"/>
          <w:color w:val="auto"/>
        </w:rPr>
        <w:t>имплементације MDG:F програма „Култура за развој:</w:t>
      </w:r>
      <w:r w:rsidRPr="00336ED3">
        <w:rPr>
          <w:rStyle w:val="Heading3Char"/>
          <w:b w:val="0"/>
          <w:color w:val="auto"/>
          <w:lang w:val="sr-Cyrl-CS"/>
        </w:rPr>
        <w:t xml:space="preserve"> </w:t>
      </w:r>
      <w:r w:rsidRPr="00336ED3">
        <w:rPr>
          <w:rStyle w:val="Heading3Char"/>
          <w:b w:val="0"/>
          <w:color w:val="auto"/>
        </w:rPr>
        <w:t>Унапређење</w:t>
      </w:r>
      <w:r w:rsidRPr="00336ED3">
        <w:rPr>
          <w:rStyle w:val="Heading3Char"/>
          <w:b w:val="0"/>
          <w:color w:val="auto"/>
          <w:lang w:val="sr-Cyrl-CS"/>
        </w:rPr>
        <w:t xml:space="preserve"> </w:t>
      </w:r>
      <w:r w:rsidRPr="00336ED3">
        <w:rPr>
          <w:rStyle w:val="Heading3Char"/>
          <w:b w:val="0"/>
          <w:color w:val="auto"/>
        </w:rPr>
        <w:t>интеркултуралног разум</w:t>
      </w:r>
      <w:r w:rsidRPr="00336ED3">
        <w:rPr>
          <w:rStyle w:val="Heading3Char"/>
          <w:b w:val="0"/>
          <w:color w:val="auto"/>
          <w:lang w:val="sr-Cyrl-CS"/>
        </w:rPr>
        <w:t>и</w:t>
      </w:r>
      <w:r w:rsidRPr="00336ED3">
        <w:rPr>
          <w:rStyle w:val="Heading3Char"/>
          <w:b w:val="0"/>
          <w:color w:val="auto"/>
        </w:rPr>
        <w:t>јевања у БиХ, радиће се на изради методологије за Културу.</w:t>
      </w:r>
    </w:p>
    <w:p w:rsidR="00D60727" w:rsidRPr="00336ED3" w:rsidRDefault="00D60727" w:rsidP="009A76BA">
      <w:pPr>
        <w:autoSpaceDE w:val="0"/>
        <w:autoSpaceDN w:val="0"/>
        <w:adjustRightInd w:val="0"/>
        <w:spacing w:after="0" w:line="240" w:lineRule="auto"/>
        <w:ind w:hanging="142"/>
        <w:jc w:val="both"/>
        <w:rPr>
          <w:rStyle w:val="Heading3Char"/>
          <w:b w:val="0"/>
          <w:color w:val="auto"/>
          <w:lang w:val="sr-Cyrl-CS"/>
        </w:rPr>
      </w:pPr>
    </w:p>
    <w:p w:rsidR="00D60727" w:rsidRPr="00336ED3" w:rsidRDefault="00D60727" w:rsidP="009A76BA">
      <w:pPr>
        <w:pStyle w:val="ListParagraph"/>
        <w:numPr>
          <w:ilvl w:val="0"/>
          <w:numId w:val="12"/>
        </w:numPr>
        <w:autoSpaceDE w:val="0"/>
        <w:autoSpaceDN w:val="0"/>
        <w:adjustRightInd w:val="0"/>
        <w:spacing w:after="0" w:line="240" w:lineRule="auto"/>
        <w:jc w:val="both"/>
        <w:rPr>
          <w:rStyle w:val="Heading3Char"/>
          <w:b w:val="0"/>
          <w:i/>
          <w:color w:val="auto"/>
          <w:lang w:val="sr-Cyrl-CS"/>
        </w:rPr>
      </w:pPr>
      <w:r w:rsidRPr="00336ED3">
        <w:rPr>
          <w:rStyle w:val="Heading3Char"/>
          <w:b w:val="0"/>
          <w:i/>
          <w:color w:val="auto"/>
        </w:rPr>
        <w:lastRenderedPageBreak/>
        <w:t xml:space="preserve">Редизајнирање постојећих образаца </w:t>
      </w:r>
    </w:p>
    <w:p w:rsidR="00D60727" w:rsidRPr="00336ED3" w:rsidRDefault="00D60727" w:rsidP="009A76BA">
      <w:pPr>
        <w:autoSpaceDE w:val="0"/>
        <w:autoSpaceDN w:val="0"/>
        <w:adjustRightInd w:val="0"/>
        <w:spacing w:after="0" w:line="240" w:lineRule="auto"/>
        <w:jc w:val="both"/>
        <w:rPr>
          <w:rStyle w:val="Heading3Char"/>
          <w:b w:val="0"/>
          <w:i/>
          <w:color w:val="auto"/>
        </w:rPr>
      </w:pPr>
      <w:r w:rsidRPr="00336ED3">
        <w:rPr>
          <w:rStyle w:val="Heading3Char"/>
          <w:b w:val="0"/>
          <w:color w:val="auto"/>
        </w:rPr>
        <w:t>На основу радног материјала</w:t>
      </w:r>
      <w:r w:rsidRPr="00336ED3">
        <w:rPr>
          <w:rStyle w:val="Heading3Char"/>
          <w:b w:val="0"/>
          <w:color w:val="auto"/>
          <w:lang w:val="sr-Cyrl-CS"/>
        </w:rPr>
        <w:t xml:space="preserve"> </w:t>
      </w:r>
      <w:r w:rsidRPr="00336ED3">
        <w:rPr>
          <w:rStyle w:val="Heading3Char"/>
          <w:b w:val="0"/>
          <w:color w:val="auto"/>
        </w:rPr>
        <w:t>„Статистички обрасци са методологијом“ у којем су већ редизајнирани постојећи образци радиће се на корекцији истих у складу са стандардима статистике.</w:t>
      </w:r>
    </w:p>
    <w:p w:rsidR="00D60727" w:rsidRPr="00336ED3" w:rsidRDefault="00D60727" w:rsidP="009A76BA">
      <w:pPr>
        <w:autoSpaceDE w:val="0"/>
        <w:autoSpaceDN w:val="0"/>
        <w:adjustRightInd w:val="0"/>
        <w:spacing w:after="0" w:line="240" w:lineRule="auto"/>
        <w:jc w:val="both"/>
        <w:rPr>
          <w:rStyle w:val="Heading3Char"/>
          <w:b w:val="0"/>
          <w:color w:val="auto"/>
          <w:lang w:val="sr-Cyrl-CS"/>
        </w:rPr>
      </w:pPr>
    </w:p>
    <w:p w:rsidR="00D60727" w:rsidRPr="00336ED3" w:rsidRDefault="000B22E2" w:rsidP="000B22E2">
      <w:pPr>
        <w:pStyle w:val="ListParagraph"/>
        <w:autoSpaceDE w:val="0"/>
        <w:autoSpaceDN w:val="0"/>
        <w:adjustRightInd w:val="0"/>
        <w:spacing w:after="0" w:line="240" w:lineRule="auto"/>
        <w:ind w:left="709"/>
        <w:jc w:val="both"/>
        <w:rPr>
          <w:rStyle w:val="IntenseEmphasis"/>
          <w:rFonts w:asciiTheme="majorHAnsi" w:hAnsiTheme="majorHAnsi"/>
          <w:b w:val="0"/>
          <w:color w:val="auto"/>
          <w:lang w:val="sr-Cyrl-BA"/>
        </w:rPr>
      </w:pPr>
      <w:r w:rsidRPr="00336ED3">
        <w:rPr>
          <w:rStyle w:val="IntenseEmphasis"/>
          <w:rFonts w:asciiTheme="majorHAnsi" w:hAnsiTheme="majorHAnsi"/>
          <w:b w:val="0"/>
          <w:color w:val="auto"/>
          <w:lang w:val="sr-Cyrl-CS"/>
        </w:rPr>
        <w:t xml:space="preserve">3. </w:t>
      </w:r>
      <w:r w:rsidR="00D60727" w:rsidRPr="00336ED3">
        <w:rPr>
          <w:rStyle w:val="IntenseEmphasis"/>
          <w:rFonts w:asciiTheme="majorHAnsi" w:hAnsiTheme="majorHAnsi"/>
          <w:b w:val="0"/>
          <w:color w:val="auto"/>
        </w:rPr>
        <w:t xml:space="preserve">Израда нових образаца за статистику културе и увођење истраживања у складу са израђеном методологијом  </w:t>
      </w:r>
    </w:p>
    <w:p w:rsidR="00D60727" w:rsidRPr="00336ED3" w:rsidRDefault="00D60727" w:rsidP="009A4D6F">
      <w:pPr>
        <w:autoSpaceDE w:val="0"/>
        <w:autoSpaceDN w:val="0"/>
        <w:adjustRightInd w:val="0"/>
        <w:spacing w:after="0" w:line="240" w:lineRule="auto"/>
        <w:jc w:val="both"/>
        <w:rPr>
          <w:rStyle w:val="Heading3Char"/>
          <w:b w:val="0"/>
          <w:color w:val="auto"/>
        </w:rPr>
      </w:pPr>
      <w:r w:rsidRPr="00336ED3">
        <w:rPr>
          <w:rStyle w:val="Heading3Char"/>
          <w:b w:val="0"/>
          <w:color w:val="auto"/>
        </w:rPr>
        <w:t>На основу радног материјала „Статистички обрасци са методологијом“ израдиће се нови обра</w:t>
      </w:r>
      <w:r w:rsidRPr="00336ED3">
        <w:rPr>
          <w:rStyle w:val="Heading3Char"/>
          <w:b w:val="0"/>
          <w:color w:val="auto"/>
          <w:lang w:val="sr-Cyrl-CS"/>
        </w:rPr>
        <w:t>с</w:t>
      </w:r>
      <w:r w:rsidRPr="00336ED3">
        <w:rPr>
          <w:rStyle w:val="Heading3Char"/>
          <w:b w:val="0"/>
          <w:color w:val="auto"/>
        </w:rPr>
        <w:t>ци у с</w:t>
      </w:r>
      <w:r w:rsidR="000B22E2" w:rsidRPr="00336ED3">
        <w:rPr>
          <w:rStyle w:val="Heading3Char"/>
          <w:b w:val="0"/>
          <w:color w:val="auto"/>
        </w:rPr>
        <w:t>кладу са стандардима статистике</w:t>
      </w:r>
      <w:r w:rsidRPr="00336ED3">
        <w:rPr>
          <w:rStyle w:val="Heading3Char"/>
          <w:b w:val="0"/>
          <w:color w:val="auto"/>
        </w:rPr>
        <w:t>: Ансамбли, галерије, оркестри и хорови, фестивали, културни центри или центри за културу, културно умјетничка друштва, кинотеке , производња , увоз/извоз и дистрибуција филма , заштита културног и природног насл</w:t>
      </w:r>
      <w:r w:rsidRPr="00336ED3">
        <w:rPr>
          <w:rStyle w:val="Heading3Char"/>
          <w:b w:val="0"/>
          <w:color w:val="auto"/>
          <w:lang w:val="sr-Cyrl-CS"/>
        </w:rPr>
        <w:t>иј</w:t>
      </w:r>
      <w:r w:rsidRPr="00336ED3">
        <w:rPr>
          <w:rStyle w:val="Heading3Char"/>
          <w:b w:val="0"/>
          <w:color w:val="auto"/>
        </w:rPr>
        <w:t>еђа и удружења грађа</w:t>
      </w:r>
      <w:r w:rsidRPr="00336ED3">
        <w:rPr>
          <w:rStyle w:val="Heading3Char"/>
          <w:b w:val="0"/>
          <w:color w:val="auto"/>
          <w:lang w:val="sr-Cyrl-CS"/>
        </w:rPr>
        <w:t>н</w:t>
      </w:r>
      <w:r w:rsidRPr="00336ED3">
        <w:rPr>
          <w:rStyle w:val="Heading3Char"/>
          <w:b w:val="0"/>
          <w:color w:val="auto"/>
        </w:rPr>
        <w:t>а.</w:t>
      </w:r>
    </w:p>
    <w:p w:rsidR="00D60727" w:rsidRPr="00336ED3" w:rsidRDefault="00D60727" w:rsidP="009A76BA">
      <w:pPr>
        <w:autoSpaceDE w:val="0"/>
        <w:autoSpaceDN w:val="0"/>
        <w:adjustRightInd w:val="0"/>
        <w:spacing w:after="0" w:line="240" w:lineRule="auto"/>
        <w:rPr>
          <w:rFonts w:asciiTheme="minorHAnsi" w:hAnsiTheme="minorHAnsi" w:cs="Arial-BoldMT"/>
          <w:b/>
          <w:bCs/>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rPr>
        <w:t>1.05</w:t>
      </w:r>
      <w:r w:rsidRPr="00336ED3">
        <w:rPr>
          <w:rFonts w:asciiTheme="majorHAnsi" w:hAnsiTheme="majorHAnsi" w:cs="Arial-BoldMT"/>
          <w:b/>
          <w:bCs/>
          <w:sz w:val="24"/>
          <w:szCs w:val="24"/>
        </w:rPr>
        <w:tab/>
        <w:t>Расподјела прихода и услови живота</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inorHAnsi" w:hAnsiTheme="minorHAnsi" w:cs="Arial-BoldMT"/>
          <w:bCs/>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 xml:space="preserve">Предмет статистике расподјеле прихода и животних услова јесте прикупљање, обрада и дисеминација података о висини и структури потрошње по намјени,  висини и структури </w:t>
      </w:r>
      <w:r w:rsidRPr="00336ED3">
        <w:rPr>
          <w:rFonts w:asciiTheme="majorHAnsi" w:hAnsiTheme="majorHAnsi" w:cs="Arial-BoldMT"/>
          <w:bCs/>
          <w:lang w:val="sr-Latn-CS"/>
        </w:rPr>
        <w:t xml:space="preserve"> </w:t>
      </w:r>
      <w:r w:rsidRPr="00336ED3">
        <w:rPr>
          <w:rFonts w:asciiTheme="majorHAnsi" w:hAnsiTheme="majorHAnsi" w:cs="Arial-BoldMT"/>
          <w:bCs/>
        </w:rPr>
        <w:t xml:space="preserve">прихода по изворима стицања, условима становања, друштвено-економским и демографским карактеристикама домаћинстава, релативним и апсолутним показатељима </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Latn-CS"/>
        </w:rPr>
      </w:pPr>
      <w:r w:rsidRPr="00336ED3">
        <w:rPr>
          <w:rFonts w:asciiTheme="majorHAnsi" w:hAnsiTheme="majorHAnsi" w:cs="Arial-BoldMT"/>
          <w:bCs/>
        </w:rPr>
        <w:t>сиромаштва и неједнакости расподјеле потрошње и прихода, те показатеља социјалне искључености.</w:t>
      </w:r>
    </w:p>
    <w:p w:rsidR="009A4D6F" w:rsidRPr="00336ED3" w:rsidRDefault="009A4D6F"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У средњорочном периоду посебан нагласак ће бити на сљедећим активностима:</w:t>
      </w:r>
    </w:p>
    <w:p w:rsidR="009A4D6F" w:rsidRPr="00336ED3" w:rsidRDefault="009A4D6F"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BoldMT"/>
          <w:bCs/>
          <w:i/>
        </w:rPr>
      </w:pPr>
      <w:r w:rsidRPr="00336ED3">
        <w:rPr>
          <w:rFonts w:asciiTheme="majorHAnsi" w:hAnsiTheme="majorHAnsi" w:cs="Arial-BoldMT"/>
          <w:bCs/>
          <w:i/>
        </w:rPr>
        <w:t>1.</w:t>
      </w:r>
      <w:r w:rsidRPr="00336ED3">
        <w:rPr>
          <w:rFonts w:asciiTheme="majorHAnsi" w:hAnsiTheme="majorHAnsi" w:cs="Arial-BoldMT"/>
          <w:bCs/>
          <w:i/>
          <w:lang w:val="sr-Cyrl-CS"/>
        </w:rPr>
        <w:t xml:space="preserve"> </w:t>
      </w:r>
      <w:r w:rsidRPr="00336ED3">
        <w:rPr>
          <w:rFonts w:asciiTheme="majorHAnsi" w:hAnsiTheme="majorHAnsi" w:cs="Arial-BoldMT"/>
          <w:bCs/>
          <w:i/>
        </w:rPr>
        <w:t xml:space="preserve">Провођење Анкете о потрошњи домаћинстава (АПД) </w:t>
      </w: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Наставити праксу провођења АПД, барем у трогодишњој динамици, као извора података за анализу потрошње, дохотка и животног стандарда, процјену пондера за статистику потрошачких цијена и добијање инпута о личној потрошњи за потребе националних</w:t>
      </w:r>
      <w:r w:rsidR="009D3EFD" w:rsidRPr="00336ED3">
        <w:rPr>
          <w:rFonts w:asciiTheme="majorHAnsi" w:hAnsiTheme="majorHAnsi" w:cs="Arial-BoldMT"/>
          <w:bCs/>
        </w:rPr>
        <w:t>¹</w:t>
      </w:r>
      <w:r w:rsidRPr="00336ED3">
        <w:rPr>
          <w:rFonts w:asciiTheme="majorHAnsi" w:hAnsiTheme="majorHAnsi" w:cs="Arial-BoldMT"/>
          <w:bCs/>
        </w:rPr>
        <w:t xml:space="preserve"> рачуна.  Осигурати услове за финансирање АПД из буџета Републике Српске. </w:t>
      </w: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BoldMT"/>
          <w:bCs/>
          <w:i/>
          <w:lang w:val="sr-Cyrl-CS"/>
        </w:rPr>
      </w:pPr>
      <w:r w:rsidRPr="00336ED3">
        <w:rPr>
          <w:rFonts w:asciiTheme="majorHAnsi" w:hAnsiTheme="majorHAnsi" w:cs="Arial-BoldMT"/>
          <w:bCs/>
          <w:i/>
          <w:lang w:val="sr-Cyrl-CS"/>
        </w:rPr>
        <w:t>2.</w:t>
      </w:r>
      <w:r w:rsidRPr="00336ED3">
        <w:rPr>
          <w:rFonts w:asciiTheme="majorHAnsi" w:hAnsiTheme="majorHAnsi" w:cs="Arial-BoldMT"/>
          <w:bCs/>
          <w:i/>
        </w:rPr>
        <w:t>Израда методологије за имплементацију EU-SILC анкете</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 xml:space="preserve">У циљу потпуне хармонизације статистике животног стандарда и социјалне инклузије са ЕУ регулативама и принципима добре праксе, потребно је провести Анкету о приходима и животним условима (EU-SILC). EU-SILC је инструмент помоћу којег се добијају упоредиви подаци о приходима, сиромаштву, социјалној искључености и условима живота. </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Кроз пројекте техничке помоћи потребно је осигурати експертну помоћ у припреми EU-SILC</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методологије и провести пилот истраживање. Паралелно са овом активности,  потребно је методолошки ускладити провођење АПД-а са EU-SILC анкетом, у смислу ослобађања АПД-а од</w:t>
      </w:r>
      <w:r w:rsidRPr="00336ED3">
        <w:rPr>
          <w:rFonts w:asciiTheme="majorHAnsi" w:hAnsiTheme="majorHAnsi" w:cs="Arial-BoldMT"/>
          <w:bCs/>
          <w:lang w:val="sr-Cyrl-CS"/>
        </w:rPr>
        <w:t xml:space="preserve"> </w:t>
      </w:r>
      <w:r w:rsidRPr="00336ED3">
        <w:rPr>
          <w:rFonts w:asciiTheme="majorHAnsi" w:hAnsiTheme="majorHAnsi" w:cs="Arial-BoldMT"/>
          <w:bCs/>
        </w:rPr>
        <w:t>циљева који ће се постићи EU-SILC анкетом. То подразумијева и промјену у методи анализе сиромаштва и прелазак са потрошног на доходовни приступ.</w:t>
      </w:r>
    </w:p>
    <w:p w:rsidR="00D60727" w:rsidRPr="00336ED3" w:rsidRDefault="00D60727" w:rsidP="009A76BA">
      <w:pPr>
        <w:autoSpaceDE w:val="0"/>
        <w:autoSpaceDN w:val="0"/>
        <w:adjustRightInd w:val="0"/>
        <w:spacing w:after="0" w:line="240" w:lineRule="auto"/>
        <w:rPr>
          <w:rFonts w:asciiTheme="majorHAnsi" w:hAnsiTheme="majorHAnsi" w:cs="Arial-BoldMT"/>
          <w:b/>
          <w:bCs/>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1.06</w:t>
      </w:r>
      <w:r w:rsidRPr="00336ED3">
        <w:rPr>
          <w:rFonts w:asciiTheme="majorHAnsi" w:hAnsiTheme="majorHAnsi" w:cs="Arial-BoldMT"/>
          <w:b/>
          <w:bCs/>
          <w:sz w:val="24"/>
          <w:szCs w:val="24"/>
        </w:rPr>
        <w:tab/>
        <w:t xml:space="preserve">Социјална заштита </w:t>
      </w:r>
    </w:p>
    <w:p w:rsidR="00BD0AD5" w:rsidRDefault="00BD0AD5" w:rsidP="009A76BA">
      <w:pPr>
        <w:autoSpaceDE w:val="0"/>
        <w:autoSpaceDN w:val="0"/>
        <w:adjustRightInd w:val="0"/>
        <w:spacing w:after="0" w:line="240" w:lineRule="auto"/>
        <w:jc w:val="both"/>
        <w:rPr>
          <w:rFonts w:asciiTheme="majorHAnsi" w:hAnsiTheme="majorHAnsi"/>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bCs/>
        </w:rPr>
        <w:t xml:space="preserve">У оквиру статистике социјалне зажтите наставиће се прикупљање, обрада и дисеминација података о корисницима, установама, мјерама и облицима социјалне заштите </w:t>
      </w:r>
      <w:r w:rsidRPr="00336ED3">
        <w:rPr>
          <w:rFonts w:asciiTheme="majorHAnsi" w:hAnsiTheme="majorHAnsi" w:cs="Arial-BoldMT"/>
          <w:bCs/>
        </w:rPr>
        <w:t>у складу са законс</w:t>
      </w:r>
      <w:r w:rsidR="000B22E2" w:rsidRPr="00336ED3">
        <w:rPr>
          <w:rFonts w:asciiTheme="majorHAnsi" w:hAnsiTheme="majorHAnsi" w:cs="Arial-BoldMT"/>
          <w:bCs/>
        </w:rPr>
        <w:t>ком регулативом</w:t>
      </w:r>
      <w:r w:rsidRPr="00336ED3">
        <w:rPr>
          <w:rFonts w:asciiTheme="majorHAnsi" w:hAnsiTheme="majorHAnsi" w:cs="Arial-BoldMT"/>
          <w:bCs/>
        </w:rPr>
        <w:t xml:space="preserve"> Републике Српске. </w:t>
      </w:r>
    </w:p>
    <w:p w:rsidR="000B22E2" w:rsidRPr="00336ED3" w:rsidRDefault="000B22E2"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У средњорочном раздобљу ће посебан нагласак бити на сљедећим активностима:</w:t>
      </w:r>
    </w:p>
    <w:p w:rsidR="008C6E94" w:rsidRPr="00336ED3" w:rsidRDefault="008C6E94" w:rsidP="008C6E94">
      <w:pPr>
        <w:autoSpaceDE w:val="0"/>
        <w:autoSpaceDN w:val="0"/>
        <w:adjustRightInd w:val="0"/>
        <w:spacing w:after="0" w:line="240" w:lineRule="auto"/>
        <w:ind w:firstLine="720"/>
        <w:rPr>
          <w:rFonts w:asciiTheme="majorHAnsi" w:hAnsiTheme="majorHAnsi" w:cs="Arial-BoldMT"/>
          <w:bCs/>
          <w:lang w:val="sr-Cyrl-CS"/>
        </w:rPr>
      </w:pPr>
    </w:p>
    <w:p w:rsidR="00D60727" w:rsidRPr="00336ED3" w:rsidRDefault="00D60727" w:rsidP="008C6E94">
      <w:pPr>
        <w:autoSpaceDE w:val="0"/>
        <w:autoSpaceDN w:val="0"/>
        <w:adjustRightInd w:val="0"/>
        <w:spacing w:after="0" w:line="240" w:lineRule="auto"/>
        <w:rPr>
          <w:rFonts w:asciiTheme="majorHAnsi" w:hAnsiTheme="majorHAnsi" w:cs="ArialMT"/>
          <w:i/>
          <w:lang w:val="sr-Cyrl-CS"/>
        </w:rPr>
      </w:pPr>
      <w:r w:rsidRPr="00336ED3">
        <w:rPr>
          <w:rFonts w:asciiTheme="majorHAnsi" w:hAnsiTheme="majorHAnsi" w:cs="ArialMT"/>
          <w:i/>
        </w:rPr>
        <w:t>Имплементација Европског система интегрисане социјалне заштите (ESSPROS)</w:t>
      </w:r>
    </w:p>
    <w:p w:rsidR="008C6E94" w:rsidRPr="00336ED3" w:rsidRDefault="008C6E94"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lastRenderedPageBreak/>
        <w:t>Како би се пратили токови и функционисање система социјалне заштите потребно је да и у Р</w:t>
      </w:r>
      <w:r w:rsidRPr="00336ED3">
        <w:rPr>
          <w:rFonts w:asciiTheme="majorHAnsi" w:hAnsiTheme="majorHAnsi" w:cs="ArialMT"/>
          <w:lang w:val="sr-Cyrl-CS"/>
        </w:rPr>
        <w:t xml:space="preserve">епублици </w:t>
      </w:r>
      <w:r w:rsidRPr="00336ED3">
        <w:rPr>
          <w:rFonts w:asciiTheme="majorHAnsi" w:hAnsiTheme="majorHAnsi" w:cs="ArialMT"/>
        </w:rPr>
        <w:t>С</w:t>
      </w:r>
      <w:r w:rsidRPr="00336ED3">
        <w:rPr>
          <w:rFonts w:asciiTheme="majorHAnsi" w:hAnsiTheme="majorHAnsi" w:cs="ArialMT"/>
          <w:lang w:val="sr-Cyrl-CS"/>
        </w:rPr>
        <w:t>рпској</w:t>
      </w:r>
      <w:r w:rsidRPr="00336ED3">
        <w:rPr>
          <w:rFonts w:asciiTheme="majorHAnsi" w:hAnsiTheme="majorHAnsi" w:cs="ArialMT"/>
        </w:rPr>
        <w:t xml:space="preserve"> буде имплементиран Европски систем интегрисане социјалне заштите (</w:t>
      </w:r>
      <w:r w:rsidRPr="00336ED3">
        <w:rPr>
          <w:rFonts w:asciiTheme="majorHAnsi" w:hAnsiTheme="majorHAnsi" w:cs="ArialMT"/>
          <w:lang w:val="sr-Cyrl-CS"/>
        </w:rPr>
        <w:t>ESSPROS</w:t>
      </w:r>
      <w:r w:rsidRPr="00336ED3">
        <w:rPr>
          <w:rFonts w:asciiTheme="majorHAnsi" w:hAnsiTheme="majorHAnsi" w:cs="ArialMT"/>
        </w:rPr>
        <w:t xml:space="preserve">). </w:t>
      </w:r>
      <w:r w:rsidRPr="00336ED3">
        <w:rPr>
          <w:rFonts w:asciiTheme="majorHAnsi" w:hAnsiTheme="majorHAnsi" w:cs="ArialMT"/>
          <w:lang w:val="sr-Cyrl-CS"/>
        </w:rPr>
        <w:t>ESSPROS</w:t>
      </w:r>
      <w:r w:rsidRPr="00336ED3">
        <w:rPr>
          <w:rFonts w:asciiTheme="majorHAnsi" w:hAnsiTheme="majorHAnsi" w:cs="ArialMT"/>
        </w:rPr>
        <w:t xml:space="preserve"> је систем који пружа свеобухватан и јасан опис социјалне заштите, кроз покривање социјалних накнада и њихово финансирање. Подаци о примицима и издацима социјалне заштите пружају основ за израчунавање сета индикатора који се могу користити за потребе других сродних статистика, статистике националних</w:t>
      </w:r>
      <w:r w:rsidR="009D3EFD" w:rsidRPr="00336ED3">
        <w:rPr>
          <w:rFonts w:asciiTheme="majorHAnsi" w:hAnsiTheme="majorHAnsi" w:cs="ArialMT"/>
        </w:rPr>
        <w:t>¹</w:t>
      </w:r>
      <w:r w:rsidRPr="00336ED3">
        <w:rPr>
          <w:rFonts w:asciiTheme="majorHAnsi" w:hAnsiTheme="majorHAnsi" w:cs="ArialMT"/>
        </w:rPr>
        <w:t xml:space="preserve"> рачуна као и за креаторе социјалне политике, који кроз </w:t>
      </w:r>
      <w:r w:rsidRPr="00336ED3">
        <w:rPr>
          <w:rFonts w:asciiTheme="majorHAnsi" w:hAnsiTheme="majorHAnsi" w:cs="ArialMT"/>
          <w:lang w:val="sr-Cyrl-CS"/>
        </w:rPr>
        <w:t>ESSPROS</w:t>
      </w:r>
      <w:r w:rsidRPr="00336ED3">
        <w:rPr>
          <w:rFonts w:asciiTheme="majorHAnsi" w:hAnsiTheme="majorHAnsi" w:cs="ArialMT"/>
        </w:rPr>
        <w:t xml:space="preserve"> могу мјерити утицај уведених мјера на циљане групе популације.</w:t>
      </w:r>
    </w:p>
    <w:p w:rsidR="00D60727" w:rsidRPr="00336ED3" w:rsidRDefault="00D60727" w:rsidP="009A76BA">
      <w:pPr>
        <w:pStyle w:val="ListParagraph"/>
        <w:numPr>
          <w:ilvl w:val="0"/>
          <w:numId w:val="13"/>
        </w:numPr>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rPr>
        <w:t>Идентификоване главне шеме и извршена њихова класификација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Потребно је идентификовати главне шеме као основне статистичке јединице, преко којих се пружају социјалне накнаде. Извршити класификацију шема према критеријима</w:t>
      </w:r>
      <w:r w:rsidRPr="00336ED3">
        <w:rPr>
          <w:rFonts w:asciiTheme="majorHAnsi" w:hAnsiTheme="majorHAnsi" w:cs="ArialMT"/>
          <w:lang w:val="sr-Cyrl-CS"/>
        </w:rPr>
        <w:t xml:space="preserve"> ESSPROS</w:t>
      </w:r>
      <w:r w:rsidRPr="00336ED3">
        <w:rPr>
          <w:rFonts w:asciiTheme="majorHAnsi" w:hAnsiTheme="majorHAnsi" w:cs="ArialMT"/>
        </w:rPr>
        <w:t xml:space="preserve"> -а.</w:t>
      </w:r>
    </w:p>
    <w:p w:rsidR="00D60727" w:rsidRPr="00336ED3" w:rsidRDefault="00D60727" w:rsidP="009A76BA">
      <w:pPr>
        <w:pStyle w:val="ListParagraph"/>
        <w:numPr>
          <w:ilvl w:val="0"/>
          <w:numId w:val="13"/>
        </w:numPr>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rPr>
        <w:t xml:space="preserve">Формулисани упитници за прикупљање података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Израдити упитнике за прикупљање података о социјалним накнадама и увести истраживање, а све у складу са </w:t>
      </w:r>
      <w:r w:rsidRPr="00336ED3">
        <w:rPr>
          <w:rFonts w:asciiTheme="majorHAnsi" w:hAnsiTheme="majorHAnsi" w:cs="ArialMT"/>
          <w:lang w:val="sr-Cyrl-CS"/>
        </w:rPr>
        <w:t>ESSPROS</w:t>
      </w:r>
      <w:r w:rsidRPr="00336ED3">
        <w:rPr>
          <w:rFonts w:asciiTheme="majorHAnsi" w:hAnsiTheme="majorHAnsi" w:cs="ArialMT"/>
        </w:rPr>
        <w:t xml:space="preserve"> методологијом.</w:t>
      </w:r>
    </w:p>
    <w:p w:rsidR="00D60727" w:rsidRPr="00336ED3" w:rsidRDefault="00D60727" w:rsidP="009A76BA">
      <w:pPr>
        <w:pStyle w:val="ListParagraph"/>
        <w:numPr>
          <w:ilvl w:val="0"/>
          <w:numId w:val="13"/>
        </w:numPr>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rPr>
        <w:t>Припрема приручника и упутства за кориснике</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Припрема приручника чија је главна сврха да служи као водич за кориснике о обједињавању и коришћењу </w:t>
      </w:r>
      <w:r w:rsidRPr="00336ED3">
        <w:rPr>
          <w:rFonts w:asciiTheme="majorHAnsi" w:hAnsiTheme="majorHAnsi" w:cs="ArialMT"/>
          <w:lang w:val="sr-Cyrl-CS"/>
        </w:rPr>
        <w:t>ESSPROS</w:t>
      </w:r>
      <w:r w:rsidRPr="00336ED3">
        <w:rPr>
          <w:rFonts w:asciiTheme="majorHAnsi" w:hAnsiTheme="majorHAnsi" w:cs="ArialMT"/>
        </w:rPr>
        <w:t xml:space="preserve">-а. Приручник између осталог садржи детаљне дефиниције и класификације главног система </w:t>
      </w:r>
      <w:r w:rsidRPr="00336ED3">
        <w:rPr>
          <w:rFonts w:asciiTheme="majorHAnsi" w:hAnsiTheme="majorHAnsi" w:cs="ArialMT"/>
          <w:lang w:val="sr-Cyrl-CS"/>
        </w:rPr>
        <w:t>ESSPROS</w:t>
      </w:r>
      <w:r w:rsidRPr="00336ED3">
        <w:rPr>
          <w:rFonts w:asciiTheme="majorHAnsi" w:hAnsiTheme="majorHAnsi" w:cs="ArialMT"/>
        </w:rPr>
        <w:t xml:space="preserve"> -а, списак шема за Р</w:t>
      </w:r>
      <w:r w:rsidRPr="00336ED3">
        <w:rPr>
          <w:rFonts w:asciiTheme="majorHAnsi" w:hAnsiTheme="majorHAnsi" w:cs="ArialMT"/>
          <w:lang w:val="sr-Cyrl-CS"/>
        </w:rPr>
        <w:t xml:space="preserve">епублику </w:t>
      </w:r>
      <w:r w:rsidRPr="00336ED3">
        <w:rPr>
          <w:rFonts w:asciiTheme="majorHAnsi" w:hAnsiTheme="majorHAnsi" w:cs="ArialMT"/>
        </w:rPr>
        <w:t>С</w:t>
      </w:r>
      <w:r w:rsidRPr="00336ED3">
        <w:rPr>
          <w:rFonts w:asciiTheme="majorHAnsi" w:hAnsiTheme="majorHAnsi" w:cs="ArialMT"/>
          <w:lang w:val="sr-Cyrl-CS"/>
        </w:rPr>
        <w:t>рпску</w:t>
      </w:r>
      <w:r w:rsidRPr="00336ED3">
        <w:rPr>
          <w:rFonts w:asciiTheme="majorHAnsi" w:hAnsiTheme="majorHAnsi" w:cs="ArialMT"/>
        </w:rPr>
        <w:t>,  примјере, као и методологију за допунске сетове статистичких информација (модуле).</w:t>
      </w:r>
    </w:p>
    <w:p w:rsidR="00842A97" w:rsidRPr="00336ED3" w:rsidRDefault="00842A97" w:rsidP="009A76BA">
      <w:pPr>
        <w:autoSpaceDE w:val="0"/>
        <w:autoSpaceDN w:val="0"/>
        <w:adjustRightInd w:val="0"/>
        <w:spacing w:after="0" w:line="240" w:lineRule="auto"/>
        <w:jc w:val="both"/>
        <w:rPr>
          <w:rFonts w:asciiTheme="majorHAnsi" w:hAnsiTheme="majorHAnsi" w:cs="ArialMT"/>
          <w:b/>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b/>
          <w:sz w:val="24"/>
          <w:szCs w:val="24"/>
          <w:lang w:val="sr-Latn-BA"/>
        </w:rPr>
      </w:pPr>
      <w:r w:rsidRPr="00336ED3">
        <w:rPr>
          <w:rFonts w:asciiTheme="majorHAnsi" w:hAnsiTheme="majorHAnsi" w:cs="ArialMT"/>
          <w:b/>
          <w:sz w:val="24"/>
          <w:szCs w:val="24"/>
        </w:rPr>
        <w:t>1.07. Н</w:t>
      </w:r>
      <w:r w:rsidRPr="00336ED3">
        <w:rPr>
          <w:rFonts w:asciiTheme="majorHAnsi" w:hAnsiTheme="majorHAnsi" w:cs="ArialMT"/>
          <w:b/>
          <w:sz w:val="24"/>
          <w:szCs w:val="24"/>
          <w:lang w:val="sr-Latn-BA"/>
        </w:rPr>
        <w:t>ационални</w:t>
      </w:r>
      <w:r w:rsidR="009D3EFD" w:rsidRPr="00336ED3">
        <w:rPr>
          <w:rFonts w:asciiTheme="majorHAnsi" w:hAnsiTheme="majorHAnsi" w:cs="Calibri"/>
          <w:lang w:val="sr-Cyrl-CS"/>
        </w:rPr>
        <w:t>¹</w:t>
      </w:r>
      <w:r w:rsidRPr="00336ED3">
        <w:rPr>
          <w:rFonts w:asciiTheme="majorHAnsi" w:hAnsiTheme="majorHAnsi" w:cs="ArialMT"/>
          <w:b/>
          <w:sz w:val="24"/>
          <w:szCs w:val="24"/>
          <w:lang w:val="sr-Latn-BA"/>
        </w:rPr>
        <w:t xml:space="preserve"> здравствени рачуни</w:t>
      </w:r>
    </w:p>
    <w:p w:rsidR="00BA4D42" w:rsidRPr="00336ED3" w:rsidRDefault="00BA4D42" w:rsidP="009A76BA">
      <w:pPr>
        <w:autoSpaceDE w:val="0"/>
        <w:autoSpaceDN w:val="0"/>
        <w:adjustRightInd w:val="0"/>
        <w:spacing w:after="0" w:line="240" w:lineRule="auto"/>
        <w:jc w:val="both"/>
        <w:rPr>
          <w:rFonts w:asciiTheme="majorHAnsi" w:hAnsiTheme="majorHAnsi" w:cs="ArialMT"/>
          <w:b/>
          <w:sz w:val="24"/>
          <w:szCs w:val="24"/>
          <w:lang w:val="sr-Latn-BA"/>
        </w:rPr>
      </w:pPr>
    </w:p>
    <w:p w:rsidR="00D60727" w:rsidRPr="00336ED3" w:rsidRDefault="00D60727" w:rsidP="009A76BA">
      <w:pPr>
        <w:autoSpaceDE w:val="0"/>
        <w:autoSpaceDN w:val="0"/>
        <w:adjustRightInd w:val="0"/>
        <w:spacing w:after="0" w:line="240" w:lineRule="auto"/>
        <w:ind w:firstLine="426"/>
        <w:rPr>
          <w:rFonts w:asciiTheme="majorHAnsi" w:hAnsiTheme="majorHAnsi" w:cs="Arial-BoldMT"/>
          <w:b/>
          <w:bCs/>
          <w:i/>
        </w:rPr>
      </w:pPr>
      <w:r w:rsidRPr="00336ED3">
        <w:rPr>
          <w:rFonts w:asciiTheme="majorHAnsi" w:hAnsiTheme="majorHAnsi" w:cs="ArialMT"/>
          <w:i/>
          <w:lang w:val="sr-Latn-BA"/>
        </w:rPr>
        <w:t>1. Имплементација Система здравствених рачуна (System  of Health Accounts-SHA)</w:t>
      </w:r>
    </w:p>
    <w:p w:rsidR="00D60727" w:rsidRPr="00336ED3" w:rsidRDefault="00D60727" w:rsidP="009A76BA">
      <w:pPr>
        <w:autoSpaceDE w:val="0"/>
        <w:autoSpaceDN w:val="0"/>
        <w:adjustRightInd w:val="0"/>
        <w:spacing w:after="0" w:line="240" w:lineRule="auto"/>
        <w:jc w:val="both"/>
        <w:rPr>
          <w:rFonts w:asciiTheme="majorHAnsi" w:hAnsiTheme="majorHAnsi" w:cs="ArialMT"/>
          <w:lang w:val="sr-Latn-BA"/>
        </w:rPr>
      </w:pPr>
      <w:r w:rsidRPr="00336ED3">
        <w:rPr>
          <w:rFonts w:asciiTheme="majorHAnsi" w:hAnsiTheme="majorHAnsi" w:cs="ArialMT"/>
          <w:lang w:val="sr-Latn-BA"/>
        </w:rPr>
        <w:t>Национални</w:t>
      </w:r>
      <w:r w:rsidR="009D3EFD" w:rsidRPr="00336ED3">
        <w:rPr>
          <w:rFonts w:asciiTheme="majorHAnsi" w:hAnsiTheme="majorHAnsi" w:cs="Calibri"/>
          <w:lang w:val="sr-Cyrl-CS"/>
        </w:rPr>
        <w:t>¹</w:t>
      </w:r>
      <w:r w:rsidRPr="00336ED3">
        <w:rPr>
          <w:rFonts w:asciiTheme="majorHAnsi" w:hAnsiTheme="majorHAnsi" w:cs="ArialMT"/>
          <w:lang w:val="sr-Latn-BA"/>
        </w:rPr>
        <w:t xml:space="preserve"> здравствени </w:t>
      </w:r>
      <w:r w:rsidR="008C6E94" w:rsidRPr="00336ED3">
        <w:rPr>
          <w:rFonts w:asciiTheme="majorHAnsi" w:hAnsiTheme="majorHAnsi" w:cs="ArialMT"/>
          <w:lang w:val="sr-Latn-BA"/>
        </w:rPr>
        <w:t>рачуни обезбјеђују податке који</w:t>
      </w:r>
      <w:r w:rsidRPr="00336ED3">
        <w:rPr>
          <w:rFonts w:asciiTheme="majorHAnsi" w:hAnsiTheme="majorHAnsi" w:cs="ArialMT"/>
          <w:lang w:val="sr-Latn-BA"/>
        </w:rPr>
        <w:t xml:space="preserve"> су од изузетног значаја са становишта мјерења нивоа и динамике економског и социјалног развоја.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Latn-BA"/>
        </w:rPr>
      </w:pPr>
      <w:r w:rsidRPr="00336ED3">
        <w:rPr>
          <w:rFonts w:asciiTheme="majorHAnsi" w:hAnsiTheme="majorHAnsi" w:cs="ArialMT"/>
          <w:lang w:val="sr-Latn-BA"/>
        </w:rPr>
        <w:t>Увођење и развој националних</w:t>
      </w:r>
      <w:r w:rsidR="009D3EFD" w:rsidRPr="00336ED3">
        <w:rPr>
          <w:rFonts w:asciiTheme="majorHAnsi" w:hAnsiTheme="majorHAnsi" w:cs="Calibri"/>
          <w:lang w:val="sr-Cyrl-CS"/>
        </w:rPr>
        <w:t>¹</w:t>
      </w:r>
      <w:r w:rsidRPr="00336ED3">
        <w:rPr>
          <w:rFonts w:asciiTheme="majorHAnsi" w:hAnsiTheme="majorHAnsi" w:cs="ArialMT"/>
          <w:lang w:val="sr-Latn-BA"/>
        </w:rPr>
        <w:t xml:space="preserve"> здравствених рачуна ће бити засновано на методолошким поставкама Система здравствених рачуна (System  of Health Accounts-SHA), чиме ће бити обезбијеђена међународна упоредивост података у области здравства.  </w:t>
      </w:r>
    </w:p>
    <w:p w:rsidR="00842A9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Latn-BA"/>
        </w:rPr>
        <w:t>У овом средњ</w:t>
      </w:r>
      <w:r w:rsidRPr="00336ED3">
        <w:rPr>
          <w:rFonts w:asciiTheme="majorHAnsi" w:hAnsiTheme="majorHAnsi" w:cs="ArialMT"/>
          <w:lang w:val="sr-Cyrl-CS"/>
        </w:rPr>
        <w:t>о</w:t>
      </w:r>
      <w:r w:rsidRPr="00336ED3">
        <w:rPr>
          <w:rFonts w:asciiTheme="majorHAnsi" w:hAnsiTheme="majorHAnsi" w:cs="ArialMT"/>
          <w:lang w:val="sr-Latn-BA"/>
        </w:rPr>
        <w:t xml:space="preserve">рочном периоду, у сарадњи са Министарством здравља </w:t>
      </w:r>
      <w:r w:rsidRPr="00336ED3">
        <w:rPr>
          <w:rFonts w:asciiTheme="majorHAnsi" w:hAnsiTheme="majorHAnsi" w:cs="ArialMT"/>
          <w:lang w:val="sr-Cyrl-CS"/>
        </w:rPr>
        <w:t xml:space="preserve">и социјалне заштите </w:t>
      </w:r>
      <w:r w:rsidRPr="00336ED3">
        <w:rPr>
          <w:rFonts w:asciiTheme="majorHAnsi" w:hAnsiTheme="majorHAnsi" w:cs="ArialMT"/>
          <w:lang w:val="sr-Latn-BA"/>
        </w:rPr>
        <w:t>и другим институцијама Републике Српске, радиће се на стварању предуслова за пуну имплементацију  SHA 2011 методологије.</w:t>
      </w:r>
    </w:p>
    <w:p w:rsidR="004539EA" w:rsidRPr="00336ED3" w:rsidRDefault="004539EA" w:rsidP="009A76BA">
      <w:pPr>
        <w:autoSpaceDE w:val="0"/>
        <w:autoSpaceDN w:val="0"/>
        <w:adjustRightInd w:val="0"/>
        <w:spacing w:after="0" w:line="240" w:lineRule="auto"/>
        <w:jc w:val="both"/>
        <w:rPr>
          <w:rFonts w:asciiTheme="majorHAnsi" w:hAnsiTheme="majorHAnsi" w:cs="ArialMT"/>
          <w:lang w:val="sr-Cyrl-CS"/>
        </w:rPr>
      </w:pPr>
    </w:p>
    <w:p w:rsidR="00BA4D42"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Latn-CS"/>
        </w:rPr>
      </w:pPr>
      <w:r w:rsidRPr="00336ED3">
        <w:rPr>
          <w:rFonts w:asciiTheme="majorHAnsi" w:hAnsiTheme="majorHAnsi" w:cs="Arial-BoldMT"/>
          <w:b/>
          <w:bCs/>
          <w:sz w:val="24"/>
          <w:szCs w:val="24"/>
        </w:rPr>
        <w:t>1.0</w:t>
      </w:r>
      <w:r w:rsidRPr="00336ED3">
        <w:rPr>
          <w:rFonts w:asciiTheme="majorHAnsi" w:hAnsiTheme="majorHAnsi" w:cs="Arial-BoldMT"/>
          <w:b/>
          <w:bCs/>
          <w:sz w:val="24"/>
          <w:szCs w:val="24"/>
          <w:lang w:val="sr-Cyrl-CS"/>
        </w:rPr>
        <w:t>8</w:t>
      </w:r>
      <w:r w:rsidRPr="00336ED3">
        <w:rPr>
          <w:rFonts w:asciiTheme="majorHAnsi" w:hAnsiTheme="majorHAnsi" w:cs="Arial-BoldMT"/>
          <w:b/>
          <w:bCs/>
          <w:sz w:val="24"/>
          <w:szCs w:val="24"/>
        </w:rPr>
        <w:tab/>
      </w:r>
      <w:r w:rsidR="007A4BC6" w:rsidRPr="00336ED3">
        <w:rPr>
          <w:rFonts w:asciiTheme="majorHAnsi" w:hAnsiTheme="majorHAnsi" w:cs="Arial-BoldMT"/>
          <w:b/>
          <w:bCs/>
          <w:sz w:val="24"/>
          <w:szCs w:val="24"/>
          <w:lang w:val="sr-Cyrl-CS"/>
        </w:rPr>
        <w:t>Статистика к</w:t>
      </w:r>
      <w:r w:rsidRPr="00336ED3">
        <w:rPr>
          <w:rFonts w:asciiTheme="majorHAnsi" w:hAnsiTheme="majorHAnsi" w:cs="Arial-BoldMT"/>
          <w:b/>
          <w:bCs/>
          <w:sz w:val="24"/>
          <w:szCs w:val="24"/>
        </w:rPr>
        <w:t>риминалитет</w:t>
      </w:r>
      <w:r w:rsidR="007A4BC6" w:rsidRPr="00336ED3">
        <w:rPr>
          <w:rFonts w:asciiTheme="majorHAnsi" w:hAnsiTheme="majorHAnsi" w:cs="Arial-BoldMT"/>
          <w:b/>
          <w:bCs/>
          <w:sz w:val="24"/>
          <w:szCs w:val="24"/>
          <w:lang w:val="sr-Cyrl-CS"/>
        </w:rPr>
        <w:t>а</w:t>
      </w:r>
      <w:r w:rsidRPr="00336ED3">
        <w:rPr>
          <w:rFonts w:asciiTheme="majorHAnsi" w:hAnsiTheme="majorHAnsi" w:cs="Arial-BoldMT"/>
          <w:b/>
          <w:bCs/>
          <w:sz w:val="24"/>
          <w:szCs w:val="24"/>
        </w:rPr>
        <w:t xml:space="preserve"> </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bCs/>
        </w:rPr>
      </w:pPr>
      <w:r w:rsidRPr="00336ED3">
        <w:rPr>
          <w:rFonts w:asciiTheme="majorHAnsi" w:hAnsiTheme="majorHAnsi"/>
          <w:bCs/>
        </w:rPr>
        <w:t>Статистик</w:t>
      </w:r>
      <w:r w:rsidRPr="00336ED3">
        <w:rPr>
          <w:rFonts w:asciiTheme="majorHAnsi" w:hAnsiTheme="majorHAnsi"/>
          <w:bCs/>
          <w:lang w:val="sr-Cyrl-CS"/>
        </w:rPr>
        <w:t>а</w:t>
      </w:r>
      <w:r w:rsidRPr="00336ED3">
        <w:rPr>
          <w:rFonts w:asciiTheme="majorHAnsi" w:hAnsiTheme="majorHAnsi"/>
          <w:bCs/>
        </w:rPr>
        <w:t xml:space="preserve"> криминалитета обухва</w:t>
      </w:r>
      <w:r w:rsidRPr="00336ED3">
        <w:rPr>
          <w:rFonts w:asciiTheme="majorHAnsi" w:hAnsiTheme="majorHAnsi"/>
          <w:bCs/>
          <w:lang w:val="sr-Cyrl-CS"/>
        </w:rPr>
        <w:t>т</w:t>
      </w:r>
      <w:r w:rsidRPr="00336ED3">
        <w:rPr>
          <w:rFonts w:asciiTheme="majorHAnsi" w:hAnsiTheme="majorHAnsi"/>
          <w:bCs/>
        </w:rPr>
        <w:t xml:space="preserve">а редовно прикупљање, обраду и дисеминацију података о пријављеним, оптуженим и осуђеним малољетним и пунољетним лицима у складу са међународним и европским стандардима и препорукама </w:t>
      </w:r>
      <w:r w:rsidRPr="00336ED3">
        <w:rPr>
          <w:rFonts w:asciiTheme="majorHAnsi" w:hAnsiTheme="majorHAnsi"/>
          <w:bCs/>
          <w:lang w:val="sr-Latn-CS"/>
        </w:rPr>
        <w:t>EUROSTAT-</w:t>
      </w:r>
      <w:r w:rsidRPr="00336ED3">
        <w:rPr>
          <w:rFonts w:asciiTheme="majorHAnsi" w:hAnsiTheme="majorHAnsi"/>
          <w:bCs/>
        </w:rPr>
        <w:t>а, те у складу са важећим кривичним законима у БиХ и Класификациј</w:t>
      </w:r>
      <w:r w:rsidRPr="00336ED3">
        <w:rPr>
          <w:rFonts w:asciiTheme="majorHAnsi" w:hAnsiTheme="majorHAnsi"/>
          <w:bCs/>
          <w:lang w:val="sr-Cyrl-CS"/>
        </w:rPr>
        <w:t>ом</w:t>
      </w:r>
      <w:r w:rsidRPr="00336ED3">
        <w:rPr>
          <w:rFonts w:asciiTheme="majorHAnsi" w:hAnsiTheme="majorHAnsi"/>
          <w:bCs/>
        </w:rPr>
        <w:t xml:space="preserve"> кривичних дјела према Кривичном закону Р</w:t>
      </w:r>
      <w:r w:rsidRPr="00336ED3">
        <w:rPr>
          <w:rFonts w:asciiTheme="majorHAnsi" w:hAnsiTheme="majorHAnsi"/>
          <w:bCs/>
          <w:lang w:val="sr-Cyrl-CS"/>
        </w:rPr>
        <w:t xml:space="preserve">епублике </w:t>
      </w:r>
      <w:r w:rsidRPr="00336ED3">
        <w:rPr>
          <w:rFonts w:asciiTheme="majorHAnsi" w:hAnsiTheme="majorHAnsi"/>
          <w:bCs/>
        </w:rPr>
        <w:t>С</w:t>
      </w:r>
      <w:r w:rsidRPr="00336ED3">
        <w:rPr>
          <w:rFonts w:asciiTheme="majorHAnsi" w:hAnsiTheme="majorHAnsi"/>
          <w:bCs/>
          <w:lang w:val="sr-Cyrl-CS"/>
        </w:rPr>
        <w:t>рпске</w:t>
      </w:r>
      <w:r w:rsidRPr="00336ED3">
        <w:rPr>
          <w:rFonts w:asciiTheme="majorHAnsi" w:hAnsiTheme="majorHAnsi"/>
          <w:bCs/>
        </w:rPr>
        <w:t>.</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bCs/>
        </w:rPr>
        <w:t xml:space="preserve">Наставак редовног </w:t>
      </w:r>
      <w:r w:rsidRPr="00336ED3">
        <w:rPr>
          <w:rFonts w:asciiTheme="majorHAnsi" w:hAnsiTheme="majorHAnsi" w:cs="ArialMT"/>
        </w:rPr>
        <w:t>преузимања података од Министарства унутрашњих послова о провалама, крађама и трговином дрогом у складу са законском регулативом које захтјева</w:t>
      </w:r>
      <w:r w:rsidR="008C6E94" w:rsidRPr="00336ED3">
        <w:rPr>
          <w:rFonts w:asciiTheme="majorHAnsi" w:hAnsiTheme="majorHAnsi" w:cs="Arial-BoldMT"/>
          <w:bCs/>
        </w:rPr>
        <w:t xml:space="preserve"> EUROSTAT</w:t>
      </w:r>
      <w:r w:rsidRPr="00336ED3">
        <w:rPr>
          <w:rFonts w:asciiTheme="majorHAnsi" w:hAnsiTheme="majorHAnsi" w:cs="ArialMT"/>
        </w:rPr>
        <w:t xml:space="preserve">, као и </w:t>
      </w:r>
      <w:r w:rsidRPr="00336ED3">
        <w:rPr>
          <w:rFonts w:asciiTheme="majorHAnsi" w:hAnsiTheme="majorHAnsi" w:cs="Arial-BoldMT"/>
          <w:bCs/>
        </w:rPr>
        <w:t xml:space="preserve">података о затворској популацији од Министарства правде Републике Српске. </w:t>
      </w:r>
    </w:p>
    <w:p w:rsidR="009A4D6F" w:rsidRPr="00336ED3" w:rsidRDefault="009A4D6F"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У средњорочном раздобљу ће посебан нагласак бити на сљедећим активностима:</w:t>
      </w:r>
    </w:p>
    <w:p w:rsidR="009A4D6F" w:rsidRPr="00336ED3" w:rsidRDefault="009A4D6F" w:rsidP="009A76BA">
      <w:pPr>
        <w:autoSpaceDE w:val="0"/>
        <w:autoSpaceDN w:val="0"/>
        <w:adjustRightInd w:val="0"/>
        <w:spacing w:after="0" w:line="240" w:lineRule="auto"/>
        <w:ind w:firstLine="720"/>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rPr>
        <w:t>1.Кориговање постојећих образаца из статистике криминалитета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складу са измјенама и допунама важећих кривичних закона у Р</w:t>
      </w:r>
      <w:r w:rsidRPr="00336ED3">
        <w:rPr>
          <w:rFonts w:asciiTheme="majorHAnsi" w:hAnsiTheme="majorHAnsi" w:cs="ArialMT"/>
          <w:lang w:val="sr-Cyrl-CS"/>
        </w:rPr>
        <w:t xml:space="preserve">епублици </w:t>
      </w:r>
      <w:r w:rsidRPr="00336ED3">
        <w:rPr>
          <w:rFonts w:asciiTheme="majorHAnsi" w:hAnsiTheme="majorHAnsi" w:cs="ArialMT"/>
        </w:rPr>
        <w:t>С</w:t>
      </w:r>
      <w:r w:rsidRPr="00336ED3">
        <w:rPr>
          <w:rFonts w:asciiTheme="majorHAnsi" w:hAnsiTheme="majorHAnsi" w:cs="ArialMT"/>
          <w:lang w:val="sr-Cyrl-CS"/>
        </w:rPr>
        <w:t>рпској</w:t>
      </w:r>
      <w:r w:rsidRPr="00336ED3">
        <w:rPr>
          <w:rFonts w:asciiTheme="majorHAnsi" w:hAnsiTheme="majorHAnsi" w:cs="ArialMT"/>
        </w:rPr>
        <w:t xml:space="preserve"> и БиХ биће извршене корекције на већ постојећим обрасцима за пунољетна и малољетна лица у циљу добијања што већег броја индикатора, нарочито у области малољетничке деликвенције на коју се посебно ставља акценат. Такође, нови сет индикатора биће и из области виктимизације.</w:t>
      </w:r>
    </w:p>
    <w:p w:rsidR="009A4D6F" w:rsidRPr="00336ED3" w:rsidRDefault="009A4D6F" w:rsidP="009A76BA">
      <w:pPr>
        <w:autoSpaceDE w:val="0"/>
        <w:autoSpaceDN w:val="0"/>
        <w:adjustRightInd w:val="0"/>
        <w:spacing w:after="0" w:line="240" w:lineRule="auto"/>
        <w:ind w:firstLine="720"/>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rPr>
        <w:t xml:space="preserve">2.Успостављање сарадње са привредним судовима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lastRenderedPageBreak/>
        <w:t>Успостављање сарадње са привредним судовима у Р</w:t>
      </w:r>
      <w:r w:rsidRPr="00336ED3">
        <w:rPr>
          <w:rFonts w:asciiTheme="majorHAnsi" w:hAnsiTheme="majorHAnsi" w:cs="ArialMT"/>
          <w:lang w:val="sr-Cyrl-CS"/>
        </w:rPr>
        <w:t xml:space="preserve">епублици </w:t>
      </w:r>
      <w:r w:rsidRPr="00336ED3">
        <w:rPr>
          <w:rFonts w:asciiTheme="majorHAnsi" w:hAnsiTheme="majorHAnsi" w:cs="ArialMT"/>
        </w:rPr>
        <w:t>С</w:t>
      </w:r>
      <w:r w:rsidRPr="00336ED3">
        <w:rPr>
          <w:rFonts w:asciiTheme="majorHAnsi" w:hAnsiTheme="majorHAnsi" w:cs="ArialMT"/>
          <w:lang w:val="sr-Cyrl-CS"/>
        </w:rPr>
        <w:t>рпској</w:t>
      </w:r>
      <w:r w:rsidRPr="00336ED3">
        <w:rPr>
          <w:rFonts w:asciiTheme="majorHAnsi" w:hAnsiTheme="majorHAnsi" w:cs="ArialMT"/>
        </w:rPr>
        <w:t xml:space="preserve"> неопходно је како би увели нова истраживања из статистике криминалитета, односно истраживања која се односе на прикупљање података о броју привредних преступа и истраживање о привредним споровима. Циљ је да се одговори на потребе корисника, да се заокружи криминалитет као истраживање и да се добију индикатори према потребама </w:t>
      </w:r>
      <w:r w:rsidRPr="00336ED3">
        <w:rPr>
          <w:rFonts w:asciiTheme="majorHAnsi" w:hAnsiTheme="majorHAnsi" w:cs="Arial-BoldMT"/>
          <w:bCs/>
        </w:rPr>
        <w:t>EUROSTAT-а</w:t>
      </w:r>
      <w:r w:rsidRPr="00336ED3">
        <w:rPr>
          <w:rFonts w:asciiTheme="majorHAnsi" w:hAnsiTheme="majorHAnsi" w:cs="ArialMT"/>
        </w:rPr>
        <w:t>.</w:t>
      </w:r>
    </w:p>
    <w:p w:rsidR="000A77B1" w:rsidRPr="00336ED3" w:rsidRDefault="000A77B1" w:rsidP="009A76BA">
      <w:pPr>
        <w:autoSpaceDE w:val="0"/>
        <w:autoSpaceDN w:val="0"/>
        <w:adjustRightInd w:val="0"/>
        <w:spacing w:after="0" w:line="240" w:lineRule="auto"/>
        <w:ind w:firstLine="720"/>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rPr>
        <w:t>3.Увођење нових образаца за привредне преступе и привредне спорове и израда методологије</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Израдити упитнике за прикупљање података о привредним преступима и привредним споровима у складу са Кривичним законом и методологијом.</w:t>
      </w:r>
    </w:p>
    <w:p w:rsidR="00F157CF" w:rsidRPr="00336ED3" w:rsidRDefault="00D60727" w:rsidP="009A76BA">
      <w:pPr>
        <w:autoSpaceDE w:val="0"/>
        <w:autoSpaceDN w:val="0"/>
        <w:adjustRightInd w:val="0"/>
        <w:spacing w:after="0" w:line="240" w:lineRule="auto"/>
        <w:jc w:val="both"/>
        <w:rPr>
          <w:rFonts w:asciiTheme="majorHAnsi" w:hAnsiTheme="majorHAnsi" w:cs="ArialMT"/>
          <w:i/>
          <w:lang w:val="sr-Cyrl-BA"/>
        </w:rPr>
      </w:pPr>
      <w:r w:rsidRPr="00336ED3">
        <w:rPr>
          <w:rFonts w:asciiTheme="majorHAnsi" w:hAnsiTheme="majorHAnsi" w:cs="ArialMT"/>
          <w:i/>
          <w:lang w:val="sr-Cyrl-BA"/>
        </w:rPr>
        <w:t xml:space="preserve">              </w:t>
      </w:r>
    </w:p>
    <w:p w:rsidR="00D60727" w:rsidRPr="00336ED3" w:rsidRDefault="00D60727" w:rsidP="00F157CF">
      <w:pPr>
        <w:autoSpaceDE w:val="0"/>
        <w:autoSpaceDN w:val="0"/>
        <w:adjustRightInd w:val="0"/>
        <w:spacing w:after="0" w:line="240" w:lineRule="auto"/>
        <w:ind w:firstLine="720"/>
        <w:jc w:val="both"/>
        <w:rPr>
          <w:rFonts w:asciiTheme="majorHAnsi" w:hAnsiTheme="majorHAnsi" w:cs="ArialMT"/>
          <w:i/>
          <w:lang w:val="sr-Cyrl-BA"/>
        </w:rPr>
      </w:pPr>
      <w:r w:rsidRPr="00336ED3">
        <w:rPr>
          <w:rFonts w:asciiTheme="majorHAnsi" w:hAnsiTheme="majorHAnsi" w:cs="ArialMT"/>
          <w:i/>
          <w:lang w:val="sr-Cyrl-BA"/>
        </w:rPr>
        <w:t xml:space="preserve"> 4.Израда методологије за привредне преступе и приврене спорове</w:t>
      </w:r>
    </w:p>
    <w:p w:rsidR="00D60727" w:rsidRPr="00336ED3" w:rsidRDefault="00F5509E"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BA"/>
        </w:rPr>
        <w:t>У складу са К</w:t>
      </w:r>
      <w:r w:rsidR="00D60727" w:rsidRPr="00336ED3">
        <w:rPr>
          <w:rFonts w:asciiTheme="majorHAnsi" w:hAnsiTheme="majorHAnsi" w:cs="ArialMT"/>
          <w:lang w:val="sr-Cyrl-BA"/>
        </w:rPr>
        <w:t>ривичним законом Р</w:t>
      </w:r>
      <w:r w:rsidR="00F157CF" w:rsidRPr="00336ED3">
        <w:rPr>
          <w:rFonts w:asciiTheme="majorHAnsi" w:hAnsiTheme="majorHAnsi" w:cs="ArialMT"/>
          <w:lang w:val="sr-Cyrl-BA"/>
        </w:rPr>
        <w:t xml:space="preserve">епублике </w:t>
      </w:r>
      <w:r w:rsidR="00D60727" w:rsidRPr="00336ED3">
        <w:rPr>
          <w:rFonts w:asciiTheme="majorHAnsi" w:hAnsiTheme="majorHAnsi" w:cs="ArialMT"/>
          <w:lang w:val="sr-Cyrl-BA"/>
        </w:rPr>
        <w:t>С</w:t>
      </w:r>
      <w:r w:rsidR="00F157CF" w:rsidRPr="00336ED3">
        <w:rPr>
          <w:rFonts w:asciiTheme="majorHAnsi" w:hAnsiTheme="majorHAnsi" w:cs="ArialMT"/>
          <w:lang w:val="sr-Cyrl-BA"/>
        </w:rPr>
        <w:t>рпске</w:t>
      </w:r>
      <w:r w:rsidR="00D60727" w:rsidRPr="00336ED3">
        <w:rPr>
          <w:rFonts w:asciiTheme="majorHAnsi" w:hAnsiTheme="majorHAnsi" w:cs="ArialMT"/>
          <w:lang w:val="sr-Cyrl-BA"/>
        </w:rPr>
        <w:t xml:space="preserve"> израдити методологију на</w:t>
      </w:r>
      <w:r w:rsidR="00F157CF" w:rsidRPr="00336ED3">
        <w:rPr>
          <w:rFonts w:asciiTheme="majorHAnsi" w:hAnsiTheme="majorHAnsi" w:cs="ArialMT"/>
          <w:lang w:val="sr-Cyrl-BA"/>
        </w:rPr>
        <w:t xml:space="preserve"> основу које ће бити  формирани</w:t>
      </w:r>
      <w:r w:rsidR="00D60727" w:rsidRPr="00336ED3">
        <w:rPr>
          <w:rFonts w:asciiTheme="majorHAnsi" w:hAnsiTheme="majorHAnsi" w:cs="ArialMT"/>
          <w:lang w:val="sr-Cyrl-BA"/>
        </w:rPr>
        <w:t xml:space="preserve"> нови обрасци.</w:t>
      </w:r>
    </w:p>
    <w:p w:rsidR="00F157CF" w:rsidRPr="00336ED3" w:rsidRDefault="00F157CF" w:rsidP="009A76BA">
      <w:pPr>
        <w:autoSpaceDE w:val="0"/>
        <w:autoSpaceDN w:val="0"/>
        <w:adjustRightInd w:val="0"/>
        <w:spacing w:after="0" w:line="240" w:lineRule="auto"/>
        <w:ind w:firstLine="720"/>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720"/>
        <w:jc w:val="both"/>
        <w:rPr>
          <w:rFonts w:asciiTheme="minorHAnsi" w:hAnsiTheme="minorHAnsi" w:cs="ArialMT"/>
          <w:sz w:val="24"/>
          <w:szCs w:val="24"/>
          <w:lang w:val="sr-Cyrl-CS"/>
        </w:rPr>
      </w:pPr>
      <w:r w:rsidRPr="00336ED3">
        <w:rPr>
          <w:rFonts w:asciiTheme="majorHAnsi" w:hAnsiTheme="majorHAnsi" w:cs="ArialMT"/>
          <w:i/>
        </w:rPr>
        <w:t>5. Преузимање података о провалама, крађама и трговин</w:t>
      </w:r>
      <w:r w:rsidRPr="00336ED3">
        <w:rPr>
          <w:rFonts w:asciiTheme="majorHAnsi" w:hAnsiTheme="majorHAnsi" w:cs="ArialMT"/>
          <w:i/>
          <w:lang w:val="sr-Cyrl-CS"/>
        </w:rPr>
        <w:t>и</w:t>
      </w:r>
      <w:r w:rsidRPr="00336ED3">
        <w:rPr>
          <w:rFonts w:asciiTheme="majorHAnsi" w:hAnsiTheme="majorHAnsi" w:cs="ArialMT"/>
          <w:i/>
        </w:rPr>
        <w:t xml:space="preserve"> дрогама</w:t>
      </w:r>
      <w:r w:rsidRPr="00336ED3">
        <w:rPr>
          <w:rFonts w:asciiTheme="minorHAnsi" w:hAnsiTheme="minorHAnsi" w:cs="ArialMT"/>
          <w:sz w:val="24"/>
          <w:szCs w:val="24"/>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плану је наставак сарадње са Министарством унутрашњих послова Републике Српске у циљу преузимања података о провалама, крађама и трговин</w:t>
      </w:r>
      <w:r w:rsidRPr="00336ED3">
        <w:rPr>
          <w:rFonts w:asciiTheme="majorHAnsi" w:hAnsiTheme="majorHAnsi" w:cs="ArialMT"/>
          <w:lang w:val="sr-Cyrl-CS"/>
        </w:rPr>
        <w:t>и</w:t>
      </w:r>
      <w:r w:rsidRPr="00336ED3">
        <w:rPr>
          <w:rFonts w:asciiTheme="majorHAnsi" w:hAnsiTheme="majorHAnsi" w:cs="ArialMT"/>
        </w:rPr>
        <w:t xml:space="preserve"> дрогом у складу са законском регулативом које захт</w:t>
      </w:r>
      <w:r w:rsidRPr="00336ED3">
        <w:rPr>
          <w:rFonts w:asciiTheme="majorHAnsi" w:hAnsiTheme="majorHAnsi" w:cs="ArialMT"/>
          <w:lang w:val="sr-Cyrl-CS"/>
        </w:rPr>
        <w:t>и</w:t>
      </w:r>
      <w:r w:rsidRPr="00336ED3">
        <w:rPr>
          <w:rFonts w:asciiTheme="majorHAnsi" w:hAnsiTheme="majorHAnsi" w:cs="ArialMT"/>
        </w:rPr>
        <w:t>јева</w:t>
      </w:r>
      <w:r w:rsidRPr="00336ED3">
        <w:rPr>
          <w:rFonts w:asciiTheme="majorHAnsi" w:hAnsiTheme="majorHAnsi" w:cs="Arial-BoldMT"/>
          <w:bCs/>
        </w:rPr>
        <w:t xml:space="preserve"> EUROSTAT</w:t>
      </w:r>
      <w:r w:rsidRPr="00336ED3">
        <w:rPr>
          <w:rFonts w:asciiTheme="majorHAnsi" w:hAnsiTheme="majorHAnsi" w:cs="ArialMT"/>
        </w:rPr>
        <w:t xml:space="preserve">. Према потребама </w:t>
      </w:r>
      <w:r w:rsidRPr="00336ED3">
        <w:rPr>
          <w:rFonts w:asciiTheme="majorHAnsi" w:hAnsiTheme="majorHAnsi" w:cs="Arial-BoldMT"/>
          <w:bCs/>
        </w:rPr>
        <w:t>EUROSTAT-а</w:t>
      </w:r>
      <w:r w:rsidRPr="00336ED3">
        <w:rPr>
          <w:rFonts w:asciiTheme="majorHAnsi" w:hAnsiTheme="majorHAnsi" w:cs="ArialMT"/>
        </w:rPr>
        <w:t xml:space="preserve"> радиће се на измјени и допуни постојећих индикатора како би се подаци прос</w:t>
      </w:r>
      <w:r w:rsidRPr="00336ED3">
        <w:rPr>
          <w:rFonts w:asciiTheme="majorHAnsi" w:hAnsiTheme="majorHAnsi" w:cs="ArialMT"/>
          <w:lang w:val="sr-Cyrl-CS"/>
        </w:rPr>
        <w:t>лиј</w:t>
      </w:r>
      <w:r w:rsidRPr="00336ED3">
        <w:rPr>
          <w:rFonts w:asciiTheme="majorHAnsi" w:hAnsiTheme="majorHAnsi" w:cs="ArialMT"/>
        </w:rPr>
        <w:t xml:space="preserve">едили </w:t>
      </w:r>
      <w:r w:rsidRPr="00336ED3">
        <w:rPr>
          <w:rFonts w:asciiTheme="majorHAnsi" w:hAnsiTheme="majorHAnsi" w:cs="Arial-BoldMT"/>
          <w:bCs/>
        </w:rPr>
        <w:t>Агенцији за статистику БиХ, односно EUROSTAT-у.</w:t>
      </w:r>
    </w:p>
    <w:p w:rsidR="00F157CF" w:rsidRPr="00336ED3" w:rsidRDefault="00F157CF" w:rsidP="003B2824">
      <w:pPr>
        <w:autoSpaceDE w:val="0"/>
        <w:autoSpaceDN w:val="0"/>
        <w:adjustRightInd w:val="0"/>
        <w:spacing w:after="0" w:line="240" w:lineRule="auto"/>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rPr>
        <w:t>6. Преузимање података о затворској популацији</w:t>
      </w: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r w:rsidRPr="00336ED3">
        <w:rPr>
          <w:rFonts w:asciiTheme="majorHAnsi" w:hAnsiTheme="majorHAnsi" w:cs="Arial-BoldMT"/>
          <w:bCs/>
        </w:rPr>
        <w:t>Подаци о затворској популацији преузимаће се од Министарства правде Републике Српске у</w:t>
      </w:r>
      <w:r w:rsidRPr="00336ED3">
        <w:rPr>
          <w:rFonts w:asciiTheme="majorHAnsi" w:hAnsiTheme="majorHAnsi" w:cs="ArialMT"/>
        </w:rPr>
        <w:t xml:space="preserve"> складу са методологијом </w:t>
      </w:r>
      <w:r w:rsidRPr="00336ED3">
        <w:rPr>
          <w:rFonts w:asciiTheme="majorHAnsi" w:hAnsiTheme="majorHAnsi" w:cs="Arial-BoldMT"/>
          <w:bCs/>
        </w:rPr>
        <w:t>EUROSTAT-а</w:t>
      </w:r>
      <w:r w:rsidRPr="00336ED3">
        <w:rPr>
          <w:rFonts w:asciiTheme="majorHAnsi" w:hAnsiTheme="majorHAnsi" w:cs="ArialMT"/>
        </w:rPr>
        <w:t xml:space="preserve"> и радиће се на измјени и допуни постојећих индикатора. </w:t>
      </w:r>
      <w:r w:rsidRPr="00336ED3">
        <w:rPr>
          <w:rFonts w:asciiTheme="majorHAnsi" w:hAnsiTheme="majorHAnsi" w:cs="Arial-BoldMT"/>
          <w:bCs/>
        </w:rPr>
        <w:t xml:space="preserve"> Подаци ће се достављати Агенцији за статистику БиХ, односно EUROSTAT-у. </w:t>
      </w:r>
    </w:p>
    <w:p w:rsidR="004539EA" w:rsidRPr="00336ED3" w:rsidRDefault="004539EA" w:rsidP="009A76BA">
      <w:pPr>
        <w:autoSpaceDE w:val="0"/>
        <w:autoSpaceDN w:val="0"/>
        <w:adjustRightInd w:val="0"/>
        <w:spacing w:after="0" w:line="240" w:lineRule="auto"/>
        <w:jc w:val="both"/>
        <w:rPr>
          <w:rFonts w:asciiTheme="minorHAnsi" w:hAnsiTheme="minorHAnsi" w:cs="ArialMT"/>
          <w:sz w:val="24"/>
          <w:szCs w:val="24"/>
          <w:lang w:val="sr-Cyrl-CS"/>
        </w:rPr>
      </w:pPr>
    </w:p>
    <w:p w:rsidR="00D60727" w:rsidRPr="00336ED3" w:rsidRDefault="00F5509E"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lang w:val="sr-Cyrl-CS"/>
        </w:rPr>
        <w:t xml:space="preserve">2.00   </w:t>
      </w:r>
      <w:r w:rsidR="00D60727" w:rsidRPr="00336ED3">
        <w:rPr>
          <w:rFonts w:asciiTheme="majorHAnsi" w:hAnsiTheme="majorHAnsi" w:cs="Arial-BoldMT"/>
          <w:b/>
          <w:bCs/>
          <w:sz w:val="24"/>
          <w:szCs w:val="24"/>
        </w:rPr>
        <w:t xml:space="preserve">МАКРОЕКОНОМСКЕ СТАТИСТИКЕ </w:t>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p>
    <w:p w:rsidR="00D60727" w:rsidRPr="00336ED3" w:rsidRDefault="00D60727" w:rsidP="009A76BA">
      <w:pPr>
        <w:autoSpaceDE w:val="0"/>
        <w:autoSpaceDN w:val="0"/>
        <w:adjustRightInd w:val="0"/>
        <w:spacing w:after="0" w:line="240" w:lineRule="auto"/>
        <w:rPr>
          <w:rFonts w:asciiTheme="majorHAnsi" w:hAnsiTheme="majorHAnsi" w:cs="Arial-BoldItalicMT"/>
          <w:b/>
          <w:bCs/>
          <w:i/>
          <w:iCs/>
          <w:sz w:val="24"/>
          <w:szCs w:val="24"/>
        </w:rPr>
      </w:pPr>
      <w:r w:rsidRPr="00336ED3">
        <w:rPr>
          <w:rFonts w:asciiTheme="majorHAnsi" w:hAnsiTheme="majorHAnsi" w:cs="Arial-BoldItalicMT"/>
          <w:b/>
          <w:bCs/>
          <w:i/>
          <w:iCs/>
          <w:sz w:val="24"/>
          <w:szCs w:val="24"/>
        </w:rPr>
        <w:t xml:space="preserve">Преглед </w:t>
      </w:r>
      <w:r w:rsidRPr="00336ED3">
        <w:rPr>
          <w:rFonts w:asciiTheme="majorHAnsi" w:hAnsiTheme="majorHAnsi" w:cs="Arial-BoldItalicMT"/>
          <w:b/>
          <w:bCs/>
          <w:i/>
          <w:iCs/>
          <w:sz w:val="24"/>
          <w:szCs w:val="24"/>
          <w:lang w:val="sr-Cyrl-BA"/>
        </w:rPr>
        <w:t xml:space="preserve">приоритетних </w:t>
      </w:r>
      <w:r w:rsidRPr="00336ED3">
        <w:rPr>
          <w:rFonts w:asciiTheme="majorHAnsi" w:hAnsiTheme="majorHAnsi" w:cs="Arial-BoldItalicMT"/>
          <w:b/>
          <w:bCs/>
          <w:i/>
          <w:iCs/>
          <w:sz w:val="24"/>
          <w:szCs w:val="24"/>
        </w:rPr>
        <w:t>активности према појединим статистичким подручјима:</w:t>
      </w:r>
    </w:p>
    <w:p w:rsidR="00D60727" w:rsidRPr="00336ED3" w:rsidRDefault="00D60727" w:rsidP="009A76BA">
      <w:pPr>
        <w:autoSpaceDE w:val="0"/>
        <w:autoSpaceDN w:val="0"/>
        <w:adjustRightInd w:val="0"/>
        <w:spacing w:after="0" w:line="240" w:lineRule="auto"/>
        <w:rPr>
          <w:rFonts w:asciiTheme="minorHAnsi" w:hAnsiTheme="minorHAnsi" w:cs="Arial-BoldItalicMT"/>
          <w:b/>
          <w:bCs/>
          <w:i/>
          <w:iCs/>
          <w:sz w:val="24"/>
          <w:szCs w:val="24"/>
        </w:rPr>
      </w:pPr>
    </w:p>
    <w:p w:rsidR="00D60727" w:rsidRPr="00336ED3" w:rsidRDefault="00BA4D42" w:rsidP="00BA4D42">
      <w:pPr>
        <w:pStyle w:val="ListParagraph"/>
        <w:numPr>
          <w:ilvl w:val="1"/>
          <w:numId w:val="33"/>
        </w:num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lang w:val="sr-Latn-CS"/>
        </w:rPr>
        <w:t xml:space="preserve"> </w:t>
      </w:r>
      <w:r w:rsidR="00AA2803" w:rsidRPr="00336ED3">
        <w:rPr>
          <w:rFonts w:asciiTheme="majorHAnsi" w:hAnsiTheme="majorHAnsi" w:cs="Arial-BoldMT"/>
          <w:b/>
          <w:bCs/>
          <w:sz w:val="24"/>
          <w:szCs w:val="24"/>
          <w:lang w:val="sr-Cyrl-CS"/>
        </w:rPr>
        <w:t>Годишњи економски рачуни</w:t>
      </w:r>
      <w:r w:rsidR="00D60727"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ind w:firstLine="284"/>
        <w:rPr>
          <w:rFonts w:ascii="Calibri" w:hAnsi="Calibri" w:cs="ArialMT"/>
          <w:sz w:val="24"/>
          <w:szCs w:val="24"/>
        </w:rPr>
      </w:pPr>
      <w:r w:rsidRPr="00336ED3">
        <w:rPr>
          <w:rFonts w:asciiTheme="majorHAnsi" w:hAnsiTheme="majorHAnsi" w:cs="ArialMT"/>
        </w:rPr>
        <w:t>1. Имплементација</w:t>
      </w:r>
      <w:r w:rsidRPr="00336ED3">
        <w:rPr>
          <w:rFonts w:ascii="Calibri" w:hAnsi="Calibri" w:cs="ArialMT"/>
          <w:sz w:val="24"/>
          <w:szCs w:val="24"/>
        </w:rPr>
        <w:t xml:space="preserve"> </w:t>
      </w:r>
      <w:r w:rsidRPr="00336ED3">
        <w:rPr>
          <w:rFonts w:asciiTheme="majorHAnsi" w:hAnsiTheme="majorHAnsi" w:cs="ArialMT"/>
        </w:rPr>
        <w:t>SNA 2008/ESA 2010</w:t>
      </w:r>
      <w:r w:rsidRPr="00336ED3">
        <w:rPr>
          <w:rFonts w:ascii="Calibri" w:hAnsi="Calibri" w:cs="ArialMT"/>
          <w:sz w:val="24"/>
          <w:szCs w:val="24"/>
        </w:rPr>
        <w:t xml:space="preserve"> </w:t>
      </w:r>
    </w:p>
    <w:p w:rsidR="00D60727" w:rsidRPr="00336ED3" w:rsidRDefault="00AA2803"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lang w:val="sr-Cyrl-CS"/>
        </w:rPr>
        <w:t>2</w:t>
      </w:r>
      <w:r w:rsidR="00D60727" w:rsidRPr="00336ED3">
        <w:rPr>
          <w:rFonts w:asciiTheme="majorHAnsi" w:hAnsiTheme="majorHAnsi" w:cs="ArialMT"/>
        </w:rPr>
        <w:t>. Секторизација</w:t>
      </w:r>
    </w:p>
    <w:p w:rsidR="00D60727" w:rsidRPr="00336ED3" w:rsidRDefault="00AA2803"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lang w:val="sr-Cyrl-CS"/>
        </w:rPr>
        <w:t>3</w:t>
      </w:r>
      <w:r w:rsidR="00D60727" w:rsidRPr="00336ED3">
        <w:rPr>
          <w:rFonts w:asciiTheme="majorHAnsi" w:hAnsiTheme="majorHAnsi" w:cs="ArialMT"/>
        </w:rPr>
        <w:t>. Развој годишњих секторских рачуна</w:t>
      </w:r>
    </w:p>
    <w:p w:rsidR="00D60727" w:rsidRPr="00336ED3" w:rsidRDefault="00AA2803"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lang w:val="sr-Cyrl-CS"/>
        </w:rPr>
        <w:t>4</w:t>
      </w:r>
      <w:r w:rsidR="00D60727" w:rsidRPr="00336ED3">
        <w:rPr>
          <w:rFonts w:asciiTheme="majorHAnsi" w:hAnsiTheme="majorHAnsi" w:cs="ArialMT"/>
        </w:rPr>
        <w:t>. Развој регионалних рачуна – регионална дода</w:t>
      </w:r>
      <w:r w:rsidR="00D60727" w:rsidRPr="00336ED3">
        <w:rPr>
          <w:rFonts w:asciiTheme="majorHAnsi" w:hAnsiTheme="majorHAnsi" w:cs="ArialMT"/>
          <w:lang w:val="sr-Cyrl-BA"/>
        </w:rPr>
        <w:t>т</w:t>
      </w:r>
      <w:r w:rsidR="00D60727" w:rsidRPr="00336ED3">
        <w:rPr>
          <w:rFonts w:asciiTheme="majorHAnsi" w:hAnsiTheme="majorHAnsi" w:cs="ArialMT"/>
        </w:rPr>
        <w:t>а вриједност</w:t>
      </w:r>
    </w:p>
    <w:p w:rsidR="00D60727" w:rsidRPr="00336ED3" w:rsidRDefault="00AA2803"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lang w:val="sr-Cyrl-CS"/>
        </w:rPr>
        <w:t>5</w:t>
      </w:r>
      <w:r w:rsidR="00D60727" w:rsidRPr="00336ED3">
        <w:rPr>
          <w:rFonts w:asciiTheme="majorHAnsi" w:hAnsiTheme="majorHAnsi" w:cs="ArialMT"/>
        </w:rPr>
        <w:t xml:space="preserve">. Табеле  понуде и употребе (SUT), input output табеле (IOT) </w:t>
      </w:r>
    </w:p>
    <w:p w:rsidR="008D13E1" w:rsidRPr="00336ED3" w:rsidRDefault="008D13E1" w:rsidP="009A76BA">
      <w:pPr>
        <w:autoSpaceDE w:val="0"/>
        <w:autoSpaceDN w:val="0"/>
        <w:adjustRightInd w:val="0"/>
        <w:spacing w:after="0" w:line="240" w:lineRule="auto"/>
        <w:rPr>
          <w:rFonts w:asciiTheme="majorHAnsi" w:hAnsiTheme="majorHAnsi" w:cs="ArialMT"/>
          <w:lang w:val="sr-Cyrl-CS"/>
        </w:rPr>
      </w:pPr>
    </w:p>
    <w:p w:rsidR="00AA2803" w:rsidRPr="00336ED3" w:rsidRDefault="00BA4D42" w:rsidP="00BA4D42">
      <w:pPr>
        <w:autoSpaceDE w:val="0"/>
        <w:autoSpaceDN w:val="0"/>
        <w:adjustRightInd w:val="0"/>
        <w:spacing w:after="0" w:line="240" w:lineRule="auto"/>
        <w:rPr>
          <w:rFonts w:asciiTheme="majorHAnsi" w:hAnsiTheme="majorHAnsi" w:cs="ArialMT"/>
          <w:b/>
          <w:sz w:val="24"/>
          <w:szCs w:val="24"/>
          <w:lang w:val="sr-Cyrl-CS"/>
        </w:rPr>
      </w:pPr>
      <w:r w:rsidRPr="00336ED3">
        <w:rPr>
          <w:rFonts w:asciiTheme="majorHAnsi" w:hAnsiTheme="majorHAnsi" w:cs="ArialMT"/>
          <w:b/>
          <w:sz w:val="24"/>
          <w:szCs w:val="24"/>
          <w:lang w:val="sr-Latn-CS"/>
        </w:rPr>
        <w:t>2.02</w:t>
      </w:r>
      <w:r w:rsidR="00AA2803" w:rsidRPr="00336ED3">
        <w:rPr>
          <w:rFonts w:asciiTheme="majorHAnsi" w:hAnsiTheme="majorHAnsi" w:cs="ArialMT"/>
          <w:b/>
          <w:sz w:val="24"/>
          <w:szCs w:val="24"/>
          <w:lang w:val="sr-Cyrl-CS"/>
        </w:rPr>
        <w:t xml:space="preserve">   Квартални рачуни</w:t>
      </w:r>
    </w:p>
    <w:p w:rsidR="00AA2803" w:rsidRPr="00336ED3" w:rsidRDefault="00AA2803" w:rsidP="009A76BA">
      <w:pPr>
        <w:pStyle w:val="ListParagraph"/>
        <w:numPr>
          <w:ilvl w:val="0"/>
          <w:numId w:val="29"/>
        </w:numPr>
        <w:autoSpaceDE w:val="0"/>
        <w:autoSpaceDN w:val="0"/>
        <w:adjustRightInd w:val="0"/>
        <w:spacing w:after="0" w:line="240" w:lineRule="auto"/>
        <w:ind w:left="567" w:hanging="283"/>
        <w:rPr>
          <w:rFonts w:asciiTheme="majorHAnsi" w:hAnsiTheme="majorHAnsi" w:cs="ArialMT"/>
        </w:rPr>
      </w:pPr>
      <w:r w:rsidRPr="00336ED3">
        <w:rPr>
          <w:rFonts w:asciiTheme="majorHAnsi" w:hAnsiTheme="majorHAnsi" w:cs="ArialMT"/>
          <w:lang w:val="sr-Cyrl-CS"/>
        </w:rPr>
        <w:t>Развој к</w:t>
      </w:r>
      <w:r w:rsidRPr="00336ED3">
        <w:rPr>
          <w:rFonts w:asciiTheme="majorHAnsi" w:hAnsiTheme="majorHAnsi" w:cs="ArialMT"/>
        </w:rPr>
        <w:t>вартални</w:t>
      </w:r>
      <w:r w:rsidRPr="00336ED3">
        <w:rPr>
          <w:rFonts w:asciiTheme="majorHAnsi" w:hAnsiTheme="majorHAnsi" w:cs="ArialMT"/>
          <w:lang w:val="sr-Cyrl-CS"/>
        </w:rPr>
        <w:t>х</w:t>
      </w:r>
      <w:r w:rsidRPr="00336ED3">
        <w:rPr>
          <w:rFonts w:asciiTheme="majorHAnsi" w:hAnsiTheme="majorHAnsi" w:cs="ArialMT"/>
        </w:rPr>
        <w:t xml:space="preserve"> рачун</w:t>
      </w:r>
      <w:r w:rsidRPr="00336ED3">
        <w:rPr>
          <w:rFonts w:asciiTheme="majorHAnsi" w:hAnsiTheme="majorHAnsi" w:cs="ArialMT"/>
          <w:lang w:val="sr-Cyrl-CS"/>
        </w:rPr>
        <w:t>а</w:t>
      </w:r>
    </w:p>
    <w:p w:rsidR="00AA2803" w:rsidRPr="00336ED3" w:rsidRDefault="00AA2803" w:rsidP="009A76BA">
      <w:pPr>
        <w:pStyle w:val="ListParagraph"/>
        <w:autoSpaceDE w:val="0"/>
        <w:autoSpaceDN w:val="0"/>
        <w:adjustRightInd w:val="0"/>
        <w:spacing w:after="0" w:line="240" w:lineRule="auto"/>
        <w:ind w:left="510"/>
        <w:rPr>
          <w:rFonts w:asciiTheme="majorHAnsi" w:hAnsiTheme="majorHAnsi" w:cs="ArialMT"/>
          <w:lang w:val="sr-Cyrl-CS"/>
        </w:rPr>
      </w:pPr>
    </w:p>
    <w:p w:rsidR="00842A97" w:rsidRPr="00336ED3" w:rsidRDefault="00992D44" w:rsidP="009A76BA">
      <w:pPr>
        <w:autoSpaceDE w:val="0"/>
        <w:autoSpaceDN w:val="0"/>
        <w:adjustRightInd w:val="0"/>
        <w:spacing w:after="0" w:line="240" w:lineRule="auto"/>
        <w:rPr>
          <w:rFonts w:asciiTheme="majorHAnsi" w:hAnsiTheme="majorHAnsi" w:cs="ArialMT"/>
          <w:b/>
          <w:sz w:val="24"/>
          <w:szCs w:val="24"/>
          <w:lang w:val="sr-Cyrl-BA"/>
        </w:rPr>
      </w:pPr>
      <w:r w:rsidRPr="00336ED3">
        <w:rPr>
          <w:rFonts w:asciiTheme="majorHAnsi" w:hAnsiTheme="majorHAnsi" w:cs="ArialMT"/>
          <w:b/>
          <w:sz w:val="24"/>
          <w:szCs w:val="24"/>
        </w:rPr>
        <w:t xml:space="preserve">2.04   </w:t>
      </w:r>
      <w:r w:rsidRPr="00336ED3">
        <w:rPr>
          <w:rFonts w:asciiTheme="majorHAnsi" w:hAnsiTheme="majorHAnsi" w:cs="ArialMT"/>
          <w:b/>
          <w:sz w:val="24"/>
          <w:szCs w:val="24"/>
          <w:lang w:val="sr-Cyrl-BA"/>
        </w:rPr>
        <w:t xml:space="preserve">Статистика </w:t>
      </w:r>
      <w:r w:rsidR="00E6415C" w:rsidRPr="00336ED3">
        <w:rPr>
          <w:rFonts w:asciiTheme="majorHAnsi" w:hAnsiTheme="majorHAnsi" w:cs="ArialMT"/>
          <w:b/>
          <w:sz w:val="24"/>
          <w:szCs w:val="24"/>
          <w:lang w:val="sr-Cyrl-BA"/>
        </w:rPr>
        <w:t>јавних</w:t>
      </w:r>
      <w:r w:rsidR="003B12A8" w:rsidRPr="00336ED3">
        <w:rPr>
          <w:rFonts w:asciiTheme="majorHAnsi" w:hAnsiTheme="majorHAnsi" w:cs="ArialMT"/>
          <w:b/>
          <w:sz w:val="24"/>
          <w:szCs w:val="24"/>
          <w:lang w:val="sr-Cyrl-BA"/>
        </w:rPr>
        <w:t xml:space="preserve"> </w:t>
      </w:r>
      <w:r w:rsidRPr="00336ED3">
        <w:rPr>
          <w:rFonts w:asciiTheme="majorHAnsi" w:hAnsiTheme="majorHAnsi" w:cs="ArialMT"/>
          <w:b/>
          <w:sz w:val="24"/>
          <w:szCs w:val="24"/>
          <w:lang w:val="sr-Cyrl-BA"/>
        </w:rPr>
        <w:t>финансија</w:t>
      </w:r>
    </w:p>
    <w:p w:rsidR="00B30E04" w:rsidRPr="00336ED3" w:rsidRDefault="008D13E1" w:rsidP="009A76BA">
      <w:pPr>
        <w:autoSpaceDE w:val="0"/>
        <w:autoSpaceDN w:val="0"/>
        <w:adjustRightInd w:val="0"/>
        <w:spacing w:after="0" w:line="240" w:lineRule="auto"/>
        <w:ind w:firstLine="284"/>
        <w:rPr>
          <w:rFonts w:asciiTheme="majorHAnsi" w:hAnsiTheme="majorHAnsi" w:cs="ArialMT"/>
          <w:lang w:val="sr-Cyrl-BA"/>
        </w:rPr>
      </w:pPr>
      <w:r w:rsidRPr="00336ED3">
        <w:rPr>
          <w:rFonts w:asciiTheme="majorHAnsi" w:hAnsiTheme="majorHAnsi" w:cs="ArialMT"/>
          <w:lang w:val="sr-Cyrl-BA"/>
        </w:rPr>
        <w:t>1. Методологија</w:t>
      </w:r>
    </w:p>
    <w:p w:rsidR="003B12A8" w:rsidRPr="00336ED3" w:rsidRDefault="003B12A8" w:rsidP="009A76BA">
      <w:pPr>
        <w:autoSpaceDE w:val="0"/>
        <w:autoSpaceDN w:val="0"/>
        <w:adjustRightInd w:val="0"/>
        <w:spacing w:after="0" w:line="240" w:lineRule="auto"/>
        <w:rPr>
          <w:rFonts w:asciiTheme="majorHAnsi" w:hAnsiTheme="majorHAnsi" w:cs="ArialMT"/>
          <w:lang w:val="sr-Cyrl-BA"/>
        </w:rPr>
      </w:pPr>
    </w:p>
    <w:p w:rsidR="00D60727" w:rsidRPr="00336ED3" w:rsidRDefault="00D60727" w:rsidP="009A76BA">
      <w:pPr>
        <w:autoSpaceDE w:val="0"/>
        <w:autoSpaceDN w:val="0"/>
        <w:adjustRightInd w:val="0"/>
        <w:spacing w:after="0" w:line="240" w:lineRule="auto"/>
        <w:rPr>
          <w:rFonts w:asciiTheme="minorHAnsi" w:hAnsiTheme="minorHAnsi" w:cs="Arial-BoldMT"/>
          <w:b/>
          <w:bCs/>
          <w:sz w:val="2"/>
          <w:szCs w:val="2"/>
        </w:rPr>
      </w:pPr>
    </w:p>
    <w:p w:rsidR="00842A9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2.06</w:t>
      </w:r>
      <w:r w:rsidRPr="00336ED3">
        <w:rPr>
          <w:rFonts w:asciiTheme="majorHAnsi" w:hAnsiTheme="majorHAnsi" w:cs="Arial-BoldMT"/>
          <w:b/>
          <w:bCs/>
          <w:sz w:val="24"/>
          <w:szCs w:val="24"/>
        </w:rPr>
        <w:tab/>
        <w:t>Цијене</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rPr>
        <w:t xml:space="preserve">1. Индекс потрошачких цијена </w:t>
      </w:r>
    </w:p>
    <w:p w:rsidR="00D60727" w:rsidRPr="00336ED3" w:rsidRDefault="00D60727"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rPr>
        <w:t xml:space="preserve">2. Развој Хармонизованог индекса потрошачких цијена </w:t>
      </w:r>
    </w:p>
    <w:p w:rsidR="00D60727" w:rsidRPr="00336ED3" w:rsidRDefault="00D60727"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rPr>
        <w:t>3. Индекс цијена произвођача индустријских производа</w:t>
      </w:r>
    </w:p>
    <w:p w:rsidR="00D60727" w:rsidRPr="00336ED3" w:rsidRDefault="00D60727" w:rsidP="009A76BA">
      <w:pPr>
        <w:autoSpaceDE w:val="0"/>
        <w:autoSpaceDN w:val="0"/>
        <w:adjustRightInd w:val="0"/>
        <w:spacing w:after="0" w:line="240" w:lineRule="auto"/>
        <w:rPr>
          <w:rFonts w:asciiTheme="minorHAnsi" w:hAnsiTheme="minorHAnsi" w:cs="ArialMT"/>
          <w:sz w:val="16"/>
          <w:szCs w:val="16"/>
        </w:rPr>
      </w:pPr>
      <w:r w:rsidRPr="00336ED3">
        <w:rPr>
          <w:rFonts w:asciiTheme="minorHAnsi" w:hAnsiTheme="minorHAnsi" w:cs="ArialMT"/>
          <w:sz w:val="16"/>
          <w:szCs w:val="16"/>
        </w:rPr>
        <w:tab/>
      </w:r>
    </w:p>
    <w:p w:rsidR="00842A9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2.07</w:t>
      </w:r>
      <w:r w:rsidRPr="00336ED3">
        <w:rPr>
          <w:rFonts w:asciiTheme="majorHAnsi" w:hAnsiTheme="majorHAnsi" w:cs="Arial-BoldMT"/>
          <w:b/>
          <w:bCs/>
          <w:sz w:val="24"/>
          <w:szCs w:val="24"/>
        </w:rPr>
        <w:tab/>
      </w:r>
      <w:r w:rsidRPr="00336ED3">
        <w:rPr>
          <w:rFonts w:asciiTheme="majorHAnsi" w:hAnsiTheme="majorHAnsi" w:cs="Arial-BoldMT"/>
          <w:b/>
          <w:bCs/>
          <w:sz w:val="24"/>
          <w:szCs w:val="24"/>
          <w:lang w:val="sr-Cyrl-CS"/>
        </w:rPr>
        <w:t>Трговина робе са иностранством</w:t>
      </w:r>
    </w:p>
    <w:p w:rsidR="00D60727" w:rsidRPr="00336ED3" w:rsidRDefault="00D60727" w:rsidP="009A76BA">
      <w:pPr>
        <w:autoSpaceDE w:val="0"/>
        <w:autoSpaceDN w:val="0"/>
        <w:adjustRightInd w:val="0"/>
        <w:spacing w:after="0" w:line="240" w:lineRule="auto"/>
        <w:ind w:firstLine="284"/>
        <w:rPr>
          <w:rFonts w:asciiTheme="majorHAnsi" w:hAnsiTheme="majorHAnsi" w:cs="ArialMT"/>
        </w:rPr>
      </w:pPr>
      <w:r w:rsidRPr="00336ED3">
        <w:rPr>
          <w:rFonts w:asciiTheme="majorHAnsi" w:hAnsiTheme="majorHAnsi" w:cs="ArialMT"/>
        </w:rPr>
        <w:t xml:space="preserve">1. Континуирани развој и хармонизација статистике </w:t>
      </w:r>
      <w:r w:rsidRPr="00336ED3">
        <w:rPr>
          <w:rFonts w:asciiTheme="majorHAnsi" w:hAnsiTheme="majorHAnsi" w:cs="ArialMT"/>
          <w:lang w:val="sr-Cyrl-CS"/>
        </w:rPr>
        <w:t>спољне</w:t>
      </w:r>
      <w:r w:rsidRPr="00336ED3">
        <w:rPr>
          <w:rFonts w:asciiTheme="majorHAnsi" w:hAnsiTheme="majorHAnsi" w:cs="ArialMT"/>
        </w:rPr>
        <w:t xml:space="preserve"> трговине</w:t>
      </w:r>
    </w:p>
    <w:p w:rsidR="009D3EFD" w:rsidRPr="00BD0AD5" w:rsidRDefault="00D60727" w:rsidP="00BD0AD5">
      <w:pPr>
        <w:autoSpaceDE w:val="0"/>
        <w:autoSpaceDN w:val="0"/>
        <w:adjustRightInd w:val="0"/>
        <w:spacing w:after="0" w:line="240" w:lineRule="auto"/>
        <w:ind w:firstLine="284"/>
        <w:rPr>
          <w:rFonts w:asciiTheme="majorHAnsi" w:hAnsiTheme="majorHAnsi" w:cs="ArialMT"/>
          <w:lang w:val="sr-Cyrl-CS"/>
        </w:rPr>
      </w:pPr>
      <w:r w:rsidRPr="00336ED3">
        <w:rPr>
          <w:rFonts w:asciiTheme="majorHAnsi" w:hAnsiTheme="majorHAnsi" w:cs="ArialMT"/>
        </w:rPr>
        <w:t xml:space="preserve">2. Развој индекса увозно извозних цијена </w:t>
      </w:r>
    </w:p>
    <w:p w:rsidR="00AA2803" w:rsidRPr="00336ED3" w:rsidRDefault="00D60727" w:rsidP="009A76BA">
      <w:pPr>
        <w:autoSpaceDE w:val="0"/>
        <w:autoSpaceDN w:val="0"/>
        <w:adjustRightInd w:val="0"/>
        <w:spacing w:after="0" w:line="240" w:lineRule="auto"/>
        <w:rPr>
          <w:rFonts w:asciiTheme="minorHAnsi" w:hAnsiTheme="minorHAnsi" w:cs="ArialMT"/>
          <w:sz w:val="16"/>
          <w:szCs w:val="16"/>
          <w:lang w:val="sr-Cyrl-CS"/>
        </w:rPr>
      </w:pPr>
      <w:r w:rsidRPr="00336ED3">
        <w:rPr>
          <w:rFonts w:asciiTheme="majorHAnsi" w:hAnsiTheme="majorHAnsi" w:cs="Arial-BoldMT"/>
          <w:b/>
          <w:bCs/>
          <w:sz w:val="24"/>
          <w:szCs w:val="24"/>
        </w:rPr>
        <w:lastRenderedPageBreak/>
        <w:t>2.01</w:t>
      </w:r>
      <w:r w:rsidRPr="00336ED3">
        <w:rPr>
          <w:rFonts w:asciiTheme="minorHAnsi" w:hAnsiTheme="minorHAnsi" w:cs="Arial-BoldMT"/>
          <w:b/>
          <w:bCs/>
          <w:sz w:val="24"/>
          <w:szCs w:val="24"/>
          <w:lang w:val="sr-Cyrl-CS"/>
        </w:rPr>
        <w:t xml:space="preserve">  </w:t>
      </w:r>
      <w:r w:rsidR="00AA2803" w:rsidRPr="00336ED3">
        <w:rPr>
          <w:rFonts w:asciiTheme="majorHAnsi" w:hAnsiTheme="majorHAnsi" w:cs="Arial-BoldMT"/>
          <w:b/>
          <w:bCs/>
          <w:sz w:val="24"/>
          <w:szCs w:val="24"/>
          <w:lang w:val="sr-Cyrl-CS"/>
        </w:rPr>
        <w:t xml:space="preserve">Годишњи економски рачуни                 </w:t>
      </w:r>
    </w:p>
    <w:p w:rsidR="00D60727" w:rsidRPr="00336ED3" w:rsidRDefault="00D60727" w:rsidP="009A76BA">
      <w:pPr>
        <w:autoSpaceDE w:val="0"/>
        <w:autoSpaceDN w:val="0"/>
        <w:adjustRightInd w:val="0"/>
        <w:spacing w:after="0" w:line="240" w:lineRule="auto"/>
        <w:jc w:val="both"/>
        <w:rPr>
          <w:rFonts w:asciiTheme="minorHAnsi" w:hAnsiTheme="minorHAnsi" w:cs="Arial-BoldMT"/>
          <w:b/>
          <w:bCs/>
          <w:sz w:val="24"/>
          <w:szCs w:val="24"/>
          <w:lang w:val="sr-Cyrl-CS"/>
        </w:rPr>
      </w:pPr>
      <w:r w:rsidRPr="00336ED3">
        <w:rPr>
          <w:rFonts w:asciiTheme="minorHAnsi" w:hAnsiTheme="min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Times-Bold"/>
          <w:bCs/>
        </w:rPr>
      </w:pPr>
      <w:r w:rsidRPr="00336ED3">
        <w:rPr>
          <w:rFonts w:asciiTheme="majorHAnsi" w:hAnsiTheme="majorHAnsi" w:cs="Times-Bold"/>
          <w:bCs/>
        </w:rPr>
        <w:t>Национални</w:t>
      </w:r>
      <w:r w:rsidR="009D3EFD" w:rsidRPr="00336ED3">
        <w:rPr>
          <w:rFonts w:asciiTheme="majorHAnsi" w:hAnsiTheme="majorHAnsi" w:cs="Times-Bold"/>
          <w:bCs/>
        </w:rPr>
        <w:t>¹</w:t>
      </w:r>
      <w:r w:rsidRPr="00336ED3">
        <w:rPr>
          <w:rFonts w:asciiTheme="majorHAnsi" w:hAnsiTheme="majorHAnsi" w:cs="Times-Bold"/>
          <w:bCs/>
        </w:rPr>
        <w:t xml:space="preserve"> рачуни производе комплексне и међународно упоредиве макроекономске индикаторе, у складу са  дефиницијама, класификацијама и рачуноводственим правилима, дефинисаних  Системом националних</w:t>
      </w:r>
      <w:r w:rsidR="009D3EFD" w:rsidRPr="00336ED3">
        <w:rPr>
          <w:rFonts w:asciiTheme="majorHAnsi" w:hAnsiTheme="majorHAnsi" w:cs="Calibri"/>
          <w:lang w:val="sr-Cyrl-CS"/>
        </w:rPr>
        <w:t>¹</w:t>
      </w:r>
      <w:r w:rsidRPr="00336ED3">
        <w:rPr>
          <w:rFonts w:asciiTheme="majorHAnsi" w:hAnsiTheme="majorHAnsi" w:cs="Times-Bold"/>
          <w:bCs/>
        </w:rPr>
        <w:t xml:space="preserve"> рачуна 1993 и Е</w:t>
      </w:r>
      <w:r w:rsidRPr="00336ED3">
        <w:rPr>
          <w:rFonts w:asciiTheme="majorHAnsi" w:hAnsiTheme="majorHAnsi" w:cs="Times-Bold"/>
          <w:bCs/>
          <w:lang w:val="sr-Cyrl-CS"/>
        </w:rPr>
        <w:t>в</w:t>
      </w:r>
      <w:r w:rsidRPr="00336ED3">
        <w:rPr>
          <w:rFonts w:asciiTheme="majorHAnsi" w:hAnsiTheme="majorHAnsi" w:cs="Times-Bold"/>
          <w:bCs/>
        </w:rPr>
        <w:t xml:space="preserve">ропским системом рачуна 1995. </w:t>
      </w:r>
    </w:p>
    <w:p w:rsidR="00D60727" w:rsidRPr="00336ED3" w:rsidRDefault="00D60727" w:rsidP="009A76BA">
      <w:pPr>
        <w:autoSpaceDE w:val="0"/>
        <w:autoSpaceDN w:val="0"/>
        <w:adjustRightInd w:val="0"/>
        <w:spacing w:after="0" w:line="240" w:lineRule="auto"/>
        <w:jc w:val="both"/>
        <w:rPr>
          <w:rFonts w:asciiTheme="majorHAnsi" w:hAnsiTheme="majorHAnsi" w:cs="Times-Bold"/>
          <w:b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Times-Bold"/>
          <w:bCs/>
        </w:rPr>
        <w:t>Национални</w:t>
      </w:r>
      <w:r w:rsidR="009D3EFD" w:rsidRPr="00336ED3">
        <w:rPr>
          <w:rFonts w:asciiTheme="majorHAnsi" w:hAnsiTheme="majorHAnsi" w:cs="Calibri"/>
          <w:lang w:val="sr-Cyrl-CS"/>
        </w:rPr>
        <w:t>¹</w:t>
      </w:r>
      <w:r w:rsidRPr="00336ED3">
        <w:rPr>
          <w:rFonts w:asciiTheme="majorHAnsi" w:hAnsiTheme="majorHAnsi" w:cs="Times-Bold"/>
          <w:bCs/>
        </w:rPr>
        <w:t xml:space="preserve"> рачуни имају  вишеструку примјену: при креирању економских и социјалних политика, за функционисање финансијских тржишта, за потребе аналитичара итд. У наредном средњорочном периоду потребно је почети са примјеном </w:t>
      </w:r>
      <w:r w:rsidRPr="00336ED3">
        <w:rPr>
          <w:rFonts w:asciiTheme="majorHAnsi" w:hAnsiTheme="majorHAnsi" w:cs="ArialMT"/>
        </w:rPr>
        <w:t>нових међународних стандарда-Система националних</w:t>
      </w:r>
      <w:r w:rsidR="009D3EFD" w:rsidRPr="00336ED3">
        <w:rPr>
          <w:rFonts w:asciiTheme="majorHAnsi" w:hAnsiTheme="majorHAnsi" w:cs="Calibri"/>
          <w:lang w:val="sr-Cyrl-CS"/>
        </w:rPr>
        <w:t>¹</w:t>
      </w:r>
      <w:r w:rsidRPr="00336ED3">
        <w:rPr>
          <w:rFonts w:asciiTheme="majorHAnsi" w:hAnsiTheme="majorHAnsi" w:cs="ArialMT"/>
        </w:rPr>
        <w:t xml:space="preserve"> рачуна 2008 и Е</w:t>
      </w:r>
      <w:r w:rsidRPr="00336ED3">
        <w:rPr>
          <w:rFonts w:asciiTheme="majorHAnsi" w:hAnsiTheme="majorHAnsi" w:cs="ArialMT"/>
          <w:lang w:val="sr-Cyrl-CS"/>
        </w:rPr>
        <w:t>в</w:t>
      </w:r>
      <w:r w:rsidRPr="00336ED3">
        <w:rPr>
          <w:rFonts w:asciiTheme="majorHAnsi" w:hAnsiTheme="majorHAnsi" w:cs="ArialMT"/>
        </w:rPr>
        <w:t>ропског система рачуна 2010.</w:t>
      </w:r>
    </w:p>
    <w:p w:rsidR="00D60727" w:rsidRPr="00336ED3" w:rsidRDefault="00D60727" w:rsidP="009A76BA">
      <w:pPr>
        <w:autoSpaceDE w:val="0"/>
        <w:autoSpaceDN w:val="0"/>
        <w:adjustRightInd w:val="0"/>
        <w:spacing w:after="0" w:line="240" w:lineRule="auto"/>
        <w:jc w:val="both"/>
        <w:rPr>
          <w:rFonts w:asciiTheme="minorHAnsi" w:hAnsiTheme="minorHAnsi" w:cs="Arial-BoldMT"/>
          <w:bCs/>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ItalicMT"/>
          <w:bCs/>
          <w:iCs/>
          <w:lang w:val="sr-Cyrl-CS"/>
        </w:rPr>
      </w:pPr>
      <w:r w:rsidRPr="00336ED3">
        <w:rPr>
          <w:rFonts w:asciiTheme="majorHAnsi" w:hAnsiTheme="majorHAnsi" w:cs="Arial-BoldItalicMT"/>
          <w:bCs/>
          <w:iCs/>
        </w:rPr>
        <w:t>У оквру националних</w:t>
      </w:r>
      <w:r w:rsidR="009D3EFD" w:rsidRPr="00336ED3">
        <w:rPr>
          <w:rFonts w:asciiTheme="majorHAnsi" w:hAnsiTheme="majorHAnsi" w:cs="Calibri"/>
          <w:lang w:val="sr-Cyrl-CS"/>
        </w:rPr>
        <w:t>¹</w:t>
      </w:r>
      <w:r w:rsidRPr="00336ED3">
        <w:rPr>
          <w:rFonts w:asciiTheme="majorHAnsi" w:hAnsiTheme="majorHAnsi" w:cs="Arial-BoldItalicMT"/>
          <w:bCs/>
          <w:iCs/>
        </w:rPr>
        <w:t xml:space="preserve"> рачуна у наредном средњорочном периоду вршиће се компилација ком</w:t>
      </w:r>
      <w:r w:rsidRPr="00336ED3">
        <w:rPr>
          <w:rFonts w:asciiTheme="majorHAnsi" w:hAnsiTheme="majorHAnsi" w:cs="Arial-BoldItalicMT"/>
          <w:bCs/>
          <w:iCs/>
          <w:lang w:val="sr-Cyrl-CS"/>
        </w:rPr>
        <w:t>п</w:t>
      </w:r>
      <w:r w:rsidRPr="00336ED3">
        <w:rPr>
          <w:rFonts w:asciiTheme="majorHAnsi" w:hAnsiTheme="majorHAnsi" w:cs="Arial-BoldItalicMT"/>
          <w:bCs/>
          <w:iCs/>
        </w:rPr>
        <w:t>оненти Бруто домаћег производа по производном, потрошном и доходовном приступу, а високи приоритет ће се дати сљедећим активностима:</w:t>
      </w:r>
    </w:p>
    <w:p w:rsidR="009A4D6F" w:rsidRPr="00336ED3" w:rsidRDefault="009A4D6F" w:rsidP="009A76BA">
      <w:pPr>
        <w:autoSpaceDE w:val="0"/>
        <w:autoSpaceDN w:val="0"/>
        <w:adjustRightInd w:val="0"/>
        <w:spacing w:after="0" w:line="240" w:lineRule="auto"/>
        <w:jc w:val="both"/>
        <w:rPr>
          <w:rFonts w:asciiTheme="majorHAnsi" w:hAnsiTheme="majorHAnsi" w:cs="Arial-BoldItalicMT"/>
          <w:bCs/>
          <w:iCs/>
          <w:lang w:val="sr-Cyrl-CS"/>
        </w:rPr>
      </w:pPr>
    </w:p>
    <w:p w:rsidR="00D60727" w:rsidRPr="00336ED3" w:rsidRDefault="00D60727" w:rsidP="009A76BA">
      <w:pPr>
        <w:autoSpaceDE w:val="0"/>
        <w:autoSpaceDN w:val="0"/>
        <w:adjustRightInd w:val="0"/>
        <w:spacing w:after="0" w:line="240" w:lineRule="auto"/>
        <w:ind w:firstLine="720"/>
        <w:jc w:val="both"/>
        <w:rPr>
          <w:rFonts w:asciiTheme="majorHAnsi" w:eastAsia="Calibri" w:hAnsiTheme="majorHAnsi" w:cs="Arial-BoldMT"/>
          <w:bCs/>
          <w:lang w:val="sr-Cyrl-CS"/>
        </w:rPr>
      </w:pPr>
      <w:r w:rsidRPr="00336ED3">
        <w:rPr>
          <w:rFonts w:asciiTheme="majorHAnsi" w:hAnsiTheme="majorHAnsi" w:cs="ArialMT"/>
          <w:i/>
        </w:rPr>
        <w:t xml:space="preserve">1. Имплементација SNA 2008/ESA 2010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Све земље које компилирају статистику националних</w:t>
      </w:r>
      <w:r w:rsidR="009D3EFD" w:rsidRPr="00336ED3">
        <w:rPr>
          <w:rFonts w:asciiTheme="majorHAnsi" w:hAnsiTheme="majorHAnsi" w:cs="Calibri"/>
          <w:lang w:val="sr-Cyrl-CS"/>
        </w:rPr>
        <w:t>¹</w:t>
      </w:r>
      <w:r w:rsidRPr="00336ED3">
        <w:rPr>
          <w:rFonts w:asciiTheme="majorHAnsi" w:hAnsiTheme="majorHAnsi" w:cs="ArialMT"/>
        </w:rPr>
        <w:t xml:space="preserve"> рачуна у складу са међународним стандардима, обавезне су да имплементирају нове међународне стандарде: Систем националних</w:t>
      </w:r>
      <w:r w:rsidR="009D3EFD" w:rsidRPr="00336ED3">
        <w:rPr>
          <w:rFonts w:asciiTheme="majorHAnsi" w:hAnsiTheme="majorHAnsi" w:cs="Calibri"/>
          <w:lang w:val="sr-Cyrl-CS"/>
        </w:rPr>
        <w:t>¹</w:t>
      </w:r>
      <w:r w:rsidRPr="00336ED3">
        <w:rPr>
          <w:rFonts w:asciiTheme="majorHAnsi" w:hAnsiTheme="majorHAnsi" w:cs="ArialMT"/>
        </w:rPr>
        <w:t xml:space="preserve"> рачуна-SNA 2008 и Е</w:t>
      </w:r>
      <w:r w:rsidRPr="00336ED3">
        <w:rPr>
          <w:rFonts w:asciiTheme="majorHAnsi" w:hAnsiTheme="majorHAnsi" w:cs="ArialMT"/>
          <w:lang w:val="sr-Cyrl-CS"/>
        </w:rPr>
        <w:t>в</w:t>
      </w:r>
      <w:r w:rsidRPr="00336ED3">
        <w:rPr>
          <w:rFonts w:asciiTheme="majorHAnsi" w:hAnsiTheme="majorHAnsi" w:cs="ArialMT"/>
        </w:rPr>
        <w:t xml:space="preserve">ропски систем рачуна- ESA 2010. </w:t>
      </w:r>
    </w:p>
    <w:p w:rsidR="00D60727" w:rsidRPr="00336ED3" w:rsidRDefault="00D60727" w:rsidP="009A76BA">
      <w:pPr>
        <w:autoSpaceDE w:val="0"/>
        <w:autoSpaceDN w:val="0"/>
        <w:adjustRightInd w:val="0"/>
        <w:spacing w:after="0" w:line="240" w:lineRule="auto"/>
        <w:jc w:val="both"/>
        <w:rPr>
          <w:rFonts w:asciiTheme="minorHAnsi" w:hAnsiTheme="minorHAnsi" w:cs="ArialMT"/>
          <w:sz w:val="24"/>
          <w:szCs w:val="24"/>
          <w:lang w:val="sr-Cyrl-CS"/>
        </w:rPr>
      </w:pPr>
    </w:p>
    <w:p w:rsidR="00D60727" w:rsidRPr="00336ED3" w:rsidRDefault="00AA2803"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lang w:val="sr-Cyrl-CS"/>
        </w:rPr>
        <w:t>2</w:t>
      </w:r>
      <w:r w:rsidR="00D60727" w:rsidRPr="00336ED3">
        <w:rPr>
          <w:rFonts w:asciiTheme="majorHAnsi" w:hAnsiTheme="majorHAnsi" w:cs="ArialMT"/>
          <w:i/>
        </w:rPr>
        <w:t xml:space="preserve">. Секторизација  </w:t>
      </w:r>
    </w:p>
    <w:p w:rsidR="00D60727" w:rsidRPr="00336ED3" w:rsidRDefault="00D60727" w:rsidP="009A76BA">
      <w:pPr>
        <w:autoSpaceDE w:val="0"/>
        <w:autoSpaceDN w:val="0"/>
        <w:adjustRightInd w:val="0"/>
        <w:spacing w:after="0" w:line="240" w:lineRule="auto"/>
        <w:jc w:val="both"/>
        <w:rPr>
          <w:rFonts w:asciiTheme="majorHAnsi" w:hAnsiTheme="majorHAnsi"/>
        </w:rPr>
      </w:pPr>
      <w:r w:rsidRPr="00336ED3">
        <w:rPr>
          <w:rFonts w:asciiTheme="majorHAnsi" w:hAnsiTheme="majorHAnsi" w:cs="ArialMT"/>
        </w:rPr>
        <w:t>Систем националних</w:t>
      </w:r>
      <w:r w:rsidR="009D3EFD" w:rsidRPr="00336ED3">
        <w:rPr>
          <w:rFonts w:asciiTheme="majorHAnsi" w:hAnsiTheme="majorHAnsi" w:cs="Calibri"/>
          <w:lang w:val="sr-Cyrl-CS"/>
        </w:rPr>
        <w:t>¹</w:t>
      </w:r>
      <w:r w:rsidRPr="00336ED3">
        <w:rPr>
          <w:rFonts w:asciiTheme="majorHAnsi" w:hAnsiTheme="majorHAnsi" w:cs="ArialMT"/>
        </w:rPr>
        <w:t xml:space="preserve"> рачуна једне економије захтијева да се све резидентне јединице групишу у институционалне секторе према критеријима који су дефинисани међународним методологијама,</w:t>
      </w:r>
      <w:r w:rsidR="00F157CF" w:rsidRPr="00336ED3">
        <w:rPr>
          <w:rFonts w:asciiTheme="majorHAnsi" w:hAnsiTheme="majorHAnsi" w:cs="Times-Bold"/>
          <w:bCs/>
        </w:rPr>
        <w:t xml:space="preserve"> SNА и ЕS</w:t>
      </w:r>
      <w:r w:rsidRPr="00336ED3">
        <w:rPr>
          <w:rFonts w:asciiTheme="majorHAnsi" w:hAnsiTheme="majorHAnsi" w:cs="Times-Bold"/>
          <w:bCs/>
        </w:rPr>
        <w:t>А</w:t>
      </w:r>
      <w:r w:rsidRPr="00336ED3">
        <w:rPr>
          <w:rFonts w:asciiTheme="majorHAnsi" w:hAnsiTheme="majorHAnsi" w:cs="ArialMT"/>
        </w:rPr>
        <w:t xml:space="preserve">. У наредном средњорочном периоду радиће се на </w:t>
      </w:r>
      <w:r w:rsidRPr="00336ED3">
        <w:rPr>
          <w:rFonts w:asciiTheme="majorHAnsi" w:hAnsiTheme="majorHAnsi"/>
        </w:rPr>
        <w:t>ажурирању класификовања институционалних јединица у институционалне секторе.</w:t>
      </w:r>
    </w:p>
    <w:p w:rsidR="004539EA" w:rsidRPr="00336ED3" w:rsidRDefault="004539EA" w:rsidP="009A76BA">
      <w:pPr>
        <w:autoSpaceDE w:val="0"/>
        <w:autoSpaceDN w:val="0"/>
        <w:adjustRightInd w:val="0"/>
        <w:spacing w:after="0" w:line="240" w:lineRule="auto"/>
        <w:jc w:val="both"/>
        <w:rPr>
          <w:rFonts w:asciiTheme="minorHAnsi" w:hAnsiTheme="minorHAnsi" w:cs="ArialMT"/>
          <w:sz w:val="24"/>
          <w:szCs w:val="24"/>
          <w:lang w:val="sr-Cyrl-CS"/>
        </w:rPr>
      </w:pPr>
    </w:p>
    <w:p w:rsidR="00D60727" w:rsidRPr="00336ED3" w:rsidRDefault="00AA2803" w:rsidP="009A76BA">
      <w:pPr>
        <w:autoSpaceDE w:val="0"/>
        <w:autoSpaceDN w:val="0"/>
        <w:adjustRightInd w:val="0"/>
        <w:spacing w:after="0" w:line="240" w:lineRule="auto"/>
        <w:ind w:firstLine="720"/>
        <w:jc w:val="both"/>
        <w:rPr>
          <w:rFonts w:asciiTheme="majorHAnsi" w:hAnsiTheme="majorHAnsi" w:cs="ArialMT"/>
          <w:i/>
          <w:lang w:val="sr-Cyrl-CS"/>
        </w:rPr>
      </w:pPr>
      <w:r w:rsidRPr="00336ED3">
        <w:rPr>
          <w:rFonts w:asciiTheme="majorHAnsi" w:hAnsiTheme="majorHAnsi" w:cs="ArialMT"/>
          <w:i/>
          <w:lang w:val="sr-Cyrl-CS"/>
        </w:rPr>
        <w:t>3</w:t>
      </w:r>
      <w:r w:rsidR="00D60727" w:rsidRPr="00336ED3">
        <w:rPr>
          <w:rFonts w:asciiTheme="majorHAnsi" w:hAnsiTheme="majorHAnsi" w:cs="ArialMT"/>
          <w:i/>
        </w:rPr>
        <w:t>. Развој годишњих секторских рачуна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rPr>
        <w:t>Годишњи секторски рачуни дефинисани SNA и ESA методологијама, пружају информације о нефинан</w:t>
      </w:r>
      <w:r w:rsidRPr="00336ED3">
        <w:rPr>
          <w:rFonts w:asciiTheme="majorHAnsi" w:hAnsiTheme="majorHAnsi" w:cs="ArialMT"/>
          <w:lang w:val="sr-Cyrl-CS"/>
        </w:rPr>
        <w:t>с</w:t>
      </w:r>
      <w:r w:rsidRPr="00336ED3">
        <w:rPr>
          <w:rFonts w:asciiTheme="majorHAnsi" w:hAnsiTheme="majorHAnsi" w:cs="ArialMT"/>
        </w:rPr>
        <w:t xml:space="preserve">ијским трансакцијама у оквиру сваког сектора као и њихове међусобне односе.  Статистика Републике Српске успоставила је рачун производње и рачун формирања дохотка, а у наредном средњорочном периоду активности ће бити усмјерене на успостављање осталих секторских рачуна, при чему ће се развој рачуна за сектор владе реализовати у сардањи са Министарством финансија Републике Српске. </w:t>
      </w:r>
    </w:p>
    <w:p w:rsidR="009A4D6F" w:rsidRPr="00336ED3" w:rsidRDefault="00D60727" w:rsidP="009A76BA">
      <w:pPr>
        <w:autoSpaceDE w:val="0"/>
        <w:autoSpaceDN w:val="0"/>
        <w:adjustRightInd w:val="0"/>
        <w:spacing w:after="0" w:line="240" w:lineRule="auto"/>
        <w:ind w:firstLine="720"/>
        <w:jc w:val="both"/>
        <w:rPr>
          <w:rFonts w:asciiTheme="majorHAnsi" w:hAnsiTheme="majorHAnsi" w:cs="ArialMT"/>
          <w:lang w:val="sr-Cyrl-CS"/>
        </w:rPr>
      </w:pPr>
      <w:r w:rsidRPr="00336ED3">
        <w:rPr>
          <w:rFonts w:asciiTheme="majorHAnsi" w:hAnsiTheme="majorHAnsi" w:cs="ArialMT"/>
        </w:rPr>
        <w:t xml:space="preserve"> </w:t>
      </w:r>
    </w:p>
    <w:p w:rsidR="00D60727" w:rsidRPr="00336ED3" w:rsidRDefault="00AA2803" w:rsidP="009A76BA">
      <w:pPr>
        <w:autoSpaceDE w:val="0"/>
        <w:autoSpaceDN w:val="0"/>
        <w:adjustRightInd w:val="0"/>
        <w:spacing w:after="0" w:line="240" w:lineRule="auto"/>
        <w:ind w:firstLine="720"/>
        <w:jc w:val="both"/>
        <w:rPr>
          <w:rFonts w:asciiTheme="majorHAnsi" w:hAnsiTheme="majorHAnsi" w:cs="ArialMT"/>
          <w:i/>
          <w:lang w:val="sr-Cyrl-CS"/>
        </w:rPr>
      </w:pPr>
      <w:r w:rsidRPr="00336ED3">
        <w:rPr>
          <w:rFonts w:asciiTheme="majorHAnsi" w:hAnsiTheme="majorHAnsi" w:cs="ArialMT"/>
          <w:i/>
          <w:lang w:val="sr-Cyrl-BA"/>
        </w:rPr>
        <w:t>4</w:t>
      </w:r>
      <w:r w:rsidR="00D60727" w:rsidRPr="00336ED3">
        <w:rPr>
          <w:rFonts w:asciiTheme="majorHAnsi" w:hAnsiTheme="majorHAnsi" w:cs="ArialMT"/>
          <w:i/>
        </w:rPr>
        <w:t>. Развој регионалних рачуна – регионална дода</w:t>
      </w:r>
      <w:r w:rsidR="00D60727" w:rsidRPr="00336ED3">
        <w:rPr>
          <w:rFonts w:asciiTheme="majorHAnsi" w:hAnsiTheme="majorHAnsi" w:cs="ArialMT"/>
          <w:i/>
          <w:lang w:val="sr-Cyrl-BA"/>
        </w:rPr>
        <w:t>т</w:t>
      </w:r>
      <w:r w:rsidR="00D60727" w:rsidRPr="00336ED3">
        <w:rPr>
          <w:rFonts w:asciiTheme="majorHAnsi" w:hAnsiTheme="majorHAnsi" w:cs="ArialMT"/>
          <w:i/>
        </w:rPr>
        <w:t>а вриједност</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наредном средњорочном периоду радиће се на компилацији регионалних рачуна засниваних на међународним методологијама  SNA/ESA.</w:t>
      </w:r>
    </w:p>
    <w:p w:rsidR="00D60727" w:rsidRPr="00336ED3" w:rsidRDefault="00D60727" w:rsidP="009A76BA">
      <w:pPr>
        <w:autoSpaceDE w:val="0"/>
        <w:autoSpaceDN w:val="0"/>
        <w:adjustRightInd w:val="0"/>
        <w:spacing w:after="0" w:line="240" w:lineRule="auto"/>
        <w:ind w:left="360"/>
        <w:jc w:val="both"/>
        <w:rPr>
          <w:rFonts w:asciiTheme="minorHAnsi" w:hAnsiTheme="minorHAnsi" w:cs="ArialMT"/>
          <w:sz w:val="24"/>
          <w:szCs w:val="24"/>
          <w:lang w:val="sr-Cyrl-CS"/>
        </w:rPr>
      </w:pPr>
    </w:p>
    <w:p w:rsidR="00D60727" w:rsidRPr="00336ED3" w:rsidRDefault="00AA2803" w:rsidP="009A76BA">
      <w:pPr>
        <w:autoSpaceDE w:val="0"/>
        <w:autoSpaceDN w:val="0"/>
        <w:adjustRightInd w:val="0"/>
        <w:spacing w:after="0" w:line="240" w:lineRule="auto"/>
        <w:ind w:firstLine="720"/>
        <w:jc w:val="both"/>
        <w:rPr>
          <w:rFonts w:asciiTheme="majorHAnsi" w:hAnsiTheme="majorHAnsi" w:cs="ArialMT"/>
          <w:i/>
        </w:rPr>
      </w:pPr>
      <w:r w:rsidRPr="00336ED3">
        <w:rPr>
          <w:rFonts w:asciiTheme="majorHAnsi" w:hAnsiTheme="majorHAnsi" w:cs="ArialMT"/>
          <w:i/>
          <w:lang w:val="sr-Cyrl-CS"/>
        </w:rPr>
        <w:t>5</w:t>
      </w:r>
      <w:r w:rsidR="00D60727" w:rsidRPr="00336ED3">
        <w:rPr>
          <w:rFonts w:asciiTheme="majorHAnsi" w:hAnsiTheme="majorHAnsi" w:cs="ArialMT"/>
          <w:i/>
        </w:rPr>
        <w:t>. Табеле понуде и употребе (SUT), input output табеле (IOT)</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Табеле понуде и употребе, као и input-output табеле пружају детаљне информације о производњи, употреби и потрошњи добара и услуга. Активности ће бити усмјерене на креирање табела понуде и употребе  као и њихово билансирање.</w:t>
      </w:r>
    </w:p>
    <w:p w:rsidR="00D60727" w:rsidRPr="00336ED3" w:rsidRDefault="00D60727" w:rsidP="009A76BA">
      <w:pPr>
        <w:autoSpaceDE w:val="0"/>
        <w:autoSpaceDN w:val="0"/>
        <w:adjustRightInd w:val="0"/>
        <w:spacing w:after="0" w:line="240" w:lineRule="auto"/>
        <w:jc w:val="both"/>
        <w:rPr>
          <w:rFonts w:asciiTheme="minorHAnsi" w:hAnsiTheme="minorHAnsi" w:cs="Arial-BoldMT"/>
          <w:b/>
          <w:bCs/>
          <w:sz w:val="6"/>
          <w:szCs w:val="6"/>
          <w:lang w:val="sr-Cyrl-CS"/>
        </w:rPr>
      </w:pPr>
    </w:p>
    <w:p w:rsidR="007C3308" w:rsidRPr="00336ED3" w:rsidRDefault="007C3308" w:rsidP="009A76BA">
      <w:pPr>
        <w:autoSpaceDE w:val="0"/>
        <w:autoSpaceDN w:val="0"/>
        <w:adjustRightInd w:val="0"/>
        <w:spacing w:after="0" w:line="240" w:lineRule="auto"/>
        <w:jc w:val="both"/>
        <w:rPr>
          <w:rFonts w:asciiTheme="majorHAnsi" w:hAnsiTheme="majorHAnsi" w:cs="Arial-BoldMT"/>
          <w:b/>
          <w:bCs/>
          <w:sz w:val="24"/>
          <w:szCs w:val="24"/>
          <w:lang w:val="en-US"/>
        </w:rPr>
      </w:pPr>
    </w:p>
    <w:p w:rsidR="00AA2803" w:rsidRPr="00336ED3" w:rsidRDefault="00AA2803" w:rsidP="009A76BA">
      <w:pPr>
        <w:pStyle w:val="ListParagraph"/>
        <w:numPr>
          <w:ilvl w:val="1"/>
          <w:numId w:val="30"/>
        </w:num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lang w:val="sr-Cyrl-CS"/>
        </w:rPr>
        <w:t xml:space="preserve">  Квартални рачуни</w:t>
      </w:r>
    </w:p>
    <w:p w:rsidR="00AA2803" w:rsidRPr="00336ED3" w:rsidRDefault="00AA2803" w:rsidP="009A76BA">
      <w:pPr>
        <w:pStyle w:val="ListParagraph"/>
        <w:autoSpaceDE w:val="0"/>
        <w:autoSpaceDN w:val="0"/>
        <w:adjustRightInd w:val="0"/>
        <w:spacing w:after="0" w:line="240" w:lineRule="auto"/>
        <w:ind w:left="510"/>
        <w:jc w:val="both"/>
        <w:rPr>
          <w:rFonts w:asciiTheme="majorHAnsi" w:hAnsiTheme="majorHAnsi" w:cs="ArialMT"/>
          <w:i/>
          <w:lang w:val="sr-Cyrl-CS"/>
        </w:rPr>
      </w:pPr>
      <w:r w:rsidRPr="00336ED3">
        <w:rPr>
          <w:rFonts w:asciiTheme="majorHAnsi" w:hAnsiTheme="majorHAnsi" w:cs="ArialMT"/>
          <w:i/>
        </w:rPr>
        <w:t xml:space="preserve">  </w:t>
      </w:r>
    </w:p>
    <w:p w:rsidR="00AA2803" w:rsidRPr="00336ED3" w:rsidRDefault="00AA2803" w:rsidP="009A76BA">
      <w:pPr>
        <w:pStyle w:val="Default"/>
        <w:jc w:val="both"/>
        <w:rPr>
          <w:rFonts w:asciiTheme="majorHAnsi" w:hAnsiTheme="majorHAnsi"/>
          <w:color w:val="auto"/>
          <w:sz w:val="22"/>
          <w:szCs w:val="22"/>
        </w:rPr>
      </w:pPr>
      <w:r w:rsidRPr="00336ED3">
        <w:rPr>
          <w:rFonts w:asciiTheme="majorHAnsi" w:hAnsiTheme="majorHAnsi" w:cs="ArialMT"/>
          <w:color w:val="auto"/>
          <w:sz w:val="22"/>
          <w:szCs w:val="22"/>
        </w:rPr>
        <w:t>Квартални рачуни као интегрални дио система националних</w:t>
      </w:r>
      <w:r w:rsidR="009D3EFD" w:rsidRPr="00336ED3">
        <w:rPr>
          <w:rFonts w:asciiTheme="majorHAnsi" w:hAnsiTheme="majorHAnsi" w:cs="ArialMT"/>
          <w:color w:val="auto"/>
          <w:sz w:val="22"/>
          <w:szCs w:val="22"/>
        </w:rPr>
        <w:t>¹</w:t>
      </w:r>
      <w:r w:rsidRPr="00336ED3">
        <w:rPr>
          <w:rFonts w:asciiTheme="majorHAnsi" w:hAnsiTheme="majorHAnsi" w:cs="ArialMT"/>
          <w:color w:val="auto"/>
          <w:sz w:val="22"/>
          <w:szCs w:val="22"/>
        </w:rPr>
        <w:t xml:space="preserve"> рачуна, обезбјеђују  информације о кретању економије у краткорочном периоду, неопходне за доношење одлука у оквиру текуће економске политике. У наредном средњорочном периоду, потребно је радити на њиховом методолошком унапређењу</w:t>
      </w:r>
      <w:r w:rsidRPr="00336ED3">
        <w:rPr>
          <w:rFonts w:asciiTheme="majorHAnsi" w:hAnsiTheme="majorHAnsi" w:cs="ArialMT"/>
          <w:color w:val="auto"/>
          <w:sz w:val="22"/>
          <w:szCs w:val="22"/>
          <w:lang w:val="sr-Cyrl-CS"/>
        </w:rPr>
        <w:t>,</w:t>
      </w:r>
      <w:r w:rsidRPr="00336ED3">
        <w:rPr>
          <w:rFonts w:asciiTheme="majorHAnsi" w:hAnsiTheme="majorHAnsi" w:cs="ArialMT"/>
          <w:color w:val="auto"/>
          <w:sz w:val="22"/>
          <w:szCs w:val="22"/>
        </w:rPr>
        <w:t xml:space="preserve">  а  у </w:t>
      </w:r>
      <w:r w:rsidRPr="00336ED3">
        <w:rPr>
          <w:rFonts w:asciiTheme="majorHAnsi" w:hAnsiTheme="majorHAnsi"/>
          <w:color w:val="auto"/>
          <w:sz w:val="22"/>
          <w:szCs w:val="22"/>
        </w:rPr>
        <w:t xml:space="preserve"> ск</w:t>
      </w:r>
      <w:r w:rsidRPr="00336ED3">
        <w:rPr>
          <w:rFonts w:asciiTheme="majorHAnsi" w:hAnsiTheme="majorHAnsi"/>
          <w:color w:val="auto"/>
          <w:sz w:val="22"/>
          <w:szCs w:val="22"/>
          <w:lang w:val="sr-Cyrl-CS"/>
        </w:rPr>
        <w:t>ла</w:t>
      </w:r>
      <w:r w:rsidRPr="00336ED3">
        <w:rPr>
          <w:rFonts w:asciiTheme="majorHAnsi" w:hAnsiTheme="majorHAnsi"/>
          <w:color w:val="auto"/>
          <w:sz w:val="22"/>
          <w:szCs w:val="22"/>
        </w:rPr>
        <w:t>ду са оквиром за израду основних макроекономских агрегата и националних</w:t>
      </w:r>
      <w:r w:rsidR="009D3EFD" w:rsidRPr="00336ED3">
        <w:rPr>
          <w:rFonts w:asciiTheme="majorHAnsi" w:hAnsiTheme="majorHAnsi" w:cs="Calibri"/>
          <w:lang w:val="sr-Cyrl-CS"/>
        </w:rPr>
        <w:t>¹</w:t>
      </w:r>
      <w:r w:rsidRPr="00336ED3">
        <w:rPr>
          <w:rFonts w:asciiTheme="majorHAnsi" w:hAnsiTheme="majorHAnsi"/>
          <w:color w:val="auto"/>
          <w:sz w:val="22"/>
          <w:szCs w:val="22"/>
        </w:rPr>
        <w:t xml:space="preserve"> рачуна. </w:t>
      </w:r>
    </w:p>
    <w:p w:rsidR="00060E06" w:rsidRPr="00336ED3" w:rsidRDefault="00060E06" w:rsidP="009A76BA">
      <w:pPr>
        <w:autoSpaceDE w:val="0"/>
        <w:autoSpaceDN w:val="0"/>
        <w:adjustRightInd w:val="0"/>
        <w:spacing w:after="0" w:line="240" w:lineRule="auto"/>
        <w:jc w:val="both"/>
        <w:rPr>
          <w:rFonts w:asciiTheme="majorHAnsi" w:hAnsiTheme="majorHAnsi" w:cs="Arial-BoldMT"/>
          <w:b/>
          <w:bCs/>
          <w:sz w:val="24"/>
          <w:szCs w:val="24"/>
          <w:lang w:val="sr-Cyrl-CS"/>
        </w:rPr>
      </w:pPr>
    </w:p>
    <w:p w:rsidR="00D60727" w:rsidRPr="00336ED3" w:rsidRDefault="00992D44" w:rsidP="009A76BA">
      <w:pPr>
        <w:pStyle w:val="ListParagraph"/>
        <w:numPr>
          <w:ilvl w:val="1"/>
          <w:numId w:val="20"/>
        </w:numPr>
        <w:autoSpaceDE w:val="0"/>
        <w:autoSpaceDN w:val="0"/>
        <w:adjustRightInd w:val="0"/>
        <w:spacing w:after="0" w:line="240" w:lineRule="auto"/>
        <w:ind w:left="709" w:hanging="709"/>
        <w:jc w:val="both"/>
        <w:rPr>
          <w:rFonts w:asciiTheme="majorHAnsi" w:hAnsiTheme="majorHAnsi" w:cs="Arial-BoldMT"/>
          <w:b/>
          <w:bCs/>
          <w:sz w:val="24"/>
          <w:szCs w:val="24"/>
          <w:lang w:val="sr-Cyrl-BA"/>
        </w:rPr>
      </w:pPr>
      <w:r w:rsidRPr="00336ED3">
        <w:rPr>
          <w:rFonts w:asciiTheme="majorHAnsi" w:hAnsiTheme="majorHAnsi" w:cs="Arial-BoldMT"/>
          <w:b/>
          <w:bCs/>
          <w:sz w:val="24"/>
          <w:szCs w:val="24"/>
        </w:rPr>
        <w:lastRenderedPageBreak/>
        <w:t xml:space="preserve">Статистика </w:t>
      </w:r>
      <w:r w:rsidR="00E6415C" w:rsidRPr="00336ED3">
        <w:rPr>
          <w:rFonts w:asciiTheme="majorHAnsi" w:hAnsiTheme="majorHAnsi" w:cs="Arial-BoldMT"/>
          <w:b/>
          <w:bCs/>
          <w:sz w:val="24"/>
          <w:szCs w:val="24"/>
          <w:lang w:val="sr-Cyrl-CS"/>
        </w:rPr>
        <w:t>јавних</w:t>
      </w:r>
      <w:r w:rsidRPr="00336ED3">
        <w:rPr>
          <w:rFonts w:asciiTheme="majorHAnsi" w:hAnsiTheme="majorHAnsi" w:cs="Arial-BoldMT"/>
          <w:b/>
          <w:bCs/>
          <w:sz w:val="24"/>
          <w:szCs w:val="24"/>
        </w:rPr>
        <w:t xml:space="preserve"> финансија</w:t>
      </w:r>
    </w:p>
    <w:p w:rsidR="00992D44" w:rsidRPr="00336ED3" w:rsidRDefault="00992D44" w:rsidP="009A76BA">
      <w:pPr>
        <w:autoSpaceDE w:val="0"/>
        <w:autoSpaceDN w:val="0"/>
        <w:adjustRightInd w:val="0"/>
        <w:spacing w:after="0" w:line="240" w:lineRule="auto"/>
        <w:jc w:val="both"/>
        <w:rPr>
          <w:rFonts w:asciiTheme="majorHAnsi" w:hAnsiTheme="majorHAnsi" w:cs="Arial-BoldMT"/>
          <w:b/>
          <w:bCs/>
          <w:sz w:val="24"/>
          <w:szCs w:val="24"/>
          <w:lang w:val="sr-Cyrl-BA"/>
        </w:rPr>
      </w:pPr>
    </w:p>
    <w:p w:rsidR="00992D44" w:rsidRPr="00336ED3" w:rsidRDefault="00992D44" w:rsidP="009A76BA">
      <w:pPr>
        <w:autoSpaceDE w:val="0"/>
        <w:autoSpaceDN w:val="0"/>
        <w:adjustRightInd w:val="0"/>
        <w:spacing w:after="0" w:line="240" w:lineRule="auto"/>
        <w:jc w:val="both"/>
        <w:rPr>
          <w:rFonts w:asciiTheme="majorHAnsi" w:hAnsiTheme="majorHAnsi" w:cs="Arial-BoldMT"/>
          <w:bCs/>
          <w:lang w:val="en-US"/>
        </w:rPr>
      </w:pPr>
      <w:r w:rsidRPr="00336ED3">
        <w:rPr>
          <w:rFonts w:asciiTheme="majorHAnsi" w:hAnsiTheme="majorHAnsi" w:cs="Arial-BoldMT"/>
          <w:bCs/>
          <w:lang w:val="sr-Cyrl-BA"/>
        </w:rPr>
        <w:t xml:space="preserve">У овом средњорочном периоду у сарадњи са Министарством финансија Републике Српске радиће се на методолошким припремама уз пуну имплементацију </w:t>
      </w:r>
      <w:r w:rsidRPr="00336ED3">
        <w:rPr>
          <w:rFonts w:asciiTheme="majorHAnsi" w:hAnsiTheme="majorHAnsi" w:cs="Arial-BoldMT"/>
          <w:bCs/>
          <w:lang w:val="sr-Latn-BA"/>
        </w:rPr>
        <w:t>ESA</w:t>
      </w:r>
      <w:r w:rsidRPr="00336ED3">
        <w:rPr>
          <w:rFonts w:asciiTheme="majorHAnsi" w:hAnsiTheme="majorHAnsi" w:cs="Arial-BoldMT"/>
          <w:bCs/>
          <w:lang w:val="sr-Cyrl-BA"/>
        </w:rPr>
        <w:t xml:space="preserve"> методологије у статистици јавних финансија.</w:t>
      </w:r>
    </w:p>
    <w:p w:rsidR="003B12A8" w:rsidRPr="00336ED3" w:rsidRDefault="003B12A8" w:rsidP="009A76BA">
      <w:pPr>
        <w:autoSpaceDE w:val="0"/>
        <w:autoSpaceDN w:val="0"/>
        <w:adjustRightInd w:val="0"/>
        <w:spacing w:after="0" w:line="240" w:lineRule="auto"/>
        <w:jc w:val="both"/>
        <w:rPr>
          <w:rFonts w:asciiTheme="majorHAnsi" w:hAnsiTheme="majorHAnsi" w:cs="Arial-BoldMT"/>
          <w:bCs/>
          <w:lang w:val="en-US"/>
        </w:rPr>
      </w:pPr>
      <w:r w:rsidRPr="00336ED3">
        <w:rPr>
          <w:rFonts w:asciiTheme="majorHAnsi" w:hAnsiTheme="majorHAnsi" w:cs="Arial-BoldMT"/>
          <w:bCs/>
          <w:lang w:val="en-US"/>
        </w:rPr>
        <w:tab/>
      </w:r>
    </w:p>
    <w:p w:rsidR="00D60727"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rPr>
        <w:t>2.06   Цијене</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У оквиру статистике цијена, у наредном четворогодишњем периоду</w:t>
      </w:r>
      <w:r w:rsidRPr="00336ED3">
        <w:rPr>
          <w:rFonts w:asciiTheme="majorHAnsi" w:hAnsiTheme="majorHAnsi" w:cs="Arial-BoldMT"/>
          <w:bCs/>
          <w:lang w:val="sr-Cyrl-BA"/>
        </w:rPr>
        <w:t xml:space="preserve"> рачунаће се </w:t>
      </w:r>
      <w:r w:rsidRPr="00336ED3">
        <w:rPr>
          <w:rFonts w:asciiTheme="majorHAnsi" w:hAnsiTheme="majorHAnsi" w:cs="Arial-BoldMT"/>
          <w:bCs/>
        </w:rPr>
        <w:t xml:space="preserve"> основни макроекономски показатељ промјена цијена</w:t>
      </w:r>
      <w:r w:rsidR="00F157CF" w:rsidRPr="00336ED3">
        <w:rPr>
          <w:rFonts w:asciiTheme="majorHAnsi" w:hAnsiTheme="majorHAnsi" w:cs="Arial-BoldMT"/>
          <w:bCs/>
        </w:rPr>
        <w:t xml:space="preserve"> </w:t>
      </w:r>
      <w:r w:rsidRPr="00336ED3">
        <w:rPr>
          <w:rFonts w:asciiTheme="majorHAnsi" w:hAnsiTheme="majorHAnsi" w:cs="Arial-BoldMT"/>
          <w:bCs/>
        </w:rPr>
        <w:t>- Индекс потрошачких цијена неопход</w:t>
      </w:r>
      <w:r w:rsidRPr="00336ED3">
        <w:rPr>
          <w:rFonts w:asciiTheme="majorHAnsi" w:hAnsiTheme="majorHAnsi" w:cs="Arial-BoldMT"/>
          <w:bCs/>
          <w:lang w:val="sr-Cyrl-BA"/>
        </w:rPr>
        <w:t>ан</w:t>
      </w:r>
      <w:r w:rsidRPr="00336ED3">
        <w:rPr>
          <w:rFonts w:asciiTheme="majorHAnsi" w:hAnsiTheme="majorHAnsi" w:cs="Arial-BoldMT"/>
          <w:bCs/>
        </w:rPr>
        <w:t xml:space="preserve"> за управљањ</w:t>
      </w:r>
      <w:r w:rsidRPr="00336ED3">
        <w:rPr>
          <w:rFonts w:asciiTheme="majorHAnsi" w:hAnsiTheme="majorHAnsi" w:cs="Arial-BoldMT"/>
          <w:bCs/>
          <w:lang w:val="sr-Cyrl-BA"/>
        </w:rPr>
        <w:t>е</w:t>
      </w:r>
      <w:r w:rsidRPr="00336ED3">
        <w:rPr>
          <w:rFonts w:asciiTheme="majorHAnsi" w:hAnsiTheme="majorHAnsi" w:cs="Arial-BoldMT"/>
          <w:bCs/>
        </w:rPr>
        <w:t xml:space="preserve"> монетарном политиком, за индексацију робних уговора, плата, социјалних и др. облика финансијских примања, као и за </w:t>
      </w:r>
      <w:r w:rsidRPr="00336ED3">
        <w:rPr>
          <w:rFonts w:asciiTheme="majorHAnsi" w:hAnsiTheme="majorHAnsi" w:cs="ArialMT"/>
        </w:rPr>
        <w:t>дефлационирање националних</w:t>
      </w:r>
      <w:r w:rsidR="009D3EFD" w:rsidRPr="00336ED3">
        <w:rPr>
          <w:rFonts w:asciiTheme="majorHAnsi" w:hAnsiTheme="majorHAnsi" w:cs="Calibri"/>
          <w:lang w:val="sr-Cyrl-CS"/>
        </w:rPr>
        <w:t>¹</w:t>
      </w:r>
      <w:r w:rsidRPr="00336ED3">
        <w:rPr>
          <w:rFonts w:asciiTheme="majorHAnsi" w:hAnsiTheme="majorHAnsi" w:cs="ArialMT"/>
        </w:rPr>
        <w:t xml:space="preserve"> рачуна, те обрачун промјена у националној потрошњи. </w:t>
      </w:r>
    </w:p>
    <w:p w:rsidR="00D60727" w:rsidRPr="00336ED3" w:rsidRDefault="00D60727" w:rsidP="009A76BA">
      <w:pPr>
        <w:autoSpaceDE w:val="0"/>
        <w:autoSpaceDN w:val="0"/>
        <w:adjustRightInd w:val="0"/>
        <w:spacing w:after="0" w:line="240" w:lineRule="auto"/>
        <w:jc w:val="both"/>
        <w:rPr>
          <w:rFonts w:asciiTheme="majorHAnsi" w:hAnsiTheme="majorHAnsi" w:cs="Arial-BoldMT"/>
          <w:b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i/>
          <w:lang w:val="sr-Cyrl-CS"/>
        </w:rPr>
      </w:pPr>
      <w:r w:rsidRPr="00336ED3">
        <w:rPr>
          <w:rFonts w:asciiTheme="majorHAnsi" w:hAnsiTheme="majorHAnsi" w:cs="ArialMT"/>
          <w:i/>
          <w:lang w:val="sr-Cyrl-BA"/>
        </w:rPr>
        <w:t xml:space="preserve">               1.</w:t>
      </w:r>
      <w:r w:rsidRPr="00336ED3">
        <w:rPr>
          <w:rFonts w:asciiTheme="majorHAnsi" w:hAnsiTheme="majorHAnsi" w:cs="ArialMT"/>
          <w:i/>
        </w:rPr>
        <w:t>Индекс потрошачких цијена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У наредном периоду активности треба усмјерити на развој индекса потрошачких цијена према хармонизованом приступу (HICP) , као и индекса цијена произвођача на иностраном тржишту и укупног индекса цијена произвођача.</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Latn-CS"/>
        </w:rPr>
      </w:pPr>
    </w:p>
    <w:p w:rsidR="00D60727" w:rsidRPr="00336ED3" w:rsidRDefault="00D60727" w:rsidP="009A76BA">
      <w:pPr>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BoldMT"/>
          <w:bCs/>
        </w:rPr>
        <w:t xml:space="preserve"> </w:t>
      </w:r>
      <w:r w:rsidRPr="00336ED3">
        <w:rPr>
          <w:rFonts w:asciiTheme="majorHAnsi" w:hAnsiTheme="majorHAnsi" w:cs="Arial-BoldMT"/>
          <w:bCs/>
        </w:rPr>
        <w:tab/>
      </w:r>
      <w:r w:rsidRPr="00336ED3">
        <w:rPr>
          <w:rFonts w:asciiTheme="majorHAnsi" w:hAnsiTheme="majorHAnsi" w:cs="Arial-BoldMT"/>
          <w:bCs/>
          <w:lang w:val="sr-Cyrl-BA"/>
        </w:rPr>
        <w:t>2</w:t>
      </w:r>
      <w:r w:rsidRPr="00336ED3">
        <w:rPr>
          <w:rFonts w:asciiTheme="majorHAnsi" w:hAnsiTheme="majorHAnsi" w:cs="Arial-BoldMT"/>
          <w:bCs/>
        </w:rPr>
        <w:t>.</w:t>
      </w:r>
      <w:r w:rsidRPr="00336ED3">
        <w:rPr>
          <w:rFonts w:asciiTheme="majorHAnsi" w:hAnsiTheme="majorHAnsi" w:cs="ArialMT"/>
          <w:i/>
        </w:rPr>
        <w:t xml:space="preserve"> Развој Хармонизованог индекса потрошачких цијена (HICP)</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Хармонизовани индекс потрошачких цијена је </w:t>
      </w:r>
      <w:r w:rsidRPr="00336ED3">
        <w:rPr>
          <w:rFonts w:asciiTheme="majorHAnsi" w:hAnsiTheme="majorHAnsi" w:cs="Arial-BoldMT"/>
          <w:bCs/>
        </w:rPr>
        <w:t>показатељ промјена потрошачких цијена</w:t>
      </w:r>
      <w:r w:rsidRPr="00336ED3">
        <w:rPr>
          <w:rFonts w:asciiTheme="majorHAnsi" w:hAnsiTheme="majorHAnsi" w:cs="ArialMT"/>
        </w:rPr>
        <w:t xml:space="preserve"> (мјера промјене цијена потрошачких роба и услуга које су домаћинства набавила, користила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rPr>
        <w:t>или платила,</w:t>
      </w:r>
      <w:r w:rsidRPr="00336ED3">
        <w:rPr>
          <w:rFonts w:asciiTheme="majorHAnsi" w:hAnsiTheme="majorHAnsi" w:cs="ArialMT"/>
          <w:lang w:val="sr-Cyrl-CS"/>
        </w:rPr>
        <w:t xml:space="preserve"> </w:t>
      </w:r>
      <w:r w:rsidRPr="00336ED3">
        <w:rPr>
          <w:rFonts w:asciiTheme="majorHAnsi" w:hAnsiTheme="majorHAnsi" w:cs="ArialMT"/>
        </w:rPr>
        <w:t>током времена) израчунат према хармонизованом скупу дефиниција, доне</w:t>
      </w:r>
      <w:r w:rsidRPr="00336ED3">
        <w:rPr>
          <w:rFonts w:asciiTheme="majorHAnsi" w:hAnsiTheme="majorHAnsi" w:cs="ArialMT"/>
          <w:lang w:val="sr-Cyrl-CS"/>
        </w:rPr>
        <w:t>с</w:t>
      </w:r>
      <w:r w:rsidRPr="00336ED3">
        <w:rPr>
          <w:rFonts w:asciiTheme="majorHAnsi" w:hAnsiTheme="majorHAnsi" w:cs="ArialMT"/>
        </w:rPr>
        <w:t>ених од стране</w:t>
      </w:r>
      <w:r w:rsidRPr="00336ED3">
        <w:rPr>
          <w:rFonts w:asciiTheme="majorHAnsi" w:hAnsiTheme="majorHAnsi" w:cs="Arial-BoldMT"/>
          <w:bCs/>
        </w:rPr>
        <w:t xml:space="preserve"> EUROSTAT-а</w:t>
      </w:r>
      <w:r w:rsidRPr="00336ED3">
        <w:rPr>
          <w:rFonts w:asciiTheme="majorHAnsi" w:hAnsiTheme="majorHAnsi" w:cs="ArialMT"/>
        </w:rPr>
        <w:t xml:space="preserve">. Циљ индекса потрошачких цијена према хармонизованом приступу је </w:t>
      </w:r>
      <w:r w:rsidRPr="00336ED3">
        <w:rPr>
          <w:rFonts w:asciiTheme="majorHAnsi" w:hAnsiTheme="majorHAnsi" w:cs="ArialMT"/>
          <w:lang w:val="sr-Cyrl-BA"/>
        </w:rPr>
        <w:t xml:space="preserve">да </w:t>
      </w:r>
      <w:r w:rsidRPr="00336ED3">
        <w:rPr>
          <w:rFonts w:asciiTheme="majorHAnsi" w:hAnsiTheme="majorHAnsi" w:cs="ArialMT"/>
        </w:rPr>
        <w:t xml:space="preserve">измјери инфлацију потрошачких цијена у евро-зони и у ЕУ (евро-зона плус земље чланице), као и </w:t>
      </w:r>
      <w:r w:rsidRPr="00336ED3">
        <w:rPr>
          <w:rFonts w:asciiTheme="majorHAnsi" w:hAnsiTheme="majorHAnsi" w:cs="ArialMT"/>
          <w:lang w:val="sr-Cyrl-BA"/>
        </w:rPr>
        <w:t xml:space="preserve">да </w:t>
      </w:r>
      <w:r w:rsidRPr="00336ED3">
        <w:rPr>
          <w:rFonts w:asciiTheme="majorHAnsi" w:hAnsiTheme="majorHAnsi" w:cs="ArialMT"/>
        </w:rPr>
        <w:t xml:space="preserve">измјери инфлацију европског економског простора и за друге земље укључујући приступне и земље кандидате (привремени HICP). </w:t>
      </w:r>
    </w:p>
    <w:p w:rsidR="004539EA" w:rsidRPr="00336ED3" w:rsidRDefault="004539EA" w:rsidP="009A76BA">
      <w:pPr>
        <w:autoSpaceDE w:val="0"/>
        <w:autoSpaceDN w:val="0"/>
        <w:adjustRightInd w:val="0"/>
        <w:spacing w:after="0" w:line="240" w:lineRule="auto"/>
        <w:jc w:val="both"/>
        <w:rPr>
          <w:rFonts w:asciiTheme="majorHAnsi" w:hAnsiTheme="majorHAnsi" w:cs="ArialMT"/>
          <w:lang w:val="sr-Latn-CS"/>
        </w:rPr>
      </w:pPr>
    </w:p>
    <w:p w:rsidR="00D60727" w:rsidRPr="00336ED3" w:rsidRDefault="00D60727" w:rsidP="009A76BA">
      <w:pPr>
        <w:autoSpaceDE w:val="0"/>
        <w:autoSpaceDN w:val="0"/>
        <w:adjustRightInd w:val="0"/>
        <w:spacing w:after="0" w:line="240" w:lineRule="auto"/>
        <w:ind w:firstLine="720"/>
        <w:jc w:val="both"/>
        <w:rPr>
          <w:rFonts w:asciiTheme="majorHAnsi" w:hAnsiTheme="majorHAnsi" w:cs="ArialMT"/>
          <w:i/>
          <w:lang w:val="sr-Cyrl-BA"/>
        </w:rPr>
      </w:pPr>
      <w:r w:rsidRPr="00336ED3">
        <w:rPr>
          <w:rFonts w:asciiTheme="majorHAnsi" w:hAnsiTheme="majorHAnsi" w:cs="ArialMT"/>
          <w:i/>
          <w:lang w:val="sr-Cyrl-CS"/>
        </w:rPr>
        <w:t>3</w:t>
      </w:r>
      <w:r w:rsidRPr="00336ED3">
        <w:rPr>
          <w:rFonts w:asciiTheme="majorHAnsi" w:hAnsiTheme="majorHAnsi" w:cs="ArialMT"/>
          <w:i/>
        </w:rPr>
        <w:t>. Индекс цијена произвођача индустријских производа</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BA"/>
        </w:rPr>
      </w:pPr>
      <w:r w:rsidRPr="00336ED3">
        <w:rPr>
          <w:rFonts w:asciiTheme="majorHAnsi" w:hAnsiTheme="majorHAnsi" w:cs="Arial-BoldMT"/>
          <w:bCs/>
          <w:lang w:val="sr-Cyrl-BA"/>
        </w:rPr>
        <w:t xml:space="preserve">Редовно ће се израчунавати </w:t>
      </w:r>
      <w:r w:rsidRPr="00336ED3">
        <w:rPr>
          <w:rFonts w:asciiTheme="majorHAnsi" w:hAnsiTheme="majorHAnsi" w:cs="Arial-BoldMT"/>
          <w:bCs/>
        </w:rPr>
        <w:t xml:space="preserve">Индекс цијена произвођача индустријских производа на домаћем тржишту </w:t>
      </w:r>
      <w:r w:rsidRPr="00336ED3">
        <w:rPr>
          <w:rFonts w:asciiTheme="majorHAnsi" w:hAnsiTheme="majorHAnsi" w:cs="Arial-BoldMT"/>
          <w:bCs/>
          <w:lang w:val="sr-Cyrl-BA"/>
        </w:rPr>
        <w:t>који</w:t>
      </w:r>
      <w:r w:rsidR="00D07FF2" w:rsidRPr="00336ED3">
        <w:rPr>
          <w:rFonts w:asciiTheme="majorHAnsi" w:hAnsiTheme="majorHAnsi" w:cs="Arial-BoldMT"/>
          <w:bCs/>
        </w:rPr>
        <w:t xml:space="preserve"> служи као показатељ</w:t>
      </w:r>
      <w:r w:rsidRPr="00336ED3">
        <w:rPr>
          <w:rFonts w:asciiTheme="majorHAnsi" w:hAnsiTheme="majorHAnsi" w:cs="Arial-BoldMT"/>
          <w:bCs/>
        </w:rPr>
        <w:t xml:space="preserve"> општег кретања цијена на нивоу приозвођача инд</w:t>
      </w:r>
      <w:r w:rsidRPr="00336ED3">
        <w:rPr>
          <w:rFonts w:asciiTheme="majorHAnsi" w:hAnsiTheme="majorHAnsi" w:cs="Arial-BoldMT"/>
          <w:bCs/>
          <w:lang w:val="sr-Cyrl-CS"/>
        </w:rPr>
        <w:t>устријских</w:t>
      </w:r>
      <w:r w:rsidRPr="00336ED3">
        <w:rPr>
          <w:rFonts w:asciiTheme="majorHAnsi" w:hAnsiTheme="majorHAnsi" w:cs="Arial-BoldMT"/>
          <w:bCs/>
        </w:rPr>
        <w:t xml:space="preserve"> производа или у појединим гранама производње, </w:t>
      </w:r>
      <w:r w:rsidRPr="00336ED3">
        <w:rPr>
          <w:rFonts w:asciiTheme="majorHAnsi" w:hAnsiTheme="majorHAnsi" w:cs="Arial-BoldMT"/>
          <w:bCs/>
          <w:lang w:val="sr-Cyrl-BA"/>
        </w:rPr>
        <w:t xml:space="preserve">као </w:t>
      </w:r>
      <w:r w:rsidRPr="00336ED3">
        <w:rPr>
          <w:rFonts w:asciiTheme="majorHAnsi" w:hAnsiTheme="majorHAnsi" w:cs="Arial-BoldMT"/>
          <w:bCs/>
        </w:rPr>
        <w:t xml:space="preserve">дефлатор економских серија, </w:t>
      </w:r>
      <w:r w:rsidRPr="00336ED3">
        <w:rPr>
          <w:rFonts w:asciiTheme="majorHAnsi" w:hAnsiTheme="majorHAnsi" w:cs="Arial-BoldMT"/>
          <w:bCs/>
          <w:lang w:val="sr-Cyrl-BA"/>
        </w:rPr>
        <w:t xml:space="preserve">за </w:t>
      </w:r>
      <w:r w:rsidRPr="00336ED3">
        <w:rPr>
          <w:rFonts w:asciiTheme="majorHAnsi" w:hAnsiTheme="majorHAnsi" w:cs="Arial-BoldMT"/>
          <w:bCs/>
        </w:rPr>
        <w:t xml:space="preserve">поређење трошкова input-а и output-а, </w:t>
      </w:r>
      <w:r w:rsidRPr="00336ED3">
        <w:rPr>
          <w:rFonts w:asciiTheme="majorHAnsi" w:hAnsiTheme="majorHAnsi" w:cs="Arial-BoldMT"/>
          <w:bCs/>
          <w:lang w:val="sr-Cyrl-BA"/>
        </w:rPr>
        <w:t xml:space="preserve">за </w:t>
      </w:r>
      <w:r w:rsidRPr="00336ED3">
        <w:rPr>
          <w:rFonts w:asciiTheme="majorHAnsi" w:hAnsiTheme="majorHAnsi" w:cs="Arial-BoldMT"/>
          <w:bCs/>
        </w:rPr>
        <w:t>вредновање залиха и за потребе економске анализе и  предвиђања</w:t>
      </w:r>
      <w:r w:rsidRPr="00336ED3">
        <w:rPr>
          <w:rFonts w:asciiTheme="majorHAnsi" w:hAnsiTheme="majorHAnsi" w:cs="Arial-BoldMT"/>
          <w:bCs/>
          <w:lang w:val="sr-Cyrl-BA"/>
        </w:rPr>
        <w:t xml:space="preserve"> итд</w:t>
      </w:r>
      <w:r w:rsidRPr="00336ED3">
        <w:rPr>
          <w:rFonts w:asciiTheme="majorHAnsi" w:hAnsiTheme="majorHAnsi" w:cs="Arial-BoldMT"/>
          <w:bCs/>
        </w:rPr>
        <w:t>.</w:t>
      </w: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BA"/>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У наредном средњорочном периоду,</w:t>
      </w:r>
      <w:r w:rsidRPr="00336ED3">
        <w:rPr>
          <w:rFonts w:asciiTheme="majorHAnsi" w:hAnsiTheme="majorHAnsi"/>
        </w:rPr>
        <w:t xml:space="preserve"> потребно је развијати методологију индекса цијена произвођача на иностраном тржишту (евро и не-евро зона) и укупног индекса цијена произвођача</w:t>
      </w:r>
      <w:r w:rsidRPr="00336ED3">
        <w:rPr>
          <w:rFonts w:asciiTheme="majorHAnsi" w:hAnsiTheme="majorHAnsi"/>
          <w:lang w:val="sr-Cyrl-BA"/>
        </w:rPr>
        <w:t>,</w:t>
      </w:r>
      <w:r w:rsidRPr="00336ED3">
        <w:rPr>
          <w:rFonts w:asciiTheme="majorHAnsi" w:hAnsiTheme="majorHAnsi" w:cs="Arial-BoldMT"/>
          <w:bCs/>
        </w:rPr>
        <w:t xml:space="preserve"> израчун</w:t>
      </w:r>
      <w:r w:rsidRPr="00336ED3">
        <w:rPr>
          <w:rFonts w:asciiTheme="majorHAnsi" w:hAnsiTheme="majorHAnsi" w:cs="Arial-BoldMT"/>
          <w:bCs/>
          <w:lang w:val="sr-Cyrl-BA"/>
        </w:rPr>
        <w:t>ти</w:t>
      </w:r>
      <w:r w:rsidRPr="00336ED3">
        <w:rPr>
          <w:rFonts w:asciiTheme="majorHAnsi" w:hAnsiTheme="majorHAnsi" w:cs="Arial-BoldMT"/>
          <w:bCs/>
        </w:rPr>
        <w:t xml:space="preserve"> и публикова</w:t>
      </w:r>
      <w:r w:rsidRPr="00336ED3">
        <w:rPr>
          <w:rFonts w:asciiTheme="majorHAnsi" w:hAnsiTheme="majorHAnsi" w:cs="Arial-BoldMT"/>
          <w:bCs/>
          <w:lang w:val="sr-Cyrl-BA"/>
        </w:rPr>
        <w:t>ти</w:t>
      </w:r>
      <w:r w:rsidRPr="00336ED3">
        <w:rPr>
          <w:rFonts w:asciiTheme="majorHAnsi" w:hAnsiTheme="majorHAnsi" w:cs="Arial-BoldMT"/>
          <w:bCs/>
        </w:rPr>
        <w:t xml:space="preserve"> индекс цијена произвођача индустријских производа на иностраном тржишту, као и укупн</w:t>
      </w:r>
      <w:r w:rsidRPr="00336ED3">
        <w:rPr>
          <w:rFonts w:asciiTheme="majorHAnsi" w:hAnsiTheme="majorHAnsi" w:cs="Arial-BoldMT"/>
          <w:bCs/>
          <w:lang w:val="sr-Cyrl-BA"/>
        </w:rPr>
        <w:t>и</w:t>
      </w:r>
      <w:r w:rsidRPr="00336ED3">
        <w:rPr>
          <w:rFonts w:asciiTheme="majorHAnsi" w:hAnsiTheme="majorHAnsi" w:cs="Arial-BoldMT"/>
          <w:bCs/>
        </w:rPr>
        <w:t xml:space="preserve"> индекса цијена произвођача, </w:t>
      </w:r>
      <w:r w:rsidRPr="00336ED3">
        <w:rPr>
          <w:rFonts w:asciiTheme="majorHAnsi" w:hAnsiTheme="majorHAnsi" w:cs="Arial-BoldMT"/>
          <w:bCs/>
          <w:lang w:val="sr-Cyrl-BA"/>
        </w:rPr>
        <w:t xml:space="preserve">а </w:t>
      </w:r>
      <w:r w:rsidRPr="00336ED3">
        <w:rPr>
          <w:rFonts w:asciiTheme="majorHAnsi" w:hAnsiTheme="majorHAnsi" w:cs="Arial-BoldMT"/>
          <w:bCs/>
        </w:rPr>
        <w:t>у складу с новом класификацијом дјелатности NACE-R</w:t>
      </w:r>
      <w:r w:rsidRPr="00336ED3">
        <w:rPr>
          <w:rFonts w:asciiTheme="majorHAnsi" w:hAnsiTheme="majorHAnsi" w:cs="Arial-BoldMT"/>
          <w:bCs/>
          <w:lang w:val="sr-Cyrl-BA"/>
        </w:rPr>
        <w:t>еv 2</w:t>
      </w:r>
      <w:r w:rsidRPr="00336ED3">
        <w:rPr>
          <w:rFonts w:asciiTheme="majorHAnsi" w:hAnsiTheme="majorHAnsi" w:cs="Arial-BoldMT"/>
          <w:bCs/>
          <w:lang w:val="sr-Latn-BA"/>
        </w:rPr>
        <w:t>.</w:t>
      </w:r>
    </w:p>
    <w:p w:rsidR="00D60727" w:rsidRPr="00336ED3" w:rsidRDefault="00D60727" w:rsidP="009A76BA">
      <w:pPr>
        <w:autoSpaceDE w:val="0"/>
        <w:autoSpaceDN w:val="0"/>
        <w:adjustRightInd w:val="0"/>
        <w:spacing w:after="0" w:line="240" w:lineRule="auto"/>
        <w:jc w:val="both"/>
        <w:rPr>
          <w:rFonts w:asciiTheme="minorHAnsi" w:hAnsiTheme="minorHAnsi" w:cs="Arial-BoldMT"/>
          <w:b/>
          <w:bCs/>
          <w:sz w:val="6"/>
          <w:szCs w:val="6"/>
          <w:lang w:val="sr-Cyrl-CS"/>
        </w:rPr>
      </w:pPr>
    </w:p>
    <w:p w:rsidR="00D60727" w:rsidRPr="00336ED3" w:rsidRDefault="00D60727" w:rsidP="009A76BA">
      <w:pPr>
        <w:autoSpaceDE w:val="0"/>
        <w:autoSpaceDN w:val="0"/>
        <w:adjustRightInd w:val="0"/>
        <w:spacing w:after="0" w:line="240" w:lineRule="auto"/>
        <w:jc w:val="both"/>
        <w:rPr>
          <w:rFonts w:asciiTheme="minorHAnsi" w:hAnsiTheme="minorHAnsi" w:cs="Arial-BoldMT"/>
          <w:b/>
          <w:bCs/>
          <w:sz w:val="6"/>
          <w:szCs w:val="6"/>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
          <w:bCs/>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rPr>
        <w:t>2.07  Трговина  робе са иностранством</w:t>
      </w:r>
      <w:r w:rsidRPr="00336ED3">
        <w:rPr>
          <w:rFonts w:asciiTheme="majorHAnsi" w:hAnsiTheme="majorHAnsi" w:cs="Arial-BoldMT"/>
          <w:b/>
          <w:bCs/>
          <w:sz w:val="24"/>
          <w:szCs w:val="24"/>
          <w:lang w:val="sr-Cyrl-CS"/>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MT"/>
        </w:rPr>
      </w:pPr>
    </w:p>
    <w:p w:rsidR="00D60727" w:rsidRPr="00336ED3" w:rsidRDefault="00D60727" w:rsidP="009A76BA">
      <w:pPr>
        <w:autoSpaceDE w:val="0"/>
        <w:autoSpaceDN w:val="0"/>
        <w:adjustRightInd w:val="0"/>
        <w:spacing w:after="0" w:line="240" w:lineRule="auto"/>
        <w:jc w:val="both"/>
        <w:rPr>
          <w:rFonts w:asciiTheme="majorHAnsi" w:hAnsiTheme="majorHAnsi" w:cs="Arial-BoldMT"/>
          <w:bCs/>
          <w:lang w:val="sr-Cyrl-CS"/>
        </w:rPr>
      </w:pPr>
      <w:r w:rsidRPr="00336ED3">
        <w:rPr>
          <w:rFonts w:asciiTheme="majorHAnsi" w:hAnsiTheme="majorHAnsi" w:cs="Arial-BoldMT"/>
          <w:bCs/>
        </w:rPr>
        <w:t>У средњорочном периоду планира се наставак праћења промјена и усаглашавање методологије с посебним  акцентом на:</w:t>
      </w:r>
    </w:p>
    <w:p w:rsidR="00E6415C" w:rsidRPr="00336ED3" w:rsidRDefault="00E6415C" w:rsidP="009A76BA">
      <w:pPr>
        <w:autoSpaceDE w:val="0"/>
        <w:autoSpaceDN w:val="0"/>
        <w:adjustRightInd w:val="0"/>
        <w:spacing w:after="0" w:line="240" w:lineRule="auto"/>
        <w:jc w:val="both"/>
        <w:rPr>
          <w:rFonts w:asciiTheme="majorHAnsi" w:hAnsiTheme="majorHAnsi" w:cs="Arial-BoldMT"/>
          <w:bCs/>
          <w:lang w:val="sr-Cyrl-CS"/>
        </w:rPr>
      </w:pPr>
    </w:p>
    <w:p w:rsidR="00D60727" w:rsidRPr="00336ED3" w:rsidRDefault="008D13E1"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lang w:val="sr-Cyrl-CS"/>
        </w:rPr>
        <w:t>1</w:t>
      </w:r>
      <w:r w:rsidR="00D60727" w:rsidRPr="00336ED3">
        <w:rPr>
          <w:rFonts w:asciiTheme="majorHAnsi" w:hAnsiTheme="majorHAnsi" w:cs="ArialMT"/>
          <w:i/>
        </w:rPr>
        <w:t>. Континуирани развој и хармонизацијu статистике спољне трговине</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Статистика спољне трговине, као неопходан извор података за статистику платних биланса и статистику националних</w:t>
      </w:r>
      <w:r w:rsidR="009D3EFD" w:rsidRPr="00336ED3">
        <w:rPr>
          <w:rFonts w:asciiTheme="majorHAnsi" w:hAnsiTheme="majorHAnsi" w:cs="ArialMT"/>
        </w:rPr>
        <w:t>¹</w:t>
      </w:r>
      <w:r w:rsidRPr="00336ED3">
        <w:rPr>
          <w:rFonts w:asciiTheme="majorHAnsi" w:hAnsiTheme="majorHAnsi" w:cs="ArialMT"/>
        </w:rPr>
        <w:t xml:space="preserve"> рачуна, мора бити произведена у складу са допуњеним ЕУ захтјевима и УН препорукама.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rPr>
        <w:lastRenderedPageBreak/>
        <w:t>Активности у наредном периоду биће усмјерене на даље повећање степена упоредивости и квалитета статистике спољне трговине Р</w:t>
      </w:r>
      <w:r w:rsidRPr="00336ED3">
        <w:rPr>
          <w:rFonts w:asciiTheme="majorHAnsi" w:hAnsiTheme="majorHAnsi" w:cs="ArialMT"/>
          <w:lang w:val="sr-Cyrl-CS"/>
        </w:rPr>
        <w:t xml:space="preserve">епублике </w:t>
      </w:r>
      <w:r w:rsidRPr="00336ED3">
        <w:rPr>
          <w:rFonts w:asciiTheme="majorHAnsi" w:hAnsiTheme="majorHAnsi" w:cs="ArialMT"/>
        </w:rPr>
        <w:t>С</w:t>
      </w:r>
      <w:r w:rsidRPr="00336ED3">
        <w:rPr>
          <w:rFonts w:asciiTheme="majorHAnsi" w:hAnsiTheme="majorHAnsi" w:cs="ArialMT"/>
          <w:lang w:val="sr-Cyrl-CS"/>
        </w:rPr>
        <w:t>рпске</w:t>
      </w:r>
      <w:r w:rsidRPr="00336ED3">
        <w:rPr>
          <w:rFonts w:asciiTheme="majorHAnsi" w:hAnsiTheme="majorHAnsi" w:cs="ArialMT"/>
        </w:rPr>
        <w:t xml:space="preserve"> са принципима Статистике међународне трговине робама (ITGS) и препорукама УН-а.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p>
    <w:p w:rsidR="00D60727" w:rsidRPr="00336ED3" w:rsidRDefault="008D13E1" w:rsidP="009A76BA">
      <w:pPr>
        <w:autoSpaceDE w:val="0"/>
        <w:autoSpaceDN w:val="0"/>
        <w:adjustRightInd w:val="0"/>
        <w:spacing w:after="0" w:line="240" w:lineRule="auto"/>
        <w:ind w:left="360"/>
        <w:jc w:val="both"/>
        <w:rPr>
          <w:rFonts w:asciiTheme="majorHAnsi" w:hAnsiTheme="majorHAnsi" w:cs="ArialMT"/>
          <w:i/>
          <w:lang w:val="sr-Cyrl-CS"/>
        </w:rPr>
      </w:pPr>
      <w:r w:rsidRPr="00336ED3">
        <w:rPr>
          <w:rFonts w:asciiTheme="majorHAnsi" w:hAnsiTheme="majorHAnsi" w:cs="ArialMT"/>
          <w:i/>
          <w:lang w:val="sr-Cyrl-CS"/>
        </w:rPr>
        <w:t xml:space="preserve">2. </w:t>
      </w:r>
      <w:r w:rsidR="00D60727" w:rsidRPr="00336ED3">
        <w:rPr>
          <w:rFonts w:asciiTheme="majorHAnsi" w:hAnsiTheme="majorHAnsi" w:cs="ArialMT"/>
          <w:i/>
        </w:rPr>
        <w:t>Развој индекса увозно извозних цијена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BA"/>
        </w:rPr>
        <w:t>Вршиће се</w:t>
      </w:r>
      <w:r w:rsidRPr="00336ED3">
        <w:rPr>
          <w:rFonts w:asciiTheme="majorHAnsi" w:hAnsiTheme="majorHAnsi" w:cs="ArialMT"/>
        </w:rPr>
        <w:t xml:space="preserve"> припрем</w:t>
      </w:r>
      <w:r w:rsidRPr="00336ED3">
        <w:rPr>
          <w:rFonts w:asciiTheme="majorHAnsi" w:hAnsiTheme="majorHAnsi" w:cs="ArialMT"/>
          <w:lang w:val="sr-Cyrl-BA"/>
        </w:rPr>
        <w:t>а</w:t>
      </w:r>
      <w:r w:rsidRPr="00336ED3">
        <w:rPr>
          <w:rFonts w:asciiTheme="majorHAnsi" w:hAnsiTheme="majorHAnsi" w:cs="ArialMT"/>
        </w:rPr>
        <w:t xml:space="preserve"> и изра</w:t>
      </w:r>
      <w:r w:rsidRPr="00336ED3">
        <w:rPr>
          <w:rFonts w:asciiTheme="majorHAnsi" w:hAnsiTheme="majorHAnsi" w:cs="ArialMT"/>
          <w:lang w:val="sr-Cyrl-CS"/>
        </w:rPr>
        <w:t>ч</w:t>
      </w:r>
      <w:r w:rsidRPr="00336ED3">
        <w:rPr>
          <w:rFonts w:asciiTheme="majorHAnsi" w:hAnsiTheme="majorHAnsi" w:cs="ArialMT"/>
        </w:rPr>
        <w:t>унавањ</w:t>
      </w:r>
      <w:r w:rsidRPr="00336ED3">
        <w:rPr>
          <w:rFonts w:asciiTheme="majorHAnsi" w:hAnsiTheme="majorHAnsi" w:cs="ArialMT"/>
          <w:lang w:val="sr-Cyrl-BA"/>
        </w:rPr>
        <w:t>е</w:t>
      </w:r>
      <w:r w:rsidRPr="00336ED3">
        <w:rPr>
          <w:rFonts w:asciiTheme="majorHAnsi" w:hAnsiTheme="majorHAnsi" w:cs="ArialMT"/>
        </w:rPr>
        <w:t xml:space="preserve"> индекса увозно</w:t>
      </w:r>
      <w:r w:rsidRPr="00336ED3">
        <w:rPr>
          <w:rFonts w:asciiTheme="majorHAnsi" w:hAnsiTheme="majorHAnsi" w:cs="ArialMT"/>
          <w:lang w:val="sr-Cyrl-CS"/>
        </w:rPr>
        <w:t xml:space="preserve"> </w:t>
      </w:r>
      <w:r w:rsidRPr="00336ED3">
        <w:rPr>
          <w:rFonts w:asciiTheme="majorHAnsi" w:hAnsiTheme="majorHAnsi" w:cs="ArialMT"/>
        </w:rPr>
        <w:t xml:space="preserve">извозних цијена, a чија се </w:t>
      </w:r>
      <w:r w:rsidRPr="00336ED3">
        <w:rPr>
          <w:rFonts w:asciiTheme="majorHAnsi" w:hAnsiTheme="majorHAnsi" w:cs="ArialMT"/>
          <w:lang w:val="sr-Cyrl-BA"/>
        </w:rPr>
        <w:t>п</w:t>
      </w:r>
      <w:r w:rsidRPr="00336ED3">
        <w:rPr>
          <w:rFonts w:asciiTheme="majorHAnsi" w:hAnsiTheme="majorHAnsi" w:cs="ArialMT"/>
        </w:rPr>
        <w:t xml:space="preserve">роизводња </w:t>
      </w:r>
      <w:r w:rsidRPr="00336ED3">
        <w:rPr>
          <w:rFonts w:asciiTheme="majorHAnsi" w:hAnsiTheme="majorHAnsi" w:cs="ArialMT"/>
          <w:lang w:val="sr-Cyrl-BA"/>
        </w:rPr>
        <w:t xml:space="preserve">планира </w:t>
      </w:r>
      <w:r w:rsidRPr="00336ED3">
        <w:rPr>
          <w:rFonts w:asciiTheme="majorHAnsi" w:hAnsiTheme="majorHAnsi" w:cs="ArialMT"/>
        </w:rPr>
        <w:t xml:space="preserve"> у кварталној динамици</w:t>
      </w:r>
      <w:r w:rsidRPr="00336ED3">
        <w:rPr>
          <w:rFonts w:asciiTheme="majorHAnsi" w:hAnsiTheme="majorHAnsi" w:cs="ArialMT"/>
          <w:lang w:val="sr-Cyrl-CS"/>
        </w:rPr>
        <w:t>.</w:t>
      </w:r>
    </w:p>
    <w:p w:rsidR="00842A97" w:rsidRPr="00336ED3" w:rsidRDefault="00842A9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F5509E"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3</w:t>
      </w:r>
      <w:r w:rsidRPr="00336ED3">
        <w:rPr>
          <w:rFonts w:asciiTheme="majorHAnsi" w:hAnsiTheme="majorHAnsi" w:cs="Arial-BoldMT"/>
          <w:b/>
          <w:bCs/>
          <w:sz w:val="24"/>
          <w:szCs w:val="24"/>
          <w:lang w:val="sr-Cyrl-CS"/>
        </w:rPr>
        <w:t xml:space="preserve">.00  </w:t>
      </w:r>
      <w:r w:rsidR="00D60727" w:rsidRPr="00336ED3">
        <w:rPr>
          <w:rFonts w:asciiTheme="majorHAnsi" w:hAnsiTheme="majorHAnsi" w:cs="Arial-BoldMT"/>
          <w:b/>
          <w:bCs/>
          <w:sz w:val="24"/>
          <w:szCs w:val="24"/>
        </w:rPr>
        <w:t>ПОСЛОВНЕ СТАТИСТИКЕ</w:t>
      </w:r>
    </w:p>
    <w:p w:rsidR="00D60727" w:rsidRPr="00336ED3" w:rsidRDefault="00D60727" w:rsidP="009A76BA">
      <w:pPr>
        <w:autoSpaceDE w:val="0"/>
        <w:autoSpaceDN w:val="0"/>
        <w:adjustRightInd w:val="0"/>
        <w:spacing w:after="0" w:line="240" w:lineRule="auto"/>
        <w:rPr>
          <w:rFonts w:asciiTheme="majorHAnsi" w:hAnsiTheme="majorHAnsi" w:cs="Arial-BoldMT"/>
          <w:b/>
          <w:bCs/>
        </w:rPr>
      </w:pPr>
    </w:p>
    <w:p w:rsidR="00D60727" w:rsidRPr="00336ED3" w:rsidRDefault="00D60727" w:rsidP="009A76BA">
      <w:pPr>
        <w:autoSpaceDE w:val="0"/>
        <w:autoSpaceDN w:val="0"/>
        <w:adjustRightInd w:val="0"/>
        <w:spacing w:after="0" w:line="240" w:lineRule="auto"/>
        <w:rPr>
          <w:rFonts w:asciiTheme="majorHAnsi" w:hAnsiTheme="majorHAnsi" w:cs="Arial-BoldItalicMT"/>
          <w:b/>
          <w:bCs/>
          <w:i/>
          <w:iCs/>
          <w:lang w:val="sr-Cyrl-CS"/>
        </w:rPr>
      </w:pPr>
      <w:r w:rsidRPr="00336ED3">
        <w:rPr>
          <w:rFonts w:asciiTheme="majorHAnsi" w:hAnsiTheme="majorHAnsi" w:cs="Arial-BoldItalicMT"/>
          <w:b/>
          <w:bCs/>
          <w:i/>
          <w:iCs/>
        </w:rPr>
        <w:t xml:space="preserve">Преглед </w:t>
      </w:r>
      <w:r w:rsidRPr="00336ED3">
        <w:rPr>
          <w:rFonts w:asciiTheme="majorHAnsi" w:hAnsiTheme="majorHAnsi" w:cs="Arial-BoldItalicMT"/>
          <w:b/>
          <w:bCs/>
          <w:i/>
          <w:iCs/>
          <w:lang w:val="sr-Cyrl-BA"/>
        </w:rPr>
        <w:t xml:space="preserve">приоритетних </w:t>
      </w:r>
      <w:r w:rsidRPr="00336ED3">
        <w:rPr>
          <w:rFonts w:asciiTheme="majorHAnsi" w:hAnsiTheme="majorHAnsi" w:cs="Arial-BoldItalicMT"/>
          <w:b/>
          <w:bCs/>
          <w:i/>
          <w:iCs/>
        </w:rPr>
        <w:t>активности према појединим статистичким подручјима:</w:t>
      </w:r>
    </w:p>
    <w:p w:rsidR="00D60727" w:rsidRPr="00336ED3" w:rsidRDefault="00D60727" w:rsidP="009A76BA">
      <w:pPr>
        <w:autoSpaceDE w:val="0"/>
        <w:autoSpaceDN w:val="0"/>
        <w:adjustRightInd w:val="0"/>
        <w:spacing w:after="0" w:line="240" w:lineRule="auto"/>
        <w:rPr>
          <w:rFonts w:asciiTheme="minorHAnsi" w:hAnsiTheme="minorHAnsi" w:cs="Arial-BoldItalicMT"/>
          <w:b/>
          <w:bCs/>
          <w:i/>
          <w:iCs/>
          <w:sz w:val="24"/>
          <w:szCs w:val="24"/>
          <w:lang w:val="sr-Cyrl-CS"/>
        </w:rPr>
      </w:pPr>
    </w:p>
    <w:p w:rsidR="00D60727" w:rsidRPr="00336ED3" w:rsidRDefault="00D60727" w:rsidP="009A76BA">
      <w:pPr>
        <w:autoSpaceDE w:val="0"/>
        <w:autoSpaceDN w:val="0"/>
        <w:adjustRightInd w:val="0"/>
        <w:spacing w:after="0" w:line="240" w:lineRule="auto"/>
        <w:rPr>
          <w:rFonts w:asciiTheme="majorHAnsi" w:hAnsiTheme="majorHAnsi" w:cs="Arial-BoldItalicMT"/>
          <w:b/>
          <w:bCs/>
          <w:i/>
          <w:iCs/>
          <w:sz w:val="24"/>
          <w:szCs w:val="24"/>
          <w:lang w:val="sr-Cyrl-CS"/>
        </w:rPr>
      </w:pPr>
      <w:r w:rsidRPr="00336ED3">
        <w:rPr>
          <w:rFonts w:asciiTheme="majorHAnsi" w:hAnsiTheme="majorHAnsi" w:cs="Arial-BoldMT"/>
          <w:b/>
          <w:bCs/>
          <w:sz w:val="24"/>
          <w:szCs w:val="24"/>
        </w:rPr>
        <w:t>3.01</w:t>
      </w:r>
      <w:r w:rsidRPr="00336ED3">
        <w:rPr>
          <w:rFonts w:asciiTheme="majorHAnsi" w:hAnsiTheme="majorHAnsi" w:cs="Arial-BoldMT"/>
          <w:b/>
          <w:bCs/>
          <w:sz w:val="24"/>
          <w:szCs w:val="24"/>
        </w:rPr>
        <w:tab/>
        <w:t xml:space="preserve"> Годишње пословне статистике              </w:t>
      </w:r>
    </w:p>
    <w:p w:rsidR="00D60727" w:rsidRPr="00336ED3" w:rsidRDefault="00D60727" w:rsidP="009A76BA">
      <w:pPr>
        <w:autoSpaceDE w:val="0"/>
        <w:autoSpaceDN w:val="0"/>
        <w:adjustRightInd w:val="0"/>
        <w:spacing w:after="0" w:line="240" w:lineRule="auto"/>
        <w:rPr>
          <w:rFonts w:asciiTheme="majorHAnsi" w:hAnsiTheme="majorHAnsi" w:cs="ArialMT"/>
          <w:b/>
          <w:lang w:val="sr-Cyrl-BA"/>
        </w:rPr>
      </w:pPr>
      <w:r w:rsidRPr="00336ED3">
        <w:rPr>
          <w:rFonts w:asciiTheme="majorHAnsi" w:hAnsiTheme="majorHAnsi" w:cs="ArialMT"/>
          <w:b/>
        </w:rPr>
        <w:t>3.01.01     Структурне пословне статистике (СПС)</w:t>
      </w:r>
    </w:p>
    <w:p w:rsidR="00D60727" w:rsidRPr="00336ED3" w:rsidRDefault="00D60727" w:rsidP="009A76BA">
      <w:pPr>
        <w:tabs>
          <w:tab w:val="left" w:pos="567"/>
        </w:tabs>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BA"/>
        </w:rPr>
        <w:tab/>
        <w:t xml:space="preserve">1. </w:t>
      </w:r>
      <w:r w:rsidRPr="00336ED3">
        <w:rPr>
          <w:rFonts w:asciiTheme="majorHAnsi" w:hAnsiTheme="majorHAnsi" w:cs="ArialMT"/>
        </w:rPr>
        <w:t>Потпун</w:t>
      </w:r>
      <w:r w:rsidRPr="00336ED3">
        <w:rPr>
          <w:rFonts w:asciiTheme="majorHAnsi" w:hAnsiTheme="majorHAnsi" w:cs="ArialMT"/>
          <w:lang w:val="sr-Cyrl-BA"/>
        </w:rPr>
        <w:t>а</w:t>
      </w:r>
      <w:r w:rsidRPr="00336ED3">
        <w:rPr>
          <w:rFonts w:asciiTheme="majorHAnsi" w:hAnsiTheme="majorHAnsi" w:cs="ArialMT"/>
        </w:rPr>
        <w:t xml:space="preserve"> имплементациј</w:t>
      </w:r>
      <w:r w:rsidRPr="00336ED3">
        <w:rPr>
          <w:rFonts w:asciiTheme="majorHAnsi" w:hAnsiTheme="majorHAnsi" w:cs="ArialMT"/>
          <w:lang w:val="sr-Cyrl-BA"/>
        </w:rPr>
        <w:t>а</w:t>
      </w:r>
      <w:r w:rsidRPr="00336ED3">
        <w:rPr>
          <w:rFonts w:asciiTheme="majorHAnsi" w:hAnsiTheme="majorHAnsi" w:cs="ArialMT"/>
        </w:rPr>
        <w:t xml:space="preserve"> свих ЕУ захтјева за структурне статистике у индустрији, </w:t>
      </w:r>
      <w:r w:rsidRPr="00336ED3">
        <w:rPr>
          <w:rFonts w:asciiTheme="majorHAnsi" w:hAnsiTheme="majorHAnsi" w:cs="ArialMT"/>
          <w:lang w:val="sr-Cyrl-BA"/>
        </w:rPr>
        <w:t xml:space="preserve">               </w:t>
      </w:r>
      <w:r w:rsidRPr="00336ED3">
        <w:rPr>
          <w:rFonts w:asciiTheme="majorHAnsi" w:hAnsiTheme="majorHAnsi" w:cs="ArialMT"/>
        </w:rPr>
        <w:t>грађевинарству, трговини и услужним дјелатностима, унапре</w:t>
      </w:r>
      <w:r w:rsidRPr="00336ED3">
        <w:rPr>
          <w:rFonts w:asciiTheme="majorHAnsi" w:hAnsiTheme="majorHAnsi" w:cs="ArialMT"/>
          <w:lang w:val="sr-Cyrl-CS"/>
        </w:rPr>
        <w:t>ђ</w:t>
      </w:r>
      <w:r w:rsidRPr="00336ED3">
        <w:rPr>
          <w:rFonts w:asciiTheme="majorHAnsi" w:hAnsiTheme="majorHAnsi" w:cs="ArialMT"/>
        </w:rPr>
        <w:t>ење метода рада и квалитета података</w:t>
      </w:r>
    </w:p>
    <w:p w:rsidR="00D60727" w:rsidRPr="00336ED3" w:rsidRDefault="00D60727" w:rsidP="009A76BA">
      <w:pPr>
        <w:tabs>
          <w:tab w:val="left" w:pos="567"/>
        </w:tabs>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BA"/>
        </w:rPr>
        <w:tab/>
        <w:t xml:space="preserve">2. </w:t>
      </w:r>
      <w:r w:rsidRPr="00336ED3">
        <w:rPr>
          <w:rFonts w:asciiTheme="majorHAnsi" w:hAnsiTheme="majorHAnsi" w:cs="ArialMT"/>
        </w:rPr>
        <w:t>Праћење активности и структурних индикатора за јединице иностраних предузећа</w:t>
      </w:r>
    </w:p>
    <w:p w:rsidR="00D60727" w:rsidRPr="00336ED3" w:rsidRDefault="00D60727" w:rsidP="009A76BA">
      <w:pPr>
        <w:tabs>
          <w:tab w:val="left" w:pos="567"/>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ab/>
        <w:t xml:space="preserve">3. </w:t>
      </w:r>
      <w:r w:rsidRPr="00336ED3">
        <w:rPr>
          <w:rFonts w:asciiTheme="majorHAnsi" w:hAnsiTheme="majorHAnsi" w:cs="ArialMT"/>
        </w:rPr>
        <w:t xml:space="preserve">Развој структурних статистика за пословне услуге и пословну демографију </w:t>
      </w:r>
    </w:p>
    <w:p w:rsidR="00D60727" w:rsidRPr="00336ED3" w:rsidRDefault="00D60727" w:rsidP="009A76BA">
      <w:pPr>
        <w:tabs>
          <w:tab w:val="left" w:pos="567"/>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ab/>
        <w:t xml:space="preserve">4. </w:t>
      </w:r>
      <w:r w:rsidRPr="00336ED3">
        <w:rPr>
          <w:rFonts w:asciiTheme="majorHAnsi" w:hAnsiTheme="majorHAnsi" w:cs="ArialMT"/>
        </w:rPr>
        <w:t xml:space="preserve">Развој структурних статистика за дјелатност финансијских услуга </w:t>
      </w:r>
    </w:p>
    <w:p w:rsidR="00D60727" w:rsidRPr="00336ED3" w:rsidRDefault="00D60727" w:rsidP="009A76BA">
      <w:pPr>
        <w:tabs>
          <w:tab w:val="left" w:pos="567"/>
        </w:tabs>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BA"/>
        </w:rPr>
        <w:tab/>
        <w:t xml:space="preserve">5. </w:t>
      </w:r>
      <w:r w:rsidRPr="00336ED3">
        <w:rPr>
          <w:rFonts w:asciiTheme="majorHAnsi" w:hAnsiTheme="majorHAnsi" w:cs="ArialMT"/>
        </w:rPr>
        <w:t xml:space="preserve">Боље коришћење административних података за предузећа и предузетнике са циљем </w:t>
      </w:r>
      <w:r w:rsidRPr="00336ED3">
        <w:rPr>
          <w:rFonts w:asciiTheme="majorHAnsi" w:hAnsiTheme="majorHAnsi" w:cs="ArialMT"/>
          <w:lang w:val="sr-Cyrl-BA"/>
        </w:rPr>
        <w:t xml:space="preserve"> </w:t>
      </w:r>
      <w:r w:rsidRPr="00336ED3">
        <w:rPr>
          <w:rFonts w:asciiTheme="majorHAnsi" w:hAnsiTheme="majorHAnsi" w:cs="ArialMT"/>
        </w:rPr>
        <w:t>проширења обухвата на предузетнике и смањења оптерећења</w:t>
      </w:r>
    </w:p>
    <w:p w:rsidR="00D60727" w:rsidRPr="00336ED3" w:rsidRDefault="00D60727" w:rsidP="009A76BA">
      <w:pPr>
        <w:autoSpaceDE w:val="0"/>
        <w:autoSpaceDN w:val="0"/>
        <w:adjustRightInd w:val="0"/>
        <w:spacing w:after="0" w:line="240" w:lineRule="auto"/>
        <w:rPr>
          <w:rFonts w:asciiTheme="majorHAnsi" w:hAnsiTheme="majorHAnsi" w:cs="ArialMT"/>
          <w:lang w:val="sr-Cyrl-BA"/>
        </w:rPr>
      </w:pPr>
    </w:p>
    <w:p w:rsidR="00D60727" w:rsidRPr="00336ED3" w:rsidRDefault="00D60727" w:rsidP="009A76BA">
      <w:pPr>
        <w:autoSpaceDE w:val="0"/>
        <w:autoSpaceDN w:val="0"/>
        <w:adjustRightInd w:val="0"/>
        <w:spacing w:after="0" w:line="240" w:lineRule="auto"/>
        <w:rPr>
          <w:rFonts w:asciiTheme="majorHAnsi" w:hAnsiTheme="majorHAnsi" w:cs="ArialMT"/>
          <w:b/>
          <w:lang w:val="sr-Cyrl-BA"/>
        </w:rPr>
      </w:pPr>
      <w:r w:rsidRPr="00336ED3">
        <w:rPr>
          <w:rFonts w:asciiTheme="majorHAnsi" w:hAnsiTheme="majorHAnsi" w:cs="ArialMT"/>
          <w:b/>
        </w:rPr>
        <w:t>3.01.03     Годишње истраживање у индустрији- PRODCOM и Годишње истраживање о утрошцима у индустрији</w:t>
      </w:r>
    </w:p>
    <w:p w:rsidR="00D60727" w:rsidRPr="00336ED3" w:rsidRDefault="00D60727" w:rsidP="009A76BA">
      <w:pPr>
        <w:pStyle w:val="ListParagraph"/>
        <w:numPr>
          <w:ilvl w:val="0"/>
          <w:numId w:val="5"/>
        </w:numPr>
        <w:tabs>
          <w:tab w:val="left" w:pos="709"/>
          <w:tab w:val="left" w:pos="851"/>
          <w:tab w:val="left" w:pos="993"/>
        </w:tabs>
        <w:spacing w:after="0" w:line="240" w:lineRule="auto"/>
        <w:contextualSpacing w:val="0"/>
        <w:jc w:val="both"/>
        <w:rPr>
          <w:rFonts w:asciiTheme="majorHAnsi" w:hAnsiTheme="majorHAnsi" w:cs="ArialMT"/>
        </w:rPr>
      </w:pPr>
      <w:r w:rsidRPr="00336ED3">
        <w:rPr>
          <w:rFonts w:asciiTheme="majorHAnsi" w:hAnsiTheme="majorHAnsi" w:cs="ArialMT"/>
        </w:rPr>
        <w:t>Унап</w:t>
      </w:r>
      <w:r w:rsidRPr="00336ED3">
        <w:rPr>
          <w:rFonts w:asciiTheme="majorHAnsi" w:hAnsiTheme="majorHAnsi" w:cs="ArialMT"/>
          <w:lang w:val="sr-Cyrl-CS"/>
        </w:rPr>
        <w:t>р</w:t>
      </w:r>
      <w:r w:rsidRPr="00336ED3">
        <w:rPr>
          <w:rFonts w:asciiTheme="majorHAnsi" w:hAnsiTheme="majorHAnsi" w:cs="ArialMT"/>
        </w:rPr>
        <w:t>еђење методологије за PRODCOM статистике на општем нивоу</w:t>
      </w:r>
      <w:r w:rsidRPr="00336ED3">
        <w:rPr>
          <w:rFonts w:asciiTheme="majorHAnsi" w:hAnsiTheme="majorHAnsi" w:cs="ArialMT"/>
          <w:lang w:val="sr-Cyrl-CS"/>
        </w:rPr>
        <w:t xml:space="preserve"> </w:t>
      </w:r>
      <w:r w:rsidRPr="00336ED3">
        <w:rPr>
          <w:rFonts w:asciiTheme="majorHAnsi" w:hAnsiTheme="majorHAnsi" w:cs="ArialMT"/>
        </w:rPr>
        <w:t>и специфичним</w:t>
      </w:r>
      <w:r w:rsidRPr="00336ED3">
        <w:rPr>
          <w:rFonts w:asciiTheme="majorHAnsi" w:hAnsiTheme="majorHAnsi" w:cs="ArialMT"/>
          <w:lang w:val="sr-Cyrl-CS"/>
        </w:rPr>
        <w:t xml:space="preserve"> </w:t>
      </w:r>
      <w:r w:rsidRPr="00336ED3">
        <w:rPr>
          <w:rFonts w:asciiTheme="majorHAnsi" w:hAnsiTheme="majorHAnsi" w:cs="ArialMT"/>
        </w:rPr>
        <w:t>подручјима</w:t>
      </w:r>
    </w:p>
    <w:p w:rsidR="00D60727" w:rsidRPr="00336ED3" w:rsidRDefault="00D60727" w:rsidP="009A76BA">
      <w:pPr>
        <w:pStyle w:val="ListParagraph"/>
        <w:numPr>
          <w:ilvl w:val="0"/>
          <w:numId w:val="5"/>
        </w:numPr>
        <w:tabs>
          <w:tab w:val="left" w:pos="993"/>
        </w:tabs>
        <w:spacing w:after="0" w:line="240" w:lineRule="auto"/>
        <w:jc w:val="both"/>
        <w:rPr>
          <w:rFonts w:asciiTheme="majorHAnsi" w:hAnsiTheme="majorHAnsi" w:cs="ArialMT"/>
        </w:rPr>
      </w:pPr>
      <w:r w:rsidRPr="00336ED3">
        <w:rPr>
          <w:rFonts w:asciiTheme="majorHAnsi" w:hAnsiTheme="majorHAnsi" w:cs="ArialMT"/>
        </w:rPr>
        <w:t>Континуиран</w:t>
      </w:r>
      <w:r w:rsidRPr="00336ED3">
        <w:rPr>
          <w:rFonts w:asciiTheme="majorHAnsi" w:hAnsiTheme="majorHAnsi" w:cs="ArialMT"/>
          <w:lang w:val="sr-Cyrl-BA"/>
        </w:rPr>
        <w:t>а</w:t>
      </w:r>
      <w:r w:rsidRPr="00336ED3">
        <w:rPr>
          <w:rFonts w:asciiTheme="majorHAnsi" w:hAnsiTheme="majorHAnsi" w:cs="ArialMT"/>
        </w:rPr>
        <w:t xml:space="preserve"> годишњ</w:t>
      </w:r>
      <w:r w:rsidRPr="00336ED3">
        <w:rPr>
          <w:rFonts w:asciiTheme="majorHAnsi" w:hAnsiTheme="majorHAnsi" w:cs="ArialMT"/>
          <w:lang w:val="sr-Cyrl-BA"/>
        </w:rPr>
        <w:t>а</w:t>
      </w:r>
      <w:r w:rsidRPr="00336ED3">
        <w:rPr>
          <w:rFonts w:asciiTheme="majorHAnsi" w:hAnsiTheme="majorHAnsi" w:cs="ArialMT"/>
        </w:rPr>
        <w:t xml:space="preserve"> ревизиј</w:t>
      </w:r>
      <w:r w:rsidRPr="00336ED3">
        <w:rPr>
          <w:rFonts w:asciiTheme="majorHAnsi" w:hAnsiTheme="majorHAnsi" w:cs="ArialMT"/>
          <w:lang w:val="sr-Cyrl-BA"/>
        </w:rPr>
        <w:t>а</w:t>
      </w:r>
      <w:r w:rsidRPr="00336ED3">
        <w:rPr>
          <w:rFonts w:asciiTheme="majorHAnsi" w:hAnsiTheme="majorHAnsi" w:cs="ArialMT"/>
        </w:rPr>
        <w:t xml:space="preserve"> </w:t>
      </w:r>
      <w:r w:rsidRPr="00336ED3">
        <w:rPr>
          <w:rFonts w:asciiTheme="majorHAnsi" w:hAnsiTheme="majorHAnsi" w:cs="ArialMT"/>
          <w:lang w:val="en-US"/>
        </w:rPr>
        <w:t>Номенклатуре</w:t>
      </w:r>
      <w:r w:rsidRPr="00336ED3">
        <w:rPr>
          <w:rFonts w:asciiTheme="majorHAnsi" w:hAnsiTheme="majorHAnsi" w:cs="ArialMT"/>
        </w:rPr>
        <w:t xml:space="preserve"> индустријских производа према </w:t>
      </w:r>
      <w:r w:rsidRPr="00336ED3">
        <w:rPr>
          <w:rFonts w:asciiTheme="majorHAnsi" w:hAnsiTheme="majorHAnsi" w:cs="ArialMT"/>
          <w:lang w:val="sr-Cyrl-BA"/>
        </w:rPr>
        <w:t xml:space="preserve">оригиналној </w:t>
      </w:r>
      <w:r w:rsidRPr="00336ED3">
        <w:rPr>
          <w:rFonts w:asciiTheme="majorHAnsi" w:hAnsiTheme="majorHAnsi" w:cs="ArialMT"/>
        </w:rPr>
        <w:t>PRODCOM листи</w:t>
      </w:r>
    </w:p>
    <w:p w:rsidR="00D60727" w:rsidRPr="00336ED3" w:rsidRDefault="00D60727" w:rsidP="009A76BA">
      <w:pPr>
        <w:pStyle w:val="ListParagraph"/>
        <w:numPr>
          <w:ilvl w:val="0"/>
          <w:numId w:val="5"/>
        </w:numPr>
        <w:tabs>
          <w:tab w:val="left" w:pos="993"/>
        </w:tabs>
        <w:spacing w:after="0" w:line="240" w:lineRule="auto"/>
        <w:jc w:val="both"/>
        <w:rPr>
          <w:rFonts w:asciiTheme="majorHAnsi" w:hAnsiTheme="majorHAnsi" w:cs="ArialMT"/>
        </w:rPr>
      </w:pPr>
      <w:r w:rsidRPr="00336ED3">
        <w:rPr>
          <w:rFonts w:asciiTheme="majorHAnsi" w:hAnsiTheme="majorHAnsi" w:cs="ArialMT"/>
        </w:rPr>
        <w:t xml:space="preserve">Развој годишњег истраживања о утрошку сировина, материјала и енергената у индустрији  </w:t>
      </w:r>
    </w:p>
    <w:p w:rsidR="00D60727" w:rsidRPr="00336ED3" w:rsidRDefault="00D60727" w:rsidP="009A76BA">
      <w:pPr>
        <w:spacing w:after="0" w:line="240" w:lineRule="auto"/>
        <w:jc w:val="both"/>
        <w:rPr>
          <w:rFonts w:asciiTheme="majorHAnsi" w:hAnsiTheme="majorHAnsi" w:cs="ArialMT"/>
          <w:lang w:val="sr-Cyrl-CS"/>
        </w:rPr>
      </w:pPr>
    </w:p>
    <w:p w:rsidR="00D60727" w:rsidRPr="00336ED3" w:rsidRDefault="001C7C8F" w:rsidP="009A76BA">
      <w:pPr>
        <w:spacing w:after="0" w:line="240" w:lineRule="auto"/>
        <w:jc w:val="both"/>
        <w:rPr>
          <w:rFonts w:asciiTheme="majorHAnsi" w:hAnsiTheme="majorHAnsi" w:cs="ArialMT"/>
          <w:b/>
        </w:rPr>
      </w:pPr>
      <w:r w:rsidRPr="00336ED3">
        <w:rPr>
          <w:rFonts w:asciiTheme="majorHAnsi" w:hAnsiTheme="majorHAnsi" w:cs="ArialMT"/>
          <w:b/>
        </w:rPr>
        <w:t>3.01.04</w:t>
      </w:r>
      <w:r w:rsidRPr="00336ED3">
        <w:rPr>
          <w:rFonts w:asciiTheme="majorHAnsi" w:hAnsiTheme="majorHAnsi" w:cs="ArialMT"/>
          <w:b/>
          <w:lang w:val="sr-Cyrl-CS"/>
        </w:rPr>
        <w:t xml:space="preserve"> </w:t>
      </w:r>
      <w:r w:rsidR="00D60727" w:rsidRPr="00336ED3">
        <w:rPr>
          <w:rFonts w:asciiTheme="majorHAnsi" w:hAnsiTheme="majorHAnsi" w:cs="ArialMT"/>
          <w:b/>
          <w:lang w:val="sr-Cyrl-CS"/>
        </w:rPr>
        <w:t xml:space="preserve"> </w:t>
      </w:r>
      <w:r w:rsidR="00D60727" w:rsidRPr="00336ED3">
        <w:rPr>
          <w:rFonts w:asciiTheme="majorHAnsi" w:hAnsiTheme="majorHAnsi" w:cs="ArialMT"/>
          <w:b/>
        </w:rPr>
        <w:t xml:space="preserve">Годишње истраживање о инвестицијама </w:t>
      </w:r>
    </w:p>
    <w:p w:rsidR="00D60727" w:rsidRPr="00336ED3" w:rsidRDefault="00D60727" w:rsidP="009A76BA">
      <w:pPr>
        <w:spacing w:after="0" w:line="240" w:lineRule="auto"/>
        <w:jc w:val="both"/>
        <w:rPr>
          <w:rFonts w:asciiTheme="minorHAnsi" w:hAnsiTheme="minorHAnsi" w:cs="ArialMT"/>
          <w:sz w:val="24"/>
          <w:szCs w:val="24"/>
          <w:lang w:val="sr-Cyrl-CS"/>
        </w:rPr>
      </w:pPr>
      <w:r w:rsidRPr="00336ED3">
        <w:rPr>
          <w:rFonts w:asciiTheme="majorHAnsi" w:hAnsiTheme="majorHAnsi" w:cs="ArialMT"/>
          <w:lang w:val="sr-Cyrl-BA"/>
        </w:rPr>
        <w:t xml:space="preserve">            1.У</w:t>
      </w:r>
      <w:r w:rsidRPr="00336ED3">
        <w:rPr>
          <w:rFonts w:asciiTheme="majorHAnsi" w:hAnsiTheme="majorHAnsi" w:cs="ArialMT"/>
        </w:rPr>
        <w:t>напр</w:t>
      </w:r>
      <w:r w:rsidRPr="00336ED3">
        <w:rPr>
          <w:rFonts w:asciiTheme="majorHAnsi" w:hAnsiTheme="majorHAnsi" w:cs="ArialMT"/>
          <w:lang w:val="sr-Cyrl-CS"/>
        </w:rPr>
        <w:t>е</w:t>
      </w:r>
      <w:r w:rsidRPr="00336ED3">
        <w:rPr>
          <w:rFonts w:asciiTheme="majorHAnsi" w:hAnsiTheme="majorHAnsi" w:cs="ArialMT"/>
        </w:rPr>
        <w:t>ђењ</w:t>
      </w:r>
      <w:r w:rsidRPr="00336ED3">
        <w:rPr>
          <w:rFonts w:asciiTheme="majorHAnsi" w:hAnsiTheme="majorHAnsi" w:cs="ArialMT"/>
          <w:lang w:val="sr-Cyrl-CS"/>
        </w:rPr>
        <w:t>е</w:t>
      </w:r>
      <w:r w:rsidRPr="00336ED3">
        <w:rPr>
          <w:rFonts w:asciiTheme="majorHAnsi" w:hAnsiTheme="majorHAnsi" w:cs="ArialMT"/>
        </w:rPr>
        <w:t xml:space="preserve"> </w:t>
      </w:r>
      <w:r w:rsidRPr="00336ED3">
        <w:rPr>
          <w:rFonts w:asciiTheme="majorHAnsi" w:hAnsiTheme="majorHAnsi" w:cs="ArialMT"/>
          <w:lang w:val="sr-Cyrl-BA"/>
        </w:rPr>
        <w:t>истраживања</w:t>
      </w:r>
      <w:r w:rsidRPr="00336ED3">
        <w:rPr>
          <w:rFonts w:asciiTheme="majorHAnsi" w:hAnsiTheme="majorHAnsi" w:cs="ArialMT"/>
        </w:rPr>
        <w:t xml:space="preserve"> о инвестицијама у ск</w:t>
      </w:r>
      <w:r w:rsidRPr="00336ED3">
        <w:rPr>
          <w:rFonts w:asciiTheme="majorHAnsi" w:hAnsiTheme="majorHAnsi" w:cs="ArialMT"/>
          <w:lang w:val="sr-Cyrl-CS"/>
        </w:rPr>
        <w:t>ла</w:t>
      </w:r>
      <w:r w:rsidRPr="00336ED3">
        <w:rPr>
          <w:rFonts w:asciiTheme="majorHAnsi" w:hAnsiTheme="majorHAnsi" w:cs="ArialMT"/>
        </w:rPr>
        <w:t>ду са ревидираним међународним методологијама SNA и E</w:t>
      </w:r>
      <w:r w:rsidRPr="00336ED3">
        <w:rPr>
          <w:rFonts w:asciiTheme="majorHAnsi" w:hAnsiTheme="majorHAnsi" w:cs="ArialMT"/>
          <w:lang w:val="sr-Latn-BA"/>
        </w:rPr>
        <w:t>S</w:t>
      </w:r>
      <w:r w:rsidRPr="00336ED3">
        <w:rPr>
          <w:rFonts w:asciiTheme="majorHAnsi" w:hAnsiTheme="majorHAnsi" w:cs="ArialMT"/>
        </w:rPr>
        <w:t>A.</w:t>
      </w:r>
      <w:r w:rsidRPr="00336ED3">
        <w:rPr>
          <w:rFonts w:asciiTheme="minorHAnsi" w:hAnsiTheme="minorHAnsi" w:cs="ArialMT"/>
          <w:sz w:val="24"/>
          <w:szCs w:val="24"/>
        </w:rPr>
        <w:tab/>
      </w:r>
    </w:p>
    <w:p w:rsidR="004539EA" w:rsidRPr="00336ED3" w:rsidRDefault="004539EA" w:rsidP="009A76BA">
      <w:pPr>
        <w:spacing w:after="0" w:line="240" w:lineRule="auto"/>
        <w:jc w:val="both"/>
        <w:rPr>
          <w:rFonts w:asciiTheme="majorHAnsi" w:hAnsiTheme="majorHAnsi" w:cs="ArialMT"/>
          <w:b/>
          <w:sz w:val="24"/>
          <w:szCs w:val="24"/>
          <w:lang w:val="sr-Cyrl-CS"/>
        </w:rPr>
      </w:pPr>
    </w:p>
    <w:p w:rsidR="001C7C8F" w:rsidRPr="00336ED3" w:rsidRDefault="001C7C8F" w:rsidP="009A76BA">
      <w:pPr>
        <w:spacing w:after="0" w:line="240" w:lineRule="auto"/>
        <w:jc w:val="both"/>
        <w:rPr>
          <w:rFonts w:asciiTheme="majorHAnsi" w:hAnsiTheme="majorHAnsi" w:cs="ArialMT"/>
          <w:b/>
          <w:sz w:val="24"/>
          <w:szCs w:val="24"/>
          <w:lang w:val="sr-Cyrl-CS"/>
        </w:rPr>
      </w:pPr>
      <w:r w:rsidRPr="00336ED3">
        <w:rPr>
          <w:rFonts w:asciiTheme="majorHAnsi" w:hAnsiTheme="majorHAnsi" w:cs="ArialMT"/>
          <w:b/>
          <w:sz w:val="24"/>
          <w:szCs w:val="24"/>
          <w:lang w:val="sr-Cyrl-CS"/>
        </w:rPr>
        <w:t>3.01.05  Годишње истраживање о грађевинским објектима</w:t>
      </w:r>
    </w:p>
    <w:p w:rsidR="001C7C8F" w:rsidRPr="00336ED3" w:rsidRDefault="001C7C8F" w:rsidP="009A76BA">
      <w:pPr>
        <w:spacing w:after="0" w:line="240" w:lineRule="auto"/>
        <w:jc w:val="both"/>
        <w:rPr>
          <w:rFonts w:asciiTheme="majorHAnsi" w:hAnsiTheme="majorHAnsi" w:cs="Arial-BoldMT"/>
          <w:b/>
          <w:bCs/>
          <w:lang w:val="sr-Cyrl-CS"/>
        </w:rPr>
      </w:pPr>
      <w:r w:rsidRPr="00336ED3">
        <w:rPr>
          <w:rFonts w:asciiTheme="majorHAnsi" w:hAnsiTheme="majorHAnsi" w:cs="ArialMT"/>
          <w:sz w:val="24"/>
          <w:szCs w:val="24"/>
          <w:lang w:val="sr-Cyrl-CS"/>
        </w:rPr>
        <w:t xml:space="preserve">         1</w:t>
      </w:r>
      <w:r w:rsidRPr="00336ED3">
        <w:rPr>
          <w:rFonts w:asciiTheme="majorHAnsi" w:hAnsiTheme="majorHAnsi" w:cs="ArialMT"/>
          <w:b/>
          <w:sz w:val="24"/>
          <w:szCs w:val="24"/>
          <w:lang w:val="sr-Cyrl-CS"/>
        </w:rPr>
        <w:t xml:space="preserve">. </w:t>
      </w:r>
      <w:r w:rsidRPr="00336ED3">
        <w:rPr>
          <w:rFonts w:asciiTheme="majorHAnsi" w:hAnsiTheme="majorHAnsi" w:cs="ArialMT"/>
        </w:rPr>
        <w:t>Планира</w:t>
      </w:r>
      <w:r w:rsidRPr="00336ED3">
        <w:rPr>
          <w:rFonts w:asciiTheme="majorHAnsi" w:hAnsiTheme="majorHAnsi" w:cs="ArialMT"/>
          <w:lang w:val="sr-Cyrl-CS"/>
        </w:rPr>
        <w:t>ње</w:t>
      </w:r>
      <w:r w:rsidRPr="00336ED3">
        <w:rPr>
          <w:rFonts w:asciiTheme="majorHAnsi" w:hAnsiTheme="majorHAnsi" w:cs="ArialMT"/>
        </w:rPr>
        <w:t xml:space="preserve"> даљње</w:t>
      </w:r>
      <w:r w:rsidRPr="00336ED3">
        <w:rPr>
          <w:rFonts w:asciiTheme="majorHAnsi" w:hAnsiTheme="majorHAnsi" w:cs="ArialMT"/>
          <w:lang w:val="sr-Cyrl-CS"/>
        </w:rPr>
        <w:t>г</w:t>
      </w:r>
      <w:r w:rsidRPr="00336ED3">
        <w:rPr>
          <w:rFonts w:asciiTheme="majorHAnsi" w:hAnsiTheme="majorHAnsi" w:cs="ArialMT"/>
        </w:rPr>
        <w:t xml:space="preserve"> унапређењ</w:t>
      </w:r>
      <w:r w:rsidRPr="00336ED3">
        <w:rPr>
          <w:rFonts w:asciiTheme="majorHAnsi" w:hAnsiTheme="majorHAnsi" w:cs="ArialMT"/>
          <w:lang w:val="sr-Cyrl-CS"/>
        </w:rPr>
        <w:t>а</w:t>
      </w:r>
      <w:r w:rsidRPr="00336ED3">
        <w:rPr>
          <w:rFonts w:asciiTheme="majorHAnsi" w:hAnsiTheme="majorHAnsi" w:cs="ArialMT"/>
        </w:rPr>
        <w:t xml:space="preserve"> статистичких активности из области Статистике грађевинарства</w:t>
      </w:r>
      <w:r w:rsidRPr="00336ED3">
        <w:rPr>
          <w:rFonts w:asciiTheme="majorHAnsi" w:hAnsiTheme="majorHAnsi" w:cs="ArialMT"/>
          <w:lang w:val="sr-Cyrl-CS"/>
        </w:rPr>
        <w:t>.</w:t>
      </w:r>
    </w:p>
    <w:p w:rsidR="00F5509E" w:rsidRPr="00336ED3" w:rsidRDefault="00F5509E" w:rsidP="009A76BA">
      <w:pPr>
        <w:autoSpaceDE w:val="0"/>
        <w:autoSpaceDN w:val="0"/>
        <w:adjustRightInd w:val="0"/>
        <w:spacing w:after="0" w:line="240" w:lineRule="auto"/>
        <w:rPr>
          <w:rFonts w:asciiTheme="majorHAnsi" w:hAnsiTheme="majorHAnsi" w:cs="Arial-BoldMT"/>
          <w:b/>
          <w:bCs/>
          <w:sz w:val="24"/>
          <w:szCs w:val="24"/>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3.02</w:t>
      </w:r>
      <w:r w:rsidRPr="00336ED3">
        <w:rPr>
          <w:rFonts w:asciiTheme="majorHAnsi" w:hAnsiTheme="majorHAnsi" w:cs="Arial-BoldMT"/>
          <w:b/>
          <w:bCs/>
          <w:sz w:val="24"/>
          <w:szCs w:val="24"/>
        </w:rPr>
        <w:tab/>
        <w:t xml:space="preserve">Краткорочне пословне статистике </w:t>
      </w:r>
    </w:p>
    <w:p w:rsidR="00D60727" w:rsidRPr="00336ED3" w:rsidRDefault="00D60727" w:rsidP="009A76BA">
      <w:pPr>
        <w:pStyle w:val="ListParagraph"/>
        <w:numPr>
          <w:ilvl w:val="0"/>
          <w:numId w:val="6"/>
        </w:numPr>
        <w:tabs>
          <w:tab w:val="left" w:pos="0"/>
        </w:tabs>
        <w:autoSpaceDE w:val="0"/>
        <w:autoSpaceDN w:val="0"/>
        <w:adjustRightInd w:val="0"/>
        <w:spacing w:after="0" w:line="240" w:lineRule="auto"/>
        <w:ind w:left="709" w:hanging="357"/>
        <w:contextualSpacing w:val="0"/>
        <w:jc w:val="both"/>
        <w:rPr>
          <w:rFonts w:asciiTheme="majorHAnsi" w:hAnsiTheme="majorHAnsi" w:cs="ArialMT"/>
        </w:rPr>
      </w:pPr>
      <w:r w:rsidRPr="00336ED3">
        <w:rPr>
          <w:rFonts w:asciiTheme="majorHAnsi" w:hAnsiTheme="majorHAnsi" w:cs="ArialMT"/>
        </w:rPr>
        <w:t>Производња индекса индустријске производње сагласно  ЕУ захтјевима</w:t>
      </w:r>
    </w:p>
    <w:p w:rsidR="00D60727" w:rsidRPr="00336ED3" w:rsidRDefault="006B0FDA" w:rsidP="009A76BA">
      <w:pPr>
        <w:pStyle w:val="ListParagraph"/>
        <w:tabs>
          <w:tab w:val="left" w:pos="0"/>
        </w:tabs>
        <w:autoSpaceDE w:val="0"/>
        <w:autoSpaceDN w:val="0"/>
        <w:adjustRightInd w:val="0"/>
        <w:spacing w:after="0" w:line="240" w:lineRule="auto"/>
        <w:ind w:left="352"/>
        <w:contextualSpacing w:val="0"/>
        <w:jc w:val="both"/>
        <w:rPr>
          <w:rFonts w:asciiTheme="majorHAnsi" w:hAnsiTheme="majorHAnsi" w:cs="ArialMT"/>
          <w:lang w:val="sr-Cyrl-BA"/>
        </w:rPr>
      </w:pPr>
      <w:r w:rsidRPr="00336ED3">
        <w:rPr>
          <w:rFonts w:asciiTheme="majorHAnsi" w:hAnsiTheme="majorHAnsi" w:cs="ArialMT"/>
          <w:lang w:val="sr-Cyrl-BA"/>
        </w:rPr>
        <w:t>2</w:t>
      </w:r>
      <w:r w:rsidR="00D60727" w:rsidRPr="00336ED3">
        <w:rPr>
          <w:rFonts w:asciiTheme="majorHAnsi" w:hAnsiTheme="majorHAnsi" w:cs="ArialMT"/>
          <w:lang w:val="sr-Cyrl-BA"/>
        </w:rPr>
        <w:t xml:space="preserve">.  </w:t>
      </w:r>
      <w:r w:rsidR="00D60727" w:rsidRPr="00336ED3">
        <w:rPr>
          <w:rFonts w:asciiTheme="majorHAnsi" w:hAnsiTheme="majorHAnsi" w:cs="ArialMT"/>
        </w:rPr>
        <w:t xml:space="preserve"> </w:t>
      </w:r>
      <w:r w:rsidR="00CB0292" w:rsidRPr="00336ED3">
        <w:rPr>
          <w:rFonts w:asciiTheme="majorHAnsi" w:hAnsiTheme="majorHAnsi" w:cs="ArialMT"/>
        </w:rPr>
        <w:t xml:space="preserve"> </w:t>
      </w:r>
      <w:r w:rsidR="00D60727" w:rsidRPr="00336ED3">
        <w:rPr>
          <w:rFonts w:asciiTheme="majorHAnsi" w:hAnsiTheme="majorHAnsi"/>
        </w:rPr>
        <w:t>Развој и производњ</w:t>
      </w:r>
      <w:r w:rsidR="00D60727" w:rsidRPr="00336ED3">
        <w:rPr>
          <w:rFonts w:asciiTheme="majorHAnsi" w:hAnsiTheme="majorHAnsi"/>
          <w:lang w:val="sr-Cyrl-BA"/>
        </w:rPr>
        <w:t>а</w:t>
      </w:r>
      <w:r w:rsidR="00D60727" w:rsidRPr="00336ED3">
        <w:rPr>
          <w:rFonts w:asciiTheme="majorHAnsi" w:hAnsiTheme="majorHAnsi"/>
        </w:rPr>
        <w:t xml:space="preserve"> недостајућих краткорочних индикатора за индустрију </w:t>
      </w:r>
    </w:p>
    <w:p w:rsidR="00D60727" w:rsidRPr="00336ED3" w:rsidRDefault="006B0FDA" w:rsidP="009A76BA">
      <w:pPr>
        <w:tabs>
          <w:tab w:val="left" w:pos="0"/>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 xml:space="preserve">        3</w:t>
      </w:r>
      <w:r w:rsidR="00D60727" w:rsidRPr="00336ED3">
        <w:rPr>
          <w:rFonts w:asciiTheme="majorHAnsi" w:hAnsiTheme="majorHAnsi" w:cs="ArialMT"/>
          <w:lang w:val="sr-Cyrl-BA"/>
        </w:rPr>
        <w:t xml:space="preserve">.  </w:t>
      </w:r>
      <w:r w:rsidR="00D60727" w:rsidRPr="00336ED3">
        <w:rPr>
          <w:rFonts w:asciiTheme="majorHAnsi" w:hAnsiTheme="majorHAnsi" w:cs="ArialMT"/>
          <w:lang w:val="en-US"/>
        </w:rPr>
        <w:t xml:space="preserve"> </w:t>
      </w:r>
      <w:r w:rsidR="00D60727" w:rsidRPr="00336ED3">
        <w:rPr>
          <w:rFonts w:asciiTheme="majorHAnsi" w:hAnsiTheme="majorHAnsi" w:cs="ArialMT"/>
        </w:rPr>
        <w:t>Увођење и провођење редовног истраживања које се односи на одобрења за грађење</w:t>
      </w:r>
    </w:p>
    <w:p w:rsidR="00D60727" w:rsidRPr="00336ED3" w:rsidRDefault="006B0FDA" w:rsidP="009A76BA">
      <w:pPr>
        <w:tabs>
          <w:tab w:val="left" w:pos="0"/>
        </w:tabs>
        <w:autoSpaceDE w:val="0"/>
        <w:autoSpaceDN w:val="0"/>
        <w:adjustRightInd w:val="0"/>
        <w:spacing w:after="0" w:line="240" w:lineRule="auto"/>
        <w:jc w:val="both"/>
        <w:rPr>
          <w:rFonts w:asciiTheme="majorHAnsi" w:hAnsiTheme="majorHAnsi" w:cs="ArialMT"/>
        </w:rPr>
      </w:pPr>
      <w:r w:rsidRPr="00336ED3">
        <w:rPr>
          <w:rFonts w:asciiTheme="majorHAnsi" w:hAnsiTheme="majorHAnsi"/>
          <w:lang w:val="sr-Cyrl-BA"/>
        </w:rPr>
        <w:t xml:space="preserve">        4</w:t>
      </w:r>
      <w:r w:rsidR="00D60727" w:rsidRPr="00336ED3">
        <w:rPr>
          <w:rFonts w:asciiTheme="majorHAnsi" w:hAnsiTheme="majorHAnsi"/>
          <w:lang w:val="sr-Cyrl-BA"/>
        </w:rPr>
        <w:t>.</w:t>
      </w:r>
      <w:r w:rsidR="00D60727" w:rsidRPr="00336ED3">
        <w:rPr>
          <w:rFonts w:asciiTheme="majorHAnsi" w:hAnsiTheme="majorHAnsi"/>
          <w:lang w:val="en-US"/>
        </w:rPr>
        <w:t xml:space="preserve"> </w:t>
      </w:r>
      <w:r w:rsidR="00CB0292" w:rsidRPr="00336ED3">
        <w:rPr>
          <w:rFonts w:asciiTheme="majorHAnsi" w:hAnsiTheme="majorHAnsi"/>
          <w:lang w:val="en-US"/>
        </w:rPr>
        <w:t xml:space="preserve"> </w:t>
      </w:r>
      <w:r w:rsidR="00D60727" w:rsidRPr="00336ED3">
        <w:rPr>
          <w:rFonts w:asciiTheme="majorHAnsi" w:hAnsiTheme="majorHAnsi"/>
        </w:rPr>
        <w:t>Развој и производњ</w:t>
      </w:r>
      <w:r w:rsidR="00D60727" w:rsidRPr="00336ED3">
        <w:rPr>
          <w:rFonts w:asciiTheme="majorHAnsi" w:hAnsiTheme="majorHAnsi"/>
          <w:lang w:val="sr-Cyrl-BA"/>
        </w:rPr>
        <w:t>а</w:t>
      </w:r>
      <w:r w:rsidR="00D60727" w:rsidRPr="00336ED3">
        <w:rPr>
          <w:rFonts w:asciiTheme="majorHAnsi" w:hAnsiTheme="majorHAnsi"/>
        </w:rPr>
        <w:t xml:space="preserve"> недостајућих краткорочних индикатора за грађевинарство –    </w:t>
      </w:r>
      <w:r w:rsidR="00CB0292" w:rsidRPr="00336ED3">
        <w:rPr>
          <w:rFonts w:asciiTheme="majorHAnsi" w:hAnsiTheme="majorHAnsi"/>
        </w:rPr>
        <w:t xml:space="preserve">  </w:t>
      </w:r>
      <w:r w:rsidR="00D60727" w:rsidRPr="00336ED3">
        <w:rPr>
          <w:rFonts w:asciiTheme="majorHAnsi" w:hAnsiTheme="majorHAnsi"/>
        </w:rPr>
        <w:t xml:space="preserve">индекс трошкова грађења   </w:t>
      </w:r>
    </w:p>
    <w:p w:rsidR="00D60727" w:rsidRPr="00336ED3" w:rsidRDefault="006B0FDA" w:rsidP="009A76BA">
      <w:pPr>
        <w:tabs>
          <w:tab w:val="left" w:pos="0"/>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BA"/>
        </w:rPr>
        <w:t xml:space="preserve">        5</w:t>
      </w:r>
      <w:r w:rsidR="00D60727" w:rsidRPr="00336ED3">
        <w:rPr>
          <w:rFonts w:asciiTheme="majorHAnsi" w:hAnsiTheme="majorHAnsi" w:cs="ArialMT"/>
          <w:lang w:val="sr-Cyrl-BA"/>
        </w:rPr>
        <w:t>.</w:t>
      </w:r>
      <w:r w:rsidR="00D60727" w:rsidRPr="00336ED3">
        <w:rPr>
          <w:rFonts w:asciiTheme="majorHAnsi" w:hAnsiTheme="majorHAnsi" w:cs="ArialMT"/>
          <w:lang w:val="en-US"/>
        </w:rPr>
        <w:t xml:space="preserve">   </w:t>
      </w:r>
      <w:r w:rsidR="00D60727" w:rsidRPr="00336ED3">
        <w:rPr>
          <w:rFonts w:asciiTheme="majorHAnsi" w:hAnsiTheme="majorHAnsi" w:cs="ArialMT"/>
        </w:rPr>
        <w:t xml:space="preserve">Производња мјесечног индекса промета трговине на мало и дефлатора продаје </w:t>
      </w:r>
    </w:p>
    <w:p w:rsidR="00D60727" w:rsidRPr="00336ED3" w:rsidRDefault="00D60727" w:rsidP="009A76BA">
      <w:pPr>
        <w:tabs>
          <w:tab w:val="left" w:pos="0"/>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en-US"/>
        </w:rPr>
        <w:t xml:space="preserve">        </w:t>
      </w:r>
      <w:r w:rsidR="006B0FDA" w:rsidRPr="00336ED3">
        <w:rPr>
          <w:rFonts w:asciiTheme="majorHAnsi" w:hAnsiTheme="majorHAnsi" w:cs="ArialMT"/>
          <w:lang w:val="sr-Cyrl-BA"/>
        </w:rPr>
        <w:t>6</w:t>
      </w:r>
      <w:r w:rsidRPr="00336ED3">
        <w:rPr>
          <w:rFonts w:asciiTheme="majorHAnsi" w:hAnsiTheme="majorHAnsi" w:cs="ArialMT"/>
          <w:lang w:val="sr-Cyrl-BA"/>
        </w:rPr>
        <w:t>.</w:t>
      </w:r>
      <w:r w:rsidRPr="00336ED3">
        <w:rPr>
          <w:rFonts w:asciiTheme="majorHAnsi" w:hAnsiTheme="majorHAnsi" w:cs="ArialMT"/>
          <w:lang w:val="en-US"/>
        </w:rPr>
        <w:t xml:space="preserve"> </w:t>
      </w:r>
      <w:r w:rsidR="00CB0292" w:rsidRPr="00336ED3">
        <w:rPr>
          <w:rFonts w:asciiTheme="majorHAnsi" w:hAnsiTheme="majorHAnsi" w:cs="ArialMT"/>
          <w:lang w:val="en-US"/>
        </w:rPr>
        <w:t xml:space="preserve"> </w:t>
      </w:r>
      <w:r w:rsidRPr="00336ED3">
        <w:rPr>
          <w:rFonts w:asciiTheme="majorHAnsi" w:hAnsiTheme="majorHAnsi" w:cs="ArialMT"/>
        </w:rPr>
        <w:t>Производња и развој кварталних индикатора (промет, број запосле</w:t>
      </w:r>
      <w:r w:rsidR="00CB0292" w:rsidRPr="00336ED3">
        <w:rPr>
          <w:rFonts w:asciiTheme="majorHAnsi" w:hAnsiTheme="majorHAnsi" w:cs="ArialMT"/>
        </w:rPr>
        <w:t xml:space="preserve">них, одрађени сати, </w:t>
      </w:r>
      <w:r w:rsidRPr="00336ED3">
        <w:rPr>
          <w:rFonts w:asciiTheme="majorHAnsi" w:hAnsiTheme="majorHAnsi" w:cs="ArialMT"/>
        </w:rPr>
        <w:t>бруто пла</w:t>
      </w:r>
      <w:r w:rsidRPr="00336ED3">
        <w:rPr>
          <w:rFonts w:asciiTheme="majorHAnsi" w:hAnsiTheme="majorHAnsi" w:cs="ArialMT"/>
          <w:lang w:val="sr-Cyrl-CS"/>
        </w:rPr>
        <w:t>т</w:t>
      </w:r>
      <w:r w:rsidRPr="00336ED3">
        <w:rPr>
          <w:rFonts w:asciiTheme="majorHAnsi" w:hAnsiTheme="majorHAnsi" w:cs="ArialMT"/>
        </w:rPr>
        <w:t xml:space="preserve">е) у трговинским и другим услужним дјелатностима </w:t>
      </w:r>
    </w:p>
    <w:p w:rsidR="00D60727" w:rsidRPr="00336ED3" w:rsidRDefault="006B0FDA" w:rsidP="009A76BA">
      <w:pPr>
        <w:tabs>
          <w:tab w:val="left" w:pos="0"/>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BA"/>
        </w:rPr>
        <w:t xml:space="preserve">        7</w:t>
      </w:r>
      <w:r w:rsidR="00D60727" w:rsidRPr="00336ED3">
        <w:rPr>
          <w:rFonts w:asciiTheme="majorHAnsi" w:hAnsiTheme="majorHAnsi" w:cs="ArialMT"/>
          <w:lang w:val="sr-Cyrl-BA"/>
        </w:rPr>
        <w:t>.</w:t>
      </w:r>
      <w:r w:rsidR="00D60727" w:rsidRPr="00336ED3">
        <w:rPr>
          <w:rFonts w:asciiTheme="majorHAnsi" w:hAnsiTheme="majorHAnsi" w:cs="ArialMT"/>
          <w:lang w:val="en-US"/>
        </w:rPr>
        <w:t xml:space="preserve">  </w:t>
      </w:r>
      <w:r w:rsidR="00CB0292" w:rsidRPr="00336ED3">
        <w:rPr>
          <w:rFonts w:asciiTheme="majorHAnsi" w:hAnsiTheme="majorHAnsi" w:cs="ArialMT"/>
          <w:lang w:val="en-US"/>
        </w:rPr>
        <w:t xml:space="preserve">  </w:t>
      </w:r>
      <w:r w:rsidR="00D60727" w:rsidRPr="00336ED3">
        <w:rPr>
          <w:rFonts w:asciiTheme="majorHAnsi" w:hAnsiTheme="majorHAnsi" w:cs="ArialMT"/>
        </w:rPr>
        <w:t xml:space="preserve">Развој индекса произвођачких цијена за различите услужне дјелатности (SPPI) </w:t>
      </w:r>
    </w:p>
    <w:p w:rsidR="001C7C8F" w:rsidRPr="00336ED3" w:rsidRDefault="001C7C8F" w:rsidP="009A76BA">
      <w:pPr>
        <w:tabs>
          <w:tab w:val="left" w:pos="0"/>
        </w:tabs>
        <w:autoSpaceDE w:val="0"/>
        <w:autoSpaceDN w:val="0"/>
        <w:adjustRightInd w:val="0"/>
        <w:spacing w:after="0" w:line="240" w:lineRule="auto"/>
        <w:jc w:val="both"/>
        <w:rPr>
          <w:rFonts w:asciiTheme="minorHAnsi" w:hAnsiTheme="minorHAnsi" w:cs="Arial-BoldMT"/>
          <w:bCs/>
          <w:sz w:val="24"/>
          <w:szCs w:val="24"/>
          <w:lang w:val="sr-Cyrl-CS"/>
        </w:rPr>
      </w:pPr>
    </w:p>
    <w:p w:rsidR="00D60727" w:rsidRPr="00336ED3" w:rsidRDefault="009A4D6F" w:rsidP="009A4D6F">
      <w:pPr>
        <w:autoSpaceDE w:val="0"/>
        <w:autoSpaceDN w:val="0"/>
        <w:adjustRightInd w:val="0"/>
        <w:spacing w:after="0" w:line="240" w:lineRule="auto"/>
        <w:rPr>
          <w:rFonts w:asciiTheme="majorHAnsi" w:hAnsiTheme="majorHAnsi" w:cs="Calibri-Bold"/>
          <w:b/>
          <w:bCs/>
          <w:sz w:val="24"/>
          <w:szCs w:val="24"/>
          <w:lang w:val="sr-Cyrl-CS"/>
        </w:rPr>
      </w:pPr>
      <w:r w:rsidRPr="00336ED3">
        <w:rPr>
          <w:rFonts w:asciiTheme="majorHAnsi" w:hAnsiTheme="majorHAnsi" w:cs="Calibri-Bold"/>
          <w:b/>
          <w:bCs/>
          <w:sz w:val="24"/>
          <w:szCs w:val="24"/>
          <w:lang w:val="sr-Cyrl-CS"/>
        </w:rPr>
        <w:lastRenderedPageBreak/>
        <w:t>3.03</w:t>
      </w:r>
      <w:r w:rsidR="00D60727" w:rsidRPr="00336ED3">
        <w:rPr>
          <w:rFonts w:asciiTheme="majorHAnsi" w:hAnsiTheme="majorHAnsi" w:cs="Calibri-Bold"/>
          <w:b/>
          <w:bCs/>
          <w:sz w:val="24"/>
          <w:szCs w:val="24"/>
          <w:lang w:val="sr-Cyrl-CS"/>
        </w:rPr>
        <w:t xml:space="preserve">  </w:t>
      </w:r>
      <w:r w:rsidR="00D60727" w:rsidRPr="00336ED3">
        <w:rPr>
          <w:rFonts w:asciiTheme="majorHAnsi" w:hAnsiTheme="majorHAnsi" w:cs="Calibri-Bold"/>
          <w:b/>
          <w:bCs/>
          <w:sz w:val="24"/>
          <w:szCs w:val="24"/>
        </w:rPr>
        <w:t>Енергетска статистика</w:t>
      </w:r>
    </w:p>
    <w:p w:rsidR="00D60727" w:rsidRPr="00336ED3" w:rsidRDefault="00D60727" w:rsidP="009A76BA">
      <w:pPr>
        <w:pStyle w:val="NoSpacing"/>
        <w:jc w:val="both"/>
        <w:rPr>
          <w:rFonts w:asciiTheme="majorHAnsi" w:hAnsiTheme="majorHAnsi" w:cs="Calibri-Bold"/>
          <w:lang w:val="sr-Cyrl-BA"/>
        </w:rPr>
      </w:pPr>
      <w:r w:rsidRPr="00336ED3">
        <w:rPr>
          <w:rFonts w:asciiTheme="majorHAnsi" w:hAnsiTheme="majorHAnsi" w:cs="Calibri-Bold"/>
          <w:lang w:val="sr-Cyrl-BA"/>
        </w:rPr>
        <w:t xml:space="preserve">       1</w:t>
      </w:r>
      <w:r w:rsidRPr="00336ED3">
        <w:rPr>
          <w:rFonts w:asciiTheme="majorHAnsi" w:hAnsiTheme="majorHAnsi" w:cs="Calibri-Bold"/>
          <w:lang w:val="sr-Latn-CS"/>
        </w:rPr>
        <w:t xml:space="preserve">.  </w:t>
      </w:r>
      <w:r w:rsidRPr="00336ED3">
        <w:rPr>
          <w:rFonts w:asciiTheme="majorHAnsi" w:hAnsiTheme="majorHAnsi" w:cs="Calibri-Bold"/>
        </w:rPr>
        <w:t>Израд</w:t>
      </w:r>
      <w:r w:rsidRPr="00336ED3">
        <w:rPr>
          <w:rFonts w:asciiTheme="majorHAnsi" w:hAnsiTheme="majorHAnsi" w:cs="Calibri-Bold"/>
          <w:lang w:val="sr-Cyrl-BA"/>
        </w:rPr>
        <w:t xml:space="preserve">а </w:t>
      </w:r>
      <w:r w:rsidRPr="00336ED3">
        <w:rPr>
          <w:rFonts w:asciiTheme="majorHAnsi" w:hAnsiTheme="majorHAnsi" w:cs="Calibri-Bold"/>
        </w:rPr>
        <w:t xml:space="preserve">збирног </w:t>
      </w:r>
      <w:r w:rsidRPr="00336ED3">
        <w:rPr>
          <w:rFonts w:asciiTheme="majorHAnsi" w:hAnsiTheme="majorHAnsi" w:cs="Calibri-Bold"/>
          <w:lang w:val="sr-Cyrl-CS"/>
        </w:rPr>
        <w:t>енергетског</w:t>
      </w:r>
      <w:r w:rsidRPr="00336ED3">
        <w:rPr>
          <w:rFonts w:asciiTheme="majorHAnsi" w:hAnsiTheme="majorHAnsi" w:cs="Calibri-Bold"/>
        </w:rPr>
        <w:t xml:space="preserve"> биланса Републике Српске</w:t>
      </w:r>
    </w:p>
    <w:p w:rsidR="00D60727" w:rsidRPr="00336ED3" w:rsidRDefault="00D60727" w:rsidP="009A76BA">
      <w:pPr>
        <w:pStyle w:val="NoSpacing"/>
        <w:jc w:val="both"/>
        <w:rPr>
          <w:rFonts w:asciiTheme="majorHAnsi" w:hAnsiTheme="majorHAnsi"/>
        </w:rPr>
      </w:pPr>
      <w:r w:rsidRPr="00336ED3">
        <w:rPr>
          <w:rFonts w:asciiTheme="majorHAnsi" w:hAnsiTheme="majorHAnsi"/>
          <w:lang w:val="sr-Cyrl-BA"/>
        </w:rPr>
        <w:t xml:space="preserve">       2</w:t>
      </w:r>
      <w:r w:rsidRPr="00336ED3">
        <w:rPr>
          <w:rFonts w:asciiTheme="majorHAnsi" w:hAnsiTheme="majorHAnsi"/>
          <w:lang w:val="sr-Latn-BA"/>
        </w:rPr>
        <w:t>.</w:t>
      </w:r>
      <w:r w:rsidRPr="00336ED3">
        <w:rPr>
          <w:rFonts w:asciiTheme="majorHAnsi" w:hAnsiTheme="majorHAnsi"/>
          <w:lang w:val="sr-Cyrl-CS"/>
        </w:rPr>
        <w:t xml:space="preserve"> </w:t>
      </w:r>
      <w:r w:rsidRPr="00336ED3">
        <w:rPr>
          <w:rFonts w:asciiTheme="majorHAnsi" w:hAnsiTheme="majorHAnsi"/>
          <w:lang w:val="sr-Cyrl-BA"/>
        </w:rPr>
        <w:t>У</w:t>
      </w:r>
      <w:r w:rsidRPr="00336ED3">
        <w:rPr>
          <w:rFonts w:asciiTheme="majorHAnsi" w:hAnsiTheme="majorHAnsi"/>
          <w:lang w:val="sr-Cyrl-CS"/>
        </w:rPr>
        <w:t>вођењ</w:t>
      </w:r>
      <w:r w:rsidRPr="00336ED3">
        <w:rPr>
          <w:rFonts w:asciiTheme="majorHAnsi" w:hAnsiTheme="majorHAnsi"/>
          <w:lang w:val="sr-Latn-BA"/>
        </w:rPr>
        <w:t>е</w:t>
      </w:r>
      <w:r w:rsidRPr="00336ED3">
        <w:rPr>
          <w:rFonts w:asciiTheme="majorHAnsi" w:hAnsiTheme="majorHAnsi"/>
          <w:lang w:val="sr-Cyrl-CS"/>
        </w:rPr>
        <w:t xml:space="preserve"> истраживања које се односи на прикупљање и обраду мјесечних података </w:t>
      </w:r>
      <w:r w:rsidRPr="00336ED3">
        <w:rPr>
          <w:rFonts w:asciiTheme="majorHAnsi" w:hAnsiTheme="majorHAnsi"/>
        </w:rPr>
        <w:t>према Регулативи 1099/2008/Е</w:t>
      </w:r>
      <w:r w:rsidRPr="00336ED3">
        <w:rPr>
          <w:rFonts w:asciiTheme="majorHAnsi" w:hAnsiTheme="majorHAnsi"/>
          <w:lang w:val="sr-Latn-CS"/>
        </w:rPr>
        <w:t>C</w:t>
      </w:r>
      <w:r w:rsidRPr="00336ED3">
        <w:rPr>
          <w:rFonts w:asciiTheme="majorHAnsi" w:hAnsiTheme="majorHAnsi"/>
          <w:lang w:val="sr-Cyrl-CS"/>
        </w:rPr>
        <w:t xml:space="preserve"> </w:t>
      </w:r>
      <w:r w:rsidRPr="00336ED3">
        <w:rPr>
          <w:rFonts w:asciiTheme="majorHAnsi" w:hAnsiTheme="majorHAnsi"/>
        </w:rPr>
        <w:t>о енергетској статистици</w:t>
      </w:r>
    </w:p>
    <w:p w:rsidR="00D60727" w:rsidRPr="00336ED3" w:rsidRDefault="00D60727" w:rsidP="009A76BA">
      <w:pPr>
        <w:pStyle w:val="NoSpacing"/>
        <w:jc w:val="both"/>
        <w:rPr>
          <w:rFonts w:asciiTheme="majorHAnsi" w:hAnsiTheme="majorHAnsi" w:cs="Calibri-Bold"/>
          <w:lang w:val="sr-Cyrl-BA"/>
        </w:rPr>
      </w:pPr>
    </w:p>
    <w:p w:rsidR="00D60727" w:rsidRPr="00336ED3" w:rsidRDefault="00E10789" w:rsidP="00E10789">
      <w:pPr>
        <w:autoSpaceDE w:val="0"/>
        <w:autoSpaceDN w:val="0"/>
        <w:adjustRightInd w:val="0"/>
        <w:spacing w:after="0" w:line="240" w:lineRule="auto"/>
        <w:rPr>
          <w:rFonts w:asciiTheme="majorHAnsi" w:hAnsiTheme="majorHAnsi" w:cs="Calibri-Bold"/>
          <w:b/>
          <w:bCs/>
          <w:sz w:val="24"/>
          <w:szCs w:val="24"/>
        </w:rPr>
      </w:pPr>
      <w:r w:rsidRPr="00336ED3">
        <w:rPr>
          <w:rFonts w:asciiTheme="majorHAnsi" w:hAnsiTheme="majorHAnsi" w:cs="Calibri-Bold"/>
          <w:b/>
          <w:bCs/>
          <w:lang w:val="sr-Cyrl-CS"/>
        </w:rPr>
        <w:t>3.04</w:t>
      </w:r>
      <w:r w:rsidR="00D60727" w:rsidRPr="00336ED3">
        <w:rPr>
          <w:rFonts w:asciiTheme="majorHAnsi" w:hAnsiTheme="majorHAnsi" w:cs="Calibri-Bold"/>
          <w:b/>
          <w:bCs/>
          <w:lang w:val="sr-Cyrl-CS"/>
        </w:rPr>
        <w:t xml:space="preserve">  </w:t>
      </w:r>
      <w:r w:rsidR="00D60727" w:rsidRPr="00336ED3">
        <w:rPr>
          <w:rFonts w:asciiTheme="majorHAnsi" w:hAnsiTheme="majorHAnsi" w:cs="Calibri-Bold"/>
          <w:b/>
          <w:bCs/>
          <w:sz w:val="24"/>
          <w:szCs w:val="24"/>
        </w:rPr>
        <w:t>Саобраћај</w:t>
      </w:r>
    </w:p>
    <w:p w:rsidR="00D60727" w:rsidRPr="00336ED3" w:rsidRDefault="00D60727" w:rsidP="009A76BA">
      <w:pPr>
        <w:autoSpaceDE w:val="0"/>
        <w:autoSpaceDN w:val="0"/>
        <w:adjustRightInd w:val="0"/>
        <w:spacing w:after="0" w:line="240" w:lineRule="auto"/>
        <w:rPr>
          <w:rFonts w:asciiTheme="majorHAnsi" w:hAnsiTheme="majorHAnsi"/>
          <w:lang w:val="sr-Cyrl-CS"/>
        </w:rPr>
      </w:pP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BoldMT"/>
          <w:b/>
          <w:bCs/>
        </w:rPr>
      </w:pPr>
      <w:r w:rsidRPr="00336ED3">
        <w:rPr>
          <w:rFonts w:asciiTheme="majorHAnsi" w:hAnsiTheme="majorHAnsi"/>
          <w:lang w:val="ru-RU"/>
        </w:rPr>
        <w:t>1.</w:t>
      </w:r>
      <w:r w:rsidR="00E6415C" w:rsidRPr="00336ED3">
        <w:rPr>
          <w:rFonts w:asciiTheme="majorHAnsi" w:hAnsiTheme="majorHAnsi"/>
          <w:lang w:val="ru-RU"/>
        </w:rPr>
        <w:t xml:space="preserve"> </w:t>
      </w:r>
      <w:r w:rsidRPr="00336ED3">
        <w:rPr>
          <w:rFonts w:asciiTheme="majorHAnsi" w:hAnsiTheme="majorHAnsi"/>
          <w:lang w:val="ru-RU"/>
        </w:rPr>
        <w:t xml:space="preserve">Редизјан </w:t>
      </w:r>
      <w:r w:rsidRPr="00336ED3">
        <w:rPr>
          <w:rFonts w:asciiTheme="majorHAnsi" w:hAnsiTheme="majorHAnsi"/>
          <w:lang w:val="sr-Latn-BA"/>
        </w:rPr>
        <w:t xml:space="preserve">постојећег </w:t>
      </w:r>
      <w:r w:rsidRPr="00336ED3">
        <w:rPr>
          <w:rFonts w:asciiTheme="majorHAnsi" w:hAnsiTheme="majorHAnsi"/>
          <w:lang w:val="ru-RU"/>
        </w:rPr>
        <w:t>упитника,  усаглашавање методологије у складу са  Регулативом Вијећа (EC) о статистици друмског  пр</w:t>
      </w:r>
      <w:r w:rsidRPr="00336ED3">
        <w:rPr>
          <w:rFonts w:asciiTheme="majorHAnsi" w:hAnsiTheme="majorHAnsi"/>
          <w:lang w:val="sr-Latn-BA"/>
        </w:rPr>
        <w:t>е</w:t>
      </w:r>
      <w:r w:rsidRPr="00336ED3">
        <w:rPr>
          <w:rFonts w:asciiTheme="majorHAnsi" w:hAnsiTheme="majorHAnsi"/>
          <w:lang w:val="ru-RU"/>
        </w:rPr>
        <w:t>воза робе и  Регулативом 1172/98/EC (2691/99/EC, као и Ријечником  за статистику транспорта, Eurostat (Glossary for Transport Statistics)</w:t>
      </w:r>
      <w:r w:rsidRPr="00336ED3">
        <w:rPr>
          <w:rFonts w:asciiTheme="majorHAnsi" w:hAnsiTheme="majorHAnsi"/>
          <w:lang w:val="sr-Latn-BA"/>
        </w:rPr>
        <w:t xml:space="preserve"> и </w:t>
      </w:r>
      <w:r w:rsidRPr="00336ED3">
        <w:rPr>
          <w:rFonts w:asciiTheme="majorHAnsi" w:hAnsiTheme="majorHAnsi"/>
          <w:lang w:val="ru-RU"/>
        </w:rPr>
        <w:t>прелазак на седмично праћење превоза  робе</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2.</w:t>
      </w:r>
      <w:r w:rsidR="00E6415C" w:rsidRPr="00336ED3">
        <w:rPr>
          <w:rFonts w:asciiTheme="majorHAnsi" w:hAnsiTheme="majorHAnsi" w:cs="ArialMT"/>
          <w:lang w:val="sr-Cyrl-CS"/>
        </w:rPr>
        <w:t xml:space="preserve"> </w:t>
      </w:r>
      <w:r w:rsidRPr="00336ED3">
        <w:rPr>
          <w:rFonts w:asciiTheme="majorHAnsi" w:hAnsiTheme="majorHAnsi" w:cs="ArialMT"/>
        </w:rPr>
        <w:t>Н</w:t>
      </w:r>
      <w:r w:rsidRPr="00336ED3">
        <w:rPr>
          <w:rFonts w:asciiTheme="majorHAnsi" w:hAnsiTheme="majorHAnsi"/>
          <w:lang w:val="sr-Latn-BA"/>
        </w:rPr>
        <w:t>аставак п</w:t>
      </w:r>
      <w:r w:rsidRPr="00336ED3">
        <w:rPr>
          <w:rFonts w:asciiTheme="majorHAnsi" w:hAnsiTheme="majorHAnsi"/>
        </w:rPr>
        <w:t>реузимање података од Министарства унутрашњих послова Републике Српске о броју возила  и саобраћајних незгода  у складу са Р</w:t>
      </w:r>
      <w:r w:rsidRPr="00336ED3">
        <w:rPr>
          <w:rFonts w:asciiTheme="majorHAnsi" w:hAnsiTheme="majorHAnsi" w:cs="ArialMT"/>
        </w:rPr>
        <w:t>егулативом 93/704/</w:t>
      </w:r>
    </w:p>
    <w:p w:rsidR="00D07FF2" w:rsidRPr="00336ED3" w:rsidRDefault="00D07FF2" w:rsidP="009A76BA">
      <w:pPr>
        <w:autoSpaceDE w:val="0"/>
        <w:autoSpaceDN w:val="0"/>
        <w:adjustRightInd w:val="0"/>
        <w:spacing w:after="0" w:line="240" w:lineRule="auto"/>
        <w:jc w:val="both"/>
        <w:rPr>
          <w:rFonts w:asciiTheme="majorHAnsi" w:hAnsiTheme="majorHAnsi" w:cs="ArialMT"/>
          <w:lang w:val="sr-Latn-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3.</w:t>
      </w:r>
      <w:r w:rsidR="00E6415C" w:rsidRPr="00336ED3">
        <w:rPr>
          <w:rFonts w:asciiTheme="majorHAnsi" w:hAnsiTheme="majorHAnsi" w:cs="ArialMT"/>
          <w:lang w:val="sr-Cyrl-CS"/>
        </w:rPr>
        <w:t xml:space="preserve"> </w:t>
      </w:r>
      <w:r w:rsidRPr="00336ED3">
        <w:rPr>
          <w:rFonts w:asciiTheme="majorHAnsi" w:hAnsiTheme="majorHAnsi" w:cs="ArialMT"/>
        </w:rPr>
        <w:t>Хармонизирање статистике жељезничког саобраћаја у складу са  Регулативом  91/2003/EC</w:t>
      </w:r>
    </w:p>
    <w:p w:rsidR="00D07FF2" w:rsidRPr="00336ED3" w:rsidRDefault="00D07FF2" w:rsidP="009A76BA">
      <w:pPr>
        <w:autoSpaceDE w:val="0"/>
        <w:autoSpaceDN w:val="0"/>
        <w:adjustRightInd w:val="0"/>
        <w:spacing w:after="0" w:line="240" w:lineRule="auto"/>
        <w:jc w:val="both"/>
        <w:rPr>
          <w:rFonts w:asciiTheme="majorHAnsi" w:hAnsiTheme="majorHAnsi" w:cs="ArialMT"/>
          <w:lang w:val="sr-Latn-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CS"/>
        </w:rPr>
        <w:t>4.</w:t>
      </w:r>
      <w:r w:rsidR="00E6415C" w:rsidRPr="00336ED3">
        <w:rPr>
          <w:rFonts w:asciiTheme="majorHAnsi" w:hAnsiTheme="majorHAnsi" w:cs="ArialMT"/>
          <w:lang w:val="sr-Cyrl-CS"/>
        </w:rPr>
        <w:t xml:space="preserve"> </w:t>
      </w:r>
      <w:r w:rsidRPr="00336ED3">
        <w:rPr>
          <w:rFonts w:asciiTheme="majorHAnsi" w:hAnsiTheme="majorHAnsi" w:cs="ArialMT"/>
        </w:rPr>
        <w:t>Успостављање статистике на унутрашњим пловним путевима у Републици Српској у циљу усклађ</w:t>
      </w:r>
      <w:r w:rsidRPr="00336ED3">
        <w:rPr>
          <w:rFonts w:asciiTheme="majorHAnsi" w:hAnsiTheme="majorHAnsi" w:cs="ArialMT"/>
          <w:lang w:val="sr-Cyrl-BA"/>
        </w:rPr>
        <w:t>ивања</w:t>
      </w:r>
      <w:r w:rsidRPr="00336ED3">
        <w:rPr>
          <w:rFonts w:asciiTheme="majorHAnsi" w:hAnsiTheme="majorHAnsi" w:cs="ArialMT"/>
        </w:rPr>
        <w:t xml:space="preserve"> статистике о саобраћају</w:t>
      </w:r>
      <w:r w:rsidRPr="00336ED3">
        <w:rPr>
          <w:rFonts w:asciiTheme="majorHAnsi" w:hAnsiTheme="majorHAnsi" w:cs="ArialMT"/>
          <w:lang w:val="sr-Cyrl-CS"/>
        </w:rPr>
        <w:t xml:space="preserve"> </w:t>
      </w:r>
      <w:r w:rsidRPr="00336ED3">
        <w:rPr>
          <w:rFonts w:asciiTheme="majorHAnsi" w:hAnsiTheme="majorHAnsi" w:cs="ArialMT"/>
        </w:rPr>
        <w:t>на унутрашњим воденим путевима</w:t>
      </w:r>
      <w:r w:rsidRPr="00336ED3">
        <w:rPr>
          <w:rFonts w:asciiTheme="majorHAnsi" w:hAnsiTheme="majorHAnsi" w:cs="ArialMT"/>
          <w:lang w:val="sr-Cyrl-CS"/>
        </w:rPr>
        <w:t xml:space="preserve"> </w:t>
      </w:r>
      <w:r w:rsidRPr="00336ED3">
        <w:rPr>
          <w:rFonts w:asciiTheme="majorHAnsi" w:hAnsiTheme="majorHAnsi" w:cs="ArialMT"/>
          <w:lang w:val="sr-Cyrl-BA"/>
        </w:rPr>
        <w:t xml:space="preserve">са </w:t>
      </w:r>
      <w:r w:rsidRPr="00336ED3">
        <w:rPr>
          <w:rFonts w:asciiTheme="majorHAnsi" w:hAnsiTheme="majorHAnsi" w:cs="ArialMT"/>
        </w:rPr>
        <w:t>Регулатив</w:t>
      </w:r>
      <w:r w:rsidRPr="00336ED3">
        <w:rPr>
          <w:rFonts w:asciiTheme="majorHAnsi" w:hAnsiTheme="majorHAnsi" w:cs="ArialMT"/>
          <w:lang w:val="sr-Cyrl-BA"/>
        </w:rPr>
        <w:t>ом</w:t>
      </w:r>
      <w:r w:rsidRPr="00336ED3">
        <w:rPr>
          <w:rFonts w:asciiTheme="majorHAnsi" w:hAnsiTheme="majorHAnsi" w:cs="ArialMT"/>
        </w:rPr>
        <w:t xml:space="preserve"> 1365/2006/EU</w:t>
      </w:r>
    </w:p>
    <w:p w:rsidR="00D07FF2" w:rsidRPr="00336ED3" w:rsidRDefault="00D07FF2" w:rsidP="009A76BA">
      <w:pPr>
        <w:autoSpaceDE w:val="0"/>
        <w:autoSpaceDN w:val="0"/>
        <w:adjustRightInd w:val="0"/>
        <w:spacing w:after="0" w:line="240" w:lineRule="auto"/>
        <w:jc w:val="both"/>
        <w:rPr>
          <w:rFonts w:asciiTheme="majorHAnsi" w:hAnsiTheme="majorHAnsi" w:cs="ArialMT"/>
          <w:lang w:val="sr-Latn-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5.</w:t>
      </w:r>
      <w:r w:rsidR="00E6415C" w:rsidRPr="00336ED3">
        <w:rPr>
          <w:rFonts w:asciiTheme="majorHAnsi" w:hAnsiTheme="majorHAnsi" w:cs="ArialMT"/>
          <w:lang w:val="sr-Cyrl-CS"/>
        </w:rPr>
        <w:t xml:space="preserve"> </w:t>
      </w:r>
      <w:r w:rsidRPr="00336ED3">
        <w:rPr>
          <w:rFonts w:asciiTheme="majorHAnsi" w:hAnsiTheme="majorHAnsi" w:cs="ArialMT"/>
        </w:rPr>
        <w:t xml:space="preserve">Усклађивање статистике ваздушног  промета у складу са методолошким  </w:t>
      </w:r>
      <w:r w:rsidRPr="00336ED3">
        <w:rPr>
          <w:rFonts w:asciiTheme="majorHAnsi" w:hAnsiTheme="majorHAnsi" w:cs="ArialMT"/>
          <w:i/>
        </w:rPr>
        <w:t>Упутством о статистици ваздушног промета,</w:t>
      </w:r>
      <w:r w:rsidRPr="00336ED3">
        <w:rPr>
          <w:rFonts w:asciiTheme="majorHAnsi" w:hAnsiTheme="majorHAnsi" w:cs="ArialMT"/>
          <w:i/>
          <w:lang w:val="en-US"/>
        </w:rPr>
        <w:t>EUROSTAT</w:t>
      </w:r>
      <w:r w:rsidRPr="00336ED3">
        <w:rPr>
          <w:rFonts w:asciiTheme="majorHAnsi" w:hAnsiTheme="majorHAnsi" w:cs="ArialMT"/>
          <w:i/>
        </w:rPr>
        <w:t xml:space="preserve"> верзија 7</w:t>
      </w:r>
      <w:r w:rsidRPr="00336ED3">
        <w:rPr>
          <w:rFonts w:asciiTheme="majorHAnsi" w:hAnsiTheme="majorHAnsi" w:cs="ArialMT"/>
        </w:rPr>
        <w:t>.</w:t>
      </w:r>
    </w:p>
    <w:p w:rsidR="00D07FF2" w:rsidRPr="00336ED3" w:rsidRDefault="00D07FF2" w:rsidP="009A76BA">
      <w:pPr>
        <w:autoSpaceDE w:val="0"/>
        <w:autoSpaceDN w:val="0"/>
        <w:adjustRightInd w:val="0"/>
        <w:spacing w:after="0" w:line="240" w:lineRule="auto"/>
        <w:jc w:val="both"/>
        <w:rPr>
          <w:rFonts w:asciiTheme="majorHAnsi" w:hAnsiTheme="majorHAnsi" w:cs="ArialMT"/>
          <w:lang w:val="sr-Latn-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CS"/>
        </w:rPr>
        <w:t>6.</w:t>
      </w:r>
      <w:r w:rsidR="00E6415C" w:rsidRPr="00336ED3">
        <w:rPr>
          <w:rFonts w:asciiTheme="majorHAnsi" w:hAnsiTheme="majorHAnsi" w:cs="ArialMT"/>
          <w:lang w:val="sr-Cyrl-CS"/>
        </w:rPr>
        <w:t xml:space="preserve"> </w:t>
      </w:r>
      <w:r w:rsidRPr="00336ED3">
        <w:rPr>
          <w:rFonts w:asciiTheme="majorHAnsi" w:hAnsiTheme="majorHAnsi" w:cs="ArialMT"/>
        </w:rPr>
        <w:t>Успостављање статистике о граничном промету путника</w:t>
      </w:r>
      <w:r w:rsidRPr="00336ED3">
        <w:rPr>
          <w:rFonts w:asciiTheme="majorHAnsi" w:hAnsiTheme="majorHAnsi" w:cs="ArialMT"/>
          <w:lang w:val="sr-Cyrl-BA"/>
        </w:rPr>
        <w:t>,</w:t>
      </w:r>
      <w:r w:rsidRPr="00336ED3">
        <w:rPr>
          <w:rFonts w:asciiTheme="majorHAnsi" w:hAnsiTheme="majorHAnsi" w:cs="ArialMT"/>
        </w:rPr>
        <w:t xml:space="preserve"> путничких и теретних моторних возила у складу са референтним Приручником за провођење Регулативе 1172/98/Е</w:t>
      </w:r>
      <w:r w:rsidRPr="00336ED3">
        <w:rPr>
          <w:rFonts w:asciiTheme="majorHAnsi" w:hAnsiTheme="majorHAnsi" w:cs="ArialMT"/>
          <w:lang w:val="sr-Cyrl-CS"/>
        </w:rPr>
        <w:t>С</w:t>
      </w:r>
      <w:r w:rsidRPr="00336ED3">
        <w:rPr>
          <w:rFonts w:asciiTheme="majorHAnsi" w:hAnsiTheme="majorHAnsi" w:cs="ArialMT"/>
        </w:rPr>
        <w:t xml:space="preserve"> о превозу робе</w:t>
      </w:r>
    </w:p>
    <w:p w:rsidR="00D60727" w:rsidRPr="00336ED3" w:rsidRDefault="00D60727" w:rsidP="009A76BA">
      <w:pPr>
        <w:tabs>
          <w:tab w:val="left" w:pos="993"/>
        </w:tabs>
        <w:autoSpaceDE w:val="0"/>
        <w:autoSpaceDN w:val="0"/>
        <w:adjustRightInd w:val="0"/>
        <w:spacing w:after="0" w:line="240" w:lineRule="auto"/>
        <w:rPr>
          <w:rFonts w:ascii="Calibri" w:hAnsi="Calibri" w:cs="ArialMT"/>
          <w:sz w:val="24"/>
          <w:szCs w:val="24"/>
          <w:lang w:val="sr-Cyrl-CS"/>
        </w:rPr>
      </w:pPr>
    </w:p>
    <w:p w:rsidR="00D60727" w:rsidRPr="00336ED3" w:rsidRDefault="00E10789" w:rsidP="00E10789">
      <w:pPr>
        <w:pStyle w:val="ListParagraph"/>
        <w:numPr>
          <w:ilvl w:val="1"/>
          <w:numId w:val="38"/>
        </w:numPr>
        <w:autoSpaceDE w:val="0"/>
        <w:autoSpaceDN w:val="0"/>
        <w:adjustRightInd w:val="0"/>
        <w:spacing w:after="0" w:line="240" w:lineRule="auto"/>
        <w:rPr>
          <w:rFonts w:asciiTheme="majorHAnsi" w:hAnsiTheme="majorHAnsi" w:cs="Calibri-Bold"/>
          <w:b/>
          <w:bCs/>
          <w:sz w:val="24"/>
          <w:szCs w:val="24"/>
        </w:rPr>
      </w:pPr>
      <w:r w:rsidRPr="00336ED3">
        <w:rPr>
          <w:rFonts w:asciiTheme="majorHAnsi" w:hAnsiTheme="majorHAnsi" w:cs="Calibri-Bold"/>
          <w:b/>
          <w:bCs/>
          <w:sz w:val="24"/>
          <w:szCs w:val="24"/>
          <w:lang w:val="sr-Cyrl-CS"/>
        </w:rPr>
        <w:t xml:space="preserve">  </w:t>
      </w:r>
      <w:r w:rsidR="00D60727" w:rsidRPr="00336ED3">
        <w:rPr>
          <w:rFonts w:asciiTheme="majorHAnsi" w:hAnsiTheme="majorHAnsi" w:cs="Calibri-Bold"/>
          <w:b/>
          <w:bCs/>
          <w:sz w:val="24"/>
          <w:szCs w:val="24"/>
        </w:rPr>
        <w:t>Туризам</w:t>
      </w:r>
    </w:p>
    <w:p w:rsidR="00D60727" w:rsidRPr="00336ED3" w:rsidRDefault="00D60727" w:rsidP="009A76BA">
      <w:pPr>
        <w:numPr>
          <w:ilvl w:val="0"/>
          <w:numId w:val="3"/>
        </w:numPr>
        <w:tabs>
          <w:tab w:val="left" w:pos="993"/>
        </w:tabs>
        <w:autoSpaceDE w:val="0"/>
        <w:autoSpaceDN w:val="0"/>
        <w:adjustRightInd w:val="0"/>
        <w:spacing w:after="0" w:line="240" w:lineRule="auto"/>
        <w:rPr>
          <w:rFonts w:asciiTheme="majorHAnsi" w:hAnsiTheme="majorHAnsi" w:cs="ArialMT"/>
        </w:rPr>
      </w:pPr>
      <w:r w:rsidRPr="00336ED3">
        <w:rPr>
          <w:rFonts w:asciiTheme="majorHAnsi" w:hAnsiTheme="majorHAnsi" w:cs="ArialMT"/>
        </w:rPr>
        <w:t>Увођење и провођење редизајнираног истраживања о капацитетима објеката за</w:t>
      </w:r>
      <w:r w:rsidRPr="00336ED3">
        <w:rPr>
          <w:rFonts w:asciiTheme="majorHAnsi" w:hAnsiTheme="majorHAnsi" w:cs="ArialMT"/>
          <w:lang w:val="sr-Cyrl-CS"/>
        </w:rPr>
        <w:t xml:space="preserve"> </w:t>
      </w:r>
      <w:r w:rsidRPr="00336ED3">
        <w:rPr>
          <w:rFonts w:asciiTheme="majorHAnsi" w:hAnsiTheme="majorHAnsi" w:cs="ArialMT"/>
        </w:rPr>
        <w:t xml:space="preserve">смјештај туриста и попуњености објеката </w:t>
      </w:r>
    </w:p>
    <w:p w:rsidR="00D60727" w:rsidRPr="00336ED3" w:rsidRDefault="00D60727" w:rsidP="009A76BA">
      <w:pPr>
        <w:numPr>
          <w:ilvl w:val="0"/>
          <w:numId w:val="3"/>
        </w:numPr>
        <w:tabs>
          <w:tab w:val="left" w:pos="993"/>
        </w:tabs>
        <w:autoSpaceDE w:val="0"/>
        <w:autoSpaceDN w:val="0"/>
        <w:adjustRightInd w:val="0"/>
        <w:spacing w:after="0" w:line="240" w:lineRule="auto"/>
        <w:rPr>
          <w:rFonts w:asciiTheme="majorHAnsi" w:hAnsiTheme="majorHAnsi" w:cs="ArialMT"/>
        </w:rPr>
      </w:pPr>
      <w:r w:rsidRPr="00336ED3">
        <w:rPr>
          <w:rFonts w:asciiTheme="majorHAnsi" w:hAnsiTheme="majorHAnsi" w:cs="ArialMT"/>
        </w:rPr>
        <w:t>Увођење и провођење истраживања о учешћу домаћег становништва у туризму у личне сврхе, туристичка путовања и карактеристике путовања и посјетилаца</w:t>
      </w:r>
    </w:p>
    <w:p w:rsidR="00842A97" w:rsidRPr="00336ED3" w:rsidRDefault="00842A97" w:rsidP="009A76BA">
      <w:pPr>
        <w:tabs>
          <w:tab w:val="left" w:pos="993"/>
        </w:tabs>
        <w:autoSpaceDE w:val="0"/>
        <w:autoSpaceDN w:val="0"/>
        <w:adjustRightInd w:val="0"/>
        <w:spacing w:after="0" w:line="240" w:lineRule="auto"/>
        <w:ind w:left="720"/>
        <w:rPr>
          <w:rFonts w:asciiTheme="majorHAnsi" w:hAnsiTheme="majorHAnsi" w:cs="ArialMT"/>
          <w:lang w:val="sr-Cyrl-CS"/>
        </w:rPr>
      </w:pPr>
    </w:p>
    <w:p w:rsidR="00842A97" w:rsidRPr="00336ED3" w:rsidRDefault="00E10789" w:rsidP="009A76BA">
      <w:pPr>
        <w:autoSpaceDE w:val="0"/>
        <w:autoSpaceDN w:val="0"/>
        <w:adjustRightInd w:val="0"/>
        <w:spacing w:after="0" w:line="240" w:lineRule="auto"/>
        <w:rPr>
          <w:rFonts w:asciiTheme="majorHAnsi" w:hAnsiTheme="majorHAnsi" w:cs="Times-Bold"/>
          <w:b/>
          <w:bCs/>
          <w:sz w:val="24"/>
          <w:szCs w:val="24"/>
          <w:lang w:val="sr-Cyrl-CS"/>
        </w:rPr>
      </w:pPr>
      <w:r w:rsidRPr="00336ED3">
        <w:rPr>
          <w:rFonts w:asciiTheme="majorHAnsi" w:hAnsiTheme="majorHAnsi" w:cs="Times-Bold"/>
          <w:b/>
          <w:bCs/>
          <w:sz w:val="24"/>
          <w:szCs w:val="24"/>
        </w:rPr>
        <w:t>3.06</w:t>
      </w:r>
      <w:r w:rsidR="00D60727" w:rsidRPr="00336ED3">
        <w:rPr>
          <w:rFonts w:asciiTheme="majorHAnsi" w:hAnsiTheme="majorHAnsi" w:cs="Times-Bold"/>
          <w:b/>
          <w:bCs/>
          <w:sz w:val="24"/>
          <w:szCs w:val="24"/>
        </w:rPr>
        <w:t xml:space="preserve">  Статисти</w:t>
      </w:r>
      <w:r w:rsidR="00D60727" w:rsidRPr="00336ED3">
        <w:rPr>
          <w:rFonts w:asciiTheme="majorHAnsi" w:hAnsiTheme="majorHAnsi" w:cs="Times-Bold"/>
          <w:b/>
          <w:bCs/>
          <w:sz w:val="24"/>
          <w:szCs w:val="24"/>
          <w:lang w:val="sr-Latn-BA"/>
        </w:rPr>
        <w:t>ч</w:t>
      </w:r>
      <w:r w:rsidR="00D60727" w:rsidRPr="00336ED3">
        <w:rPr>
          <w:rFonts w:asciiTheme="majorHAnsi" w:hAnsiTheme="majorHAnsi" w:cs="Times-Bold"/>
          <w:b/>
          <w:bCs/>
          <w:sz w:val="24"/>
          <w:szCs w:val="24"/>
        </w:rPr>
        <w:t>ки пословни регистар</w:t>
      </w:r>
      <w:r w:rsidR="00D60727" w:rsidRPr="00336ED3">
        <w:rPr>
          <w:rFonts w:asciiTheme="majorHAnsi" w:hAnsiTheme="majorHAnsi" w:cs="Times-Bold"/>
          <w:b/>
          <w:bCs/>
          <w:sz w:val="24"/>
          <w:szCs w:val="24"/>
          <w:lang w:val="sr-Cyrl-CS"/>
        </w:rPr>
        <w:t xml:space="preserve"> </w:t>
      </w:r>
      <w:r w:rsidR="008A2CE7" w:rsidRPr="00336ED3">
        <w:rPr>
          <w:rFonts w:asciiTheme="majorHAnsi" w:hAnsiTheme="majorHAnsi" w:cs="Times-Bold"/>
          <w:b/>
          <w:bCs/>
          <w:sz w:val="24"/>
          <w:szCs w:val="24"/>
          <w:lang w:val="sr-Cyrl-CS"/>
        </w:rPr>
        <w:t>- СПР</w:t>
      </w:r>
      <w:r w:rsidR="00D60727" w:rsidRPr="00336ED3">
        <w:rPr>
          <w:rFonts w:asciiTheme="majorHAnsi" w:hAnsiTheme="majorHAnsi" w:cs="Times-Bold"/>
          <w:b/>
          <w:bCs/>
          <w:sz w:val="24"/>
          <w:szCs w:val="24"/>
          <w:lang w:val="sr-Cyrl-CS"/>
        </w:rPr>
        <w:t xml:space="preserve">             </w:t>
      </w:r>
    </w:p>
    <w:p w:rsidR="00D60727" w:rsidRPr="00336ED3" w:rsidRDefault="00D60727" w:rsidP="009A76BA">
      <w:pPr>
        <w:autoSpaceDE w:val="0"/>
        <w:autoSpaceDN w:val="0"/>
        <w:adjustRightInd w:val="0"/>
        <w:spacing w:after="0" w:line="240" w:lineRule="auto"/>
        <w:ind w:firstLine="360"/>
        <w:jc w:val="both"/>
        <w:rPr>
          <w:rFonts w:asciiTheme="majorHAnsi" w:hAnsiTheme="majorHAnsi" w:cs="Times-Bold"/>
          <w:b/>
          <w:bCs/>
          <w:lang w:val="sr-Cyrl-BA"/>
        </w:rPr>
      </w:pPr>
      <w:r w:rsidRPr="00336ED3">
        <w:rPr>
          <w:rFonts w:asciiTheme="majorHAnsi" w:hAnsiTheme="majorHAnsi" w:cs="Times-Bold"/>
          <w:bCs/>
          <w:lang w:val="sr-Cyrl-CS"/>
        </w:rPr>
        <w:t>1.</w:t>
      </w:r>
      <w:r w:rsidRPr="00336ED3">
        <w:rPr>
          <w:rFonts w:asciiTheme="majorHAnsi" w:hAnsiTheme="majorHAnsi" w:cs="Times-Bold"/>
          <w:bCs/>
        </w:rPr>
        <w:t>Повећање  квалитета података у СПР-у користећи податке добијене посебним СПР истраживањем и осталим статистичким истраживањима</w:t>
      </w:r>
    </w:p>
    <w:p w:rsidR="00D60727" w:rsidRPr="00336ED3" w:rsidRDefault="00D60727" w:rsidP="009A76BA">
      <w:pPr>
        <w:autoSpaceDE w:val="0"/>
        <w:autoSpaceDN w:val="0"/>
        <w:adjustRightInd w:val="0"/>
        <w:spacing w:after="0" w:line="240" w:lineRule="auto"/>
        <w:ind w:firstLine="360"/>
        <w:rPr>
          <w:rFonts w:asciiTheme="majorHAnsi" w:hAnsiTheme="majorHAnsi" w:cs="Times-Bold"/>
          <w:bCs/>
          <w:lang w:val="sr-Cyrl-BA"/>
        </w:rPr>
      </w:pPr>
      <w:r w:rsidRPr="00336ED3">
        <w:rPr>
          <w:rFonts w:asciiTheme="majorHAnsi" w:hAnsiTheme="majorHAnsi" w:cs="Times-Bold"/>
          <w:bCs/>
          <w:lang w:val="sr-Cyrl-CS"/>
        </w:rPr>
        <w:t>2.</w:t>
      </w:r>
      <w:r w:rsidRPr="00336ED3">
        <w:rPr>
          <w:rFonts w:asciiTheme="majorHAnsi" w:hAnsiTheme="majorHAnsi" w:cs="Times-Bold"/>
          <w:bCs/>
        </w:rPr>
        <w:t>Повећање квалитета податка о предузетниц</w:t>
      </w:r>
      <w:r w:rsidRPr="00336ED3">
        <w:rPr>
          <w:rFonts w:asciiTheme="majorHAnsi" w:hAnsiTheme="majorHAnsi" w:cs="Times-Bold"/>
          <w:bCs/>
          <w:lang w:val="sr-Cyrl-CS"/>
        </w:rPr>
        <w:t>и</w:t>
      </w:r>
      <w:r w:rsidRPr="00336ED3">
        <w:rPr>
          <w:rFonts w:asciiTheme="majorHAnsi" w:hAnsiTheme="majorHAnsi" w:cs="Times-Bold"/>
          <w:bCs/>
        </w:rPr>
        <w:t>ма у СПР-у</w:t>
      </w:r>
    </w:p>
    <w:p w:rsidR="00D60727" w:rsidRPr="00336ED3" w:rsidRDefault="00D60727" w:rsidP="009A76BA">
      <w:pPr>
        <w:autoSpaceDE w:val="0"/>
        <w:autoSpaceDN w:val="0"/>
        <w:adjustRightInd w:val="0"/>
        <w:spacing w:after="0" w:line="240" w:lineRule="auto"/>
        <w:ind w:firstLine="360"/>
        <w:jc w:val="both"/>
        <w:rPr>
          <w:rFonts w:asciiTheme="majorHAnsi" w:hAnsiTheme="majorHAnsi" w:cs="Times-Bold"/>
          <w:bCs/>
          <w:lang w:val="en-US"/>
        </w:rPr>
      </w:pPr>
      <w:r w:rsidRPr="00336ED3">
        <w:rPr>
          <w:rFonts w:asciiTheme="majorHAnsi" w:hAnsiTheme="majorHAnsi" w:cs="Times-Bold"/>
          <w:bCs/>
          <w:lang w:val="sr-Cyrl-CS"/>
        </w:rPr>
        <w:t>3.</w:t>
      </w:r>
      <w:r w:rsidRPr="00336ED3">
        <w:rPr>
          <w:rFonts w:asciiTheme="majorHAnsi" w:hAnsiTheme="majorHAnsi" w:cs="Times-Bold"/>
          <w:bCs/>
        </w:rPr>
        <w:t>Унапређење процедура по којима се врши ажурирање СПР-а подацима из администартивних извора</w:t>
      </w:r>
    </w:p>
    <w:p w:rsidR="00D60727" w:rsidRPr="00336ED3" w:rsidRDefault="00D60727" w:rsidP="009A76BA">
      <w:pPr>
        <w:autoSpaceDE w:val="0"/>
        <w:autoSpaceDN w:val="0"/>
        <w:adjustRightInd w:val="0"/>
        <w:spacing w:after="0" w:line="240" w:lineRule="auto"/>
        <w:ind w:firstLine="360"/>
        <w:jc w:val="both"/>
        <w:rPr>
          <w:rFonts w:asciiTheme="majorHAnsi" w:hAnsiTheme="majorHAnsi" w:cs="Times-Bold"/>
          <w:bCs/>
          <w:lang w:val="sr-Cyrl-BA"/>
        </w:rPr>
      </w:pPr>
      <w:r w:rsidRPr="00336ED3">
        <w:rPr>
          <w:rFonts w:asciiTheme="majorHAnsi" w:hAnsiTheme="majorHAnsi" w:cs="Times-Bold"/>
          <w:bCs/>
          <w:lang w:val="sr-Cyrl-CS"/>
        </w:rPr>
        <w:t>4.</w:t>
      </w:r>
      <w:r w:rsidRPr="00336ED3">
        <w:rPr>
          <w:rFonts w:asciiTheme="majorHAnsi" w:hAnsiTheme="majorHAnsi" w:cs="Times-Bold"/>
          <w:bCs/>
        </w:rPr>
        <w:t>Континуирано усаглашавање методологије СПР-а са приручником за пословне регистре и релевантним регулативама Европске Уније</w:t>
      </w:r>
    </w:p>
    <w:p w:rsidR="00D60727" w:rsidRPr="00336ED3" w:rsidRDefault="00D60727" w:rsidP="009A76BA">
      <w:pPr>
        <w:autoSpaceDE w:val="0"/>
        <w:autoSpaceDN w:val="0"/>
        <w:adjustRightInd w:val="0"/>
        <w:spacing w:after="0" w:line="240" w:lineRule="auto"/>
        <w:ind w:firstLine="360"/>
        <w:rPr>
          <w:rFonts w:asciiTheme="majorHAnsi" w:hAnsiTheme="majorHAnsi" w:cs="Times-Bold"/>
          <w:bCs/>
          <w:lang w:val="sr-Cyrl-BA"/>
        </w:rPr>
      </w:pPr>
      <w:r w:rsidRPr="00336ED3">
        <w:rPr>
          <w:rFonts w:asciiTheme="majorHAnsi" w:hAnsiTheme="majorHAnsi" w:cs="Times-Bold"/>
          <w:bCs/>
          <w:lang w:val="sr-Cyrl-CS"/>
        </w:rPr>
        <w:t>5.</w:t>
      </w:r>
      <w:r w:rsidRPr="00336ED3">
        <w:rPr>
          <w:rFonts w:asciiTheme="majorHAnsi" w:hAnsiTheme="majorHAnsi" w:cs="Times-Bold"/>
          <w:bCs/>
        </w:rPr>
        <w:t>Увођење  институционално</w:t>
      </w:r>
      <w:r w:rsidRPr="00336ED3">
        <w:rPr>
          <w:rFonts w:asciiTheme="majorHAnsi" w:hAnsiTheme="majorHAnsi" w:cs="Times-Bold"/>
          <w:bCs/>
          <w:lang w:val="sr-Cyrl-BA"/>
        </w:rPr>
        <w:t>г</w:t>
      </w:r>
      <w:r w:rsidRPr="00336ED3">
        <w:rPr>
          <w:rFonts w:asciiTheme="majorHAnsi" w:hAnsiTheme="majorHAnsi" w:cs="Times-Bold"/>
          <w:bCs/>
        </w:rPr>
        <w:t xml:space="preserve"> сектор</w:t>
      </w:r>
      <w:r w:rsidRPr="00336ED3">
        <w:rPr>
          <w:rFonts w:asciiTheme="majorHAnsi" w:hAnsiTheme="majorHAnsi" w:cs="Times-Bold"/>
          <w:bCs/>
          <w:lang w:val="sr-Cyrl-BA"/>
        </w:rPr>
        <w:t>а</w:t>
      </w:r>
      <w:r w:rsidRPr="00336ED3">
        <w:rPr>
          <w:rFonts w:asciiTheme="majorHAnsi" w:hAnsiTheme="majorHAnsi" w:cs="Times-Bold"/>
          <w:bCs/>
        </w:rPr>
        <w:t xml:space="preserve"> у СПР-у</w:t>
      </w:r>
    </w:p>
    <w:p w:rsidR="00F5509E" w:rsidRPr="00336ED3" w:rsidRDefault="00F5509E" w:rsidP="009A76BA">
      <w:pPr>
        <w:autoSpaceDE w:val="0"/>
        <w:autoSpaceDN w:val="0"/>
        <w:adjustRightInd w:val="0"/>
        <w:spacing w:after="0" w:line="240" w:lineRule="auto"/>
        <w:rPr>
          <w:rFonts w:asciiTheme="majorHAnsi" w:hAnsiTheme="majorHAnsi" w:cs="Times-Bold"/>
          <w:bCs/>
          <w:lang w:val="sr-Cyrl-BA"/>
        </w:rPr>
      </w:pPr>
    </w:p>
    <w:p w:rsidR="008A2CE7" w:rsidRPr="00336ED3" w:rsidRDefault="00E10789" w:rsidP="00E10789">
      <w:pPr>
        <w:autoSpaceDE w:val="0"/>
        <w:autoSpaceDN w:val="0"/>
        <w:adjustRightInd w:val="0"/>
        <w:spacing w:after="0" w:line="240" w:lineRule="auto"/>
        <w:jc w:val="both"/>
        <w:rPr>
          <w:rFonts w:asciiTheme="majorHAnsi" w:hAnsiTheme="majorHAnsi" w:cs="Times-Bold"/>
          <w:bCs/>
          <w:lang w:val="sr-Cyrl-CS"/>
        </w:rPr>
      </w:pPr>
      <w:r w:rsidRPr="00336ED3">
        <w:rPr>
          <w:rFonts w:asciiTheme="majorHAnsi" w:hAnsiTheme="majorHAnsi" w:cs="Times-Bold"/>
          <w:b/>
          <w:bCs/>
          <w:sz w:val="24"/>
          <w:szCs w:val="24"/>
          <w:lang w:val="sr-Cyrl-CS"/>
        </w:rPr>
        <w:t xml:space="preserve">3.07 </w:t>
      </w:r>
      <w:r w:rsidR="00D60727" w:rsidRPr="00336ED3">
        <w:rPr>
          <w:rFonts w:asciiTheme="majorHAnsi" w:hAnsiTheme="majorHAnsi" w:cs="Times-Bold"/>
          <w:b/>
          <w:bCs/>
          <w:sz w:val="24"/>
          <w:szCs w:val="24"/>
        </w:rPr>
        <w:t xml:space="preserve">Вођење Регистра пословних субјеката по дјелатности </w:t>
      </w:r>
    </w:p>
    <w:p w:rsidR="00D60727" w:rsidRPr="00336ED3" w:rsidRDefault="00D60727" w:rsidP="009A76BA">
      <w:pPr>
        <w:autoSpaceDE w:val="0"/>
        <w:autoSpaceDN w:val="0"/>
        <w:adjustRightInd w:val="0"/>
        <w:spacing w:after="0" w:line="240" w:lineRule="auto"/>
        <w:ind w:firstLine="360"/>
        <w:jc w:val="both"/>
        <w:rPr>
          <w:rFonts w:asciiTheme="majorHAnsi" w:hAnsiTheme="majorHAnsi" w:cs="Times-Bold"/>
          <w:bCs/>
          <w:lang w:val="en-US"/>
        </w:rPr>
      </w:pPr>
      <w:r w:rsidRPr="00336ED3">
        <w:rPr>
          <w:rFonts w:asciiTheme="majorHAnsi" w:hAnsiTheme="majorHAnsi" w:cs="Times-Bold"/>
          <w:bCs/>
          <w:lang w:val="sr-Cyrl-CS"/>
        </w:rPr>
        <w:t>1.Континуирано ажурирање Регистра</w:t>
      </w:r>
    </w:p>
    <w:p w:rsidR="00EC14F7" w:rsidRPr="00336ED3" w:rsidRDefault="00EC14F7" w:rsidP="009A76BA">
      <w:pPr>
        <w:autoSpaceDE w:val="0"/>
        <w:autoSpaceDN w:val="0"/>
        <w:adjustRightInd w:val="0"/>
        <w:spacing w:after="0" w:line="240" w:lineRule="auto"/>
        <w:rPr>
          <w:rFonts w:asciiTheme="majorHAnsi" w:hAnsiTheme="majorHAnsi" w:cs="Arial-BoldMT"/>
          <w:b/>
          <w:bCs/>
          <w:sz w:val="24"/>
          <w:szCs w:val="24"/>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3.01</w:t>
      </w:r>
      <w:r w:rsidRPr="00336ED3">
        <w:rPr>
          <w:rFonts w:asciiTheme="majorHAnsi" w:hAnsiTheme="majorHAnsi" w:cs="Arial-BoldMT"/>
          <w:b/>
          <w:bCs/>
          <w:sz w:val="24"/>
          <w:szCs w:val="24"/>
        </w:rPr>
        <w:tab/>
        <w:t xml:space="preserve"> Годишње пословне статистике</w:t>
      </w:r>
      <w:r w:rsidRPr="00336ED3">
        <w:rPr>
          <w:rFonts w:asciiTheme="majorHAnsi" w:hAnsiTheme="majorHAnsi" w:cs="Arial-BoldMT"/>
          <w:b/>
          <w:bCs/>
          <w:sz w:val="24"/>
          <w:szCs w:val="24"/>
          <w:lang w:val="sr-Cyrl-CS"/>
        </w:rPr>
        <w:t xml:space="preserve">                   </w:t>
      </w:r>
    </w:p>
    <w:p w:rsidR="00E10789" w:rsidRPr="00336ED3" w:rsidRDefault="00E10789" w:rsidP="009A76BA">
      <w:pPr>
        <w:pStyle w:val="ListParagraph"/>
        <w:autoSpaceDE w:val="0"/>
        <w:autoSpaceDN w:val="0"/>
        <w:adjustRightInd w:val="0"/>
        <w:spacing w:after="0" w:line="240" w:lineRule="auto"/>
        <w:ind w:left="851" w:hanging="851"/>
        <w:rPr>
          <w:rFonts w:asciiTheme="majorHAnsi" w:hAnsiTheme="majorHAnsi" w:cs="ArialMT"/>
          <w:b/>
          <w:lang w:val="sr-Cyrl-CS"/>
        </w:rPr>
      </w:pPr>
    </w:p>
    <w:p w:rsidR="00D60727" w:rsidRPr="00336ED3" w:rsidRDefault="00D60727" w:rsidP="009A76BA">
      <w:pPr>
        <w:pStyle w:val="ListParagraph"/>
        <w:autoSpaceDE w:val="0"/>
        <w:autoSpaceDN w:val="0"/>
        <w:adjustRightInd w:val="0"/>
        <w:spacing w:after="0" w:line="240" w:lineRule="auto"/>
        <w:ind w:left="851" w:hanging="851"/>
        <w:rPr>
          <w:rFonts w:asciiTheme="majorHAnsi" w:hAnsiTheme="majorHAnsi" w:cs="ArialMT"/>
          <w:b/>
        </w:rPr>
      </w:pPr>
      <w:r w:rsidRPr="00336ED3">
        <w:rPr>
          <w:rFonts w:asciiTheme="majorHAnsi" w:hAnsiTheme="majorHAnsi" w:cs="ArialMT"/>
          <w:b/>
        </w:rPr>
        <w:t>3.01.01</w:t>
      </w:r>
      <w:r w:rsidRPr="00336ED3">
        <w:rPr>
          <w:rFonts w:asciiTheme="majorHAnsi" w:hAnsiTheme="majorHAnsi" w:cs="ArialMT"/>
          <w:b/>
        </w:rPr>
        <w:tab/>
        <w:t>Структурне пословне статистике</w:t>
      </w:r>
    </w:p>
    <w:p w:rsidR="00E10789" w:rsidRPr="00336ED3" w:rsidRDefault="00E10789" w:rsidP="009A76BA">
      <w:pPr>
        <w:autoSpaceDE w:val="0"/>
        <w:autoSpaceDN w:val="0"/>
        <w:adjustRightInd w:val="0"/>
        <w:spacing w:after="0" w:line="240" w:lineRule="auto"/>
        <w:jc w:val="both"/>
        <w:rPr>
          <w:rFonts w:asciiTheme="majorHAnsi" w:hAnsiTheme="majorHAnsi" w:cs="ArialMT"/>
          <w:lang w:val="sr-Cyrl-CS"/>
        </w:rPr>
      </w:pPr>
    </w:p>
    <w:p w:rsidR="00E6415C"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Структурне пословне статистике (СПС) обезбјеђују детаљне податке који укључују све пословне субјекте и покривају све пословне дјелатности, распоређене према класификацији економских </w:t>
      </w:r>
      <w:r w:rsidRPr="00336ED3">
        <w:rPr>
          <w:rFonts w:asciiTheme="majorHAnsi" w:hAnsiTheme="majorHAnsi" w:cs="ArialMT"/>
        </w:rPr>
        <w:lastRenderedPageBreak/>
        <w:t>дјелатности, категоријама величин</w:t>
      </w:r>
      <w:r w:rsidRPr="00336ED3">
        <w:rPr>
          <w:rFonts w:asciiTheme="majorHAnsi" w:hAnsiTheme="majorHAnsi" w:cs="ArialMT"/>
          <w:lang w:val="sr-Cyrl-CS"/>
        </w:rPr>
        <w:t>е</w:t>
      </w:r>
      <w:r w:rsidRPr="00336ED3">
        <w:rPr>
          <w:rFonts w:asciiTheme="majorHAnsi" w:hAnsiTheme="majorHAnsi" w:cs="ArialMT"/>
        </w:rPr>
        <w:t xml:space="preserve"> и регијама.  Прерађена EC Регулатива 295/2008  подразум</w:t>
      </w:r>
      <w:r w:rsidRPr="00336ED3">
        <w:rPr>
          <w:rFonts w:asciiTheme="majorHAnsi" w:hAnsiTheme="majorHAnsi" w:cs="ArialMT"/>
          <w:lang w:val="sr-Cyrl-BA"/>
        </w:rPr>
        <w:t>и</w:t>
      </w:r>
      <w:r w:rsidRPr="00336ED3">
        <w:rPr>
          <w:rFonts w:asciiTheme="majorHAnsi" w:hAnsiTheme="majorHAnsi" w:cs="ArialMT"/>
        </w:rPr>
        <w:t>јева  велики број структурних варијабли и индикатора које сврстава у различите серије података, а захт</w:t>
      </w:r>
      <w:r w:rsidRPr="00336ED3">
        <w:rPr>
          <w:rFonts w:asciiTheme="majorHAnsi" w:hAnsiTheme="majorHAnsi" w:cs="ArialMT"/>
          <w:lang w:val="sr-Cyrl-BA"/>
        </w:rPr>
        <w:t>и</w:t>
      </w:r>
      <w:r w:rsidRPr="00336ED3">
        <w:rPr>
          <w:rFonts w:asciiTheme="majorHAnsi" w:hAnsiTheme="majorHAnsi" w:cs="ArialMT"/>
        </w:rPr>
        <w:t>јева и велики број информација за извођење специј</w:t>
      </w:r>
      <w:r w:rsidRPr="00336ED3">
        <w:rPr>
          <w:rFonts w:asciiTheme="majorHAnsi" w:hAnsiTheme="majorHAnsi" w:cs="ArialMT"/>
          <w:lang w:val="sr-Cyrl-BA"/>
        </w:rPr>
        <w:t>а</w:t>
      </w:r>
      <w:r w:rsidRPr="00336ED3">
        <w:rPr>
          <w:rFonts w:asciiTheme="majorHAnsi" w:hAnsiTheme="majorHAnsi" w:cs="ArialMT"/>
        </w:rPr>
        <w:t>лних агрегата (посебно комбиновање података из одговарајућих грана и разреда дјелатности) неопходних за краткорочне пословне статистике (израда система пондера и др.) и статистику националних</w:t>
      </w:r>
      <w:r w:rsidR="009D3EFD" w:rsidRPr="00336ED3">
        <w:rPr>
          <w:rFonts w:asciiTheme="majorHAnsi" w:hAnsiTheme="majorHAnsi" w:cs="ArialMT"/>
        </w:rPr>
        <w:t>¹</w:t>
      </w:r>
      <w:r w:rsidRPr="00336ED3">
        <w:rPr>
          <w:rFonts w:asciiTheme="majorHAnsi" w:hAnsiTheme="majorHAnsi" w:cs="ArialMT"/>
        </w:rPr>
        <w:t xml:space="preserve"> рачуна.</w:t>
      </w:r>
    </w:p>
    <w:p w:rsidR="00842A97" w:rsidRPr="00336ED3" w:rsidRDefault="00842A97" w:rsidP="009A76BA">
      <w:pPr>
        <w:spacing w:after="0" w:line="240" w:lineRule="auto"/>
        <w:jc w:val="both"/>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ArialMT"/>
          <w:lang w:val="sr-Cyrl-CS"/>
        </w:rPr>
      </w:pPr>
      <w:r w:rsidRPr="00336ED3">
        <w:rPr>
          <w:rFonts w:asciiTheme="majorHAnsi" w:hAnsiTheme="majorHAnsi" w:cs="ArialMT"/>
        </w:rPr>
        <w:t>Структурно пословно истраживање је ново истраживање и у Р</w:t>
      </w:r>
      <w:r w:rsidRPr="00336ED3">
        <w:rPr>
          <w:rFonts w:asciiTheme="majorHAnsi" w:hAnsiTheme="majorHAnsi" w:cs="ArialMT"/>
          <w:lang w:val="sr-Cyrl-CS"/>
        </w:rPr>
        <w:t xml:space="preserve">епублици </w:t>
      </w:r>
      <w:r w:rsidRPr="00336ED3">
        <w:rPr>
          <w:rFonts w:asciiTheme="majorHAnsi" w:hAnsiTheme="majorHAnsi" w:cs="ArialMT"/>
        </w:rPr>
        <w:t>С</w:t>
      </w:r>
      <w:r w:rsidRPr="00336ED3">
        <w:rPr>
          <w:rFonts w:asciiTheme="majorHAnsi" w:hAnsiTheme="majorHAnsi" w:cs="ArialMT"/>
          <w:lang w:val="sr-Cyrl-CS"/>
        </w:rPr>
        <w:t>рпској</w:t>
      </w:r>
      <w:r w:rsidRPr="00336ED3">
        <w:rPr>
          <w:rFonts w:asciiTheme="majorHAnsi" w:hAnsiTheme="majorHAnsi" w:cs="ArialMT"/>
        </w:rPr>
        <w:t xml:space="preserve"> је проведено први пут као редовно истраживање за референтну 2010. </w:t>
      </w:r>
    </w:p>
    <w:p w:rsidR="00842A97" w:rsidRPr="00336ED3" w:rsidRDefault="00842A97" w:rsidP="009A76BA">
      <w:pPr>
        <w:spacing w:after="0" w:line="240" w:lineRule="auto"/>
        <w:jc w:val="both"/>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ArialMT"/>
        </w:rPr>
      </w:pPr>
      <w:r w:rsidRPr="00336ED3">
        <w:rPr>
          <w:rFonts w:asciiTheme="majorHAnsi" w:hAnsiTheme="majorHAnsi" w:cs="ArialMT"/>
          <w:lang w:val="sr-Latn-BA"/>
        </w:rPr>
        <w:t>Овим С</w:t>
      </w:r>
      <w:r w:rsidRPr="00336ED3">
        <w:rPr>
          <w:rFonts w:asciiTheme="majorHAnsi" w:hAnsiTheme="majorHAnsi" w:cs="ArialMT"/>
        </w:rPr>
        <w:t xml:space="preserve">татистичким програмом се планира пуна имплементација свих ЕУ захтјева (основна EC </w:t>
      </w:r>
      <w:r w:rsidRPr="00336ED3">
        <w:rPr>
          <w:rFonts w:asciiTheme="majorHAnsi" w:hAnsiTheme="majorHAnsi" w:cs="ArialMT"/>
          <w:lang w:val="sr-Cyrl-CS"/>
        </w:rPr>
        <w:t>Р</w:t>
      </w:r>
      <w:r w:rsidRPr="00336ED3">
        <w:rPr>
          <w:rFonts w:asciiTheme="majorHAnsi" w:hAnsiTheme="majorHAnsi" w:cs="ArialMT"/>
        </w:rPr>
        <w:t>егулатива бр</w:t>
      </w:r>
      <w:r w:rsidRPr="00336ED3">
        <w:rPr>
          <w:rFonts w:asciiTheme="majorHAnsi" w:hAnsiTheme="majorHAnsi" w:cs="ArialMT"/>
          <w:lang w:val="sr-Cyrl-CS"/>
        </w:rPr>
        <w:t>ој</w:t>
      </w:r>
      <w:r w:rsidRPr="00336ED3">
        <w:rPr>
          <w:rFonts w:asciiTheme="majorHAnsi" w:hAnsiTheme="majorHAnsi" w:cs="ArialMT"/>
        </w:rPr>
        <w:t xml:space="preserve"> 295/2008 и </w:t>
      </w:r>
      <w:r w:rsidRPr="00336ED3">
        <w:rPr>
          <w:rFonts w:asciiTheme="majorHAnsi" w:hAnsiTheme="majorHAnsi" w:cs="ArialMT"/>
          <w:lang w:val="sr-Cyrl-CS"/>
        </w:rPr>
        <w:t>Р</w:t>
      </w:r>
      <w:r w:rsidRPr="00336ED3">
        <w:rPr>
          <w:rFonts w:asciiTheme="majorHAnsi" w:hAnsiTheme="majorHAnsi" w:cs="ArialMT"/>
        </w:rPr>
        <w:t xml:space="preserve">егулативе за имплементацију EC </w:t>
      </w:r>
      <w:r w:rsidRPr="00336ED3">
        <w:rPr>
          <w:rFonts w:asciiTheme="majorHAnsi" w:hAnsiTheme="majorHAnsi" w:cs="ArialMT"/>
          <w:lang w:val="sr-Cyrl-CS"/>
        </w:rPr>
        <w:t>број</w:t>
      </w:r>
      <w:r w:rsidRPr="00336ED3">
        <w:rPr>
          <w:rFonts w:asciiTheme="majorHAnsi" w:hAnsiTheme="majorHAnsi" w:cs="ArialMT"/>
        </w:rPr>
        <w:t xml:space="preserve"> 250/2009, EC </w:t>
      </w:r>
      <w:r w:rsidRPr="00336ED3">
        <w:rPr>
          <w:rFonts w:asciiTheme="majorHAnsi" w:hAnsiTheme="majorHAnsi" w:cs="ArialMT"/>
          <w:lang w:val="sr-Cyrl-CS"/>
        </w:rPr>
        <w:t>број</w:t>
      </w:r>
      <w:r w:rsidRPr="00336ED3">
        <w:rPr>
          <w:rFonts w:asciiTheme="majorHAnsi" w:hAnsiTheme="majorHAnsi" w:cs="ArialMT"/>
        </w:rPr>
        <w:t xml:space="preserve"> 251/2009 i EC </w:t>
      </w:r>
      <w:r w:rsidRPr="00336ED3">
        <w:rPr>
          <w:rFonts w:asciiTheme="majorHAnsi" w:hAnsiTheme="majorHAnsi" w:cs="ArialMT"/>
          <w:lang w:val="sr-Cyrl-CS"/>
        </w:rPr>
        <w:t>број</w:t>
      </w:r>
      <w:r w:rsidRPr="00336ED3">
        <w:rPr>
          <w:rFonts w:asciiTheme="majorHAnsi" w:hAnsiTheme="majorHAnsi" w:cs="ArialMT"/>
        </w:rPr>
        <w:t xml:space="preserve"> 275/2010), са посебним нагласком на захтјеве који се односе на статистику услуга и пословн</w:t>
      </w:r>
      <w:r w:rsidRPr="00336ED3">
        <w:rPr>
          <w:rFonts w:asciiTheme="majorHAnsi" w:hAnsiTheme="majorHAnsi" w:cs="ArialMT"/>
          <w:lang w:val="sr-Cyrl-BA"/>
        </w:rPr>
        <w:t>у</w:t>
      </w:r>
      <w:r w:rsidRPr="00336ED3">
        <w:rPr>
          <w:rFonts w:asciiTheme="majorHAnsi" w:hAnsiTheme="majorHAnsi" w:cs="ArialMT"/>
        </w:rPr>
        <w:t xml:space="preserve"> демографиј</w:t>
      </w:r>
      <w:r w:rsidRPr="00336ED3">
        <w:rPr>
          <w:rFonts w:asciiTheme="majorHAnsi" w:hAnsiTheme="majorHAnsi" w:cs="ArialMT"/>
          <w:lang w:val="sr-Cyrl-BA"/>
        </w:rPr>
        <w:t>у</w:t>
      </w:r>
      <w:r w:rsidRPr="00336ED3">
        <w:rPr>
          <w:rFonts w:asciiTheme="majorHAnsi" w:hAnsiTheme="majorHAnsi" w:cs="ArialMT"/>
        </w:rPr>
        <w:t xml:space="preserve">, те осигурање квалитета података, унапређење метода обраде података и проширење извора за прикупљање података. То </w:t>
      </w:r>
      <w:r w:rsidRPr="00336ED3">
        <w:rPr>
          <w:rFonts w:asciiTheme="majorHAnsi" w:hAnsiTheme="majorHAnsi" w:cs="ArialMT"/>
          <w:lang w:val="sr-Cyrl-BA"/>
        </w:rPr>
        <w:t>подразумијева</w:t>
      </w:r>
      <w:r w:rsidRPr="00336ED3">
        <w:rPr>
          <w:rFonts w:asciiTheme="majorHAnsi" w:hAnsiTheme="majorHAnsi" w:cs="ArialMT"/>
        </w:rPr>
        <w:t xml:space="preserve"> редовно провођење годишњих и вишегодишњих структурних истраживања, као и статистичке процјене истраживањем непокривеног дијела пословне економије. </w:t>
      </w:r>
    </w:p>
    <w:p w:rsidR="00E10789" w:rsidRPr="00336ED3" w:rsidRDefault="00E10789" w:rsidP="009A76BA">
      <w:pPr>
        <w:spacing w:after="0" w:line="240" w:lineRule="auto"/>
        <w:jc w:val="both"/>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ArialMT"/>
        </w:rPr>
      </w:pPr>
      <w:r w:rsidRPr="00336ED3">
        <w:rPr>
          <w:rFonts w:asciiTheme="majorHAnsi" w:hAnsiTheme="majorHAnsi" w:cs="ArialMT"/>
        </w:rPr>
        <w:t xml:space="preserve">Посебан нагласак ће бити на сљедећим активностима: </w:t>
      </w:r>
    </w:p>
    <w:p w:rsidR="00E10789" w:rsidRPr="00336ED3" w:rsidRDefault="00E10789" w:rsidP="009A76BA">
      <w:pPr>
        <w:autoSpaceDE w:val="0"/>
        <w:autoSpaceDN w:val="0"/>
        <w:adjustRightInd w:val="0"/>
        <w:spacing w:after="0" w:line="240" w:lineRule="auto"/>
        <w:ind w:firstLine="426"/>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i/>
        </w:rPr>
        <w:t>1)Потпуна имплементација свих ЕУ захтјева за структурне статистике у индустрији, грађевинарству, трговини и услужним дјелатностима, унапређење метода рада и квалитета</w:t>
      </w:r>
      <w:r w:rsidRPr="00336ED3">
        <w:rPr>
          <w:rFonts w:asciiTheme="majorHAnsi" w:hAnsiTheme="majorHAnsi" w:cs="ArialMT"/>
        </w:rPr>
        <w:t xml:space="preserve"> </w:t>
      </w:r>
      <w:r w:rsidRPr="00336ED3">
        <w:rPr>
          <w:rFonts w:asciiTheme="majorHAnsi" w:hAnsiTheme="majorHAnsi" w:cs="ArialMT"/>
          <w:i/>
        </w:rPr>
        <w:t>података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Прошириће се обухват структурних пословних статистика до потпуне имплементације свих ЕУ захтјева у погледу обухвата дјелатности и производње годишњих, вишегодишњих, KAU и регионалних серија података за дјелатности индустрије, грађевинарства, трговине и услуга.  </w:t>
      </w:r>
    </w:p>
    <w:p w:rsidR="00D60727" w:rsidRPr="00336ED3" w:rsidRDefault="00D60727" w:rsidP="009A76BA">
      <w:pPr>
        <w:autoSpaceDE w:val="0"/>
        <w:autoSpaceDN w:val="0"/>
        <w:adjustRightInd w:val="0"/>
        <w:spacing w:after="0" w:line="240" w:lineRule="auto"/>
        <w:jc w:val="both"/>
        <w:rPr>
          <w:rFonts w:asciiTheme="majorHAnsi" w:hAnsiTheme="majorHAnsi" w:cs="ArialMT"/>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i/>
        </w:rPr>
        <w:t>2)Праћење активности и структурних индикатора за јединице иностраних предузећа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Развој статистике о активностима и структури јединица иностраних предузећа, потребне за процјену размјера глобализације економије ЕУ, као и за мјерење ефикасности унутрашњег тржишта, одвијаће се потпуно у складу са захтјевима EC FATS Регулативе број 716/2007. Планира се започињање експерименталног прикупљања, обраде и израде варијабли. </w:t>
      </w:r>
    </w:p>
    <w:p w:rsidR="00D60727" w:rsidRPr="00336ED3" w:rsidRDefault="00D60727" w:rsidP="009A76BA">
      <w:pPr>
        <w:autoSpaceDE w:val="0"/>
        <w:autoSpaceDN w:val="0"/>
        <w:adjustRightInd w:val="0"/>
        <w:spacing w:after="0" w:line="240" w:lineRule="auto"/>
        <w:jc w:val="both"/>
        <w:rPr>
          <w:rFonts w:asciiTheme="majorHAnsi" w:hAnsiTheme="majorHAnsi" w:cs="ArialMT"/>
        </w:rPr>
      </w:pP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 xml:space="preserve">3) </w:t>
      </w:r>
      <w:r w:rsidRPr="00336ED3">
        <w:rPr>
          <w:rFonts w:asciiTheme="majorHAnsi" w:hAnsiTheme="majorHAnsi" w:cs="ArialMT"/>
          <w:i/>
        </w:rPr>
        <w:t>Развој структурних статистика за пословне услуге и пословну демографију</w:t>
      </w:r>
      <w:r w:rsidRPr="00336ED3">
        <w:rPr>
          <w:rFonts w:asciiTheme="majorHAnsi" w:hAnsiTheme="majorHAnsi" w:cs="ArialMT"/>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Структурне статистике у подручју пословних услуга обухватиће сљедеће дјелатности: рачунарско програмирање</w:t>
      </w:r>
      <w:r w:rsidRPr="00336ED3">
        <w:rPr>
          <w:rFonts w:asciiTheme="majorHAnsi" w:hAnsiTheme="majorHAnsi" w:cs="ArialMT"/>
          <w:lang w:val="sr-Cyrl-BA"/>
        </w:rPr>
        <w:t>,</w:t>
      </w:r>
      <w:r w:rsidRPr="00336ED3">
        <w:rPr>
          <w:rFonts w:asciiTheme="majorHAnsi" w:hAnsiTheme="majorHAnsi" w:cs="ArialMT"/>
        </w:rPr>
        <w:t xml:space="preserve"> правне и рачуноводствене дјелатности</w:t>
      </w:r>
      <w:r w:rsidRPr="00336ED3">
        <w:rPr>
          <w:rFonts w:asciiTheme="majorHAnsi" w:hAnsiTheme="majorHAnsi" w:cs="ArialMT"/>
          <w:lang w:val="sr-Cyrl-BA"/>
        </w:rPr>
        <w:t>,</w:t>
      </w:r>
      <w:r w:rsidRPr="00336ED3">
        <w:rPr>
          <w:rFonts w:asciiTheme="majorHAnsi" w:hAnsiTheme="majorHAnsi" w:cs="ArialMT"/>
        </w:rPr>
        <w:t xml:space="preserve"> архитектонске и инжењерске дјелатности</w:t>
      </w:r>
      <w:r w:rsidRPr="00336ED3">
        <w:rPr>
          <w:rFonts w:asciiTheme="majorHAnsi" w:hAnsiTheme="majorHAnsi" w:cs="ArialMT"/>
          <w:lang w:val="sr-Cyrl-BA"/>
        </w:rPr>
        <w:t>,</w:t>
      </w:r>
      <w:r w:rsidRPr="00336ED3">
        <w:rPr>
          <w:rFonts w:asciiTheme="majorHAnsi" w:hAnsiTheme="majorHAnsi" w:cs="ArialMT"/>
        </w:rPr>
        <w:t xml:space="preserve"> промоциј</w:t>
      </w:r>
      <w:r w:rsidRPr="00336ED3">
        <w:rPr>
          <w:rFonts w:asciiTheme="majorHAnsi" w:hAnsiTheme="majorHAnsi" w:cs="ArialMT"/>
          <w:lang w:val="sr-Cyrl-BA"/>
        </w:rPr>
        <w:t>у</w:t>
      </w:r>
      <w:r w:rsidRPr="00336ED3">
        <w:rPr>
          <w:rFonts w:asciiTheme="majorHAnsi" w:hAnsiTheme="majorHAnsi" w:cs="ArialMT"/>
        </w:rPr>
        <w:t xml:space="preserve"> и истраживање тржишта</w:t>
      </w:r>
      <w:r w:rsidRPr="00336ED3">
        <w:rPr>
          <w:rFonts w:asciiTheme="majorHAnsi" w:hAnsiTheme="majorHAnsi" w:cs="ArialMT"/>
          <w:lang w:val="sr-Cyrl-BA"/>
        </w:rPr>
        <w:t>,</w:t>
      </w:r>
      <w:r w:rsidRPr="00336ED3">
        <w:rPr>
          <w:rFonts w:asciiTheme="majorHAnsi" w:hAnsiTheme="majorHAnsi" w:cs="ArialMT"/>
        </w:rPr>
        <w:t xml:space="preserve"> дјелатности посредовања у запошљавању</w:t>
      </w:r>
      <w:r w:rsidRPr="00336ED3">
        <w:rPr>
          <w:rFonts w:asciiTheme="majorHAnsi" w:hAnsiTheme="majorHAnsi" w:cs="ArialMT"/>
          <w:lang w:val="sr-Cyrl-BA"/>
        </w:rPr>
        <w:t>,</w:t>
      </w:r>
      <w:r w:rsidRPr="00336ED3">
        <w:rPr>
          <w:rFonts w:asciiTheme="majorHAnsi" w:hAnsiTheme="majorHAnsi" w:cs="ArialMT"/>
        </w:rPr>
        <w:t xml:space="preserve"> издавање софтвера</w:t>
      </w:r>
      <w:r w:rsidRPr="00336ED3">
        <w:rPr>
          <w:rFonts w:asciiTheme="majorHAnsi" w:hAnsiTheme="majorHAnsi" w:cs="ArialMT"/>
          <w:lang w:val="sr-Cyrl-BA"/>
        </w:rPr>
        <w:t>,</w:t>
      </w:r>
      <w:r w:rsidRPr="00336ED3">
        <w:rPr>
          <w:rFonts w:asciiTheme="majorHAnsi" w:hAnsiTheme="majorHAnsi" w:cs="ArialMT"/>
        </w:rPr>
        <w:t xml:space="preserve"> обрад</w:t>
      </w:r>
      <w:r w:rsidRPr="00336ED3">
        <w:rPr>
          <w:rFonts w:asciiTheme="majorHAnsi" w:hAnsiTheme="majorHAnsi" w:cs="ArialMT"/>
          <w:lang w:val="sr-Cyrl-CS"/>
        </w:rPr>
        <w:t>у</w:t>
      </w:r>
      <w:r w:rsidRPr="00336ED3">
        <w:rPr>
          <w:rFonts w:asciiTheme="majorHAnsi" w:hAnsiTheme="majorHAnsi" w:cs="ArialMT"/>
        </w:rPr>
        <w:t xml:space="preserve"> података и интернетск</w:t>
      </w:r>
      <w:r w:rsidRPr="00336ED3">
        <w:rPr>
          <w:rFonts w:asciiTheme="majorHAnsi" w:hAnsiTheme="majorHAnsi" w:cs="ArialMT"/>
          <w:lang w:val="sr-Cyrl-CS"/>
        </w:rPr>
        <w:t>е</w:t>
      </w:r>
      <w:r w:rsidRPr="00336ED3">
        <w:rPr>
          <w:rFonts w:asciiTheme="majorHAnsi" w:hAnsiTheme="majorHAnsi" w:cs="ArialMT"/>
        </w:rPr>
        <w:t xml:space="preserve"> портал</w:t>
      </w:r>
      <w:r w:rsidRPr="00336ED3">
        <w:rPr>
          <w:rFonts w:asciiTheme="majorHAnsi" w:hAnsiTheme="majorHAnsi" w:cs="ArialMT"/>
          <w:lang w:val="sr-Cyrl-CS"/>
        </w:rPr>
        <w:t>е</w:t>
      </w:r>
      <w:r w:rsidRPr="00336ED3">
        <w:rPr>
          <w:rFonts w:asciiTheme="majorHAnsi" w:hAnsiTheme="majorHAnsi" w:cs="ArialMT"/>
        </w:rPr>
        <w:t xml:space="preserve"> и савјетовање у вези са управљањем. Радиће се на успостављању јединственог оквира за прикупљање, компилацију, трансмисију и процјену статистичких података о структури, активностима, конкурентности и извршавању наведених пословних услуга.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Статистика пословн</w:t>
      </w:r>
      <w:r w:rsidRPr="00336ED3">
        <w:rPr>
          <w:rFonts w:asciiTheme="majorHAnsi" w:hAnsiTheme="majorHAnsi" w:cs="ArialMT"/>
          <w:lang w:val="sr-Cyrl-BA"/>
        </w:rPr>
        <w:t>е</w:t>
      </w:r>
      <w:r w:rsidRPr="00336ED3">
        <w:rPr>
          <w:rFonts w:asciiTheme="majorHAnsi" w:hAnsiTheme="majorHAnsi" w:cs="ArialMT"/>
        </w:rPr>
        <w:t xml:space="preserve"> демографиј</w:t>
      </w:r>
      <w:r w:rsidRPr="00336ED3">
        <w:rPr>
          <w:rFonts w:asciiTheme="majorHAnsi" w:hAnsiTheme="majorHAnsi" w:cs="ArialMT"/>
          <w:lang w:val="sr-Cyrl-BA"/>
        </w:rPr>
        <w:t>е</w:t>
      </w:r>
      <w:r w:rsidRPr="00336ED3">
        <w:rPr>
          <w:rFonts w:asciiTheme="majorHAnsi" w:hAnsiTheme="majorHAnsi" w:cs="ArialMT"/>
        </w:rPr>
        <w:t xml:space="preserve"> обухвата пословне субјекте из свих дјелатности пословне економије, а односи се на листу карактеристика потребних за детаљну анализу популације активних пословних субјеката: оснивање предузећа, престанак рада предузећа, преживљавање нових предузећа, те одговарајуће ефекте на структуру, дјелатност и евалуацију пословне популације. Током имплементације средњорочног програма активности </w:t>
      </w:r>
      <w:r w:rsidRPr="00336ED3">
        <w:rPr>
          <w:rFonts w:asciiTheme="majorHAnsi" w:hAnsiTheme="majorHAnsi" w:cs="ArialMT"/>
          <w:lang w:val="sr-Cyrl-BA"/>
        </w:rPr>
        <w:t>акценат ће бити</w:t>
      </w:r>
      <w:r w:rsidRPr="00336ED3">
        <w:rPr>
          <w:rFonts w:asciiTheme="majorHAnsi" w:hAnsiTheme="majorHAnsi" w:cs="ArialMT"/>
        </w:rPr>
        <w:t xml:space="preserve"> на постепено</w:t>
      </w:r>
      <w:r w:rsidRPr="00336ED3">
        <w:rPr>
          <w:rFonts w:asciiTheme="majorHAnsi" w:hAnsiTheme="majorHAnsi" w:cs="ArialMT"/>
          <w:lang w:val="sr-Cyrl-BA"/>
        </w:rPr>
        <w:t>м</w:t>
      </w:r>
      <w:r w:rsidRPr="00336ED3">
        <w:rPr>
          <w:rFonts w:asciiTheme="majorHAnsi" w:hAnsiTheme="majorHAnsi" w:cs="ArialMT"/>
        </w:rPr>
        <w:t xml:space="preserve"> провођењ</w:t>
      </w:r>
      <w:r w:rsidRPr="00336ED3">
        <w:rPr>
          <w:rFonts w:asciiTheme="majorHAnsi" w:hAnsiTheme="majorHAnsi" w:cs="ArialMT"/>
          <w:lang w:val="sr-Cyrl-BA"/>
        </w:rPr>
        <w:t>у</w:t>
      </w:r>
      <w:r w:rsidRPr="00336ED3">
        <w:rPr>
          <w:rFonts w:asciiTheme="majorHAnsi" w:hAnsiTheme="majorHAnsi" w:cs="ArialMT"/>
        </w:rPr>
        <w:t xml:space="preserve"> свих захтјева из Анекса IX Регулативе, тј. израчунавање свих структурних карактеристика и демографских догађаја према типологији која описује догађаје и везе међу њима. Извори података за пословну демографију су Статистички пословни регистар (СПР), административни регистри и други извори (статистичка истраживања, порески подаци). У том смислу неопходно је извршити одређене дораде, уврштавање нових података и унапређења постојећих података у СПР.   </w:t>
      </w:r>
    </w:p>
    <w:p w:rsidR="00D60727" w:rsidRPr="00336ED3" w:rsidRDefault="00D60727" w:rsidP="009A76BA">
      <w:pPr>
        <w:autoSpaceDE w:val="0"/>
        <w:autoSpaceDN w:val="0"/>
        <w:adjustRightInd w:val="0"/>
        <w:spacing w:after="0" w:line="240" w:lineRule="auto"/>
        <w:rPr>
          <w:rFonts w:asciiTheme="majorHAnsi" w:hAnsiTheme="majorHAnsi" w:cs="ArialMT"/>
          <w:i/>
        </w:rPr>
      </w:pPr>
    </w:p>
    <w:p w:rsidR="00D60727" w:rsidRPr="00336ED3" w:rsidRDefault="00D60727" w:rsidP="009A76BA">
      <w:pPr>
        <w:autoSpaceDE w:val="0"/>
        <w:autoSpaceDN w:val="0"/>
        <w:adjustRightInd w:val="0"/>
        <w:spacing w:after="0" w:line="240" w:lineRule="auto"/>
        <w:ind w:firstLine="426"/>
        <w:rPr>
          <w:rFonts w:asciiTheme="majorHAnsi" w:hAnsiTheme="majorHAnsi" w:cs="ArialMT"/>
          <w:i/>
        </w:rPr>
      </w:pPr>
      <w:r w:rsidRPr="00336ED3">
        <w:rPr>
          <w:rFonts w:asciiTheme="majorHAnsi" w:hAnsiTheme="majorHAnsi" w:cs="ArialMT"/>
          <w:i/>
        </w:rPr>
        <w:t xml:space="preserve">4)Развој структурних статистика за дјелатност финансијских услуга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Припремиће се јединствени оквир за прикупљање, компилацију, трансмисију и процјену статистичких података о структури, активностима, конкурентности и извршавању услуга за дјелатности: осигурања (животно осигурање, осигурање имовине, мјешовито осигурање и реосигурање и сл.), кредитних институција и пензионих фондова (искључујући обавезно пензионо осигурање). Након тога, треба почети (сукцесивно) производити редовне годишње серије структурних показатеља за финансијске услуге. </w:t>
      </w:r>
    </w:p>
    <w:p w:rsidR="00D60727" w:rsidRPr="00336ED3" w:rsidRDefault="00D60727" w:rsidP="009A76BA">
      <w:pPr>
        <w:autoSpaceDE w:val="0"/>
        <w:autoSpaceDN w:val="0"/>
        <w:adjustRightInd w:val="0"/>
        <w:spacing w:after="0" w:line="240" w:lineRule="auto"/>
        <w:rPr>
          <w:rFonts w:asciiTheme="majorHAnsi" w:hAnsiTheme="majorHAnsi" w:cs="ArialMT"/>
        </w:rPr>
      </w:pPr>
      <w:r w:rsidRPr="00336ED3">
        <w:rPr>
          <w:rFonts w:asciiTheme="majorHAnsi" w:hAnsiTheme="majorHAnsi" w:cs="ArialMT"/>
        </w:rPr>
        <w:t xml:space="preserve"> </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i/>
        </w:rPr>
        <w:t>5)Боље коришћење административних података за предузећа и п</w:t>
      </w:r>
      <w:r w:rsidRPr="00336ED3">
        <w:rPr>
          <w:rFonts w:asciiTheme="majorHAnsi" w:hAnsiTheme="majorHAnsi" w:cs="ArialMT"/>
          <w:i/>
          <w:lang w:val="sr-Cyrl-CS"/>
        </w:rPr>
        <w:t>ре</w:t>
      </w:r>
      <w:r w:rsidRPr="00336ED3">
        <w:rPr>
          <w:rFonts w:asciiTheme="majorHAnsi" w:hAnsiTheme="majorHAnsi" w:cs="ArialMT"/>
          <w:i/>
        </w:rPr>
        <w:t>дузетнике са циљем проширења обухвата на  предузетнике и смањења оптерећења</w:t>
      </w:r>
      <w:r w:rsidRPr="00336ED3">
        <w:rPr>
          <w:rFonts w:asciiTheme="majorHAnsi" w:hAnsiTheme="majorHAnsi" w:cs="ArialMT"/>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Latn-CS"/>
        </w:rPr>
      </w:pPr>
      <w:r w:rsidRPr="00336ED3">
        <w:rPr>
          <w:rFonts w:asciiTheme="majorHAnsi" w:hAnsiTheme="majorHAnsi" w:cs="ArialMT"/>
        </w:rPr>
        <w:t>За потпуну имплементацију структурних пословних статистика потребно је производити СПС варијабле и индикаторе са укљученим подацима за предузетнике. Урадиће се преглед расположивих података за предузетнике у Пореској управи Р</w:t>
      </w:r>
      <w:r w:rsidRPr="00336ED3">
        <w:rPr>
          <w:rFonts w:asciiTheme="majorHAnsi" w:hAnsiTheme="majorHAnsi" w:cs="ArialMT"/>
          <w:lang w:val="sr-Cyrl-CS"/>
        </w:rPr>
        <w:t xml:space="preserve">епублике </w:t>
      </w:r>
      <w:r w:rsidRPr="00336ED3">
        <w:rPr>
          <w:rFonts w:asciiTheme="majorHAnsi" w:hAnsiTheme="majorHAnsi" w:cs="ArialMT"/>
        </w:rPr>
        <w:t>С</w:t>
      </w:r>
      <w:r w:rsidRPr="00336ED3">
        <w:rPr>
          <w:rFonts w:asciiTheme="majorHAnsi" w:hAnsiTheme="majorHAnsi" w:cs="ArialMT"/>
          <w:lang w:val="sr-Cyrl-CS"/>
        </w:rPr>
        <w:t>рпске</w:t>
      </w:r>
      <w:r w:rsidRPr="00336ED3">
        <w:rPr>
          <w:rFonts w:asciiTheme="majorHAnsi" w:hAnsiTheme="majorHAnsi" w:cs="ArialMT"/>
        </w:rPr>
        <w:t xml:space="preserve"> са циљем да се истражи  могућност директног израчунавања захтјеваних СПС варијабли или дефинише модел за њихову процјену на основу  ad hoc истраживања и статистичких процјена.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8A2CE7" w:rsidRPr="00336ED3" w:rsidRDefault="00D60727" w:rsidP="009A76BA">
      <w:pPr>
        <w:autoSpaceDE w:val="0"/>
        <w:autoSpaceDN w:val="0"/>
        <w:adjustRightInd w:val="0"/>
        <w:spacing w:after="0" w:line="240" w:lineRule="auto"/>
        <w:rPr>
          <w:rFonts w:asciiTheme="majorHAnsi" w:hAnsiTheme="majorHAnsi" w:cs="ArialMT"/>
          <w:b/>
          <w:lang w:val="sr-Cyrl-CS"/>
        </w:rPr>
      </w:pPr>
      <w:r w:rsidRPr="00336ED3">
        <w:rPr>
          <w:rFonts w:asciiTheme="majorHAnsi" w:hAnsiTheme="majorHAnsi" w:cs="ArialMT"/>
          <w:b/>
        </w:rPr>
        <w:t xml:space="preserve">3.01.03 </w:t>
      </w:r>
      <w:r w:rsidR="008A2CE7" w:rsidRPr="00336ED3">
        <w:rPr>
          <w:rFonts w:asciiTheme="majorHAnsi" w:hAnsiTheme="majorHAnsi" w:cs="ArialMT"/>
          <w:b/>
          <w:lang w:val="sr-Cyrl-CS"/>
        </w:rPr>
        <w:t xml:space="preserve"> </w:t>
      </w:r>
      <w:r w:rsidRPr="00336ED3">
        <w:rPr>
          <w:rFonts w:asciiTheme="majorHAnsi" w:hAnsiTheme="majorHAnsi" w:cs="ArialMT"/>
          <w:b/>
        </w:rPr>
        <w:t xml:space="preserve">Годишње истраживање у индустрији – PRODCOM  </w:t>
      </w:r>
      <w:r w:rsidRPr="00336ED3">
        <w:rPr>
          <w:rFonts w:asciiTheme="majorHAnsi" w:hAnsiTheme="majorHAnsi" w:cs="ArialMT"/>
          <w:b/>
          <w:lang w:val="sr-Cyrl-CS"/>
        </w:rPr>
        <w:t xml:space="preserve"> </w:t>
      </w:r>
    </w:p>
    <w:p w:rsidR="00D60727" w:rsidRPr="00336ED3" w:rsidRDefault="00D60727" w:rsidP="009A76BA">
      <w:pPr>
        <w:autoSpaceDE w:val="0"/>
        <w:autoSpaceDN w:val="0"/>
        <w:adjustRightInd w:val="0"/>
        <w:spacing w:after="0" w:line="240" w:lineRule="auto"/>
        <w:rPr>
          <w:rFonts w:asciiTheme="majorHAnsi" w:hAnsiTheme="majorHAnsi" w:cs="ArialMT"/>
          <w:b/>
          <w:lang w:val="sr-Cyrl-CS"/>
        </w:rPr>
      </w:pPr>
      <w:r w:rsidRPr="00336ED3">
        <w:rPr>
          <w:rFonts w:asciiTheme="majorHAnsi" w:hAnsiTheme="majorHAnsi" w:cs="ArialMT"/>
          <w:b/>
          <w:lang w:val="sr-Cyrl-CS"/>
        </w:rPr>
        <w:t xml:space="preserve">                          </w:t>
      </w:r>
    </w:p>
    <w:p w:rsidR="00D60727" w:rsidRPr="00336ED3" w:rsidRDefault="00D60727" w:rsidP="009A76BA">
      <w:pPr>
        <w:spacing w:after="0" w:line="240" w:lineRule="auto"/>
        <w:jc w:val="both"/>
        <w:rPr>
          <w:rFonts w:asciiTheme="majorHAnsi" w:hAnsiTheme="majorHAnsi" w:cs="ArialMT"/>
        </w:rPr>
      </w:pPr>
      <w:r w:rsidRPr="00336ED3">
        <w:rPr>
          <w:rFonts w:asciiTheme="majorHAnsi" w:hAnsiTheme="majorHAnsi" w:cs="ArialMT"/>
        </w:rPr>
        <w:t>PRODCOM статистика покрива дјелатност индустријских предузећа и обезбјеђује детаљне годишње податке о производњи, утрошку и продаји за све индустријске приозводе који су дефинисани у БиХ номенклатури индустријских производа – НИП (заснована на EU PRODCOM листи). Стратегија унапређења истраживања у средњорочном раздобљу ће бити усмјерена према квалитативном побољшању с нагласком на потпуност агрегата, као и даљ</w:t>
      </w:r>
      <w:r w:rsidRPr="00336ED3">
        <w:rPr>
          <w:rFonts w:asciiTheme="majorHAnsi" w:hAnsiTheme="majorHAnsi" w:cs="ArialMT"/>
          <w:lang w:val="sr-Cyrl-CS"/>
        </w:rPr>
        <w:t>њ</w:t>
      </w:r>
      <w:r w:rsidRPr="00336ED3">
        <w:rPr>
          <w:rFonts w:asciiTheme="majorHAnsi" w:hAnsiTheme="majorHAnsi" w:cs="ArialMT"/>
        </w:rPr>
        <w:t xml:space="preserve">а методолошка усклађивања (примјена ЕУ правила повјерљивости, квалитета и трансмисије података), те годишње ревидирање  </w:t>
      </w:r>
      <w:r w:rsidRPr="00336ED3">
        <w:rPr>
          <w:rFonts w:asciiTheme="majorHAnsi" w:hAnsiTheme="majorHAnsi" w:cs="ArialMT"/>
          <w:lang w:val="sr-Cyrl-BA"/>
        </w:rPr>
        <w:t>н</w:t>
      </w:r>
      <w:r w:rsidRPr="00336ED3">
        <w:rPr>
          <w:rFonts w:asciiTheme="majorHAnsi" w:hAnsiTheme="majorHAnsi" w:cs="ArialMT"/>
        </w:rPr>
        <w:t>оменклатур</w:t>
      </w:r>
      <w:r w:rsidRPr="00336ED3">
        <w:rPr>
          <w:rFonts w:asciiTheme="majorHAnsi" w:hAnsiTheme="majorHAnsi" w:cs="ArialMT"/>
          <w:lang w:val="sr-Cyrl-BA"/>
        </w:rPr>
        <w:t>е индустријских производа.</w:t>
      </w:r>
      <w:r w:rsidRPr="00336ED3">
        <w:rPr>
          <w:rFonts w:asciiTheme="majorHAnsi" w:hAnsiTheme="majorHAnsi" w:cs="ArialMT"/>
        </w:rPr>
        <w:t xml:space="preserve"> Циљ је прикупити, обрадити и објавити податке о произведеним </w:t>
      </w:r>
      <w:r w:rsidRPr="00336ED3">
        <w:rPr>
          <w:rFonts w:asciiTheme="majorHAnsi" w:hAnsiTheme="majorHAnsi" w:cs="ArialMT"/>
          <w:lang w:val="sr-Cyrl-BA"/>
        </w:rPr>
        <w:t>производима</w:t>
      </w:r>
      <w:r w:rsidRPr="00336ED3">
        <w:rPr>
          <w:rFonts w:asciiTheme="majorHAnsi" w:hAnsiTheme="majorHAnsi" w:cs="ArialMT"/>
        </w:rPr>
        <w:t xml:space="preserve"> у складу са Регулативом EC </w:t>
      </w:r>
      <w:r w:rsidRPr="00336ED3">
        <w:rPr>
          <w:rFonts w:asciiTheme="majorHAnsi" w:hAnsiTheme="majorHAnsi" w:cs="ArialMT"/>
          <w:lang w:val="sr-Cyrl-CS"/>
        </w:rPr>
        <w:t>број</w:t>
      </w:r>
      <w:r w:rsidRPr="00336ED3">
        <w:rPr>
          <w:rFonts w:asciiTheme="majorHAnsi" w:hAnsiTheme="majorHAnsi" w:cs="ArialMT"/>
        </w:rPr>
        <w:t xml:space="preserve"> 3924/91 и свим прописима за њено провођење. Подаци се публикују на годишњем нивоу. </w:t>
      </w:r>
    </w:p>
    <w:p w:rsidR="00E10789" w:rsidRPr="00336ED3" w:rsidRDefault="00E10789" w:rsidP="009A76BA">
      <w:pPr>
        <w:spacing w:after="0" w:line="240" w:lineRule="auto"/>
        <w:jc w:val="both"/>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ArialMT"/>
        </w:rPr>
      </w:pPr>
      <w:r w:rsidRPr="00336ED3">
        <w:rPr>
          <w:rFonts w:asciiTheme="majorHAnsi" w:hAnsiTheme="majorHAnsi" w:cs="ArialMT"/>
        </w:rPr>
        <w:t>У средњорочном раздобљу ће посебан нагласак бити на с</w:t>
      </w:r>
      <w:r w:rsidRPr="00336ED3">
        <w:rPr>
          <w:rFonts w:asciiTheme="majorHAnsi" w:hAnsiTheme="majorHAnsi" w:cs="ArialMT"/>
          <w:lang w:val="sr-Cyrl-BA"/>
        </w:rPr>
        <w:t>љ</w:t>
      </w:r>
      <w:r w:rsidRPr="00336ED3">
        <w:rPr>
          <w:rFonts w:asciiTheme="majorHAnsi" w:hAnsiTheme="majorHAnsi" w:cs="ArialMT"/>
        </w:rPr>
        <w:t xml:space="preserve">едећим активностима: </w:t>
      </w:r>
    </w:p>
    <w:p w:rsidR="000A4218" w:rsidRPr="00336ED3" w:rsidRDefault="000A4218" w:rsidP="009A76BA">
      <w:pPr>
        <w:spacing w:after="0" w:line="240" w:lineRule="auto"/>
        <w:jc w:val="both"/>
        <w:rPr>
          <w:rFonts w:asciiTheme="majorHAnsi" w:hAnsiTheme="majorHAnsi" w:cs="ArialMT"/>
        </w:rPr>
      </w:pPr>
    </w:p>
    <w:p w:rsidR="00D60727" w:rsidRPr="00336ED3" w:rsidRDefault="00D60727" w:rsidP="009A76BA">
      <w:pPr>
        <w:pStyle w:val="ListParagraph"/>
        <w:numPr>
          <w:ilvl w:val="0"/>
          <w:numId w:val="15"/>
        </w:numPr>
        <w:spacing w:after="0" w:line="240" w:lineRule="auto"/>
        <w:ind w:left="426" w:hanging="142"/>
        <w:jc w:val="both"/>
        <w:rPr>
          <w:rFonts w:asciiTheme="majorHAnsi" w:hAnsiTheme="majorHAnsi" w:cs="ArialMT"/>
        </w:rPr>
      </w:pPr>
      <w:r w:rsidRPr="00336ED3">
        <w:rPr>
          <w:rFonts w:asciiTheme="majorHAnsi" w:hAnsiTheme="majorHAnsi" w:cs="ArialMT"/>
          <w:i/>
        </w:rPr>
        <w:t>Унапређење методологије за PRODCOM статистике на општем нивоу и специфичним подручјима</w:t>
      </w:r>
    </w:p>
    <w:p w:rsidR="00D60727" w:rsidRPr="00336ED3" w:rsidRDefault="00D60727" w:rsidP="009A76BA">
      <w:pPr>
        <w:suppressAutoHyphens/>
        <w:spacing w:after="0" w:line="240" w:lineRule="auto"/>
        <w:jc w:val="both"/>
        <w:rPr>
          <w:rFonts w:asciiTheme="majorHAnsi" w:hAnsiTheme="majorHAnsi" w:cs="ArialMT"/>
          <w:lang w:val="sr-Cyrl-CS"/>
        </w:rPr>
      </w:pPr>
      <w:r w:rsidRPr="00336ED3">
        <w:rPr>
          <w:rFonts w:asciiTheme="majorHAnsi" w:hAnsiTheme="majorHAnsi" w:cs="ArialMT"/>
        </w:rPr>
        <w:t>Планира се унапређење методологије за обраду и дисеминацију података, провођење редовних годишњих истраживања индустријске производње, те израда резултата који систематизују податке истраживања и дају преглед обима производње, обима продаје и вриједности продаје по индустријским производима (</w:t>
      </w:r>
      <w:r w:rsidRPr="00336ED3">
        <w:rPr>
          <w:rFonts w:asciiTheme="majorHAnsi" w:hAnsiTheme="majorHAnsi" w:cs="ArialMT"/>
          <w:lang w:val="sr-Cyrl-BA"/>
        </w:rPr>
        <w:t>производи</w:t>
      </w:r>
      <w:r w:rsidRPr="00336ED3">
        <w:rPr>
          <w:rFonts w:asciiTheme="majorHAnsi" w:hAnsiTheme="majorHAnsi" w:cs="ArialMT"/>
        </w:rPr>
        <w:t xml:space="preserve"> и услуге)</w:t>
      </w:r>
      <w:r w:rsidRPr="00336ED3">
        <w:rPr>
          <w:rFonts w:asciiTheme="majorHAnsi" w:hAnsiTheme="majorHAnsi" w:cs="ArialMT"/>
          <w:lang w:val="sr-Cyrl-BA"/>
        </w:rPr>
        <w:t>;</w:t>
      </w:r>
      <w:r w:rsidRPr="00336ED3">
        <w:rPr>
          <w:rFonts w:asciiTheme="majorHAnsi" w:hAnsiTheme="majorHAnsi" w:cs="ArialMT"/>
        </w:rPr>
        <w:t xml:space="preserve"> </w:t>
      </w:r>
      <w:r w:rsidRPr="00336ED3">
        <w:rPr>
          <w:rFonts w:asciiTheme="majorHAnsi" w:hAnsiTheme="majorHAnsi" w:cs="ArialMT"/>
          <w:lang w:val="sr-Cyrl-BA"/>
        </w:rPr>
        <w:t>д</w:t>
      </w:r>
      <w:r w:rsidRPr="00336ED3">
        <w:rPr>
          <w:rFonts w:asciiTheme="majorHAnsi" w:hAnsiTheme="majorHAnsi" w:cs="ArialMT"/>
        </w:rPr>
        <w:t>ос</w:t>
      </w:r>
      <w:r w:rsidRPr="00336ED3">
        <w:rPr>
          <w:rFonts w:asciiTheme="majorHAnsi" w:hAnsiTheme="majorHAnsi" w:cs="ArialMT"/>
          <w:lang w:val="sr-Cyrl-BA"/>
        </w:rPr>
        <w:t>љ</w:t>
      </w:r>
      <w:r w:rsidRPr="00336ED3">
        <w:rPr>
          <w:rFonts w:asciiTheme="majorHAnsi" w:hAnsiTheme="majorHAnsi" w:cs="ArialMT"/>
        </w:rPr>
        <w:t>една примјена Е</w:t>
      </w:r>
      <w:r w:rsidRPr="00336ED3">
        <w:rPr>
          <w:rFonts w:asciiTheme="majorHAnsi" w:hAnsiTheme="majorHAnsi" w:cs="ArialMT"/>
          <w:lang w:val="sr-Cyrl-CS"/>
        </w:rPr>
        <w:t>С</w:t>
      </w:r>
      <w:r w:rsidRPr="00336ED3">
        <w:rPr>
          <w:rFonts w:asciiTheme="majorHAnsi" w:hAnsiTheme="majorHAnsi" w:cs="ArialMT"/>
        </w:rPr>
        <w:t xml:space="preserve"> правила повјерљивости, квалитета и трансмисије података биће примарни задатак у првом дијелу средњорочног програма.  </w:t>
      </w:r>
    </w:p>
    <w:p w:rsidR="00E10789" w:rsidRPr="00336ED3" w:rsidRDefault="00E10789" w:rsidP="009A76BA">
      <w:pPr>
        <w:suppressAutoHyphens/>
        <w:spacing w:after="0" w:line="240" w:lineRule="auto"/>
        <w:jc w:val="both"/>
        <w:rPr>
          <w:rFonts w:asciiTheme="majorHAnsi" w:hAnsiTheme="majorHAnsi" w:cs="ArialMT"/>
          <w:lang w:val="sr-Cyrl-CS"/>
        </w:rPr>
      </w:pPr>
    </w:p>
    <w:p w:rsidR="00D60727" w:rsidRPr="00336ED3" w:rsidRDefault="00D60727" w:rsidP="009A76BA">
      <w:pPr>
        <w:pStyle w:val="ListParagraph"/>
        <w:numPr>
          <w:ilvl w:val="0"/>
          <w:numId w:val="15"/>
        </w:numPr>
        <w:spacing w:after="0" w:line="240" w:lineRule="auto"/>
        <w:ind w:left="709" w:hanging="425"/>
        <w:jc w:val="both"/>
        <w:rPr>
          <w:rFonts w:asciiTheme="majorHAnsi" w:hAnsiTheme="majorHAnsi" w:cs="ArialMT"/>
          <w:i/>
        </w:rPr>
      </w:pPr>
      <w:r w:rsidRPr="00336ED3">
        <w:rPr>
          <w:rFonts w:asciiTheme="majorHAnsi" w:hAnsiTheme="majorHAnsi" w:cs="ArialMT"/>
          <w:i/>
        </w:rPr>
        <w:t xml:space="preserve"> </w:t>
      </w:r>
      <w:r w:rsidRPr="00336ED3">
        <w:rPr>
          <w:rFonts w:asciiTheme="majorHAnsi" w:hAnsiTheme="majorHAnsi" w:cs="ArialMT"/>
          <w:i/>
          <w:lang w:val="sr-Cyrl-BA"/>
        </w:rPr>
        <w:t>К</w:t>
      </w:r>
      <w:r w:rsidRPr="00336ED3">
        <w:rPr>
          <w:rFonts w:asciiTheme="majorHAnsi" w:hAnsiTheme="majorHAnsi" w:cs="ArialMT"/>
          <w:i/>
        </w:rPr>
        <w:t>онтинуиран</w:t>
      </w:r>
      <w:r w:rsidRPr="00336ED3">
        <w:rPr>
          <w:rFonts w:asciiTheme="majorHAnsi" w:hAnsiTheme="majorHAnsi" w:cs="ArialMT"/>
          <w:i/>
          <w:lang w:val="sr-Cyrl-BA"/>
        </w:rPr>
        <w:t>а</w:t>
      </w:r>
      <w:r w:rsidRPr="00336ED3">
        <w:rPr>
          <w:rFonts w:asciiTheme="majorHAnsi" w:hAnsiTheme="majorHAnsi" w:cs="ArialMT"/>
          <w:i/>
        </w:rPr>
        <w:t xml:space="preserve"> годишњ</w:t>
      </w:r>
      <w:r w:rsidRPr="00336ED3">
        <w:rPr>
          <w:rFonts w:asciiTheme="majorHAnsi" w:hAnsiTheme="majorHAnsi" w:cs="ArialMT"/>
          <w:i/>
          <w:lang w:val="sr-Cyrl-BA"/>
        </w:rPr>
        <w:t>а</w:t>
      </w:r>
      <w:r w:rsidRPr="00336ED3">
        <w:rPr>
          <w:rFonts w:asciiTheme="majorHAnsi" w:hAnsiTheme="majorHAnsi" w:cs="ArialMT"/>
          <w:i/>
        </w:rPr>
        <w:t xml:space="preserve"> ревизиј</w:t>
      </w:r>
      <w:r w:rsidRPr="00336ED3">
        <w:rPr>
          <w:rFonts w:asciiTheme="majorHAnsi" w:hAnsiTheme="majorHAnsi" w:cs="ArialMT"/>
          <w:i/>
          <w:lang w:val="sr-Cyrl-BA"/>
        </w:rPr>
        <w:t>а</w:t>
      </w:r>
      <w:r w:rsidRPr="00336ED3">
        <w:rPr>
          <w:rFonts w:asciiTheme="majorHAnsi" w:hAnsiTheme="majorHAnsi" w:cs="ArialMT"/>
          <w:i/>
        </w:rPr>
        <w:t xml:space="preserve"> </w:t>
      </w:r>
      <w:r w:rsidRPr="00336ED3">
        <w:rPr>
          <w:rFonts w:asciiTheme="majorHAnsi" w:hAnsiTheme="majorHAnsi" w:cs="ArialMT"/>
          <w:i/>
          <w:lang w:val="en-US"/>
        </w:rPr>
        <w:t>Номенклатуре</w:t>
      </w:r>
      <w:r w:rsidRPr="00336ED3">
        <w:rPr>
          <w:rFonts w:asciiTheme="majorHAnsi" w:hAnsiTheme="majorHAnsi" w:cs="ArialMT"/>
          <w:i/>
        </w:rPr>
        <w:t xml:space="preserve"> индустријских производа</w:t>
      </w:r>
      <w:r w:rsidRPr="00336ED3">
        <w:rPr>
          <w:rFonts w:asciiTheme="majorHAnsi" w:hAnsiTheme="majorHAnsi" w:cs="ArialMT"/>
          <w:i/>
          <w:lang w:val="sr-Cyrl-BA"/>
        </w:rPr>
        <w:t xml:space="preserve"> (НИП)</w:t>
      </w:r>
      <w:r w:rsidRPr="00336ED3">
        <w:rPr>
          <w:rFonts w:asciiTheme="majorHAnsi" w:hAnsiTheme="majorHAnsi" w:cs="ArialMT"/>
          <w:i/>
        </w:rPr>
        <w:t xml:space="preserve"> према PRODCOM листи </w:t>
      </w:r>
    </w:p>
    <w:p w:rsidR="00D60727" w:rsidRPr="00336ED3" w:rsidRDefault="00D60727" w:rsidP="009A76BA">
      <w:pPr>
        <w:spacing w:after="0" w:line="240" w:lineRule="auto"/>
        <w:jc w:val="both"/>
        <w:rPr>
          <w:rFonts w:asciiTheme="majorHAnsi" w:hAnsiTheme="majorHAnsi" w:cs="ArialMT"/>
        </w:rPr>
      </w:pPr>
      <w:r w:rsidRPr="00336ED3">
        <w:rPr>
          <w:rFonts w:asciiTheme="majorHAnsi" w:hAnsiTheme="majorHAnsi" w:cs="ArialMT"/>
        </w:rPr>
        <w:t>Обавезна је годишња ревизија НИП БиХ на бази ревидиран</w:t>
      </w:r>
      <w:r w:rsidRPr="00336ED3">
        <w:rPr>
          <w:rFonts w:asciiTheme="majorHAnsi" w:hAnsiTheme="majorHAnsi" w:cs="ArialMT"/>
          <w:lang w:val="sr-Cyrl-BA"/>
        </w:rPr>
        <w:t>е</w:t>
      </w:r>
      <w:r w:rsidRPr="00336ED3">
        <w:rPr>
          <w:rFonts w:asciiTheme="majorHAnsi" w:hAnsiTheme="majorHAnsi" w:cs="ArialMT"/>
        </w:rPr>
        <w:t xml:space="preserve"> EU PRODCOM лист</w:t>
      </w:r>
      <w:r w:rsidRPr="00336ED3">
        <w:rPr>
          <w:rFonts w:asciiTheme="majorHAnsi" w:hAnsiTheme="majorHAnsi" w:cs="ArialMT"/>
          <w:lang w:val="sr-Cyrl-BA"/>
        </w:rPr>
        <w:t>е</w:t>
      </w:r>
      <w:r w:rsidRPr="00336ED3">
        <w:rPr>
          <w:rFonts w:asciiTheme="majorHAnsi" w:hAnsiTheme="majorHAnsi" w:cs="ArialMT"/>
        </w:rPr>
        <w:t>.</w:t>
      </w:r>
    </w:p>
    <w:p w:rsidR="00D60727" w:rsidRPr="00336ED3" w:rsidRDefault="00D60727" w:rsidP="009A76BA">
      <w:pPr>
        <w:spacing w:after="0" w:line="240" w:lineRule="auto"/>
        <w:jc w:val="both"/>
        <w:rPr>
          <w:rFonts w:asciiTheme="majorHAnsi" w:hAnsiTheme="majorHAnsi" w:cs="ArialMT"/>
        </w:rPr>
      </w:pPr>
      <w:r w:rsidRPr="00336ED3">
        <w:rPr>
          <w:rFonts w:asciiTheme="majorHAnsi" w:hAnsiTheme="majorHAnsi" w:cs="ArialMT"/>
        </w:rPr>
        <w:t xml:space="preserve">  </w:t>
      </w:r>
    </w:p>
    <w:p w:rsidR="00D60727" w:rsidRPr="00336ED3" w:rsidRDefault="00D60727" w:rsidP="009A76BA">
      <w:pPr>
        <w:pStyle w:val="ListParagraph"/>
        <w:numPr>
          <w:ilvl w:val="0"/>
          <w:numId w:val="15"/>
        </w:numPr>
        <w:spacing w:after="0" w:line="240" w:lineRule="auto"/>
        <w:ind w:left="709" w:hanging="425"/>
        <w:jc w:val="both"/>
        <w:rPr>
          <w:rFonts w:asciiTheme="majorHAnsi" w:hAnsiTheme="majorHAnsi" w:cs="ArialMT"/>
          <w:i/>
        </w:rPr>
      </w:pPr>
      <w:r w:rsidRPr="00336ED3">
        <w:rPr>
          <w:rFonts w:asciiTheme="majorHAnsi" w:hAnsiTheme="majorHAnsi" w:cs="ArialMT"/>
          <w:i/>
        </w:rPr>
        <w:t xml:space="preserve">Развој Годишњег истраживања о утрошку сировина, материјала и енергената у индустрији  </w:t>
      </w:r>
    </w:p>
    <w:p w:rsidR="00D60727" w:rsidRPr="00336ED3" w:rsidRDefault="00D60727" w:rsidP="009A76BA">
      <w:pPr>
        <w:spacing w:after="0" w:line="240" w:lineRule="auto"/>
        <w:jc w:val="both"/>
        <w:rPr>
          <w:rFonts w:asciiTheme="majorHAnsi" w:hAnsiTheme="majorHAnsi" w:cs="ArialMT"/>
          <w:lang w:val="sr-Cyrl-CS"/>
        </w:rPr>
      </w:pPr>
      <w:r w:rsidRPr="00336ED3">
        <w:rPr>
          <w:rFonts w:asciiTheme="majorHAnsi" w:hAnsiTheme="majorHAnsi" w:cs="ArialMT"/>
        </w:rPr>
        <w:t>Активности на развоју овог истраживања планирају се у другој половини овог средњ</w:t>
      </w:r>
      <w:r w:rsidRPr="00336ED3">
        <w:rPr>
          <w:rFonts w:asciiTheme="majorHAnsi" w:hAnsiTheme="majorHAnsi" w:cs="ArialMT"/>
          <w:lang w:val="sr-Cyrl-CS"/>
        </w:rPr>
        <w:t>о</w:t>
      </w:r>
      <w:r w:rsidRPr="00336ED3">
        <w:rPr>
          <w:rFonts w:asciiTheme="majorHAnsi" w:hAnsiTheme="majorHAnsi" w:cs="ArialMT"/>
        </w:rPr>
        <w:t>рочног периода. Припремиће се истраживање о утрошку сировина, материјала и енергената у индустрији којим ће се обезб</w:t>
      </w:r>
      <w:r w:rsidRPr="00336ED3">
        <w:rPr>
          <w:rFonts w:asciiTheme="majorHAnsi" w:hAnsiTheme="majorHAnsi" w:cs="ArialMT"/>
          <w:lang w:val="sr-Cyrl-BA"/>
        </w:rPr>
        <w:t>и</w:t>
      </w:r>
      <w:r w:rsidRPr="00336ED3">
        <w:rPr>
          <w:rFonts w:asciiTheme="majorHAnsi" w:hAnsiTheme="majorHAnsi" w:cs="ArialMT"/>
        </w:rPr>
        <w:t xml:space="preserve">једити подаци о утрошку сировина и материјала за индустријску производњу а који ће се користити за потребе израде input-output табела за подручје индустрије, пондере за краткорочне статистике, те за праћење финалног утрошка енергије у индустрији по енергентима. </w:t>
      </w:r>
    </w:p>
    <w:p w:rsidR="008A2CE7" w:rsidRPr="00336ED3" w:rsidRDefault="008A2CE7" w:rsidP="009A76BA">
      <w:pPr>
        <w:spacing w:after="0" w:line="240" w:lineRule="auto"/>
        <w:jc w:val="both"/>
        <w:rPr>
          <w:rFonts w:asciiTheme="majorHAnsi" w:hAnsiTheme="majorHAnsi" w:cs="ArialMT"/>
          <w:lang w:val="sr-Cyrl-CS"/>
        </w:rPr>
      </w:pPr>
    </w:p>
    <w:p w:rsidR="0031242A" w:rsidRPr="00336ED3" w:rsidRDefault="0031242A" w:rsidP="009A76BA">
      <w:pPr>
        <w:spacing w:after="0" w:line="240" w:lineRule="auto"/>
        <w:jc w:val="both"/>
        <w:rPr>
          <w:rFonts w:asciiTheme="majorHAnsi" w:hAnsiTheme="majorHAnsi" w:cs="ArialMT"/>
          <w:b/>
          <w:lang w:val="en-US"/>
        </w:rPr>
      </w:pPr>
    </w:p>
    <w:p w:rsidR="00D60727" w:rsidRPr="00336ED3" w:rsidRDefault="00D60727" w:rsidP="009A76BA">
      <w:pPr>
        <w:spacing w:after="0" w:line="240" w:lineRule="auto"/>
        <w:jc w:val="both"/>
        <w:rPr>
          <w:rFonts w:asciiTheme="majorHAnsi" w:hAnsiTheme="majorHAnsi" w:cs="ArialMT"/>
          <w:b/>
          <w:lang w:val="sr-Cyrl-CS"/>
        </w:rPr>
      </w:pPr>
      <w:r w:rsidRPr="00336ED3">
        <w:rPr>
          <w:rFonts w:asciiTheme="majorHAnsi" w:hAnsiTheme="majorHAnsi" w:cs="ArialMT"/>
          <w:b/>
          <w:lang w:val="sr-Cyrl-BA"/>
        </w:rPr>
        <w:lastRenderedPageBreak/>
        <w:t>3.01.04.</w:t>
      </w:r>
      <w:r w:rsidRPr="00336ED3">
        <w:rPr>
          <w:rFonts w:asciiTheme="majorHAnsi" w:hAnsiTheme="majorHAnsi" w:cs="ArialMT"/>
          <w:b/>
        </w:rPr>
        <w:t xml:space="preserve"> Годишње истраживање о инвестицијама </w:t>
      </w:r>
    </w:p>
    <w:p w:rsidR="008A2CE7" w:rsidRPr="00336ED3" w:rsidRDefault="008A2CE7" w:rsidP="009A76BA">
      <w:pPr>
        <w:spacing w:after="0" w:line="240" w:lineRule="auto"/>
        <w:jc w:val="both"/>
        <w:rPr>
          <w:rFonts w:asciiTheme="majorHAnsi" w:hAnsiTheme="majorHAnsi" w:cs="ArialMT"/>
          <w:b/>
          <w:lang w:val="sr-Cyrl-CS"/>
        </w:rPr>
      </w:pPr>
    </w:p>
    <w:p w:rsidR="00D60727" w:rsidRPr="00336ED3" w:rsidRDefault="00D60727" w:rsidP="009A76BA">
      <w:pPr>
        <w:spacing w:after="0" w:line="240" w:lineRule="auto"/>
        <w:jc w:val="both"/>
        <w:rPr>
          <w:rFonts w:asciiTheme="majorHAnsi" w:hAnsiTheme="majorHAnsi" w:cs="ArialMT"/>
          <w:i/>
          <w:lang w:val="sr-Cyrl-CS"/>
        </w:rPr>
      </w:pPr>
      <w:r w:rsidRPr="00336ED3">
        <w:rPr>
          <w:rFonts w:asciiTheme="majorHAnsi" w:hAnsiTheme="majorHAnsi" w:cs="ArialMT"/>
          <w:lang w:val="sr-Cyrl-BA"/>
        </w:rPr>
        <w:t xml:space="preserve">            1.</w:t>
      </w:r>
      <w:r w:rsidRPr="00336ED3">
        <w:rPr>
          <w:rFonts w:asciiTheme="majorHAnsi" w:hAnsiTheme="majorHAnsi" w:cs="ArialMT"/>
          <w:i/>
          <w:lang w:val="sr-Cyrl-BA"/>
        </w:rPr>
        <w:t>У</w:t>
      </w:r>
      <w:r w:rsidRPr="00336ED3">
        <w:rPr>
          <w:rFonts w:asciiTheme="majorHAnsi" w:hAnsiTheme="majorHAnsi" w:cs="ArialMT"/>
          <w:i/>
        </w:rPr>
        <w:t>напр</w:t>
      </w:r>
      <w:r w:rsidRPr="00336ED3">
        <w:rPr>
          <w:rFonts w:asciiTheme="majorHAnsi" w:hAnsiTheme="majorHAnsi" w:cs="ArialMT"/>
          <w:i/>
          <w:lang w:val="sr-Cyrl-CS"/>
        </w:rPr>
        <w:t>е</w:t>
      </w:r>
      <w:r w:rsidRPr="00336ED3">
        <w:rPr>
          <w:rFonts w:asciiTheme="majorHAnsi" w:hAnsiTheme="majorHAnsi" w:cs="ArialMT"/>
          <w:i/>
        </w:rPr>
        <w:t>ђењ</w:t>
      </w:r>
      <w:r w:rsidRPr="00336ED3">
        <w:rPr>
          <w:rFonts w:asciiTheme="majorHAnsi" w:hAnsiTheme="majorHAnsi" w:cs="ArialMT"/>
          <w:i/>
          <w:lang w:val="sr-Cyrl-CS"/>
        </w:rPr>
        <w:t>е</w:t>
      </w:r>
      <w:r w:rsidRPr="00336ED3">
        <w:rPr>
          <w:rFonts w:asciiTheme="majorHAnsi" w:hAnsiTheme="majorHAnsi" w:cs="ArialMT"/>
          <w:i/>
        </w:rPr>
        <w:t xml:space="preserve"> </w:t>
      </w:r>
      <w:r w:rsidRPr="00336ED3">
        <w:rPr>
          <w:rFonts w:asciiTheme="majorHAnsi" w:hAnsiTheme="majorHAnsi" w:cs="ArialMT"/>
          <w:i/>
          <w:lang w:val="sr-Cyrl-BA"/>
        </w:rPr>
        <w:t>истраживања</w:t>
      </w:r>
      <w:r w:rsidRPr="00336ED3">
        <w:rPr>
          <w:rFonts w:asciiTheme="majorHAnsi" w:hAnsiTheme="majorHAnsi" w:cs="ArialMT"/>
          <w:i/>
        </w:rPr>
        <w:t xml:space="preserve"> о инвестицијама у ск</w:t>
      </w:r>
      <w:r w:rsidRPr="00336ED3">
        <w:rPr>
          <w:rFonts w:asciiTheme="majorHAnsi" w:hAnsiTheme="majorHAnsi" w:cs="ArialMT"/>
          <w:i/>
          <w:lang w:val="sr-Cyrl-CS"/>
        </w:rPr>
        <w:t>ла</w:t>
      </w:r>
      <w:r w:rsidRPr="00336ED3">
        <w:rPr>
          <w:rFonts w:asciiTheme="majorHAnsi" w:hAnsiTheme="majorHAnsi" w:cs="ArialMT"/>
          <w:i/>
        </w:rPr>
        <w:t>ду са ревидираним међународним методологијама SNA и E</w:t>
      </w:r>
      <w:r w:rsidRPr="00336ED3">
        <w:rPr>
          <w:rFonts w:asciiTheme="majorHAnsi" w:hAnsiTheme="majorHAnsi" w:cs="ArialMT"/>
          <w:i/>
          <w:lang w:val="sr-Latn-BA"/>
        </w:rPr>
        <w:t>S</w:t>
      </w:r>
      <w:r w:rsidRPr="00336ED3">
        <w:rPr>
          <w:rFonts w:asciiTheme="majorHAnsi" w:hAnsiTheme="majorHAnsi" w:cs="ArialMT"/>
          <w:i/>
        </w:rPr>
        <w:t>A.</w:t>
      </w:r>
    </w:p>
    <w:p w:rsidR="00D60727" w:rsidRPr="00336ED3" w:rsidRDefault="00D60727" w:rsidP="009A76BA">
      <w:pPr>
        <w:spacing w:after="0" w:line="240" w:lineRule="auto"/>
        <w:jc w:val="both"/>
        <w:rPr>
          <w:rFonts w:asciiTheme="majorHAnsi" w:hAnsiTheme="majorHAnsi" w:cs="ArialMT"/>
          <w:lang w:val="sr-Cyrl-BA"/>
        </w:rPr>
      </w:pPr>
      <w:r w:rsidRPr="00336ED3">
        <w:rPr>
          <w:rFonts w:asciiTheme="majorHAnsi" w:hAnsiTheme="majorHAnsi" w:cs="ArialMT"/>
          <w:lang w:val="sr-Cyrl-BA"/>
        </w:rPr>
        <w:t xml:space="preserve">Годишње истраживање о инвестицијама у наредном средњорочном периоду потребно је унаприједити са становишта перимјене ревидираних међународних методологија </w:t>
      </w:r>
      <w:r w:rsidRPr="00336ED3">
        <w:rPr>
          <w:rFonts w:asciiTheme="majorHAnsi" w:hAnsiTheme="majorHAnsi" w:cs="ArialMT"/>
          <w:i/>
        </w:rPr>
        <w:t>SNA и E</w:t>
      </w:r>
      <w:r w:rsidRPr="00336ED3">
        <w:rPr>
          <w:rFonts w:asciiTheme="majorHAnsi" w:hAnsiTheme="majorHAnsi" w:cs="ArialMT"/>
          <w:i/>
          <w:lang w:val="sr-Latn-BA"/>
        </w:rPr>
        <w:t>S</w:t>
      </w:r>
      <w:r w:rsidRPr="00336ED3">
        <w:rPr>
          <w:rFonts w:asciiTheme="majorHAnsi" w:hAnsiTheme="majorHAnsi" w:cs="ArialMT"/>
          <w:i/>
        </w:rPr>
        <w:t>A</w:t>
      </w:r>
      <w:r w:rsidRPr="00336ED3">
        <w:rPr>
          <w:rFonts w:asciiTheme="majorHAnsi" w:hAnsiTheme="majorHAnsi" w:cs="ArialMT"/>
          <w:i/>
          <w:lang w:val="sr-Cyrl-BA"/>
        </w:rPr>
        <w:t>.</w:t>
      </w:r>
      <w:r w:rsidRPr="00336ED3">
        <w:rPr>
          <w:rFonts w:asciiTheme="majorHAnsi" w:hAnsiTheme="majorHAnsi" w:cs="ArialMT"/>
          <w:lang w:val="sr-Cyrl-BA"/>
        </w:rPr>
        <w:t xml:space="preserve"> </w:t>
      </w:r>
    </w:p>
    <w:p w:rsidR="008A2CE7" w:rsidRPr="00336ED3" w:rsidRDefault="008A2CE7" w:rsidP="009A76BA">
      <w:pPr>
        <w:autoSpaceDE w:val="0"/>
        <w:autoSpaceDN w:val="0"/>
        <w:adjustRightInd w:val="0"/>
        <w:spacing w:after="0" w:line="240" w:lineRule="auto"/>
        <w:jc w:val="both"/>
        <w:rPr>
          <w:rFonts w:asciiTheme="majorHAnsi" w:hAnsiTheme="majorHAnsi" w:cs="ArialMT"/>
          <w:b/>
          <w:lang w:val="sr-Cyrl-CS"/>
        </w:rPr>
      </w:pPr>
    </w:p>
    <w:p w:rsidR="0031242A" w:rsidRPr="00336ED3" w:rsidRDefault="0031242A" w:rsidP="009A76BA">
      <w:pPr>
        <w:autoSpaceDE w:val="0"/>
        <w:autoSpaceDN w:val="0"/>
        <w:adjustRightInd w:val="0"/>
        <w:spacing w:after="0" w:line="240" w:lineRule="auto"/>
        <w:jc w:val="both"/>
        <w:rPr>
          <w:rFonts w:asciiTheme="majorHAnsi" w:hAnsiTheme="majorHAnsi" w:cs="ArialMT"/>
          <w:b/>
          <w:lang w:val="sr-Latn-BA"/>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b/>
          <w:lang w:val="sr-Latn-BA"/>
        </w:rPr>
        <w:t>3.01.05. Годишње истраживање о грађевинским објектима</w:t>
      </w:r>
      <w:r w:rsidRPr="00336ED3">
        <w:rPr>
          <w:rFonts w:asciiTheme="majorHAnsi" w:hAnsiTheme="majorHAnsi" w:cs="ArialMT"/>
        </w:rPr>
        <w:t xml:space="preserve"> </w:t>
      </w:r>
    </w:p>
    <w:p w:rsidR="008A2CE7" w:rsidRPr="00336ED3" w:rsidRDefault="008A2CE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Планира се даљње унапређење статистичких активности из области Статистике грађевинарства</w:t>
      </w:r>
      <w:r w:rsidRPr="00336ED3">
        <w:rPr>
          <w:rFonts w:asciiTheme="majorHAnsi" w:hAnsiTheme="majorHAnsi" w:cs="ArialMT"/>
          <w:lang w:val="sr-Cyrl-CS"/>
        </w:rPr>
        <w:t>,</w:t>
      </w:r>
      <w:r w:rsidRPr="00336ED3">
        <w:rPr>
          <w:rFonts w:asciiTheme="majorHAnsi" w:hAnsiTheme="majorHAnsi" w:cs="ArialMT"/>
        </w:rPr>
        <w:t xml:space="preserve"> а које се однос</w:t>
      </w:r>
      <w:r w:rsidRPr="00336ED3">
        <w:rPr>
          <w:rFonts w:asciiTheme="majorHAnsi" w:hAnsiTheme="majorHAnsi" w:cs="ArialMT"/>
          <w:lang w:val="sr-Cyrl-BA"/>
        </w:rPr>
        <w:t>и</w:t>
      </w:r>
      <w:r w:rsidRPr="00336ED3">
        <w:rPr>
          <w:rFonts w:asciiTheme="majorHAnsi" w:hAnsiTheme="majorHAnsi" w:cs="ArialMT"/>
        </w:rPr>
        <w:t xml:space="preserve"> на прикупљање и обраду података о објекту, локацији, врсти радова на објекту, вриједност извршених радова, грађевинској величини објекта, инсталацијама у згради, броју и величини завршених станова.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31242A" w:rsidRPr="00336ED3" w:rsidRDefault="0031242A" w:rsidP="009A76BA">
      <w:pPr>
        <w:autoSpaceDE w:val="0"/>
        <w:autoSpaceDN w:val="0"/>
        <w:adjustRightInd w:val="0"/>
        <w:spacing w:after="0" w:line="240" w:lineRule="auto"/>
        <w:jc w:val="both"/>
        <w:rPr>
          <w:rFonts w:asciiTheme="majorHAnsi" w:hAnsiTheme="majorHAnsi" w:cs="Arial-BoldMT"/>
          <w:b/>
          <w:bCs/>
          <w:sz w:val="24"/>
          <w:szCs w:val="24"/>
        </w:rPr>
      </w:pPr>
    </w:p>
    <w:p w:rsidR="00D60727" w:rsidRPr="00336ED3" w:rsidRDefault="00D60727" w:rsidP="009A76BA">
      <w:pPr>
        <w:autoSpaceDE w:val="0"/>
        <w:autoSpaceDN w:val="0"/>
        <w:adjustRightInd w:val="0"/>
        <w:spacing w:after="0" w:line="240" w:lineRule="auto"/>
        <w:jc w:val="both"/>
        <w:rPr>
          <w:rFonts w:asciiTheme="majorHAnsi" w:hAnsiTheme="majorHAnsi" w:cs="Arial-BoldMT"/>
          <w:b/>
          <w:bCs/>
          <w:sz w:val="24"/>
          <w:szCs w:val="24"/>
          <w:lang w:val="sr-Cyrl-CS"/>
        </w:rPr>
      </w:pPr>
      <w:r w:rsidRPr="00336ED3">
        <w:rPr>
          <w:rFonts w:asciiTheme="majorHAnsi" w:hAnsiTheme="majorHAnsi" w:cs="Arial-BoldMT"/>
          <w:b/>
          <w:bCs/>
          <w:sz w:val="24"/>
          <w:szCs w:val="24"/>
        </w:rPr>
        <w:t>3.02 Краткорочне пословне статистике</w:t>
      </w:r>
    </w:p>
    <w:p w:rsidR="00D60727" w:rsidRPr="00336ED3" w:rsidRDefault="00D60727" w:rsidP="009A76BA">
      <w:pPr>
        <w:autoSpaceDE w:val="0"/>
        <w:autoSpaceDN w:val="0"/>
        <w:adjustRightInd w:val="0"/>
        <w:spacing w:after="0" w:line="240" w:lineRule="auto"/>
        <w:jc w:val="both"/>
        <w:rPr>
          <w:rFonts w:asciiTheme="majorHAnsi" w:hAnsiTheme="majorHAnsi" w:cs="Arial-BoldMT"/>
          <w:b/>
          <w:bCs/>
          <w:lang w:val="sr-Cyrl-CS"/>
        </w:rPr>
      </w:pPr>
    </w:p>
    <w:p w:rsidR="00D60727" w:rsidRPr="00336ED3" w:rsidRDefault="00D60727" w:rsidP="009A76BA">
      <w:pPr>
        <w:spacing w:after="0" w:line="240" w:lineRule="auto"/>
        <w:jc w:val="both"/>
        <w:rPr>
          <w:rFonts w:asciiTheme="majorHAnsi" w:hAnsiTheme="majorHAnsi" w:cs="ArialMT"/>
          <w:lang w:val="sr-Cyrl-CS"/>
        </w:rPr>
      </w:pPr>
      <w:r w:rsidRPr="00336ED3">
        <w:rPr>
          <w:rFonts w:asciiTheme="majorHAnsi" w:hAnsiTheme="majorHAnsi" w:cs="ArialMT"/>
        </w:rPr>
        <w:t xml:space="preserve">Краткорочне пословне статистике (EU STS) треба да обезбиједе  информације о пословној популацији из широког спектра економских дјелатности према класификацији дјелатности. </w:t>
      </w:r>
    </w:p>
    <w:p w:rsidR="00D60727" w:rsidRPr="00336ED3" w:rsidRDefault="00D60727" w:rsidP="009A76BA">
      <w:pPr>
        <w:spacing w:after="0" w:line="240" w:lineRule="auto"/>
        <w:jc w:val="both"/>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ArialMT"/>
          <w:lang w:val="sr-Cyrl-CS"/>
        </w:rPr>
      </w:pPr>
      <w:r w:rsidRPr="00336ED3">
        <w:rPr>
          <w:rFonts w:asciiTheme="majorHAnsi" w:hAnsiTheme="majorHAnsi" w:cs="ArialMT"/>
        </w:rPr>
        <w:t xml:space="preserve">Подаци требају бити доступни у мјесечној или тромјесечној периодици, у зависности од постављених ЕУ захтјева за поједина статистичка подручја. Међу краткорочним показатељима су и најважнији показатељи који се називају „Главни европски економски показатељи“ (Principal European Economic Indicators - PEEIs) а који су  од примарне важности за провођење економске и монетарне политике. </w:t>
      </w:r>
    </w:p>
    <w:p w:rsidR="004539EA" w:rsidRPr="00336ED3" w:rsidRDefault="004539EA"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Сва постојећа и нова истраживања из области краткорочних статистика проводиће се у складу са документом “Методолошки оквир за развој краткорочних пословних статистика у БиХ“. За сва истраживања у области краткорочних пословних статистика планирана је припрема и публиковање стандардизованог Извјештаја о квалитету.  Истраживања која се односе на краткорочне пословне статистике проводиће се методом комбиновања пуног обухвата и узорка на оквиру популације дефинисане из Статистичког пословног регистра.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Како  економију  Р</w:t>
      </w:r>
      <w:r w:rsidRPr="00336ED3">
        <w:rPr>
          <w:rFonts w:asciiTheme="majorHAnsi" w:hAnsiTheme="majorHAnsi" w:cs="ArialMT"/>
          <w:lang w:val="sr-Cyrl-CS"/>
        </w:rPr>
        <w:t xml:space="preserve">епублике </w:t>
      </w:r>
      <w:r w:rsidRPr="00336ED3">
        <w:rPr>
          <w:rFonts w:asciiTheme="majorHAnsi" w:hAnsiTheme="majorHAnsi" w:cs="ArialMT"/>
        </w:rPr>
        <w:t>С</w:t>
      </w:r>
      <w:r w:rsidRPr="00336ED3">
        <w:rPr>
          <w:rFonts w:asciiTheme="majorHAnsi" w:hAnsiTheme="majorHAnsi" w:cs="ArialMT"/>
          <w:lang w:val="sr-Cyrl-CS"/>
        </w:rPr>
        <w:t>рпске</w:t>
      </w:r>
      <w:r w:rsidRPr="00336ED3">
        <w:rPr>
          <w:rFonts w:asciiTheme="majorHAnsi" w:hAnsiTheme="majorHAnsi" w:cs="ArialMT"/>
        </w:rPr>
        <w:t xml:space="preserve"> карактерише велико учешће малих и средњих предузећа, неопходно је водити рачуна о праћењу дјелатности пословних субјеката у односу на њихову величину. </w:t>
      </w:r>
    </w:p>
    <w:p w:rsidR="008A2CE7" w:rsidRPr="00336ED3" w:rsidRDefault="008A2CE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средњорочном раздобљу ће посебан нагласак бити на с</w:t>
      </w:r>
      <w:r w:rsidRPr="00336ED3">
        <w:rPr>
          <w:rFonts w:asciiTheme="majorHAnsi" w:hAnsiTheme="majorHAnsi" w:cs="ArialMT"/>
          <w:lang w:val="sr-Cyrl-CS"/>
        </w:rPr>
        <w:t>љ</w:t>
      </w:r>
      <w:r w:rsidRPr="00336ED3">
        <w:rPr>
          <w:rFonts w:asciiTheme="majorHAnsi" w:hAnsiTheme="majorHAnsi" w:cs="ArialMT"/>
        </w:rPr>
        <w:t xml:space="preserve">едећим активностима: </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lang w:val="sr-Cyrl-CS"/>
        </w:rPr>
      </w:pPr>
    </w:p>
    <w:p w:rsidR="00D60727" w:rsidRPr="00336ED3" w:rsidRDefault="006B0FDA" w:rsidP="009A76BA">
      <w:pPr>
        <w:pStyle w:val="ListParagraph"/>
        <w:autoSpaceDE w:val="0"/>
        <w:autoSpaceDN w:val="0"/>
        <w:adjustRightInd w:val="0"/>
        <w:spacing w:after="0" w:line="240" w:lineRule="auto"/>
        <w:ind w:left="0" w:firstLine="284"/>
        <w:rPr>
          <w:rFonts w:asciiTheme="majorHAnsi" w:hAnsiTheme="majorHAnsi" w:cs="ArialMT"/>
          <w:lang w:val="sr-Cyrl-BA"/>
        </w:rPr>
      </w:pPr>
      <w:r w:rsidRPr="00336ED3">
        <w:rPr>
          <w:rFonts w:asciiTheme="majorHAnsi" w:hAnsiTheme="majorHAnsi" w:cs="ArialMT"/>
          <w:lang w:val="sr-Cyrl-CS"/>
        </w:rPr>
        <w:t>1</w:t>
      </w:r>
      <w:r w:rsidR="00D60727" w:rsidRPr="00336ED3">
        <w:rPr>
          <w:rFonts w:asciiTheme="majorHAnsi" w:hAnsiTheme="majorHAnsi" w:cs="ArialMT"/>
        </w:rPr>
        <w:t xml:space="preserve">. </w:t>
      </w:r>
      <w:r w:rsidR="00D60727" w:rsidRPr="00336ED3">
        <w:rPr>
          <w:rFonts w:asciiTheme="majorHAnsi" w:hAnsiTheme="majorHAnsi" w:cs="ArialMT"/>
          <w:i/>
        </w:rPr>
        <w:t>Производња индекса индустријске производње  на ЕУ захтјевима</w:t>
      </w:r>
    </w:p>
    <w:p w:rsidR="00D60727" w:rsidRPr="00336ED3" w:rsidRDefault="006B0FDA" w:rsidP="009A76BA">
      <w:pPr>
        <w:pStyle w:val="ListParagraph"/>
        <w:autoSpaceDE w:val="0"/>
        <w:autoSpaceDN w:val="0"/>
        <w:adjustRightInd w:val="0"/>
        <w:spacing w:after="0" w:line="240" w:lineRule="auto"/>
        <w:ind w:left="0"/>
        <w:contextualSpacing w:val="0"/>
        <w:jc w:val="both"/>
        <w:rPr>
          <w:rFonts w:asciiTheme="majorHAnsi" w:hAnsiTheme="majorHAnsi" w:cs="ArialMT"/>
        </w:rPr>
      </w:pPr>
      <w:r w:rsidRPr="00336ED3">
        <w:rPr>
          <w:rFonts w:asciiTheme="majorHAnsi" w:hAnsiTheme="majorHAnsi" w:cs="ArialMT"/>
          <w:lang w:val="sr-Cyrl-CS"/>
        </w:rPr>
        <w:t xml:space="preserve">Натавак прикупљања и обраде мјесечних података о индустријској производњи уз кориштење квалитативно побољшане </w:t>
      </w:r>
      <w:r w:rsidR="00D60727" w:rsidRPr="00336ED3">
        <w:rPr>
          <w:rFonts w:asciiTheme="majorHAnsi" w:hAnsiTheme="majorHAnsi" w:cs="ArialMT"/>
        </w:rPr>
        <w:t xml:space="preserve">Методологије за обрачун индекса индустријске производње, водећи рачуна да се испоштују сви ЕУ захтјеви у погледу квалитета, повјерљивости и трансмисије података. </w:t>
      </w:r>
    </w:p>
    <w:p w:rsidR="00D60727" w:rsidRPr="00336ED3" w:rsidRDefault="00D60727" w:rsidP="009A76BA">
      <w:pPr>
        <w:pStyle w:val="ListParagraph"/>
        <w:autoSpaceDE w:val="0"/>
        <w:autoSpaceDN w:val="0"/>
        <w:adjustRightInd w:val="0"/>
        <w:spacing w:after="0" w:line="240" w:lineRule="auto"/>
        <w:ind w:left="0"/>
        <w:rPr>
          <w:rFonts w:ascii="Calibri" w:hAnsi="Calibri" w:cs="ArialMT"/>
          <w:sz w:val="24"/>
          <w:szCs w:val="24"/>
          <w:lang w:val="sr-Cyrl-CS"/>
        </w:rPr>
      </w:pPr>
    </w:p>
    <w:p w:rsidR="00D60727" w:rsidRPr="00336ED3" w:rsidRDefault="006B0FDA" w:rsidP="009A76BA">
      <w:pPr>
        <w:pStyle w:val="ListParagraph"/>
        <w:autoSpaceDE w:val="0"/>
        <w:autoSpaceDN w:val="0"/>
        <w:adjustRightInd w:val="0"/>
        <w:spacing w:after="0" w:line="240" w:lineRule="auto"/>
        <w:ind w:left="0" w:firstLine="284"/>
        <w:jc w:val="both"/>
        <w:rPr>
          <w:rFonts w:asciiTheme="majorHAnsi" w:hAnsiTheme="majorHAnsi" w:cs="ArialMT"/>
          <w:lang w:val="sr-Cyrl-CS"/>
        </w:rPr>
      </w:pPr>
      <w:r w:rsidRPr="00336ED3">
        <w:rPr>
          <w:rFonts w:asciiTheme="majorHAnsi" w:hAnsiTheme="majorHAnsi" w:cs="ArialMT"/>
          <w:i/>
          <w:lang w:val="sr-Cyrl-CS"/>
        </w:rPr>
        <w:t>2</w:t>
      </w:r>
      <w:r w:rsidR="00D60727" w:rsidRPr="00336ED3">
        <w:rPr>
          <w:rFonts w:asciiTheme="majorHAnsi" w:hAnsiTheme="majorHAnsi" w:cs="ArialMT"/>
          <w:i/>
        </w:rPr>
        <w:t xml:space="preserve">. </w:t>
      </w:r>
      <w:r w:rsidR="00D60727" w:rsidRPr="00336ED3">
        <w:rPr>
          <w:rFonts w:asciiTheme="majorHAnsi" w:hAnsiTheme="majorHAnsi"/>
          <w:i/>
        </w:rPr>
        <w:t>Развој и производња недостајућих краткорочних индикатора за индустрију</w:t>
      </w: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MT"/>
        </w:rPr>
      </w:pPr>
      <w:r w:rsidRPr="00336ED3">
        <w:rPr>
          <w:rFonts w:asciiTheme="majorHAnsi" w:hAnsiTheme="majorHAnsi" w:cs="ArialMT"/>
        </w:rPr>
        <w:t>Планира се провођење редовног мјесечног прикупљања података и израчунавањ</w:t>
      </w:r>
      <w:r w:rsidRPr="00336ED3">
        <w:rPr>
          <w:rFonts w:asciiTheme="majorHAnsi" w:hAnsiTheme="majorHAnsi" w:cs="ArialMT"/>
          <w:lang w:val="sr-Cyrl-BA"/>
        </w:rPr>
        <w:t>е</w:t>
      </w:r>
      <w:r w:rsidRPr="00336ED3">
        <w:rPr>
          <w:rFonts w:asciiTheme="majorHAnsi" w:hAnsiTheme="majorHAnsi" w:cs="ArialMT"/>
        </w:rPr>
        <w:t xml:space="preserve"> индекса промета у индустрији. Планира се и редовно тромјесечно израчунавање индекса броја запослених, остварених часова рада и плата у индустрији. </w:t>
      </w:r>
    </w:p>
    <w:p w:rsidR="00D60727" w:rsidRPr="00336ED3" w:rsidRDefault="00D60727" w:rsidP="009A76BA">
      <w:pPr>
        <w:spacing w:after="0" w:line="240" w:lineRule="auto"/>
        <w:jc w:val="both"/>
        <w:rPr>
          <w:rFonts w:ascii="Calibri" w:hAnsi="Calibri" w:cs="ArialMT"/>
          <w:sz w:val="24"/>
          <w:szCs w:val="24"/>
          <w:lang w:val="sr-Cyrl-CS"/>
        </w:rPr>
      </w:pPr>
    </w:p>
    <w:p w:rsidR="00D60727" w:rsidRPr="00336ED3" w:rsidRDefault="006B0FDA" w:rsidP="009A76BA">
      <w:pPr>
        <w:pStyle w:val="ListParagraph"/>
        <w:autoSpaceDE w:val="0"/>
        <w:autoSpaceDN w:val="0"/>
        <w:adjustRightInd w:val="0"/>
        <w:spacing w:after="0" w:line="240" w:lineRule="auto"/>
        <w:ind w:left="0" w:firstLine="284"/>
        <w:rPr>
          <w:rFonts w:asciiTheme="majorHAnsi" w:hAnsiTheme="majorHAnsi"/>
          <w:i/>
        </w:rPr>
      </w:pPr>
      <w:r w:rsidRPr="00336ED3">
        <w:rPr>
          <w:rFonts w:asciiTheme="majorHAnsi" w:hAnsiTheme="majorHAnsi"/>
          <w:i/>
          <w:lang w:val="sr-Cyrl-CS"/>
        </w:rPr>
        <w:t>3</w:t>
      </w:r>
      <w:r w:rsidR="00D60727" w:rsidRPr="00336ED3">
        <w:rPr>
          <w:rFonts w:asciiTheme="majorHAnsi" w:hAnsiTheme="majorHAnsi"/>
          <w:i/>
        </w:rPr>
        <w:t xml:space="preserve">.  </w:t>
      </w:r>
      <w:r w:rsidR="00D60727" w:rsidRPr="00336ED3">
        <w:rPr>
          <w:rFonts w:asciiTheme="majorHAnsi" w:hAnsiTheme="majorHAnsi" w:cs="ArialMT"/>
          <w:i/>
        </w:rPr>
        <w:t>Увођење и провођење редовног истраживање које се односи на  одобрења  за грађење</w:t>
      </w:r>
    </w:p>
    <w:p w:rsidR="00D60727" w:rsidRPr="00336ED3" w:rsidRDefault="00D60727" w:rsidP="00E10789">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lastRenderedPageBreak/>
        <w:t xml:space="preserve">Планира се увођење и провођење редовног истраживања (мјесечно прикупљање података од надлежних органа и институција) о одобрењима за грађење. Радиће се на компилацији индекса броја стамбених одобрења и индекса корисне грађевинске површине. За израчунавање комплетних показатеља о одобрењима за грађење неопходно је увести годишње истраживање о одобрењима за употребу и  истраживање о порушеним зградама и становима чији ће се резултати  користити за потребе билансирања стамбеног фонда.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Радиће се на даљњем унапређењу већ успостављених статистичких активности из области Статистике грађевинарства а које се односе на прикупљање и обраду података о вриједности извршених радова у Р</w:t>
      </w:r>
      <w:r w:rsidR="00D50FD4" w:rsidRPr="00336ED3">
        <w:rPr>
          <w:rFonts w:asciiTheme="majorHAnsi" w:hAnsiTheme="majorHAnsi" w:cs="ArialMT"/>
        </w:rPr>
        <w:t>e</w:t>
      </w:r>
      <w:r w:rsidR="00D50FD4" w:rsidRPr="00336ED3">
        <w:rPr>
          <w:rFonts w:asciiTheme="majorHAnsi" w:hAnsiTheme="majorHAnsi" w:cs="ArialMT"/>
          <w:lang w:val="sr-Cyrl-CS"/>
        </w:rPr>
        <w:t xml:space="preserve">публици </w:t>
      </w:r>
      <w:r w:rsidRPr="00336ED3">
        <w:rPr>
          <w:rFonts w:asciiTheme="majorHAnsi" w:hAnsiTheme="majorHAnsi" w:cs="ArialMT"/>
        </w:rPr>
        <w:t>С</w:t>
      </w:r>
      <w:r w:rsidR="00D50FD4" w:rsidRPr="00336ED3">
        <w:rPr>
          <w:rFonts w:asciiTheme="majorHAnsi" w:hAnsiTheme="majorHAnsi" w:cs="ArialMT"/>
          <w:lang w:val="sr-Cyrl-CS"/>
        </w:rPr>
        <w:t>рпској</w:t>
      </w:r>
      <w:r w:rsidRPr="00336ED3">
        <w:rPr>
          <w:rFonts w:asciiTheme="majorHAnsi" w:hAnsiTheme="majorHAnsi" w:cs="ArialMT"/>
        </w:rPr>
        <w:t>, те грађевинским радовима у иностранству.</w:t>
      </w:r>
    </w:p>
    <w:p w:rsidR="00D60727" w:rsidRPr="00336ED3" w:rsidRDefault="00D60727" w:rsidP="009A76BA">
      <w:pPr>
        <w:autoSpaceDE w:val="0"/>
        <w:autoSpaceDN w:val="0"/>
        <w:adjustRightInd w:val="0"/>
        <w:spacing w:after="0" w:line="240" w:lineRule="auto"/>
        <w:jc w:val="both"/>
        <w:rPr>
          <w:rFonts w:ascii="Calibri" w:hAnsi="Calibri"/>
          <w:i/>
          <w:sz w:val="24"/>
          <w:szCs w:val="24"/>
          <w:lang w:val="sr-Cyrl-CS"/>
        </w:rPr>
      </w:pPr>
    </w:p>
    <w:p w:rsidR="00D60727" w:rsidRPr="00336ED3" w:rsidRDefault="006B0FDA" w:rsidP="009A76BA">
      <w:pPr>
        <w:autoSpaceDE w:val="0"/>
        <w:autoSpaceDN w:val="0"/>
        <w:adjustRightInd w:val="0"/>
        <w:spacing w:after="0" w:line="240" w:lineRule="auto"/>
        <w:ind w:firstLine="284"/>
        <w:jc w:val="both"/>
        <w:rPr>
          <w:rFonts w:asciiTheme="majorHAnsi" w:hAnsiTheme="majorHAnsi" w:cs="ArialMT"/>
          <w:i/>
        </w:rPr>
      </w:pPr>
      <w:r w:rsidRPr="00336ED3">
        <w:rPr>
          <w:rFonts w:asciiTheme="majorHAnsi" w:hAnsiTheme="majorHAnsi"/>
          <w:i/>
          <w:lang w:val="sr-Cyrl-CS"/>
        </w:rPr>
        <w:t>4</w:t>
      </w:r>
      <w:r w:rsidR="00D60727" w:rsidRPr="00336ED3">
        <w:rPr>
          <w:rFonts w:asciiTheme="majorHAnsi" w:hAnsiTheme="majorHAnsi"/>
          <w:i/>
        </w:rPr>
        <w:t>. Развој и производња недостајућих краткорочних индикатора за грађевинарство – индекс трошкова грађења</w:t>
      </w:r>
    </w:p>
    <w:p w:rsidR="00D60727" w:rsidRPr="00336ED3" w:rsidRDefault="00D60727" w:rsidP="009A76BA">
      <w:pPr>
        <w:autoSpaceDE w:val="0"/>
        <w:autoSpaceDN w:val="0"/>
        <w:adjustRightInd w:val="0"/>
        <w:spacing w:after="0" w:line="240" w:lineRule="auto"/>
        <w:jc w:val="both"/>
        <w:rPr>
          <w:rFonts w:asciiTheme="majorHAnsi" w:hAnsiTheme="majorHAnsi"/>
          <w:lang w:val="sr-Cyrl-CS"/>
        </w:rPr>
      </w:pPr>
      <w:r w:rsidRPr="00336ED3">
        <w:rPr>
          <w:rFonts w:asciiTheme="majorHAnsi" w:hAnsiTheme="majorHAnsi"/>
        </w:rPr>
        <w:t>Радиће се на компилацији Индекса трошкова грађења који треба да прикаже кретање трошкова насталих код извођача за обављање послова у процесу грађења</w:t>
      </w:r>
      <w:r w:rsidRPr="00336ED3">
        <w:rPr>
          <w:rFonts w:asciiTheme="majorHAnsi" w:hAnsiTheme="majorHAnsi"/>
          <w:lang w:val="sr-Cyrl-BA"/>
        </w:rPr>
        <w:t>.</w:t>
      </w:r>
      <w:r w:rsidRPr="00336ED3">
        <w:rPr>
          <w:rFonts w:asciiTheme="majorHAnsi" w:hAnsiTheme="majorHAnsi"/>
        </w:rPr>
        <w:t xml:space="preserve"> </w:t>
      </w:r>
    </w:p>
    <w:p w:rsidR="00E6415C" w:rsidRPr="00336ED3" w:rsidRDefault="00E6415C" w:rsidP="009A76BA">
      <w:pPr>
        <w:autoSpaceDE w:val="0"/>
        <w:autoSpaceDN w:val="0"/>
        <w:adjustRightInd w:val="0"/>
        <w:spacing w:after="0" w:line="240" w:lineRule="auto"/>
        <w:jc w:val="both"/>
        <w:rPr>
          <w:rFonts w:asciiTheme="majorHAnsi" w:hAnsiTheme="majorHAnsi"/>
          <w:lang w:val="sr-Cyrl-CS"/>
        </w:rPr>
      </w:pPr>
    </w:p>
    <w:p w:rsidR="00D60727" w:rsidRPr="00336ED3" w:rsidRDefault="006B0FDA" w:rsidP="009A76BA">
      <w:pPr>
        <w:autoSpaceDE w:val="0"/>
        <w:autoSpaceDN w:val="0"/>
        <w:adjustRightInd w:val="0"/>
        <w:spacing w:after="0" w:line="240" w:lineRule="auto"/>
        <w:ind w:firstLine="284"/>
        <w:jc w:val="both"/>
        <w:rPr>
          <w:rFonts w:asciiTheme="majorHAnsi" w:hAnsiTheme="majorHAnsi"/>
          <w:i/>
        </w:rPr>
      </w:pPr>
      <w:r w:rsidRPr="00336ED3">
        <w:rPr>
          <w:rFonts w:asciiTheme="majorHAnsi" w:hAnsiTheme="majorHAnsi" w:cs="ArialMT"/>
          <w:i/>
          <w:lang w:val="sr-Cyrl-CS"/>
        </w:rPr>
        <w:t>5</w:t>
      </w:r>
      <w:r w:rsidR="00D60727" w:rsidRPr="00336ED3">
        <w:rPr>
          <w:rFonts w:asciiTheme="majorHAnsi" w:hAnsiTheme="majorHAnsi" w:cs="ArialMT"/>
          <w:i/>
        </w:rPr>
        <w:t>. Производња мјесечног индекса промета трговине на мало и дефлатора продаје</w:t>
      </w:r>
    </w:p>
    <w:p w:rsidR="00E6415C" w:rsidRPr="00336ED3" w:rsidRDefault="00D60727" w:rsidP="009A76BA">
      <w:pPr>
        <w:autoSpaceDE w:val="0"/>
        <w:autoSpaceDN w:val="0"/>
        <w:adjustRightInd w:val="0"/>
        <w:spacing w:after="0" w:line="240" w:lineRule="auto"/>
        <w:jc w:val="both"/>
        <w:rPr>
          <w:rFonts w:ascii="Calibri" w:hAnsi="Calibri"/>
          <w:sz w:val="24"/>
          <w:szCs w:val="24"/>
          <w:lang w:val="sr-Cyrl-CS"/>
        </w:rPr>
      </w:pPr>
      <w:r w:rsidRPr="00336ED3">
        <w:rPr>
          <w:rFonts w:asciiTheme="majorHAnsi" w:hAnsiTheme="majorHAnsi"/>
          <w:lang w:val="sr-Cyrl-CS"/>
        </w:rPr>
        <w:t xml:space="preserve">Провешће се  редизајнирано мјесечно истраживање трговине на мало са циљем прикупљања и објављивања варијабле промета  у Републици Српској у скалду са </w:t>
      </w:r>
      <w:r w:rsidRPr="00336ED3">
        <w:rPr>
          <w:rFonts w:asciiTheme="majorHAnsi" w:hAnsiTheme="majorHAnsi"/>
        </w:rPr>
        <w:t>захтјевима ЕУ</w:t>
      </w:r>
      <w:r w:rsidRPr="00336ED3">
        <w:rPr>
          <w:rFonts w:asciiTheme="majorHAnsi" w:hAnsiTheme="majorHAnsi"/>
          <w:lang w:val="sr-Cyrl-CS"/>
        </w:rPr>
        <w:t xml:space="preserve">, а на бази које ће се рачунати </w:t>
      </w:r>
      <w:r w:rsidRPr="00336ED3">
        <w:rPr>
          <w:rFonts w:asciiTheme="majorHAnsi" w:hAnsiTheme="majorHAnsi"/>
        </w:rPr>
        <w:t>Мјесечни индекс промета трговине</w:t>
      </w:r>
      <w:r w:rsidRPr="00336ED3">
        <w:rPr>
          <w:rFonts w:asciiTheme="majorHAnsi" w:hAnsiTheme="majorHAnsi"/>
          <w:lang w:val="sr-Cyrl-BA"/>
        </w:rPr>
        <w:t xml:space="preserve"> на мало.</w:t>
      </w:r>
      <w:r w:rsidRPr="00336ED3">
        <w:rPr>
          <w:rFonts w:asciiTheme="majorHAnsi" w:hAnsiTheme="majorHAnsi"/>
        </w:rPr>
        <w:t xml:space="preserve"> </w:t>
      </w:r>
    </w:p>
    <w:p w:rsidR="00E6415C" w:rsidRPr="00336ED3" w:rsidRDefault="00E6415C" w:rsidP="009A76BA">
      <w:pPr>
        <w:autoSpaceDE w:val="0"/>
        <w:autoSpaceDN w:val="0"/>
        <w:adjustRightInd w:val="0"/>
        <w:spacing w:after="0" w:line="240" w:lineRule="auto"/>
        <w:rPr>
          <w:rFonts w:asciiTheme="majorHAnsi" w:hAnsiTheme="majorHAnsi" w:cs="ArialMT"/>
          <w:i/>
          <w:lang w:val="sr-Cyrl-CS"/>
        </w:rPr>
      </w:pPr>
    </w:p>
    <w:p w:rsidR="00D60727" w:rsidRPr="00336ED3" w:rsidRDefault="006B0FDA" w:rsidP="006B0FDA">
      <w:pPr>
        <w:autoSpaceDE w:val="0"/>
        <w:autoSpaceDN w:val="0"/>
        <w:adjustRightInd w:val="0"/>
        <w:spacing w:after="0" w:line="240" w:lineRule="auto"/>
        <w:ind w:firstLine="360"/>
        <w:jc w:val="both"/>
        <w:rPr>
          <w:rFonts w:asciiTheme="majorHAnsi" w:hAnsiTheme="majorHAnsi" w:cs="ArialMT"/>
          <w:i/>
          <w:lang w:val="sr-Cyrl-CS"/>
        </w:rPr>
      </w:pPr>
      <w:r w:rsidRPr="00336ED3">
        <w:rPr>
          <w:rFonts w:asciiTheme="majorHAnsi" w:hAnsiTheme="majorHAnsi" w:cs="ArialMT"/>
          <w:i/>
          <w:lang w:val="sr-Cyrl-CS"/>
        </w:rPr>
        <w:t>6</w:t>
      </w:r>
      <w:r w:rsidR="00D60727" w:rsidRPr="00336ED3">
        <w:rPr>
          <w:rFonts w:asciiTheme="majorHAnsi" w:hAnsiTheme="majorHAnsi" w:cs="ArialMT"/>
          <w:i/>
        </w:rPr>
        <w:t xml:space="preserve">.Производња и развој кварталних индикатора (промет, број запослених, одрађени </w:t>
      </w:r>
      <w:r w:rsidR="00D60727" w:rsidRPr="00336ED3">
        <w:rPr>
          <w:rFonts w:asciiTheme="majorHAnsi" w:hAnsiTheme="majorHAnsi" w:cs="ArialMT"/>
          <w:i/>
          <w:lang w:val="sr-Cyrl-BA"/>
        </w:rPr>
        <w:t>часови</w:t>
      </w:r>
      <w:r w:rsidRPr="00336ED3">
        <w:rPr>
          <w:rFonts w:asciiTheme="majorHAnsi" w:hAnsiTheme="majorHAnsi" w:cs="ArialMT"/>
          <w:i/>
          <w:lang w:val="sr-Cyrl-CS"/>
        </w:rPr>
        <w:t xml:space="preserve"> </w:t>
      </w:r>
      <w:r w:rsidR="00D60727" w:rsidRPr="00336ED3">
        <w:rPr>
          <w:rFonts w:asciiTheme="majorHAnsi" w:hAnsiTheme="majorHAnsi" w:cs="ArialMT"/>
          <w:i/>
        </w:rPr>
        <w:t>рада,  бруто пла</w:t>
      </w:r>
      <w:r w:rsidR="00D60727" w:rsidRPr="00336ED3">
        <w:rPr>
          <w:rFonts w:asciiTheme="majorHAnsi" w:hAnsiTheme="majorHAnsi" w:cs="ArialMT"/>
          <w:i/>
          <w:lang w:val="sr-Cyrl-BA"/>
        </w:rPr>
        <w:t>т</w:t>
      </w:r>
      <w:r w:rsidR="00D60727" w:rsidRPr="00336ED3">
        <w:rPr>
          <w:rFonts w:asciiTheme="majorHAnsi" w:hAnsiTheme="majorHAnsi" w:cs="ArialMT"/>
          <w:i/>
        </w:rPr>
        <w:t xml:space="preserve">е и накнаде) у трговинским и другим услужним дјелатностима </w:t>
      </w:r>
    </w:p>
    <w:p w:rsidR="00D60727" w:rsidRPr="00336ED3" w:rsidRDefault="00D60727" w:rsidP="009A76BA">
      <w:pPr>
        <w:spacing w:after="0" w:line="240" w:lineRule="auto"/>
        <w:jc w:val="both"/>
        <w:rPr>
          <w:rFonts w:ascii="Cambria" w:hAnsi="Cambria"/>
          <w:lang w:val="sr-Cyrl-CS"/>
        </w:rPr>
      </w:pPr>
      <w:r w:rsidRPr="00336ED3">
        <w:rPr>
          <w:rFonts w:ascii="Cambria" w:hAnsi="Cambria"/>
          <w:lang w:val="sr-Cyrl-CS"/>
        </w:rPr>
        <w:t>Провешће се припреме на усаглашавању постојеће статистичке активности унутрашње трговине са СТС регулативом  (редизајнирање</w:t>
      </w:r>
      <w:r w:rsidRPr="00336ED3">
        <w:rPr>
          <w:rFonts w:ascii="Cambria" w:hAnsi="Cambria"/>
          <w:lang w:val="ru-RU"/>
        </w:rPr>
        <w:t xml:space="preserve"> постојећег</w:t>
      </w:r>
      <w:r w:rsidRPr="00336ED3">
        <w:rPr>
          <w:rFonts w:ascii="Cambria" w:hAnsi="Cambria"/>
          <w:lang w:val="sr-Cyrl-CS"/>
        </w:rPr>
        <w:t xml:space="preserve">  упитника</w:t>
      </w:r>
      <w:r w:rsidRPr="00336ED3">
        <w:rPr>
          <w:rFonts w:ascii="Cambria" w:hAnsi="Cambria"/>
          <w:lang w:val="ru-RU"/>
        </w:rPr>
        <w:t xml:space="preserve"> и допуна варијабли</w:t>
      </w:r>
      <w:r w:rsidRPr="00336ED3">
        <w:rPr>
          <w:rFonts w:ascii="Cambria" w:hAnsi="Cambria"/>
          <w:lang w:val="sr-Cyrl-CS"/>
        </w:rPr>
        <w:t>, израда  методологије).</w:t>
      </w:r>
    </w:p>
    <w:p w:rsidR="00D60727" w:rsidRPr="00336ED3" w:rsidRDefault="00D60727" w:rsidP="009A76BA">
      <w:pPr>
        <w:spacing w:after="0" w:line="240" w:lineRule="auto"/>
        <w:jc w:val="both"/>
        <w:rPr>
          <w:rFonts w:asciiTheme="majorHAnsi" w:hAnsiTheme="majorHAnsi"/>
          <w:lang w:val="sr-Cyrl-BA"/>
        </w:rPr>
      </w:pPr>
      <w:r w:rsidRPr="00336ED3">
        <w:rPr>
          <w:rFonts w:ascii="Cambria" w:hAnsi="Cambria"/>
          <w:lang w:val="sr-Cyrl-CS"/>
        </w:rPr>
        <w:t>У наредном периоду планира се редовна п</w:t>
      </w:r>
      <w:r w:rsidRPr="00336ED3">
        <w:rPr>
          <w:rFonts w:asciiTheme="majorHAnsi" w:hAnsiTheme="majorHAnsi"/>
          <w:lang w:val="sr-Cyrl-CS"/>
        </w:rPr>
        <w:t xml:space="preserve">роизводња и публиковање краткорочних кварталних  показатеља у подручју саобраћаја и </w:t>
      </w:r>
      <w:r w:rsidRPr="00336ED3">
        <w:rPr>
          <w:rFonts w:asciiTheme="majorHAnsi" w:hAnsiTheme="majorHAnsi"/>
        </w:rPr>
        <w:t xml:space="preserve"> складиштења (без поштанских и курирских услуга</w:t>
      </w:r>
      <w:r w:rsidRPr="00336ED3">
        <w:rPr>
          <w:rFonts w:asciiTheme="majorHAnsi" w:hAnsiTheme="majorHAnsi"/>
          <w:lang w:val="sr-Cyrl-CS"/>
        </w:rPr>
        <w:t>.</w:t>
      </w:r>
      <w:r w:rsidRPr="00336ED3">
        <w:rPr>
          <w:rFonts w:asciiTheme="majorHAnsi" w:hAnsiTheme="majorHAnsi"/>
        </w:rPr>
        <w:t xml:space="preserve"> </w:t>
      </w:r>
    </w:p>
    <w:p w:rsidR="00D60727" w:rsidRPr="00336ED3" w:rsidRDefault="00D60727" w:rsidP="009A76BA">
      <w:pPr>
        <w:spacing w:after="0" w:line="240" w:lineRule="auto"/>
        <w:jc w:val="both"/>
        <w:rPr>
          <w:rFonts w:ascii="Cambria" w:hAnsi="Cambria"/>
          <w:lang w:val="sr-Cyrl-CS"/>
        </w:rPr>
      </w:pPr>
      <w:r w:rsidRPr="00336ED3">
        <w:rPr>
          <w:rFonts w:asciiTheme="majorHAnsi" w:hAnsiTheme="majorHAnsi"/>
          <w:lang w:val="sr-Cyrl-CS"/>
        </w:rPr>
        <w:t>Вршиће се  производња и публиковање кварталних индикатора, Угоститељства и хотелијерства као и поштанских и курирских дјелатности  Такође се предвиђа и производња показатеља за остале до  сада  непокривене услужне дјелатности а у складу са захтјевима ЕУ регулатива.</w:t>
      </w:r>
    </w:p>
    <w:p w:rsidR="00E10789"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sr-Cyrl-BA"/>
        </w:rPr>
        <w:t xml:space="preserve">       </w:t>
      </w:r>
    </w:p>
    <w:p w:rsidR="00D60727" w:rsidRPr="00336ED3" w:rsidRDefault="006B0FDA" w:rsidP="00E10789">
      <w:pPr>
        <w:autoSpaceDE w:val="0"/>
        <w:autoSpaceDN w:val="0"/>
        <w:adjustRightInd w:val="0"/>
        <w:spacing w:after="0" w:line="240" w:lineRule="auto"/>
        <w:ind w:firstLine="720"/>
        <w:jc w:val="both"/>
        <w:rPr>
          <w:rFonts w:asciiTheme="majorHAnsi" w:hAnsiTheme="majorHAnsi"/>
        </w:rPr>
      </w:pPr>
      <w:r w:rsidRPr="00336ED3">
        <w:rPr>
          <w:rFonts w:asciiTheme="majorHAnsi" w:hAnsiTheme="majorHAnsi" w:cs="ArialMT"/>
          <w:lang w:val="sr-Cyrl-CS"/>
        </w:rPr>
        <w:t>7</w:t>
      </w:r>
      <w:r w:rsidR="00D60727" w:rsidRPr="00336ED3">
        <w:rPr>
          <w:rFonts w:asciiTheme="majorHAnsi" w:hAnsiTheme="majorHAnsi" w:cs="ArialMT"/>
        </w:rPr>
        <w:t xml:space="preserve">. </w:t>
      </w:r>
      <w:r w:rsidR="00D60727" w:rsidRPr="00336ED3">
        <w:rPr>
          <w:rFonts w:asciiTheme="majorHAnsi" w:hAnsiTheme="majorHAnsi" w:cs="ArialMT"/>
          <w:i/>
        </w:rPr>
        <w:t>Развој индекса произвођачких цијена за различите услужне дјелатности (SPPI)</w:t>
      </w:r>
    </w:p>
    <w:p w:rsidR="00D60727" w:rsidRPr="00336ED3" w:rsidRDefault="00D60727" w:rsidP="009A76BA">
      <w:pPr>
        <w:autoSpaceDE w:val="0"/>
        <w:autoSpaceDN w:val="0"/>
        <w:adjustRightInd w:val="0"/>
        <w:spacing w:after="0" w:line="240" w:lineRule="auto"/>
        <w:jc w:val="both"/>
        <w:rPr>
          <w:rFonts w:asciiTheme="majorHAnsi" w:hAnsiTheme="majorHAnsi"/>
        </w:rPr>
      </w:pPr>
      <w:r w:rsidRPr="00336ED3">
        <w:rPr>
          <w:rFonts w:asciiTheme="majorHAnsi" w:hAnsiTheme="majorHAnsi"/>
          <w:lang w:val="sr-Cyrl-CS"/>
        </w:rPr>
        <w:t xml:space="preserve">У наредном средњорочном периоду </w:t>
      </w:r>
      <w:r w:rsidRPr="00336ED3">
        <w:rPr>
          <w:rFonts w:asciiTheme="majorHAnsi" w:hAnsiTheme="majorHAnsi"/>
        </w:rPr>
        <w:t xml:space="preserve">планирају обимне и сложене активности на развоју индекса произвођачких цијена за различите врсте услужних дјелатности (SPPI). </w:t>
      </w:r>
    </w:p>
    <w:p w:rsidR="00D60727" w:rsidRPr="00336ED3" w:rsidRDefault="00D60727" w:rsidP="009A76BA">
      <w:pPr>
        <w:autoSpaceDE w:val="0"/>
        <w:autoSpaceDN w:val="0"/>
        <w:adjustRightInd w:val="0"/>
        <w:spacing w:after="0" w:line="240" w:lineRule="auto"/>
        <w:jc w:val="both"/>
        <w:rPr>
          <w:rFonts w:asciiTheme="majorHAnsi" w:hAnsiTheme="majorHAnsi"/>
          <w:lang w:val="sr-Cyrl-CS"/>
        </w:rPr>
      </w:pPr>
      <w:r w:rsidRPr="00336ED3">
        <w:rPr>
          <w:rFonts w:asciiTheme="majorHAnsi" w:hAnsiTheme="majorHAnsi"/>
        </w:rPr>
        <w:t xml:space="preserve">Овим индексима је предвиђено мјерење промјена нивоа цијена у сектору услуга те одговарајуће дефлационирање вриједности извршених услуга. </w:t>
      </w:r>
    </w:p>
    <w:p w:rsidR="00D60727" w:rsidRPr="00336ED3" w:rsidRDefault="00D60727" w:rsidP="009A76BA">
      <w:pPr>
        <w:autoSpaceDE w:val="0"/>
        <w:autoSpaceDN w:val="0"/>
        <w:adjustRightInd w:val="0"/>
        <w:spacing w:after="0" w:line="240" w:lineRule="auto"/>
        <w:jc w:val="both"/>
        <w:rPr>
          <w:rFonts w:asciiTheme="majorHAnsi" w:hAnsiTheme="majorHAnsi"/>
          <w:lang w:val="en-US"/>
        </w:rPr>
      </w:pPr>
    </w:p>
    <w:p w:rsidR="0031242A" w:rsidRPr="00336ED3" w:rsidRDefault="0031242A" w:rsidP="009A76BA">
      <w:pPr>
        <w:pStyle w:val="ListParagraph"/>
        <w:autoSpaceDE w:val="0"/>
        <w:autoSpaceDN w:val="0"/>
        <w:adjustRightInd w:val="0"/>
        <w:spacing w:after="0" w:line="240" w:lineRule="auto"/>
        <w:ind w:left="0"/>
        <w:rPr>
          <w:rFonts w:asciiTheme="majorHAnsi" w:hAnsiTheme="majorHAnsi" w:cs="Calibri-Bold"/>
          <w:b/>
          <w:bCs/>
          <w:sz w:val="24"/>
          <w:szCs w:val="24"/>
          <w:lang w:val="en-US"/>
        </w:rPr>
      </w:pPr>
    </w:p>
    <w:p w:rsidR="00D60727" w:rsidRPr="00336ED3" w:rsidRDefault="00D60727" w:rsidP="009A76BA">
      <w:pPr>
        <w:pStyle w:val="ListParagraph"/>
        <w:autoSpaceDE w:val="0"/>
        <w:autoSpaceDN w:val="0"/>
        <w:adjustRightInd w:val="0"/>
        <w:spacing w:after="0" w:line="240" w:lineRule="auto"/>
        <w:ind w:left="0"/>
        <w:rPr>
          <w:rFonts w:asciiTheme="majorHAnsi" w:hAnsiTheme="majorHAnsi" w:cs="Calibri-Bold"/>
          <w:b/>
          <w:bCs/>
          <w:sz w:val="24"/>
          <w:szCs w:val="24"/>
          <w:lang w:val="sr-Cyrl-CS"/>
        </w:rPr>
      </w:pPr>
      <w:r w:rsidRPr="00336ED3">
        <w:rPr>
          <w:rFonts w:asciiTheme="majorHAnsi" w:hAnsiTheme="majorHAnsi" w:cs="Calibri-Bold"/>
          <w:b/>
          <w:bCs/>
          <w:sz w:val="24"/>
          <w:szCs w:val="24"/>
          <w:lang w:val="en-US"/>
        </w:rPr>
        <w:t>3.03</w:t>
      </w:r>
      <w:r w:rsidRPr="00336ED3">
        <w:rPr>
          <w:rFonts w:asciiTheme="majorHAnsi" w:hAnsiTheme="majorHAnsi" w:cs="Calibri-Bold"/>
          <w:b/>
          <w:bCs/>
          <w:sz w:val="24"/>
          <w:szCs w:val="24"/>
          <w:lang w:val="sr-Cyrl-CS"/>
        </w:rPr>
        <w:t xml:space="preserve">  </w:t>
      </w:r>
      <w:r w:rsidRPr="00336ED3">
        <w:rPr>
          <w:rFonts w:asciiTheme="majorHAnsi" w:hAnsiTheme="majorHAnsi" w:cs="Calibri-Bold"/>
          <w:b/>
          <w:bCs/>
          <w:sz w:val="24"/>
          <w:szCs w:val="24"/>
        </w:rPr>
        <w:t>Енергетска статистика</w:t>
      </w:r>
    </w:p>
    <w:p w:rsidR="008A2CE7" w:rsidRPr="00336ED3" w:rsidRDefault="008A2CE7" w:rsidP="009A76BA">
      <w:pPr>
        <w:autoSpaceDE w:val="0"/>
        <w:autoSpaceDN w:val="0"/>
        <w:adjustRightInd w:val="0"/>
        <w:spacing w:after="0" w:line="240" w:lineRule="auto"/>
        <w:jc w:val="both"/>
        <w:rPr>
          <w:rFonts w:asciiTheme="majorHAnsi" w:hAnsiTheme="majorHAnsi"/>
          <w:lang w:val="sr-Cyrl-BA"/>
        </w:rPr>
      </w:pPr>
    </w:p>
    <w:p w:rsidR="00D60727" w:rsidRPr="00336ED3" w:rsidRDefault="00D60727" w:rsidP="009A76BA">
      <w:pPr>
        <w:autoSpaceDE w:val="0"/>
        <w:autoSpaceDN w:val="0"/>
        <w:adjustRightInd w:val="0"/>
        <w:spacing w:after="0" w:line="240" w:lineRule="auto"/>
        <w:jc w:val="both"/>
        <w:rPr>
          <w:rFonts w:asciiTheme="majorHAnsi" w:hAnsiTheme="majorHAnsi"/>
          <w:lang w:val="sr-Latn-CS"/>
        </w:rPr>
      </w:pPr>
      <w:r w:rsidRPr="00336ED3">
        <w:rPr>
          <w:rFonts w:asciiTheme="majorHAnsi" w:hAnsiTheme="majorHAnsi"/>
          <w:lang w:val="sr-Cyrl-BA"/>
        </w:rPr>
        <w:t>Енергетска статистика обухвата активности које се односе на израду биланса електричне и топлотне енергије, угља и природног гаса као и наставак активности на увођењу истараживања о нафти и нафтним дериватима.</w:t>
      </w:r>
      <w:r w:rsidRPr="00336ED3">
        <w:rPr>
          <w:rFonts w:asciiTheme="majorHAnsi" w:hAnsiTheme="majorHAnsi"/>
          <w:lang w:val="sr-Latn-CS"/>
        </w:rPr>
        <w:t xml:space="preserve">                                                      </w:t>
      </w:r>
    </w:p>
    <w:p w:rsidR="00D50FD4" w:rsidRPr="00336ED3" w:rsidRDefault="00D50FD4"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У средњорочном раздобљу ће посебан нагласак бити на с</w:t>
      </w:r>
      <w:r w:rsidRPr="00336ED3">
        <w:rPr>
          <w:rFonts w:asciiTheme="majorHAnsi" w:hAnsiTheme="majorHAnsi" w:cs="ArialMT"/>
          <w:lang w:val="sr-Cyrl-CS"/>
        </w:rPr>
        <w:t>љ</w:t>
      </w:r>
      <w:r w:rsidRPr="00336ED3">
        <w:rPr>
          <w:rFonts w:asciiTheme="majorHAnsi" w:hAnsiTheme="majorHAnsi" w:cs="ArialMT"/>
        </w:rPr>
        <w:t>едећим активностима:</w:t>
      </w:r>
    </w:p>
    <w:p w:rsidR="00D60727" w:rsidRPr="00336ED3" w:rsidRDefault="00D60727" w:rsidP="009A76BA">
      <w:pPr>
        <w:pStyle w:val="NoSpacing"/>
        <w:ind w:left="644"/>
        <w:jc w:val="both"/>
        <w:rPr>
          <w:rFonts w:asciiTheme="majorHAnsi" w:hAnsiTheme="majorHAnsi"/>
        </w:rPr>
      </w:pPr>
    </w:p>
    <w:p w:rsidR="00D60727" w:rsidRPr="00336ED3" w:rsidRDefault="00D60727" w:rsidP="009A76BA">
      <w:pPr>
        <w:pStyle w:val="NoSpacing"/>
        <w:numPr>
          <w:ilvl w:val="0"/>
          <w:numId w:val="23"/>
        </w:numPr>
        <w:jc w:val="both"/>
        <w:rPr>
          <w:rFonts w:asciiTheme="majorHAnsi" w:hAnsiTheme="majorHAnsi" w:cs="Calibri-Bold"/>
          <w:i/>
        </w:rPr>
      </w:pPr>
      <w:r w:rsidRPr="00336ED3">
        <w:rPr>
          <w:rFonts w:asciiTheme="majorHAnsi" w:hAnsiTheme="majorHAnsi" w:cs="Calibri-Bold"/>
          <w:i/>
        </w:rPr>
        <w:t>Израд</w:t>
      </w:r>
      <w:r w:rsidRPr="00336ED3">
        <w:rPr>
          <w:rFonts w:asciiTheme="majorHAnsi" w:hAnsiTheme="majorHAnsi" w:cs="Calibri-Bold"/>
          <w:i/>
          <w:lang w:val="sr-Cyrl-BA"/>
        </w:rPr>
        <w:t xml:space="preserve">а </w:t>
      </w:r>
      <w:r w:rsidRPr="00336ED3">
        <w:rPr>
          <w:rFonts w:asciiTheme="majorHAnsi" w:hAnsiTheme="majorHAnsi" w:cs="Calibri-Bold"/>
          <w:i/>
        </w:rPr>
        <w:t xml:space="preserve">збирног </w:t>
      </w:r>
      <w:r w:rsidRPr="00336ED3">
        <w:rPr>
          <w:rFonts w:asciiTheme="majorHAnsi" w:hAnsiTheme="majorHAnsi" w:cs="Calibri-Bold"/>
          <w:i/>
          <w:lang w:val="sr-Cyrl-CS"/>
        </w:rPr>
        <w:t>енергетског</w:t>
      </w:r>
      <w:r w:rsidRPr="00336ED3">
        <w:rPr>
          <w:rFonts w:asciiTheme="majorHAnsi" w:hAnsiTheme="majorHAnsi" w:cs="Calibri-Bold"/>
          <w:i/>
        </w:rPr>
        <w:t xml:space="preserve"> биланса Републике Српске.</w:t>
      </w:r>
    </w:p>
    <w:p w:rsidR="00D60727" w:rsidRPr="00336ED3" w:rsidRDefault="00D60727" w:rsidP="009A76BA">
      <w:pPr>
        <w:pStyle w:val="NoSpacing"/>
        <w:jc w:val="both"/>
        <w:rPr>
          <w:rFonts w:asciiTheme="majorHAnsi" w:hAnsiTheme="majorHAnsi" w:cs="ArialMT"/>
          <w:lang w:val="sr-Cyrl-CS"/>
        </w:rPr>
      </w:pPr>
      <w:r w:rsidRPr="00336ED3">
        <w:rPr>
          <w:rFonts w:asciiTheme="majorHAnsi" w:hAnsiTheme="majorHAnsi" w:cs="Calibri-Bold"/>
          <w:lang w:val="sr-Cyrl-CS"/>
        </w:rPr>
        <w:t xml:space="preserve">Збирни енергетски биланс ће се радити </w:t>
      </w:r>
      <w:r w:rsidRPr="00336ED3">
        <w:rPr>
          <w:rFonts w:asciiTheme="majorHAnsi" w:hAnsiTheme="majorHAnsi" w:cs="Calibri-Bold"/>
          <w:lang w:val="sr-Latn-BA"/>
        </w:rPr>
        <w:t xml:space="preserve"> на бази  података о </w:t>
      </w:r>
      <w:r w:rsidRPr="00336ED3">
        <w:rPr>
          <w:rFonts w:asciiTheme="majorHAnsi" w:hAnsiTheme="majorHAnsi" w:cs="Calibri-Bold"/>
          <w:lang w:val="sr-Cyrl-BA"/>
        </w:rPr>
        <w:t>г</w:t>
      </w:r>
      <w:r w:rsidRPr="00336ED3">
        <w:rPr>
          <w:rFonts w:asciiTheme="majorHAnsi" w:hAnsiTheme="majorHAnsi" w:cs="ArialMT"/>
          <w:lang w:val="sr-Cyrl-CS"/>
        </w:rPr>
        <w:t>одишњ</w:t>
      </w:r>
      <w:r w:rsidRPr="00336ED3">
        <w:rPr>
          <w:rFonts w:asciiTheme="majorHAnsi" w:hAnsiTheme="majorHAnsi" w:cs="ArialMT"/>
          <w:lang w:val="sr-Latn-BA"/>
        </w:rPr>
        <w:t xml:space="preserve">ој </w:t>
      </w:r>
      <w:r w:rsidRPr="00336ED3">
        <w:rPr>
          <w:rFonts w:asciiTheme="majorHAnsi" w:hAnsiTheme="majorHAnsi" w:cs="ArialMT"/>
          <w:lang w:val="sr-Cyrl-CS"/>
        </w:rPr>
        <w:t>производњи, увоз</w:t>
      </w:r>
      <w:r w:rsidRPr="00336ED3">
        <w:rPr>
          <w:rFonts w:asciiTheme="majorHAnsi" w:hAnsiTheme="majorHAnsi" w:cs="ArialMT"/>
          <w:lang w:val="sr-Latn-BA"/>
        </w:rPr>
        <w:t>у</w:t>
      </w:r>
      <w:r w:rsidRPr="00336ED3">
        <w:rPr>
          <w:rFonts w:asciiTheme="majorHAnsi" w:hAnsiTheme="majorHAnsi" w:cs="ArialMT"/>
          <w:lang w:val="sr-Cyrl-CS"/>
        </w:rPr>
        <w:t>, извоз</w:t>
      </w:r>
      <w:r w:rsidRPr="00336ED3">
        <w:rPr>
          <w:rFonts w:asciiTheme="majorHAnsi" w:hAnsiTheme="majorHAnsi" w:cs="ArialMT"/>
          <w:lang w:val="sr-Latn-BA"/>
        </w:rPr>
        <w:t>у</w:t>
      </w:r>
      <w:r w:rsidRPr="00336ED3">
        <w:rPr>
          <w:rFonts w:asciiTheme="majorHAnsi" w:hAnsiTheme="majorHAnsi" w:cs="ArialMT"/>
          <w:lang w:val="sr-Cyrl-CS"/>
        </w:rPr>
        <w:t>, залих</w:t>
      </w:r>
      <w:r w:rsidRPr="00336ED3">
        <w:rPr>
          <w:rFonts w:asciiTheme="majorHAnsi" w:hAnsiTheme="majorHAnsi" w:cs="ArialMT"/>
          <w:lang w:val="sr-Latn-BA"/>
        </w:rPr>
        <w:t>а</w:t>
      </w:r>
      <w:r w:rsidRPr="00336ED3">
        <w:rPr>
          <w:rFonts w:asciiTheme="majorHAnsi" w:hAnsiTheme="majorHAnsi" w:cs="ArialMT"/>
          <w:lang w:val="sr-Cyrl-BA"/>
        </w:rPr>
        <w:t>м</w:t>
      </w:r>
      <w:r w:rsidRPr="00336ED3">
        <w:rPr>
          <w:rFonts w:asciiTheme="majorHAnsi" w:hAnsiTheme="majorHAnsi" w:cs="ArialMT"/>
          <w:lang w:val="sr-Latn-BA"/>
        </w:rPr>
        <w:t>а</w:t>
      </w:r>
      <w:r w:rsidRPr="00336ED3">
        <w:rPr>
          <w:rFonts w:asciiTheme="majorHAnsi" w:hAnsiTheme="majorHAnsi" w:cs="ArialMT"/>
          <w:lang w:val="sr-Cyrl-CS"/>
        </w:rPr>
        <w:t xml:space="preserve"> и испорук</w:t>
      </w:r>
      <w:r w:rsidRPr="00336ED3">
        <w:rPr>
          <w:rFonts w:asciiTheme="majorHAnsi" w:hAnsiTheme="majorHAnsi" w:cs="ArialMT"/>
          <w:lang w:val="sr-Latn-BA"/>
        </w:rPr>
        <w:t>а</w:t>
      </w:r>
      <w:r w:rsidRPr="00336ED3">
        <w:rPr>
          <w:rFonts w:asciiTheme="majorHAnsi" w:hAnsiTheme="majorHAnsi" w:cs="ArialMT"/>
          <w:lang w:val="sr-Cyrl-BA"/>
        </w:rPr>
        <w:t>м</w:t>
      </w:r>
      <w:r w:rsidRPr="00336ED3">
        <w:rPr>
          <w:rFonts w:asciiTheme="majorHAnsi" w:hAnsiTheme="majorHAnsi" w:cs="ArialMT"/>
          <w:lang w:val="sr-Latn-BA"/>
        </w:rPr>
        <w:t>а</w:t>
      </w:r>
      <w:r w:rsidRPr="00336ED3">
        <w:rPr>
          <w:rFonts w:asciiTheme="majorHAnsi" w:hAnsiTheme="majorHAnsi" w:cs="ArialMT"/>
          <w:lang w:val="sr-Cyrl-CS"/>
        </w:rPr>
        <w:t xml:space="preserve"> електричне и топлотне енергије, угља, природног гаса, нафте и нафтних деривата као и обновљиве енергије</w:t>
      </w:r>
      <w:r w:rsidRPr="00336ED3">
        <w:rPr>
          <w:rFonts w:asciiTheme="majorHAnsi" w:hAnsiTheme="majorHAnsi" w:cs="ArialMT"/>
          <w:lang w:val="sr-Latn-BA"/>
        </w:rPr>
        <w:t xml:space="preserve">, </w:t>
      </w:r>
      <w:r w:rsidRPr="00336ED3">
        <w:rPr>
          <w:rFonts w:asciiTheme="majorHAnsi" w:hAnsiTheme="majorHAnsi" w:cs="ArialMT"/>
          <w:lang w:val="sr-Cyrl-BA"/>
        </w:rPr>
        <w:t>г</w:t>
      </w:r>
      <w:r w:rsidRPr="00336ED3">
        <w:rPr>
          <w:rFonts w:asciiTheme="majorHAnsi" w:hAnsiTheme="majorHAnsi" w:cs="ArialMT"/>
          <w:lang w:val="sr-Cyrl-CS"/>
        </w:rPr>
        <w:t>одишњ</w:t>
      </w:r>
      <w:r w:rsidRPr="00336ED3">
        <w:rPr>
          <w:rFonts w:asciiTheme="majorHAnsi" w:hAnsiTheme="majorHAnsi" w:cs="ArialMT"/>
          <w:lang w:val="sr-Latn-BA"/>
        </w:rPr>
        <w:t>ој</w:t>
      </w:r>
      <w:r w:rsidRPr="00336ED3">
        <w:rPr>
          <w:rFonts w:asciiTheme="majorHAnsi" w:hAnsiTheme="majorHAnsi" w:cs="ArialMT"/>
          <w:lang w:val="sr-Cyrl-CS"/>
        </w:rPr>
        <w:t xml:space="preserve"> потрошњи енергената који су трансформисани у други облик енергије или потрошени у неенергетске сврхе</w:t>
      </w:r>
      <w:r w:rsidRPr="00336ED3">
        <w:rPr>
          <w:rFonts w:asciiTheme="majorHAnsi" w:hAnsiTheme="majorHAnsi" w:cs="ArialMT"/>
          <w:lang w:val="sr-Latn-BA"/>
        </w:rPr>
        <w:t xml:space="preserve"> </w:t>
      </w:r>
      <w:r w:rsidRPr="00336ED3">
        <w:rPr>
          <w:rFonts w:asciiTheme="majorHAnsi" w:hAnsiTheme="majorHAnsi" w:cs="ArialMT"/>
          <w:lang w:val="sr-Cyrl-BA"/>
        </w:rPr>
        <w:t>и</w:t>
      </w:r>
      <w:r w:rsidRPr="00336ED3">
        <w:rPr>
          <w:rFonts w:asciiTheme="majorHAnsi" w:hAnsiTheme="majorHAnsi" w:cs="ArialMT"/>
          <w:lang w:val="sr-Latn-BA"/>
        </w:rPr>
        <w:t xml:space="preserve"> </w:t>
      </w:r>
      <w:r w:rsidRPr="00336ED3">
        <w:rPr>
          <w:rFonts w:asciiTheme="majorHAnsi" w:hAnsiTheme="majorHAnsi" w:cs="ArialMT"/>
          <w:lang w:val="sr-Cyrl-BA"/>
        </w:rPr>
        <w:t>г</w:t>
      </w:r>
      <w:r w:rsidRPr="00336ED3">
        <w:rPr>
          <w:rFonts w:asciiTheme="majorHAnsi" w:hAnsiTheme="majorHAnsi" w:cs="ArialMT"/>
          <w:lang w:val="sr-Cyrl-CS"/>
        </w:rPr>
        <w:t>одишњ</w:t>
      </w:r>
      <w:r w:rsidRPr="00336ED3">
        <w:rPr>
          <w:rFonts w:asciiTheme="majorHAnsi" w:hAnsiTheme="majorHAnsi" w:cs="ArialMT"/>
          <w:lang w:val="sr-Latn-BA"/>
        </w:rPr>
        <w:t>ој</w:t>
      </w:r>
      <w:r w:rsidRPr="00336ED3">
        <w:rPr>
          <w:rFonts w:asciiTheme="majorHAnsi" w:hAnsiTheme="majorHAnsi" w:cs="ArialMT"/>
          <w:lang w:val="sr-Cyrl-CS"/>
        </w:rPr>
        <w:t xml:space="preserve"> финалн</w:t>
      </w:r>
      <w:r w:rsidRPr="00336ED3">
        <w:rPr>
          <w:rFonts w:asciiTheme="majorHAnsi" w:hAnsiTheme="majorHAnsi" w:cs="ArialMT"/>
          <w:lang w:val="sr-Latn-BA"/>
        </w:rPr>
        <w:t xml:space="preserve">ој </w:t>
      </w:r>
      <w:r w:rsidRPr="00336ED3">
        <w:rPr>
          <w:rFonts w:asciiTheme="majorHAnsi" w:hAnsiTheme="majorHAnsi" w:cs="ArialMT"/>
          <w:lang w:val="sr-Cyrl-CS"/>
        </w:rPr>
        <w:t xml:space="preserve"> потрошњи енергије</w:t>
      </w:r>
      <w:r w:rsidRPr="00336ED3">
        <w:rPr>
          <w:rFonts w:asciiTheme="majorHAnsi" w:hAnsiTheme="majorHAnsi" w:cs="ArialMT"/>
          <w:lang w:val="sr-Latn-CS"/>
        </w:rPr>
        <w:t xml:space="preserve"> </w:t>
      </w:r>
      <w:r w:rsidRPr="00336ED3">
        <w:rPr>
          <w:rFonts w:asciiTheme="majorHAnsi" w:hAnsiTheme="majorHAnsi" w:cs="ArialMT"/>
          <w:lang w:val="sr-Cyrl-CS"/>
        </w:rPr>
        <w:t>према секторима потрошње</w:t>
      </w:r>
      <w:r w:rsidRPr="00336ED3">
        <w:rPr>
          <w:rFonts w:asciiTheme="majorHAnsi" w:hAnsiTheme="majorHAnsi" w:cs="ArialMT"/>
          <w:lang w:val="sr-Latn-BA"/>
        </w:rPr>
        <w:t>;</w:t>
      </w:r>
    </w:p>
    <w:p w:rsidR="00D60727" w:rsidRPr="00336ED3" w:rsidRDefault="00D60727" w:rsidP="009A76BA">
      <w:pPr>
        <w:pStyle w:val="NoSpacing"/>
        <w:jc w:val="both"/>
        <w:rPr>
          <w:rFonts w:asciiTheme="majorHAnsi" w:hAnsiTheme="majorHAnsi"/>
          <w:lang w:val="sr-Cyrl-CS"/>
        </w:rPr>
      </w:pPr>
    </w:p>
    <w:p w:rsidR="00D60727" w:rsidRPr="00336ED3" w:rsidRDefault="00D60727" w:rsidP="009A76BA">
      <w:pPr>
        <w:pStyle w:val="NoSpacing"/>
        <w:numPr>
          <w:ilvl w:val="0"/>
          <w:numId w:val="23"/>
        </w:numPr>
        <w:jc w:val="both"/>
        <w:rPr>
          <w:rFonts w:asciiTheme="majorHAnsi" w:hAnsiTheme="majorHAnsi"/>
          <w:lang w:val="sr-Cyrl-CS"/>
        </w:rPr>
      </w:pPr>
      <w:r w:rsidRPr="00336ED3">
        <w:rPr>
          <w:rFonts w:asciiTheme="majorHAnsi" w:hAnsiTheme="majorHAnsi"/>
          <w:i/>
          <w:lang w:val="sr-Cyrl-BA"/>
        </w:rPr>
        <w:t>У</w:t>
      </w:r>
      <w:r w:rsidRPr="00336ED3">
        <w:rPr>
          <w:rFonts w:asciiTheme="majorHAnsi" w:hAnsiTheme="majorHAnsi"/>
          <w:i/>
          <w:lang w:val="sr-Cyrl-CS"/>
        </w:rPr>
        <w:t>вођењ</w:t>
      </w:r>
      <w:r w:rsidRPr="00336ED3">
        <w:rPr>
          <w:rFonts w:asciiTheme="majorHAnsi" w:hAnsiTheme="majorHAnsi"/>
          <w:i/>
          <w:lang w:val="sr-Latn-BA"/>
        </w:rPr>
        <w:t>е</w:t>
      </w:r>
      <w:r w:rsidRPr="00336ED3">
        <w:rPr>
          <w:rFonts w:asciiTheme="majorHAnsi" w:hAnsiTheme="majorHAnsi"/>
          <w:i/>
          <w:lang w:val="sr-Cyrl-CS"/>
        </w:rPr>
        <w:t xml:space="preserve"> истраживања које се односи на прикупљање и обраду мјесечних података </w:t>
      </w:r>
      <w:r w:rsidRPr="00336ED3">
        <w:rPr>
          <w:rFonts w:asciiTheme="majorHAnsi" w:hAnsiTheme="majorHAnsi"/>
          <w:i/>
        </w:rPr>
        <w:t>према Регулативи 1099/2008/Е</w:t>
      </w:r>
      <w:r w:rsidRPr="00336ED3">
        <w:rPr>
          <w:rFonts w:asciiTheme="majorHAnsi" w:hAnsiTheme="majorHAnsi"/>
          <w:i/>
          <w:lang w:val="sr-Latn-CS"/>
        </w:rPr>
        <w:t>C</w:t>
      </w:r>
      <w:r w:rsidRPr="00336ED3">
        <w:rPr>
          <w:rFonts w:asciiTheme="majorHAnsi" w:hAnsiTheme="majorHAnsi"/>
          <w:i/>
          <w:lang w:val="sr-Cyrl-CS"/>
        </w:rPr>
        <w:t xml:space="preserve"> </w:t>
      </w:r>
      <w:r w:rsidRPr="00336ED3">
        <w:rPr>
          <w:rFonts w:asciiTheme="majorHAnsi" w:hAnsiTheme="majorHAnsi"/>
          <w:i/>
        </w:rPr>
        <w:t>о енергетској статистици</w:t>
      </w:r>
      <w:r w:rsidRPr="00336ED3">
        <w:rPr>
          <w:rFonts w:asciiTheme="majorHAnsi" w:hAnsiTheme="majorHAnsi"/>
          <w:i/>
          <w:lang w:val="sr-Cyrl-CS"/>
        </w:rPr>
        <w:t>.</w:t>
      </w:r>
    </w:p>
    <w:p w:rsidR="00D60727" w:rsidRPr="00336ED3" w:rsidRDefault="00D60727" w:rsidP="009A76BA">
      <w:pPr>
        <w:pStyle w:val="NoSpacing"/>
        <w:jc w:val="both"/>
        <w:rPr>
          <w:rFonts w:asciiTheme="majorHAnsi" w:hAnsiTheme="majorHAnsi" w:cs="Calibri-Bold"/>
        </w:rPr>
      </w:pPr>
      <w:r w:rsidRPr="00336ED3">
        <w:rPr>
          <w:rFonts w:asciiTheme="majorHAnsi" w:hAnsiTheme="majorHAnsi"/>
          <w:lang w:val="sr-Cyrl-CS"/>
        </w:rPr>
        <w:t>Циљ истраживања је прикупљање и обрада мјесечних података о производњи и залихама електричне енергије, угља, природног гаса и нафте и нафтних деривата као и потрошњи основних сировина за прозводњу;</w:t>
      </w:r>
    </w:p>
    <w:p w:rsidR="00B6700A" w:rsidRPr="00336ED3" w:rsidRDefault="00B6700A" w:rsidP="00B6700A">
      <w:pPr>
        <w:spacing w:after="0" w:line="240" w:lineRule="auto"/>
        <w:jc w:val="both"/>
        <w:rPr>
          <w:rFonts w:asciiTheme="minorHAnsi" w:hAnsiTheme="minorHAnsi" w:cs="ArialMT"/>
          <w:sz w:val="24"/>
          <w:szCs w:val="24"/>
          <w:lang w:val="sr-Cyrl-CS"/>
        </w:rPr>
      </w:pPr>
    </w:p>
    <w:p w:rsidR="00B6700A" w:rsidRPr="00336ED3" w:rsidRDefault="00B6700A" w:rsidP="00B6700A">
      <w:pPr>
        <w:pStyle w:val="ListParagraph"/>
        <w:numPr>
          <w:ilvl w:val="1"/>
          <w:numId w:val="8"/>
        </w:numPr>
        <w:autoSpaceDE w:val="0"/>
        <w:autoSpaceDN w:val="0"/>
        <w:adjustRightInd w:val="0"/>
        <w:spacing w:after="0" w:line="240" w:lineRule="auto"/>
        <w:ind w:left="284" w:hanging="284"/>
        <w:jc w:val="both"/>
        <w:rPr>
          <w:rFonts w:asciiTheme="majorHAnsi" w:hAnsiTheme="majorHAnsi" w:cs="Calibri-Bold"/>
          <w:b/>
          <w:bCs/>
          <w:sz w:val="24"/>
          <w:szCs w:val="24"/>
        </w:rPr>
      </w:pPr>
      <w:r w:rsidRPr="00336ED3">
        <w:rPr>
          <w:rFonts w:asciiTheme="majorHAnsi" w:hAnsiTheme="majorHAnsi" w:cs="Calibri-Bold"/>
          <w:b/>
          <w:bCs/>
          <w:sz w:val="24"/>
          <w:szCs w:val="24"/>
        </w:rPr>
        <w:t>Саобраћај</w:t>
      </w:r>
    </w:p>
    <w:p w:rsidR="00B6700A" w:rsidRPr="00336ED3" w:rsidRDefault="00B6700A" w:rsidP="00B6700A">
      <w:pPr>
        <w:pStyle w:val="ListParagraph"/>
        <w:autoSpaceDE w:val="0"/>
        <w:autoSpaceDN w:val="0"/>
        <w:adjustRightInd w:val="0"/>
        <w:spacing w:after="0" w:line="240" w:lineRule="auto"/>
        <w:ind w:left="1080"/>
        <w:jc w:val="both"/>
        <w:rPr>
          <w:rFonts w:asciiTheme="majorHAnsi" w:hAnsiTheme="majorHAnsi" w:cs="Calibri-Bold"/>
          <w:b/>
          <w:bCs/>
        </w:rPr>
      </w:pPr>
    </w:p>
    <w:p w:rsidR="00B6700A" w:rsidRPr="00336ED3" w:rsidRDefault="00B6700A" w:rsidP="00B6700A">
      <w:pPr>
        <w:autoSpaceDE w:val="0"/>
        <w:autoSpaceDN w:val="0"/>
        <w:adjustRightInd w:val="0"/>
        <w:spacing w:after="0" w:line="240" w:lineRule="auto"/>
        <w:jc w:val="both"/>
        <w:rPr>
          <w:rFonts w:asciiTheme="majorHAnsi" w:hAnsiTheme="majorHAnsi" w:cs="Tahoma"/>
          <w:lang w:val="sr-Latn-BA"/>
        </w:rPr>
      </w:pPr>
      <w:r w:rsidRPr="00336ED3">
        <w:rPr>
          <w:rFonts w:asciiTheme="majorHAnsi" w:hAnsiTheme="majorHAnsi"/>
          <w:lang w:val="sr-Cyrl-BA"/>
        </w:rPr>
        <w:t>У оквиру статистике саобраћаја н</w:t>
      </w:r>
      <w:r w:rsidRPr="00336ED3">
        <w:rPr>
          <w:rFonts w:asciiTheme="majorHAnsi" w:hAnsiTheme="majorHAnsi"/>
          <w:lang w:val="sr-Latn-BA"/>
        </w:rPr>
        <w:t>астав</w:t>
      </w:r>
      <w:r w:rsidRPr="00336ED3">
        <w:rPr>
          <w:rFonts w:asciiTheme="majorHAnsi" w:hAnsiTheme="majorHAnsi"/>
          <w:lang w:val="sr-Cyrl-BA"/>
        </w:rPr>
        <w:t>иће се</w:t>
      </w:r>
      <w:r w:rsidRPr="00336ED3">
        <w:rPr>
          <w:rFonts w:asciiTheme="majorHAnsi" w:hAnsiTheme="majorHAnsi"/>
          <w:lang w:val="sr-Latn-BA"/>
        </w:rPr>
        <w:t xml:space="preserve"> редовно прикупљањ</w:t>
      </w:r>
      <w:r w:rsidRPr="00336ED3">
        <w:rPr>
          <w:rFonts w:asciiTheme="majorHAnsi" w:hAnsiTheme="majorHAnsi"/>
          <w:lang w:val="sr-Cyrl-BA"/>
        </w:rPr>
        <w:t>е</w:t>
      </w:r>
      <w:r w:rsidRPr="00336ED3">
        <w:rPr>
          <w:rFonts w:asciiTheme="majorHAnsi" w:hAnsiTheme="majorHAnsi"/>
          <w:lang w:val="sr-Latn-BA"/>
        </w:rPr>
        <w:t xml:space="preserve"> података </w:t>
      </w:r>
      <w:r w:rsidRPr="00336ED3">
        <w:rPr>
          <w:rFonts w:asciiTheme="majorHAnsi" w:hAnsiTheme="majorHAnsi"/>
          <w:lang w:val="sr-Cyrl-BA"/>
        </w:rPr>
        <w:t>о</w:t>
      </w:r>
      <w:r w:rsidRPr="00336ED3">
        <w:rPr>
          <w:rFonts w:asciiTheme="majorHAnsi" w:hAnsiTheme="majorHAnsi"/>
          <w:lang w:val="sr-Latn-BA"/>
        </w:rPr>
        <w:t xml:space="preserve"> путничк</w:t>
      </w:r>
      <w:r w:rsidRPr="00336ED3">
        <w:rPr>
          <w:rFonts w:asciiTheme="majorHAnsi" w:hAnsiTheme="majorHAnsi"/>
          <w:lang w:val="sr-Cyrl-CS"/>
        </w:rPr>
        <w:t>ом</w:t>
      </w:r>
      <w:r w:rsidRPr="00336ED3">
        <w:rPr>
          <w:rFonts w:asciiTheme="majorHAnsi" w:hAnsiTheme="majorHAnsi"/>
          <w:lang w:val="sr-Latn-BA"/>
        </w:rPr>
        <w:t xml:space="preserve"> и теретн</w:t>
      </w:r>
      <w:r w:rsidRPr="00336ED3">
        <w:rPr>
          <w:rFonts w:asciiTheme="majorHAnsi" w:hAnsiTheme="majorHAnsi"/>
          <w:lang w:val="sr-Cyrl-BA"/>
        </w:rPr>
        <w:t>ом</w:t>
      </w:r>
      <w:r w:rsidRPr="00336ED3">
        <w:rPr>
          <w:rFonts w:asciiTheme="majorHAnsi" w:hAnsiTheme="majorHAnsi"/>
          <w:lang w:val="sr-Latn-BA"/>
        </w:rPr>
        <w:t xml:space="preserve"> саобраћај</w:t>
      </w:r>
      <w:r w:rsidRPr="00336ED3">
        <w:rPr>
          <w:rFonts w:asciiTheme="majorHAnsi" w:hAnsiTheme="majorHAnsi"/>
          <w:lang w:val="sr-Cyrl-BA"/>
        </w:rPr>
        <w:t xml:space="preserve">у: инвентарском стању </w:t>
      </w:r>
      <w:r w:rsidRPr="00336ED3">
        <w:rPr>
          <w:rFonts w:asciiTheme="majorHAnsi" w:hAnsiTheme="majorHAnsi" w:cs="Tahoma"/>
          <w:lang w:val="ru-RU"/>
        </w:rPr>
        <w:t>превозних средстава, превозу путника и путничким километрима; превозу робе и тонским километрима по врсти робе и врсти превоза; набавка  и утрошак горива и мазива</w:t>
      </w:r>
      <w:r w:rsidRPr="00336ED3">
        <w:rPr>
          <w:rFonts w:asciiTheme="majorHAnsi" w:hAnsiTheme="majorHAnsi" w:cs="Tahoma"/>
          <w:lang w:val="sr-Latn-BA"/>
        </w:rPr>
        <w:t xml:space="preserve">.  </w:t>
      </w:r>
    </w:p>
    <w:p w:rsidR="00B6700A" w:rsidRPr="00336ED3" w:rsidRDefault="00B6700A" w:rsidP="00B6700A">
      <w:pPr>
        <w:autoSpaceDE w:val="0"/>
        <w:autoSpaceDN w:val="0"/>
        <w:adjustRightInd w:val="0"/>
        <w:spacing w:after="0" w:line="240" w:lineRule="auto"/>
        <w:jc w:val="both"/>
        <w:rPr>
          <w:rFonts w:asciiTheme="majorHAnsi" w:hAnsiTheme="majorHAnsi"/>
          <w:lang w:val="sr-Cyrl-BA"/>
        </w:rPr>
      </w:pPr>
    </w:p>
    <w:p w:rsidR="00B6700A" w:rsidRPr="00336ED3" w:rsidRDefault="00B6700A" w:rsidP="00B6700A">
      <w:pPr>
        <w:autoSpaceDE w:val="0"/>
        <w:autoSpaceDN w:val="0"/>
        <w:adjustRightInd w:val="0"/>
        <w:spacing w:after="0" w:line="240" w:lineRule="auto"/>
        <w:jc w:val="both"/>
        <w:rPr>
          <w:rFonts w:asciiTheme="majorHAnsi" w:hAnsiTheme="majorHAnsi"/>
          <w:lang w:val="sr-Cyrl-BA"/>
        </w:rPr>
      </w:pPr>
      <w:r w:rsidRPr="00336ED3">
        <w:rPr>
          <w:rFonts w:asciiTheme="majorHAnsi" w:hAnsiTheme="majorHAnsi"/>
          <w:lang w:val="sr-Cyrl-BA"/>
        </w:rPr>
        <w:t>Наставиће се и р</w:t>
      </w:r>
      <w:r w:rsidRPr="00336ED3">
        <w:rPr>
          <w:rFonts w:asciiTheme="majorHAnsi" w:hAnsiTheme="majorHAnsi"/>
          <w:lang w:val="sr-Latn-BA"/>
        </w:rPr>
        <w:t>едовно п</w:t>
      </w:r>
      <w:r w:rsidRPr="00336ED3">
        <w:rPr>
          <w:rFonts w:asciiTheme="majorHAnsi" w:hAnsiTheme="majorHAnsi"/>
        </w:rPr>
        <w:t>реузимање података од Министарства унутрашњих послова Републике Српске о</w:t>
      </w:r>
      <w:r w:rsidRPr="00336ED3">
        <w:rPr>
          <w:rFonts w:asciiTheme="majorHAnsi" w:hAnsiTheme="majorHAnsi" w:cs="ArialMT"/>
        </w:rPr>
        <w:t xml:space="preserve"> </w:t>
      </w:r>
      <w:r w:rsidRPr="00336ED3">
        <w:rPr>
          <w:rFonts w:asciiTheme="majorHAnsi" w:hAnsiTheme="majorHAnsi"/>
          <w:lang w:val="sr-Cyrl-BA"/>
        </w:rPr>
        <w:t xml:space="preserve"> </w:t>
      </w:r>
      <w:r w:rsidRPr="00336ED3">
        <w:rPr>
          <w:rFonts w:asciiTheme="majorHAnsi" w:hAnsiTheme="majorHAnsi"/>
        </w:rPr>
        <w:t>регистрованим друмским моторним и прикључним возилима по типу возила, годинама старости и општинама</w:t>
      </w:r>
      <w:r w:rsidRPr="00336ED3">
        <w:rPr>
          <w:rFonts w:asciiTheme="majorHAnsi" w:hAnsiTheme="majorHAnsi"/>
          <w:lang w:val="sr-Cyrl-BA"/>
        </w:rPr>
        <w:t>, те</w:t>
      </w:r>
      <w:r w:rsidRPr="00336ED3">
        <w:rPr>
          <w:rFonts w:asciiTheme="majorHAnsi" w:hAnsiTheme="majorHAnsi"/>
        </w:rPr>
        <w:t xml:space="preserve"> саобраћајни</w:t>
      </w:r>
      <w:r w:rsidRPr="00336ED3">
        <w:rPr>
          <w:rFonts w:asciiTheme="majorHAnsi" w:hAnsiTheme="majorHAnsi"/>
          <w:lang w:val="sr-Cyrl-BA"/>
        </w:rPr>
        <w:t>м</w:t>
      </w:r>
      <w:r w:rsidRPr="00336ED3">
        <w:rPr>
          <w:rFonts w:asciiTheme="majorHAnsi" w:hAnsiTheme="majorHAnsi"/>
        </w:rPr>
        <w:t xml:space="preserve"> не</w:t>
      </w:r>
      <w:r w:rsidRPr="00336ED3">
        <w:rPr>
          <w:rFonts w:asciiTheme="majorHAnsi" w:hAnsiTheme="majorHAnsi"/>
          <w:lang w:val="sr-Cyrl-BA"/>
        </w:rPr>
        <w:t>згодама.</w:t>
      </w:r>
    </w:p>
    <w:p w:rsidR="00B6700A" w:rsidRPr="00336ED3" w:rsidRDefault="00B6700A" w:rsidP="00B6700A">
      <w:pPr>
        <w:autoSpaceDE w:val="0"/>
        <w:autoSpaceDN w:val="0"/>
        <w:adjustRightInd w:val="0"/>
        <w:spacing w:after="0" w:line="240" w:lineRule="auto"/>
        <w:jc w:val="both"/>
        <w:rPr>
          <w:rFonts w:asciiTheme="majorHAnsi" w:hAnsiTheme="majorHAnsi"/>
          <w:lang w:val="sr-Cyrl-BA"/>
        </w:rPr>
      </w:pPr>
    </w:p>
    <w:p w:rsidR="00B6700A" w:rsidRPr="00336ED3" w:rsidRDefault="00B6700A" w:rsidP="00B6700A">
      <w:pPr>
        <w:autoSpaceDE w:val="0"/>
        <w:autoSpaceDN w:val="0"/>
        <w:adjustRightInd w:val="0"/>
        <w:spacing w:after="0" w:line="240" w:lineRule="auto"/>
        <w:jc w:val="both"/>
        <w:rPr>
          <w:rFonts w:asciiTheme="majorHAnsi" w:hAnsiTheme="majorHAnsi"/>
          <w:lang w:val="sr-Cyrl-CS"/>
        </w:rPr>
      </w:pPr>
      <w:r w:rsidRPr="00336ED3">
        <w:rPr>
          <w:rFonts w:asciiTheme="majorHAnsi" w:hAnsiTheme="majorHAnsi"/>
          <w:lang w:val="sr-Cyrl-BA"/>
        </w:rPr>
        <w:t>П</w:t>
      </w:r>
      <w:r w:rsidRPr="00336ED3">
        <w:rPr>
          <w:rFonts w:asciiTheme="majorHAnsi" w:hAnsiTheme="majorHAnsi"/>
        </w:rPr>
        <w:t xml:space="preserve">рикупљање </w:t>
      </w:r>
      <w:r w:rsidRPr="00336ED3">
        <w:rPr>
          <w:rFonts w:asciiTheme="majorHAnsi" w:hAnsiTheme="majorHAnsi" w:cs="Tahoma"/>
        </w:rPr>
        <w:t xml:space="preserve">и обрада </w:t>
      </w:r>
      <w:r w:rsidRPr="00336ED3">
        <w:rPr>
          <w:rFonts w:asciiTheme="majorHAnsi" w:hAnsiTheme="majorHAnsi"/>
        </w:rPr>
        <w:t xml:space="preserve">података </w:t>
      </w:r>
      <w:r w:rsidRPr="00336ED3">
        <w:rPr>
          <w:rFonts w:asciiTheme="majorHAnsi" w:hAnsiTheme="majorHAnsi" w:cs="Tahoma"/>
          <w:lang w:val="sr-Latn-BA"/>
        </w:rPr>
        <w:t>о</w:t>
      </w:r>
      <w:r w:rsidRPr="00336ED3">
        <w:rPr>
          <w:rFonts w:asciiTheme="majorHAnsi" w:hAnsiTheme="majorHAnsi" w:cs="Tahoma"/>
          <w:lang w:val="sr-Cyrl-BA"/>
        </w:rPr>
        <w:t xml:space="preserve"> жељезничком саобраћају</w:t>
      </w:r>
      <w:r w:rsidRPr="00336ED3">
        <w:rPr>
          <w:rFonts w:asciiTheme="majorHAnsi" w:hAnsiTheme="majorHAnsi" w:cs="Tahoma"/>
          <w:lang w:val="ru-RU"/>
        </w:rPr>
        <w:t xml:space="preserve">, </w:t>
      </w:r>
      <w:r w:rsidRPr="00336ED3">
        <w:rPr>
          <w:rFonts w:asciiTheme="majorHAnsi" w:hAnsiTheme="majorHAnsi" w:cs="Tahoma"/>
          <w:lang w:val="sr-Latn-BA"/>
        </w:rPr>
        <w:t>броју путника</w:t>
      </w:r>
      <w:r w:rsidRPr="00336ED3">
        <w:rPr>
          <w:rFonts w:asciiTheme="majorHAnsi" w:hAnsiTheme="majorHAnsi" w:cs="Tahoma"/>
          <w:lang w:val="ru-RU"/>
        </w:rPr>
        <w:t xml:space="preserve"> и путничким километр</w:t>
      </w:r>
      <w:r w:rsidRPr="00336ED3">
        <w:rPr>
          <w:rFonts w:asciiTheme="majorHAnsi" w:hAnsiTheme="majorHAnsi" w:cs="Tahoma"/>
          <w:lang w:val="sr-Cyrl-BA"/>
        </w:rPr>
        <w:t>има</w:t>
      </w:r>
      <w:r w:rsidRPr="00336ED3">
        <w:rPr>
          <w:rFonts w:asciiTheme="majorHAnsi" w:hAnsiTheme="majorHAnsi" w:cs="Tahoma"/>
          <w:lang w:val="ru-RU"/>
        </w:rPr>
        <w:t>, превозу робе</w:t>
      </w:r>
      <w:r w:rsidRPr="00336ED3">
        <w:rPr>
          <w:rFonts w:asciiTheme="majorHAnsi" w:hAnsiTheme="majorHAnsi" w:cs="Tahoma"/>
          <w:lang w:val="sr-Latn-BA"/>
        </w:rPr>
        <w:t xml:space="preserve"> у тонама и тонским километрима</w:t>
      </w:r>
      <w:r w:rsidRPr="00336ED3">
        <w:rPr>
          <w:rFonts w:asciiTheme="majorHAnsi" w:hAnsiTheme="majorHAnsi" w:cs="Tahoma"/>
          <w:lang w:val="ru-RU"/>
        </w:rPr>
        <w:t xml:space="preserve"> у унутрашњем и међународном превозу, </w:t>
      </w:r>
      <w:r w:rsidRPr="00336ED3">
        <w:rPr>
          <w:rFonts w:asciiTheme="majorHAnsi" w:hAnsiTheme="majorHAnsi"/>
        </w:rPr>
        <w:t>дужини пруге и</w:t>
      </w:r>
      <w:r w:rsidRPr="00336ED3">
        <w:rPr>
          <w:rFonts w:ascii="Cambria" w:hAnsi="Cambria"/>
        </w:rPr>
        <w:t xml:space="preserve"> превозним  средствима по врстама и капацитетима. </w:t>
      </w:r>
    </w:p>
    <w:p w:rsidR="00B6700A" w:rsidRPr="00336ED3" w:rsidRDefault="00B6700A" w:rsidP="00B6700A">
      <w:pPr>
        <w:autoSpaceDE w:val="0"/>
        <w:autoSpaceDN w:val="0"/>
        <w:adjustRightInd w:val="0"/>
        <w:spacing w:after="0" w:line="240" w:lineRule="auto"/>
        <w:rPr>
          <w:rFonts w:ascii="Cambria" w:hAnsi="Cambria"/>
          <w:lang w:val="sr-Cyrl-BA"/>
        </w:rPr>
      </w:pPr>
    </w:p>
    <w:p w:rsidR="00B6700A" w:rsidRPr="00336ED3" w:rsidRDefault="00B6700A" w:rsidP="00B6700A">
      <w:pPr>
        <w:spacing w:after="0" w:line="240" w:lineRule="auto"/>
        <w:jc w:val="both"/>
        <w:rPr>
          <w:rFonts w:asciiTheme="majorHAnsi" w:hAnsiTheme="majorHAnsi" w:cs="ArialMT"/>
        </w:rPr>
      </w:pPr>
      <w:r w:rsidRPr="00336ED3">
        <w:rPr>
          <w:rFonts w:asciiTheme="majorHAnsi" w:hAnsiTheme="majorHAnsi" w:cs="ArialMT"/>
        </w:rPr>
        <w:t xml:space="preserve">У средњорочном периоду посебан нагласак ће бити на сљедећим активностима: </w:t>
      </w:r>
    </w:p>
    <w:p w:rsidR="00B6700A" w:rsidRPr="00336ED3" w:rsidRDefault="00B6700A" w:rsidP="00B6700A">
      <w:pPr>
        <w:spacing w:after="0" w:line="240" w:lineRule="auto"/>
        <w:jc w:val="both"/>
        <w:rPr>
          <w:rFonts w:asciiTheme="majorHAnsi" w:hAnsiTheme="majorHAnsi" w:cs="ArialMT"/>
          <w:lang w:val="sr-Cyrl-CS"/>
        </w:rPr>
      </w:pPr>
    </w:p>
    <w:p w:rsidR="00B6700A" w:rsidRPr="00336ED3" w:rsidRDefault="00B6700A" w:rsidP="00B6700A">
      <w:pPr>
        <w:pStyle w:val="ListParagraph"/>
        <w:numPr>
          <w:ilvl w:val="0"/>
          <w:numId w:val="9"/>
        </w:numPr>
        <w:autoSpaceDE w:val="0"/>
        <w:autoSpaceDN w:val="0"/>
        <w:adjustRightInd w:val="0"/>
        <w:spacing w:after="0" w:line="240" w:lineRule="auto"/>
        <w:ind w:left="0" w:firstLine="284"/>
        <w:jc w:val="both"/>
        <w:rPr>
          <w:rFonts w:asciiTheme="majorHAnsi" w:hAnsiTheme="majorHAnsi" w:cs="Calibri-Bold"/>
          <w:bCs/>
        </w:rPr>
      </w:pPr>
      <w:r w:rsidRPr="00336ED3">
        <w:rPr>
          <w:rFonts w:asciiTheme="majorHAnsi" w:hAnsiTheme="majorHAnsi" w:cs="Calibri-Bold"/>
          <w:bCs/>
          <w:i/>
        </w:rPr>
        <w:t>Редизајнирање  постојећих кварталних и годишњих образаца о друмском превозу</w:t>
      </w:r>
      <w:r w:rsidRPr="00336ED3">
        <w:rPr>
          <w:rFonts w:asciiTheme="majorHAnsi" w:hAnsiTheme="majorHAnsi" w:cs="Calibri-Bold"/>
          <w:bCs/>
        </w:rPr>
        <w:t xml:space="preserve"> </w:t>
      </w:r>
      <w:r w:rsidRPr="00336ED3">
        <w:rPr>
          <w:rFonts w:asciiTheme="majorHAnsi" w:hAnsiTheme="majorHAnsi" w:cs="Calibri-Bold"/>
          <w:bCs/>
          <w:i/>
        </w:rPr>
        <w:t>робе и путника</w:t>
      </w:r>
      <w:r w:rsidRPr="00336ED3">
        <w:rPr>
          <w:rFonts w:asciiTheme="majorHAnsi" w:hAnsiTheme="majorHAnsi" w:cs="Calibri-Bold"/>
          <w:bCs/>
        </w:rPr>
        <w:t xml:space="preserve">  </w:t>
      </w:r>
      <w:r w:rsidRPr="00336ED3">
        <w:rPr>
          <w:rFonts w:asciiTheme="majorHAnsi" w:hAnsiTheme="majorHAnsi"/>
          <w:lang w:val="ru-RU"/>
        </w:rPr>
        <w:t>у складу са  Регулативом 1172/98/ЕС (2691/99/ЕС), као и Ријечником  за статистику саобраћаја, Еуростат (Glossary for Transport Statistics)</w:t>
      </w:r>
    </w:p>
    <w:p w:rsidR="00B6700A" w:rsidRPr="00336ED3" w:rsidRDefault="00B6700A" w:rsidP="00B6700A">
      <w:pPr>
        <w:pStyle w:val="ListParagraph"/>
        <w:autoSpaceDE w:val="0"/>
        <w:autoSpaceDN w:val="0"/>
        <w:adjustRightInd w:val="0"/>
        <w:spacing w:after="0" w:line="240" w:lineRule="auto"/>
        <w:ind w:left="1080"/>
        <w:jc w:val="both"/>
        <w:rPr>
          <w:rFonts w:asciiTheme="majorHAnsi" w:hAnsiTheme="majorHAnsi" w:cs="Arial-BoldMT"/>
          <w:b/>
          <w:bCs/>
        </w:rPr>
      </w:pPr>
    </w:p>
    <w:p w:rsidR="00B6700A" w:rsidRPr="00336ED3" w:rsidRDefault="00B6700A" w:rsidP="00B6700A">
      <w:pPr>
        <w:pStyle w:val="ListParagraph"/>
        <w:numPr>
          <w:ilvl w:val="0"/>
          <w:numId w:val="9"/>
        </w:numPr>
        <w:autoSpaceDE w:val="0"/>
        <w:autoSpaceDN w:val="0"/>
        <w:adjustRightInd w:val="0"/>
        <w:spacing w:after="0" w:line="240" w:lineRule="auto"/>
        <w:ind w:left="0" w:firstLine="284"/>
        <w:jc w:val="both"/>
        <w:rPr>
          <w:rFonts w:asciiTheme="majorHAnsi" w:hAnsiTheme="majorHAnsi"/>
          <w:lang w:val="sr-Latn-BA"/>
        </w:rPr>
      </w:pPr>
      <w:r w:rsidRPr="00336ED3">
        <w:rPr>
          <w:rFonts w:asciiTheme="majorHAnsi" w:hAnsiTheme="majorHAnsi"/>
          <w:i/>
          <w:lang w:val="sr-Cyrl-BA"/>
        </w:rPr>
        <w:t>У</w:t>
      </w:r>
      <w:r w:rsidRPr="00336ED3">
        <w:rPr>
          <w:rFonts w:asciiTheme="majorHAnsi" w:hAnsiTheme="majorHAnsi"/>
          <w:i/>
        </w:rPr>
        <w:t>напређење у прикупљању података о</w:t>
      </w:r>
      <w:r w:rsidRPr="00336ED3">
        <w:rPr>
          <w:rFonts w:asciiTheme="majorHAnsi" w:hAnsiTheme="majorHAnsi"/>
          <w:i/>
          <w:lang w:val="sr-Cyrl-BA"/>
        </w:rPr>
        <w:t xml:space="preserve"> саобраћајним незгодама и</w:t>
      </w:r>
      <w:r w:rsidRPr="00336ED3">
        <w:rPr>
          <w:rFonts w:asciiTheme="majorHAnsi" w:hAnsiTheme="majorHAnsi"/>
          <w:i/>
        </w:rPr>
        <w:t xml:space="preserve"> регистрованим друмским моторним</w:t>
      </w:r>
      <w:r w:rsidRPr="00336ED3">
        <w:rPr>
          <w:rFonts w:asciiTheme="majorHAnsi" w:hAnsiTheme="majorHAnsi"/>
        </w:rPr>
        <w:t xml:space="preserve"> и </w:t>
      </w:r>
      <w:r w:rsidRPr="00336ED3">
        <w:rPr>
          <w:rFonts w:asciiTheme="majorHAnsi" w:hAnsiTheme="majorHAnsi"/>
          <w:i/>
        </w:rPr>
        <w:t>прикључним возилима</w:t>
      </w:r>
      <w:r w:rsidRPr="00336ED3">
        <w:rPr>
          <w:rFonts w:asciiTheme="majorHAnsi" w:hAnsiTheme="majorHAnsi"/>
          <w:lang w:val="sr-Latn-BA"/>
        </w:rPr>
        <w:t xml:space="preserve"> у складу са </w:t>
      </w:r>
      <w:r w:rsidRPr="00336ED3">
        <w:rPr>
          <w:rFonts w:asciiTheme="majorHAnsi" w:hAnsiTheme="majorHAnsi"/>
        </w:rPr>
        <w:t xml:space="preserve"> са Р</w:t>
      </w:r>
      <w:r w:rsidRPr="00336ED3">
        <w:rPr>
          <w:rFonts w:asciiTheme="majorHAnsi" w:hAnsiTheme="majorHAnsi" w:cs="ArialMT"/>
        </w:rPr>
        <w:t>егулативом 93/704/</w:t>
      </w:r>
      <w:r w:rsidRPr="00336ED3">
        <w:rPr>
          <w:rFonts w:asciiTheme="majorHAnsi" w:hAnsiTheme="majorHAnsi"/>
          <w:lang w:val="ru-RU"/>
        </w:rPr>
        <w:t>ЕС</w:t>
      </w:r>
      <w:r w:rsidRPr="00336ED3">
        <w:rPr>
          <w:rFonts w:asciiTheme="majorHAnsi" w:hAnsiTheme="majorHAnsi" w:cs="ArialMT"/>
          <w:lang w:val="sr-Cyrl-BA"/>
        </w:rPr>
        <w:t xml:space="preserve">; </w:t>
      </w:r>
      <w:r w:rsidRPr="00336ED3">
        <w:rPr>
          <w:rFonts w:asciiTheme="majorHAnsi" w:hAnsiTheme="majorHAnsi"/>
          <w:lang w:val="sr-Latn-BA"/>
        </w:rPr>
        <w:t xml:space="preserve">Наставак сарадње са </w:t>
      </w:r>
      <w:r w:rsidRPr="00336ED3">
        <w:rPr>
          <w:rFonts w:asciiTheme="majorHAnsi" w:hAnsiTheme="majorHAnsi"/>
        </w:rPr>
        <w:t>Министарств</w:t>
      </w:r>
      <w:r w:rsidRPr="00336ED3">
        <w:rPr>
          <w:rFonts w:asciiTheme="majorHAnsi" w:hAnsiTheme="majorHAnsi"/>
          <w:lang w:val="sr-Cyrl-BA"/>
        </w:rPr>
        <w:t>ом</w:t>
      </w:r>
      <w:r w:rsidRPr="00336ED3">
        <w:rPr>
          <w:rFonts w:asciiTheme="majorHAnsi" w:hAnsiTheme="majorHAnsi"/>
        </w:rPr>
        <w:t xml:space="preserve"> унутрашњих послова Републике Српске</w:t>
      </w:r>
      <w:r w:rsidRPr="00336ED3">
        <w:rPr>
          <w:rFonts w:asciiTheme="majorHAnsi" w:hAnsiTheme="majorHAnsi"/>
          <w:lang w:val="sr-Cyrl-BA"/>
        </w:rPr>
        <w:t xml:space="preserve"> на овим акивностима</w:t>
      </w:r>
    </w:p>
    <w:p w:rsidR="00B6700A" w:rsidRPr="00336ED3" w:rsidRDefault="00B6700A" w:rsidP="00B6700A">
      <w:pPr>
        <w:pStyle w:val="ListParagraph"/>
        <w:autoSpaceDE w:val="0"/>
        <w:autoSpaceDN w:val="0"/>
        <w:adjustRightInd w:val="0"/>
        <w:spacing w:after="0" w:line="240" w:lineRule="auto"/>
        <w:ind w:left="0"/>
        <w:jc w:val="both"/>
        <w:rPr>
          <w:rFonts w:asciiTheme="majorHAnsi" w:hAnsiTheme="majorHAnsi" w:cs="ArialMT"/>
          <w:lang w:val="sr-Cyrl-CS"/>
        </w:rPr>
      </w:pPr>
    </w:p>
    <w:p w:rsidR="00B6700A" w:rsidRPr="00336ED3" w:rsidRDefault="00B6700A" w:rsidP="00B6700A">
      <w:pPr>
        <w:pStyle w:val="ListParagraph"/>
        <w:numPr>
          <w:ilvl w:val="0"/>
          <w:numId w:val="9"/>
        </w:numPr>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rPr>
        <w:t>Хармониз</w:t>
      </w:r>
      <w:r w:rsidRPr="00336ED3">
        <w:rPr>
          <w:rFonts w:asciiTheme="majorHAnsi" w:hAnsiTheme="majorHAnsi" w:cs="ArialMT"/>
          <w:i/>
          <w:lang w:val="sr-Cyrl-BA"/>
        </w:rPr>
        <w:t>овање</w:t>
      </w:r>
      <w:r w:rsidRPr="00336ED3">
        <w:rPr>
          <w:rFonts w:asciiTheme="majorHAnsi" w:hAnsiTheme="majorHAnsi" w:cs="ArialMT"/>
          <w:i/>
        </w:rPr>
        <w:t xml:space="preserve"> статистике жељезничког саобраћаја </w:t>
      </w:r>
    </w:p>
    <w:p w:rsidR="00B6700A" w:rsidRPr="00336ED3" w:rsidRDefault="00B6700A" w:rsidP="00B6700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Унапређење статистике жељезничког саобраћаја у складу са  Регулативом  91/2003/Е</w:t>
      </w:r>
      <w:r w:rsidRPr="00336ED3">
        <w:rPr>
          <w:rFonts w:asciiTheme="majorHAnsi" w:hAnsiTheme="majorHAnsi" w:cs="ArialMT"/>
          <w:lang w:val="sr-Cyrl-CS"/>
        </w:rPr>
        <w:t>С</w:t>
      </w:r>
      <w:r w:rsidRPr="00336ED3">
        <w:rPr>
          <w:rFonts w:asciiTheme="majorHAnsi" w:hAnsiTheme="majorHAnsi" w:cs="ArialMT"/>
        </w:rPr>
        <w:t xml:space="preserve">. </w:t>
      </w:r>
    </w:p>
    <w:p w:rsidR="00B6700A" w:rsidRPr="00336ED3" w:rsidRDefault="00B6700A" w:rsidP="00B6700A">
      <w:pPr>
        <w:autoSpaceDE w:val="0"/>
        <w:autoSpaceDN w:val="0"/>
        <w:adjustRightInd w:val="0"/>
        <w:spacing w:after="0" w:line="240" w:lineRule="auto"/>
        <w:jc w:val="both"/>
        <w:rPr>
          <w:rFonts w:asciiTheme="majorHAnsi" w:hAnsiTheme="majorHAnsi" w:cs="ArialMT"/>
          <w:lang w:val="sr-Cyrl-CS"/>
        </w:rPr>
      </w:pPr>
    </w:p>
    <w:p w:rsidR="00B6700A" w:rsidRPr="00336ED3" w:rsidRDefault="00B6700A" w:rsidP="00B6700A">
      <w:pPr>
        <w:pStyle w:val="ListParagraph"/>
        <w:numPr>
          <w:ilvl w:val="0"/>
          <w:numId w:val="9"/>
        </w:numPr>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rPr>
        <w:t xml:space="preserve">Успостављање статистике </w:t>
      </w:r>
      <w:r w:rsidRPr="00336ED3">
        <w:rPr>
          <w:rFonts w:asciiTheme="majorHAnsi" w:hAnsiTheme="majorHAnsi" w:cs="ArialMT"/>
          <w:i/>
          <w:lang w:val="sr-Cyrl-BA"/>
        </w:rPr>
        <w:t>саобраћаја</w:t>
      </w:r>
      <w:r w:rsidRPr="00336ED3">
        <w:rPr>
          <w:rFonts w:asciiTheme="majorHAnsi" w:hAnsiTheme="majorHAnsi" w:cs="ArialMT"/>
          <w:i/>
        </w:rPr>
        <w:t xml:space="preserve"> на унутрашњим пловним путевима у Републици Српској </w:t>
      </w:r>
    </w:p>
    <w:p w:rsidR="00B6700A" w:rsidRPr="00336ED3" w:rsidRDefault="00B6700A" w:rsidP="00B6700A">
      <w:pPr>
        <w:autoSpaceDE w:val="0"/>
        <w:autoSpaceDN w:val="0"/>
        <w:adjustRightInd w:val="0"/>
        <w:spacing w:after="0" w:line="240" w:lineRule="auto"/>
        <w:jc w:val="both"/>
        <w:rPr>
          <w:rFonts w:asciiTheme="majorHAnsi" w:hAnsiTheme="majorHAnsi" w:cs="ArialMT"/>
          <w:lang w:val="sr-Latn-CS"/>
        </w:rPr>
      </w:pPr>
      <w:r w:rsidRPr="00336ED3">
        <w:rPr>
          <w:rFonts w:asciiTheme="majorHAnsi" w:hAnsiTheme="majorHAnsi" w:cs="ArialMT"/>
        </w:rPr>
        <w:t>Увођење  статистике о саобраћају</w:t>
      </w:r>
      <w:r w:rsidRPr="00336ED3">
        <w:rPr>
          <w:rFonts w:asciiTheme="majorHAnsi" w:hAnsiTheme="majorHAnsi" w:cs="ArialMT"/>
          <w:lang w:val="sr-Cyrl-BA"/>
        </w:rPr>
        <w:t xml:space="preserve"> </w:t>
      </w:r>
      <w:r w:rsidRPr="00336ED3">
        <w:rPr>
          <w:rFonts w:asciiTheme="majorHAnsi" w:hAnsiTheme="majorHAnsi" w:cs="ArialMT"/>
        </w:rPr>
        <w:t>на унутрашњим пловним путевима као редовне статистичке активности  у складу са Регулативом 1365/2006/Е</w:t>
      </w:r>
      <w:r w:rsidRPr="00336ED3">
        <w:rPr>
          <w:rFonts w:asciiTheme="majorHAnsi" w:hAnsiTheme="majorHAnsi" w:cs="ArialMT"/>
          <w:lang w:val="sr-Latn-CS"/>
        </w:rPr>
        <w:t>U</w:t>
      </w:r>
    </w:p>
    <w:p w:rsidR="00B6700A" w:rsidRPr="00336ED3" w:rsidRDefault="00B6700A" w:rsidP="00B6700A">
      <w:pPr>
        <w:pStyle w:val="ListParagraph"/>
        <w:autoSpaceDE w:val="0"/>
        <w:autoSpaceDN w:val="0"/>
        <w:adjustRightInd w:val="0"/>
        <w:spacing w:after="0" w:line="240" w:lineRule="auto"/>
        <w:ind w:left="928"/>
        <w:jc w:val="both"/>
        <w:rPr>
          <w:rFonts w:asciiTheme="majorHAnsi" w:hAnsiTheme="majorHAnsi" w:cs="ArialMT"/>
        </w:rPr>
      </w:pPr>
    </w:p>
    <w:p w:rsidR="00B6700A" w:rsidRPr="00336ED3" w:rsidRDefault="00B6700A" w:rsidP="00B6700A">
      <w:pPr>
        <w:pStyle w:val="ListParagraph"/>
        <w:numPr>
          <w:ilvl w:val="0"/>
          <w:numId w:val="9"/>
        </w:num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Усклађивање статистике ваздушног  промета</w:t>
      </w:r>
    </w:p>
    <w:p w:rsidR="00B6700A" w:rsidRPr="00336ED3" w:rsidRDefault="00B6700A" w:rsidP="00B6700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У наредном периоду предвиђа се  усклађивање методологије ваздушног саобраћаја у складу са </w:t>
      </w:r>
      <w:r w:rsidRPr="00336ED3">
        <w:rPr>
          <w:rFonts w:asciiTheme="majorHAnsi" w:hAnsiTheme="majorHAnsi" w:cs="ArialMT"/>
          <w:strike/>
        </w:rPr>
        <w:t>ма</w:t>
      </w:r>
      <w:r w:rsidRPr="00336ED3">
        <w:rPr>
          <w:rFonts w:asciiTheme="majorHAnsi" w:hAnsiTheme="majorHAnsi" w:cs="ArialMT"/>
        </w:rPr>
        <w:t xml:space="preserve">методолошким  </w:t>
      </w:r>
      <w:r w:rsidRPr="00336ED3">
        <w:rPr>
          <w:rFonts w:asciiTheme="majorHAnsi" w:hAnsiTheme="majorHAnsi" w:cs="ArialMT"/>
          <w:i/>
        </w:rPr>
        <w:t xml:space="preserve">Упутством о статистици ваздушног промета, </w:t>
      </w:r>
      <w:r w:rsidRPr="00336ED3">
        <w:rPr>
          <w:rFonts w:asciiTheme="majorHAnsi" w:hAnsiTheme="majorHAnsi" w:cs="ArialMT"/>
          <w:lang w:val="sr-Latn-CS"/>
        </w:rPr>
        <w:t xml:space="preserve">EUROSTAT </w:t>
      </w:r>
      <w:r w:rsidRPr="00336ED3">
        <w:rPr>
          <w:rFonts w:asciiTheme="majorHAnsi" w:hAnsiTheme="majorHAnsi" w:cs="ArialMT"/>
          <w:i/>
        </w:rPr>
        <w:t>верзија 7</w:t>
      </w:r>
      <w:r w:rsidRPr="00336ED3">
        <w:rPr>
          <w:rFonts w:asciiTheme="majorHAnsi" w:hAnsiTheme="majorHAnsi" w:cs="ArialMT"/>
        </w:rPr>
        <w:t>.</w:t>
      </w:r>
    </w:p>
    <w:p w:rsidR="00B6700A" w:rsidRPr="00336ED3" w:rsidRDefault="00B6700A" w:rsidP="00B6700A">
      <w:pPr>
        <w:pStyle w:val="ListParagraph"/>
        <w:autoSpaceDE w:val="0"/>
        <w:autoSpaceDN w:val="0"/>
        <w:adjustRightInd w:val="0"/>
        <w:spacing w:after="0" w:line="240" w:lineRule="auto"/>
        <w:ind w:left="928"/>
        <w:jc w:val="both"/>
        <w:rPr>
          <w:rFonts w:asciiTheme="majorHAnsi" w:hAnsiTheme="majorHAnsi" w:cs="ArialMT"/>
        </w:rPr>
      </w:pPr>
    </w:p>
    <w:p w:rsidR="00B6700A" w:rsidRPr="00336ED3" w:rsidRDefault="00B6700A" w:rsidP="00B6700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lang w:val="sr-Cyrl-CS"/>
        </w:rPr>
        <w:t xml:space="preserve">6. </w:t>
      </w:r>
      <w:r w:rsidRPr="00336ED3">
        <w:rPr>
          <w:rFonts w:asciiTheme="majorHAnsi" w:hAnsiTheme="majorHAnsi" w:cs="ArialMT"/>
          <w:i/>
        </w:rPr>
        <w:t xml:space="preserve">Развој  статистике о граничном промету путника и путничких и теретних моторних возила </w:t>
      </w:r>
      <w:r w:rsidRPr="00336ED3">
        <w:rPr>
          <w:rFonts w:asciiTheme="majorHAnsi" w:hAnsiTheme="majorHAnsi" w:cs="ArialMT"/>
        </w:rPr>
        <w:t xml:space="preserve">у складу са референтним Приручником за провођење Регулативе 1172/98/ЕC о превозу робе и успостављање сарадње </w:t>
      </w:r>
      <w:r w:rsidRPr="00336ED3">
        <w:rPr>
          <w:rFonts w:asciiTheme="majorHAnsi" w:hAnsiTheme="majorHAnsi" w:cs="Verdana"/>
          <w:lang w:val="ru-RU"/>
        </w:rPr>
        <w:t xml:space="preserve"> </w:t>
      </w:r>
      <w:r w:rsidRPr="00336ED3">
        <w:rPr>
          <w:rFonts w:asciiTheme="majorHAnsi" w:hAnsiTheme="majorHAnsi" w:cs="Verdana"/>
          <w:lang w:val="sr-Latn-BA"/>
        </w:rPr>
        <w:t xml:space="preserve">са Граничном </w:t>
      </w:r>
      <w:r w:rsidRPr="00336ED3">
        <w:rPr>
          <w:rFonts w:asciiTheme="majorHAnsi" w:hAnsiTheme="majorHAnsi" w:cs="Verdana"/>
          <w:lang w:val="sr-Cyrl-BA"/>
        </w:rPr>
        <w:t>полицијом</w:t>
      </w:r>
      <w:r w:rsidRPr="00336ED3">
        <w:rPr>
          <w:rFonts w:asciiTheme="majorHAnsi" w:hAnsiTheme="majorHAnsi" w:cs="Verdana"/>
          <w:lang w:val="sr-Latn-BA"/>
        </w:rPr>
        <w:t xml:space="preserve"> и Агенциј</w:t>
      </w:r>
      <w:r w:rsidRPr="00336ED3">
        <w:rPr>
          <w:rFonts w:asciiTheme="majorHAnsi" w:hAnsiTheme="majorHAnsi" w:cs="Verdana"/>
          <w:lang w:val="sr-Cyrl-BA"/>
        </w:rPr>
        <w:t>ом</w:t>
      </w:r>
      <w:r w:rsidRPr="00336ED3">
        <w:rPr>
          <w:rFonts w:asciiTheme="majorHAnsi" w:hAnsiTheme="majorHAnsi" w:cs="Verdana"/>
          <w:lang w:val="sr-Latn-BA"/>
        </w:rPr>
        <w:t xml:space="preserve"> за индиректно опорезивање. </w:t>
      </w:r>
    </w:p>
    <w:p w:rsidR="00BB518D" w:rsidRPr="00336ED3" w:rsidRDefault="00BB518D" w:rsidP="009A76BA">
      <w:pPr>
        <w:autoSpaceDE w:val="0"/>
        <w:autoSpaceDN w:val="0"/>
        <w:adjustRightInd w:val="0"/>
        <w:spacing w:after="0" w:line="240" w:lineRule="auto"/>
        <w:rPr>
          <w:rFonts w:asciiTheme="majorHAnsi" w:hAnsiTheme="majorHAnsi" w:cs="Arial-BoldMT"/>
          <w:b/>
          <w:bCs/>
          <w:sz w:val="24"/>
          <w:szCs w:val="24"/>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3.05</w:t>
      </w:r>
      <w:r w:rsidRPr="00336ED3">
        <w:rPr>
          <w:rFonts w:asciiTheme="majorHAnsi" w:hAnsiTheme="majorHAnsi" w:cs="Arial-BoldMT"/>
          <w:b/>
          <w:bCs/>
          <w:sz w:val="24"/>
          <w:szCs w:val="24"/>
        </w:rPr>
        <w:tab/>
      </w:r>
      <w:r w:rsidRPr="00336ED3">
        <w:rPr>
          <w:rFonts w:asciiTheme="majorHAnsi" w:hAnsiTheme="majorHAnsi" w:cs="Calibri-Bold"/>
          <w:b/>
          <w:bCs/>
          <w:sz w:val="24"/>
          <w:szCs w:val="24"/>
        </w:rPr>
        <w:t>Туризам</w:t>
      </w:r>
      <w:r w:rsidRPr="00336ED3">
        <w:rPr>
          <w:rFonts w:asciiTheme="majorHAnsi" w:hAnsiTheme="majorHAnsi" w:cs="Arial-BoldMT"/>
          <w:b/>
          <w:bCs/>
          <w:sz w:val="24"/>
          <w:szCs w:val="24"/>
        </w:rPr>
        <w:t xml:space="preserve"> </w:t>
      </w:r>
    </w:p>
    <w:p w:rsidR="00D60727" w:rsidRPr="00336ED3" w:rsidRDefault="00D60727" w:rsidP="009A76BA">
      <w:pPr>
        <w:spacing w:after="0" w:line="240" w:lineRule="auto"/>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rPr>
        <w:t>У оквиру ове статистичке активности наставиће се редовно прикупљање података о капацитетима и попуњености туристичких смјештаја и објеката.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lastRenderedPageBreak/>
        <w:t>У средњорочном раздобљу ће посебан нагласак бити на с</w:t>
      </w:r>
      <w:r w:rsidRPr="00336ED3">
        <w:rPr>
          <w:rFonts w:asciiTheme="majorHAnsi" w:hAnsiTheme="majorHAnsi" w:cs="ArialMT"/>
          <w:lang w:val="sr-Cyrl-CS"/>
        </w:rPr>
        <w:t>љ</w:t>
      </w:r>
      <w:r w:rsidRPr="00336ED3">
        <w:rPr>
          <w:rFonts w:asciiTheme="majorHAnsi" w:hAnsiTheme="majorHAnsi" w:cs="ArialMT"/>
        </w:rPr>
        <w:t xml:space="preserve">едећим активностима: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lang w:val="sr-Cyrl-CS"/>
        </w:rPr>
      </w:pPr>
      <w:r w:rsidRPr="00336ED3">
        <w:rPr>
          <w:rFonts w:asciiTheme="majorHAnsi" w:hAnsiTheme="majorHAnsi" w:cs="ArialMT"/>
          <w:i/>
        </w:rPr>
        <w:t xml:space="preserve">1. Увођење и провођење редизајнираног истраживања о капацитетима објеката за смјештај туриста и попуњености објеката </w:t>
      </w:r>
      <w:r w:rsidRPr="00336ED3">
        <w:rPr>
          <w:rFonts w:asciiTheme="majorHAnsi" w:hAnsiTheme="majorHAnsi"/>
        </w:rPr>
        <w:t>у складу са Регулативом ЕЦ број 692/2011</w:t>
      </w:r>
      <w:r w:rsidRPr="00336ED3">
        <w:rPr>
          <w:rFonts w:asciiTheme="majorHAnsi" w:hAnsiTheme="majorHAnsi"/>
          <w:lang w:val="sr-Cyrl-CS"/>
        </w:rPr>
        <w:t>.</w:t>
      </w:r>
    </w:p>
    <w:p w:rsidR="00D60727" w:rsidRPr="00336ED3" w:rsidRDefault="00D60727" w:rsidP="009A76BA">
      <w:pPr>
        <w:autoSpaceDE w:val="0"/>
        <w:autoSpaceDN w:val="0"/>
        <w:adjustRightInd w:val="0"/>
        <w:spacing w:after="0" w:line="240" w:lineRule="auto"/>
        <w:jc w:val="both"/>
        <w:rPr>
          <w:rFonts w:asciiTheme="majorHAnsi" w:hAnsiTheme="majorHAnsi"/>
        </w:rPr>
      </w:pPr>
      <w:r w:rsidRPr="00336ED3">
        <w:rPr>
          <w:rFonts w:asciiTheme="majorHAnsi" w:hAnsiTheme="majorHAnsi"/>
        </w:rPr>
        <w:t xml:space="preserve">Планира се спровођење истраживања и израда резултата на бази редизајнираног упитника који се односи на капацитете за смјештај туриста и попуњеност објеката. </w:t>
      </w:r>
    </w:p>
    <w:p w:rsidR="00D60727" w:rsidRPr="00336ED3" w:rsidRDefault="00D60727" w:rsidP="009A76BA">
      <w:pPr>
        <w:autoSpaceDE w:val="0"/>
        <w:autoSpaceDN w:val="0"/>
        <w:adjustRightInd w:val="0"/>
        <w:spacing w:after="0" w:line="240" w:lineRule="auto"/>
        <w:jc w:val="both"/>
        <w:rPr>
          <w:rFonts w:asciiTheme="majorHAnsi" w:hAnsiTheme="majorHAnsi" w:cs="ArialMT"/>
          <w:b/>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lang w:val="sr-Cyrl-CS"/>
        </w:rPr>
      </w:pPr>
      <w:r w:rsidRPr="00336ED3">
        <w:rPr>
          <w:rFonts w:asciiTheme="majorHAnsi" w:hAnsiTheme="majorHAnsi" w:cs="ArialMT"/>
          <w:i/>
        </w:rPr>
        <w:t>2. Увођење и провођење истраживања о учешћу домаћег становништва у туризму у личне сврхе, туристичка путовања и карактеристике путовања и посјетилаца (туриста)</w:t>
      </w:r>
      <w:r w:rsidRPr="00336ED3">
        <w:rPr>
          <w:rFonts w:asciiTheme="majorHAnsi" w:hAnsiTheme="majorHAnsi" w:cs="ArialMT"/>
          <w:i/>
          <w:lang w:val="sr-Cyrl-CS"/>
        </w:rPr>
        <w:t>.</w:t>
      </w:r>
      <w:r w:rsidRPr="00336ED3">
        <w:rPr>
          <w:rFonts w:asciiTheme="majorHAnsi" w:hAnsiTheme="majorHAnsi" w:cs="ArialMT"/>
          <w:i/>
        </w:rPr>
        <w:t xml:space="preserve"> </w:t>
      </w:r>
    </w:p>
    <w:p w:rsidR="00D60727" w:rsidRPr="00336ED3" w:rsidRDefault="00D60727" w:rsidP="009A76BA">
      <w:pPr>
        <w:autoSpaceDE w:val="0"/>
        <w:autoSpaceDN w:val="0"/>
        <w:adjustRightInd w:val="0"/>
        <w:spacing w:after="0" w:line="240" w:lineRule="auto"/>
        <w:jc w:val="both"/>
        <w:rPr>
          <w:rFonts w:asciiTheme="majorHAnsi" w:hAnsiTheme="majorHAnsi" w:cs="ArialMT"/>
          <w:b/>
          <w:i/>
        </w:rPr>
      </w:pPr>
      <w:r w:rsidRPr="00336ED3">
        <w:rPr>
          <w:rFonts w:asciiTheme="majorHAnsi" w:hAnsiTheme="majorHAnsi"/>
        </w:rPr>
        <w:t xml:space="preserve">Планира се наставак започетих активности на припреми провођења пилот анкете за </w:t>
      </w:r>
      <w:r w:rsidR="000E0E7B" w:rsidRPr="00336ED3">
        <w:rPr>
          <w:rFonts w:asciiTheme="majorHAnsi" w:hAnsiTheme="majorHAnsi"/>
        </w:rPr>
        <w:t>туристичк</w:t>
      </w:r>
      <w:r w:rsidR="000E0E7B" w:rsidRPr="00336ED3">
        <w:rPr>
          <w:rFonts w:asciiTheme="majorHAnsi" w:hAnsiTheme="majorHAnsi"/>
          <w:lang w:val="sr-Cyrl-CS"/>
        </w:rPr>
        <w:t>у</w:t>
      </w:r>
      <w:r w:rsidR="000E0E7B" w:rsidRPr="00336ED3">
        <w:rPr>
          <w:rFonts w:asciiTheme="majorHAnsi" w:hAnsiTheme="majorHAnsi"/>
        </w:rPr>
        <w:t xml:space="preserve"> потражњ</w:t>
      </w:r>
      <w:r w:rsidR="000E0E7B" w:rsidRPr="00336ED3">
        <w:rPr>
          <w:rFonts w:asciiTheme="majorHAnsi" w:hAnsiTheme="majorHAnsi"/>
          <w:lang w:val="sr-Cyrl-CS"/>
        </w:rPr>
        <w:t>у</w:t>
      </w:r>
      <w:r w:rsidRPr="00336ED3">
        <w:rPr>
          <w:rFonts w:asciiTheme="majorHAnsi" w:hAnsiTheme="majorHAnsi"/>
        </w:rPr>
        <w:t xml:space="preserve">, </w:t>
      </w:r>
      <w:r w:rsidR="000E0E7B" w:rsidRPr="00336ED3">
        <w:rPr>
          <w:rFonts w:asciiTheme="majorHAnsi" w:hAnsiTheme="majorHAnsi"/>
          <w:lang w:val="sr-Cyrl-CS"/>
        </w:rPr>
        <w:t xml:space="preserve">а </w:t>
      </w:r>
      <w:r w:rsidRPr="00336ED3">
        <w:rPr>
          <w:rFonts w:asciiTheme="majorHAnsi" w:hAnsiTheme="majorHAnsi"/>
        </w:rPr>
        <w:t xml:space="preserve">односи </w:t>
      </w:r>
      <w:r w:rsidR="000E0E7B" w:rsidRPr="00336ED3">
        <w:rPr>
          <w:rFonts w:asciiTheme="majorHAnsi" w:hAnsiTheme="majorHAnsi"/>
          <w:lang w:val="sr-Cyrl-CS"/>
        </w:rPr>
        <w:t xml:space="preserve">се </w:t>
      </w:r>
      <w:r w:rsidRPr="00336ED3">
        <w:rPr>
          <w:rFonts w:asciiTheme="majorHAnsi" w:hAnsiTheme="majorHAnsi"/>
        </w:rPr>
        <w:t>на учешћ</w:t>
      </w:r>
      <w:r w:rsidRPr="00336ED3">
        <w:rPr>
          <w:rFonts w:asciiTheme="majorHAnsi" w:hAnsiTheme="majorHAnsi"/>
          <w:lang w:val="sr-Cyrl-CS"/>
        </w:rPr>
        <w:t>е</w:t>
      </w:r>
      <w:r w:rsidRPr="00336ED3">
        <w:rPr>
          <w:rFonts w:asciiTheme="majorHAnsi" w:hAnsiTheme="majorHAnsi"/>
        </w:rPr>
        <w:t xml:space="preserve"> у туризму и карактеристике туристичких путовања и посјетилаца (туриста), што до сада Републички завод за статистику Р</w:t>
      </w:r>
      <w:r w:rsidRPr="00336ED3">
        <w:rPr>
          <w:rFonts w:asciiTheme="majorHAnsi" w:hAnsiTheme="majorHAnsi"/>
          <w:lang w:val="sr-Cyrl-CS"/>
        </w:rPr>
        <w:t xml:space="preserve">епублике </w:t>
      </w:r>
      <w:r w:rsidRPr="00336ED3">
        <w:rPr>
          <w:rFonts w:asciiTheme="majorHAnsi" w:hAnsiTheme="majorHAnsi"/>
        </w:rPr>
        <w:t>С</w:t>
      </w:r>
      <w:r w:rsidRPr="00336ED3">
        <w:rPr>
          <w:rFonts w:asciiTheme="majorHAnsi" w:hAnsiTheme="majorHAnsi"/>
          <w:lang w:val="sr-Cyrl-CS"/>
        </w:rPr>
        <w:t>рпске</w:t>
      </w:r>
      <w:r w:rsidRPr="00336ED3">
        <w:rPr>
          <w:rFonts w:asciiTheme="majorHAnsi" w:hAnsiTheme="majorHAnsi"/>
        </w:rPr>
        <w:t xml:space="preserve"> није пратио. Након тога предвиђено је провођење редовних истраживања у годишњој периодици (за неке варијабле предвиђена је трогодишња периодика). Планира се и израда Методологије туризма.</w:t>
      </w:r>
    </w:p>
    <w:p w:rsidR="00D60727" w:rsidRPr="00336ED3" w:rsidRDefault="00D60727" w:rsidP="009A76BA">
      <w:pPr>
        <w:autoSpaceDE w:val="0"/>
        <w:autoSpaceDN w:val="0"/>
        <w:adjustRightInd w:val="0"/>
        <w:spacing w:after="0" w:line="240" w:lineRule="auto"/>
        <w:rPr>
          <w:rFonts w:asciiTheme="minorHAnsi" w:hAnsiTheme="minorHAnsi" w:cs="Arial-BoldMT"/>
          <w:bCs/>
          <w:sz w:val="24"/>
          <w:szCs w:val="24"/>
          <w:lang w:val="sr-Cyrl-CS"/>
        </w:rPr>
      </w:pPr>
    </w:p>
    <w:p w:rsidR="00D60727" w:rsidRPr="00336ED3" w:rsidRDefault="008A2CE7" w:rsidP="008A2CE7">
      <w:pPr>
        <w:pStyle w:val="ListParagraph"/>
        <w:numPr>
          <w:ilvl w:val="1"/>
          <w:numId w:val="34"/>
        </w:numPr>
        <w:autoSpaceDE w:val="0"/>
        <w:autoSpaceDN w:val="0"/>
        <w:adjustRightInd w:val="0"/>
        <w:spacing w:after="0" w:line="240" w:lineRule="auto"/>
        <w:jc w:val="both"/>
        <w:rPr>
          <w:rFonts w:asciiTheme="majorHAnsi" w:hAnsiTheme="majorHAnsi" w:cs="ArialMT"/>
          <w:b/>
          <w:sz w:val="24"/>
          <w:szCs w:val="24"/>
        </w:rPr>
      </w:pPr>
      <w:r w:rsidRPr="00336ED3">
        <w:rPr>
          <w:rFonts w:asciiTheme="majorHAnsi" w:hAnsiTheme="majorHAnsi" w:cs="ArialMT"/>
          <w:b/>
          <w:sz w:val="24"/>
          <w:szCs w:val="24"/>
          <w:lang w:val="sr-Cyrl-CS"/>
        </w:rPr>
        <w:t xml:space="preserve">  </w:t>
      </w:r>
      <w:r w:rsidR="00D60727" w:rsidRPr="00336ED3">
        <w:rPr>
          <w:rFonts w:asciiTheme="majorHAnsi" w:hAnsiTheme="majorHAnsi" w:cs="ArialMT"/>
          <w:b/>
          <w:sz w:val="24"/>
          <w:szCs w:val="24"/>
        </w:rPr>
        <w:t>Статистички пословни регистар-СПР</w:t>
      </w:r>
      <w:r w:rsidR="00D60727" w:rsidRPr="00336ED3">
        <w:rPr>
          <w:rFonts w:asciiTheme="majorHAnsi" w:hAnsiTheme="majorHAnsi" w:cs="ArialMT"/>
          <w:b/>
          <w:sz w:val="24"/>
          <w:szCs w:val="24"/>
          <w:lang w:val="sr-Cyrl-CS"/>
        </w:rPr>
        <w:t xml:space="preserve">                   </w:t>
      </w:r>
    </w:p>
    <w:p w:rsidR="00D60727" w:rsidRPr="00336ED3" w:rsidRDefault="00D60727" w:rsidP="009A76BA">
      <w:pPr>
        <w:pStyle w:val="ListParagraph"/>
        <w:autoSpaceDE w:val="0"/>
        <w:autoSpaceDN w:val="0"/>
        <w:adjustRightInd w:val="0"/>
        <w:spacing w:after="0" w:line="240" w:lineRule="auto"/>
        <w:ind w:left="480"/>
        <w:jc w:val="both"/>
        <w:rPr>
          <w:rFonts w:asciiTheme="majorHAnsi" w:hAnsiTheme="majorHAnsi" w:cs="ArialMT"/>
          <w:b/>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Статистички пословни регистар</w:t>
      </w:r>
      <w:r w:rsidRPr="00336ED3">
        <w:rPr>
          <w:rFonts w:asciiTheme="majorHAnsi" w:hAnsiTheme="majorHAnsi" w:cs="ArialMT"/>
          <w:lang w:val="sr-Cyrl-CS"/>
        </w:rPr>
        <w:t xml:space="preserve"> </w:t>
      </w:r>
      <w:r w:rsidRPr="00336ED3">
        <w:rPr>
          <w:rFonts w:asciiTheme="majorHAnsi" w:hAnsiTheme="majorHAnsi" w:cs="ArialMT"/>
        </w:rPr>
        <w:t xml:space="preserve">обједињује информације из административних и статистичких извора и користи се искључиво у статистичке сврхе.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СПР се користи за: формирање статистичких јединица, као оквир за статистичка истраживања,  праћење пословне демографије (оснивање, спајање, припајање, гашење и сл.), контролу оптерећења предузећа (утврђује се број истраживања која укључују дато предузеће)итд.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Неопходно је континуирано усаглашавање статистичких пословних регистара са релевантним регулативама ЕУ, од којих је посебно значајна регулатива број 177/2008. </w:t>
      </w:r>
    </w:p>
    <w:p w:rsidR="00D60727" w:rsidRPr="00336ED3" w:rsidRDefault="00D60727" w:rsidP="009A76BA">
      <w:pPr>
        <w:autoSpaceDE w:val="0"/>
        <w:autoSpaceDN w:val="0"/>
        <w:adjustRightInd w:val="0"/>
        <w:spacing w:after="0" w:line="240" w:lineRule="auto"/>
        <w:ind w:left="360"/>
        <w:jc w:val="both"/>
        <w:rPr>
          <w:rFonts w:asciiTheme="majorHAnsi" w:hAnsiTheme="majorHAnsi" w:cs="ArialMT"/>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У овом средњерочном периоду посебан акцент ће бити на следећим активностима: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pStyle w:val="ListParagraph"/>
        <w:numPr>
          <w:ilvl w:val="0"/>
          <w:numId w:val="21"/>
        </w:numPr>
        <w:autoSpaceDE w:val="0"/>
        <w:autoSpaceDN w:val="0"/>
        <w:adjustRightInd w:val="0"/>
        <w:spacing w:after="0" w:line="240" w:lineRule="auto"/>
        <w:ind w:left="709" w:hanging="283"/>
        <w:jc w:val="both"/>
        <w:rPr>
          <w:rFonts w:asciiTheme="majorHAnsi" w:hAnsiTheme="majorHAnsi" w:cs="ArialMT"/>
          <w:i/>
        </w:rPr>
      </w:pPr>
      <w:r w:rsidRPr="00336ED3">
        <w:rPr>
          <w:rFonts w:asciiTheme="majorHAnsi" w:hAnsiTheme="majorHAnsi" w:cs="ArialMT"/>
          <w:i/>
        </w:rPr>
        <w:t>Повећање квалитета података у СПР-у користећи податке добијене посебним СПР истраживањием и осталим статистичким истраживањима</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rPr>
      </w:pPr>
      <w:r w:rsidRPr="00336ED3">
        <w:rPr>
          <w:rFonts w:asciiTheme="majorHAnsi" w:hAnsiTheme="majorHAnsi" w:cs="ArialMT"/>
        </w:rPr>
        <w:t xml:space="preserve">Радиће се на успостављању стандарда за  мјерење квалитета, што ће укључивати: одређивање метода и индикатора за мјерење квалитета, утврђивање садржаја и учесталости извјештавања о квалитету. На бази утврђених метода и индикатора проводиће се истраживања за мјерење квалитета и израду показатеља квалитета. </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rPr>
      </w:pPr>
      <w:r w:rsidRPr="00336ED3">
        <w:rPr>
          <w:rFonts w:asciiTheme="majorHAnsi" w:hAnsiTheme="majorHAnsi" w:cs="ArialMT"/>
        </w:rPr>
        <w:t>Планирано је увођење података о локалним јединицама и јединицама према врсти дјелатности, што ће се реализовати провођењем посебних СПР истарживања и кориштењем информација сакупљених кроз остала статистичка истраживања. Обезбиједиће се основа за формирање статистичке јединице-групе предузећа, успостављање и развој пословне демографије, усклађивање са ЕУ прописима за вођење малих и средњих предузећа и др.</w:t>
      </w:r>
    </w:p>
    <w:p w:rsidR="00D60727" w:rsidRPr="00336ED3" w:rsidRDefault="00D60727" w:rsidP="009A76BA">
      <w:pPr>
        <w:pStyle w:val="ListParagraph"/>
        <w:autoSpaceDE w:val="0"/>
        <w:autoSpaceDN w:val="0"/>
        <w:adjustRightInd w:val="0"/>
        <w:spacing w:after="0" w:line="240" w:lineRule="auto"/>
        <w:ind w:left="426"/>
        <w:jc w:val="both"/>
        <w:rPr>
          <w:rFonts w:asciiTheme="majorHAnsi" w:hAnsiTheme="majorHAnsi" w:cs="ArialMT"/>
        </w:rPr>
      </w:pPr>
    </w:p>
    <w:p w:rsidR="00D60727" w:rsidRPr="00336ED3" w:rsidRDefault="00D60727" w:rsidP="009A76BA">
      <w:pPr>
        <w:pStyle w:val="ListParagraph"/>
        <w:numPr>
          <w:ilvl w:val="0"/>
          <w:numId w:val="21"/>
        </w:numPr>
        <w:autoSpaceDE w:val="0"/>
        <w:autoSpaceDN w:val="0"/>
        <w:adjustRightInd w:val="0"/>
        <w:spacing w:after="0" w:line="240" w:lineRule="auto"/>
        <w:ind w:left="709" w:hanging="283"/>
        <w:jc w:val="both"/>
        <w:rPr>
          <w:rFonts w:asciiTheme="majorHAnsi" w:hAnsiTheme="majorHAnsi" w:cs="ArialMT"/>
          <w:i/>
        </w:rPr>
      </w:pPr>
      <w:r w:rsidRPr="00336ED3">
        <w:rPr>
          <w:rFonts w:asciiTheme="majorHAnsi" w:hAnsiTheme="majorHAnsi" w:cs="ArialMT"/>
          <w:i/>
        </w:rPr>
        <w:t>Повећање квалитета података о предузетницима у СПР-у</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rPr>
      </w:pPr>
      <w:r w:rsidRPr="00336ED3">
        <w:rPr>
          <w:rFonts w:asciiTheme="majorHAnsi" w:hAnsiTheme="majorHAnsi" w:cs="ArialMT"/>
        </w:rPr>
        <w:t>Извршиће се одређивање основне дјелатности предузетника у складу са важећом класификацијом дјелатности која је у складу са класификацијом дјелатности  ЕУ  (NACE Rev.2). Користиће се сви расположиви администартивни извори за побољшање квалитета  осталих података о предузетницима са посебним акцентом на подацима о статусу активности предузетника.</w:t>
      </w:r>
    </w:p>
    <w:p w:rsidR="00D60727" w:rsidRPr="00336ED3" w:rsidRDefault="00D60727" w:rsidP="009A76BA">
      <w:pPr>
        <w:pStyle w:val="ListParagraph"/>
        <w:autoSpaceDE w:val="0"/>
        <w:autoSpaceDN w:val="0"/>
        <w:adjustRightInd w:val="0"/>
        <w:spacing w:after="0" w:line="240" w:lineRule="auto"/>
        <w:ind w:left="426"/>
        <w:jc w:val="both"/>
        <w:rPr>
          <w:rFonts w:asciiTheme="majorHAnsi" w:hAnsiTheme="majorHAnsi" w:cs="ArialMT"/>
        </w:rPr>
      </w:pPr>
    </w:p>
    <w:p w:rsidR="00D60727" w:rsidRPr="00336ED3" w:rsidRDefault="00D60727" w:rsidP="009A76BA">
      <w:pPr>
        <w:pStyle w:val="ListParagraph"/>
        <w:numPr>
          <w:ilvl w:val="0"/>
          <w:numId w:val="21"/>
        </w:numPr>
        <w:autoSpaceDE w:val="0"/>
        <w:autoSpaceDN w:val="0"/>
        <w:adjustRightInd w:val="0"/>
        <w:spacing w:after="0" w:line="240" w:lineRule="auto"/>
        <w:ind w:left="709" w:hanging="283"/>
        <w:jc w:val="both"/>
        <w:rPr>
          <w:rFonts w:asciiTheme="majorHAnsi" w:hAnsiTheme="majorHAnsi" w:cs="ArialMT"/>
          <w:i/>
        </w:rPr>
      </w:pPr>
      <w:r w:rsidRPr="00336ED3">
        <w:rPr>
          <w:rFonts w:asciiTheme="majorHAnsi" w:hAnsiTheme="majorHAnsi" w:cs="ArialMT"/>
          <w:i/>
        </w:rPr>
        <w:t>Унапређење процедура по којима се врши ажурирање СПР-а подацима из административних извора</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lang w:val="sr-Cyrl-CS"/>
        </w:rPr>
      </w:pPr>
      <w:r w:rsidRPr="00336ED3">
        <w:rPr>
          <w:rFonts w:asciiTheme="majorHAnsi" w:hAnsiTheme="majorHAnsi" w:cs="ArialMT"/>
        </w:rPr>
        <w:lastRenderedPageBreak/>
        <w:t xml:space="preserve">Радиће се на измјенама и унапрјеђењу  успостављених процедура за ажурирање податка СПР-а подацима из административног извора а прије свега подацима из Регистра пословних субјеката по дјелатностима. </w:t>
      </w:r>
    </w:p>
    <w:p w:rsidR="00D60727" w:rsidRPr="00336ED3" w:rsidRDefault="00D60727" w:rsidP="009A76BA">
      <w:pPr>
        <w:autoSpaceDE w:val="0"/>
        <w:autoSpaceDN w:val="0"/>
        <w:adjustRightInd w:val="0"/>
        <w:spacing w:after="0" w:line="240" w:lineRule="auto"/>
        <w:ind w:firstLine="360"/>
        <w:jc w:val="both"/>
        <w:rPr>
          <w:rFonts w:asciiTheme="majorHAnsi" w:hAnsiTheme="majorHAnsi" w:cs="Times-Bold"/>
          <w:bCs/>
          <w:lang w:val="sr-Cyrl-CS"/>
        </w:rPr>
      </w:pPr>
    </w:p>
    <w:p w:rsidR="00D60727" w:rsidRPr="00336ED3" w:rsidRDefault="00D60727" w:rsidP="009A76BA">
      <w:pPr>
        <w:pStyle w:val="ListParagraph"/>
        <w:numPr>
          <w:ilvl w:val="0"/>
          <w:numId w:val="21"/>
        </w:numPr>
        <w:autoSpaceDE w:val="0"/>
        <w:autoSpaceDN w:val="0"/>
        <w:adjustRightInd w:val="0"/>
        <w:spacing w:after="0" w:line="240" w:lineRule="auto"/>
        <w:ind w:left="709" w:hanging="283"/>
        <w:jc w:val="both"/>
        <w:rPr>
          <w:rFonts w:asciiTheme="majorHAnsi" w:hAnsiTheme="majorHAnsi" w:cs="Times-Bold"/>
          <w:bCs/>
          <w:i/>
        </w:rPr>
      </w:pPr>
      <w:r w:rsidRPr="00336ED3">
        <w:rPr>
          <w:rFonts w:asciiTheme="majorHAnsi" w:hAnsiTheme="majorHAnsi" w:cs="Times-Bold"/>
          <w:bCs/>
          <w:i/>
        </w:rPr>
        <w:t>Континуирано усаглашавање методологије СПР-а са приручником за пословне регистре и релевантним регулативама Европске Уније</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lang w:val="sr-Cyrl-CS"/>
        </w:rPr>
      </w:pPr>
      <w:r w:rsidRPr="00336ED3">
        <w:rPr>
          <w:rFonts w:asciiTheme="majorHAnsi" w:hAnsiTheme="majorHAnsi" w:cs="ArialMT"/>
        </w:rPr>
        <w:t>Припремиће се правилник који ће обезбиједити континуирано усаглашавање  методологије СПР-а са Приручником за пословне регистре и релевантним регулативама Е</w:t>
      </w:r>
      <w:r w:rsidRPr="00336ED3">
        <w:rPr>
          <w:rFonts w:asciiTheme="majorHAnsi" w:hAnsiTheme="majorHAnsi" w:cs="ArialMT"/>
          <w:lang w:val="sr-Cyrl-BA"/>
        </w:rPr>
        <w:t>С.</w:t>
      </w:r>
      <w:r w:rsidRPr="00336ED3">
        <w:rPr>
          <w:rFonts w:ascii="Cambria" w:hAnsi="Cambria" w:cs="ArialMT"/>
        </w:rPr>
        <w:t xml:space="preserve"> </w:t>
      </w:r>
      <w:r w:rsidRPr="00336ED3">
        <w:rPr>
          <w:rFonts w:ascii="Cambria" w:eastAsia="Calibri" w:hAnsi="Cambria" w:cs="ArialMT"/>
        </w:rPr>
        <w:t>Усклађивање са ЕУ прописима подразу</w:t>
      </w:r>
      <w:r w:rsidRPr="00336ED3">
        <w:rPr>
          <w:rFonts w:ascii="Cambria" w:hAnsi="Cambria" w:cs="ArialMT"/>
        </w:rPr>
        <w:t>мјева и</w:t>
      </w:r>
      <w:r w:rsidRPr="00336ED3">
        <w:rPr>
          <w:rFonts w:ascii="Cambria" w:hAnsi="Cambria" w:cs="ArialMT"/>
          <w:lang w:val="sr-Cyrl-BA"/>
        </w:rPr>
        <w:t>:</w:t>
      </w:r>
      <w:r w:rsidRPr="00336ED3">
        <w:rPr>
          <w:rFonts w:ascii="Cambria" w:eastAsia="Calibri" w:hAnsi="Cambria" w:cs="ArialMT"/>
        </w:rPr>
        <w:t xml:space="preserve"> увођење броја запослених за </w:t>
      </w:r>
      <w:r w:rsidRPr="00336ED3">
        <w:rPr>
          <w:rFonts w:ascii="Cambria" w:hAnsi="Cambria" w:cs="ArialMT"/>
        </w:rPr>
        <w:t>локалне јединице, идентификова</w:t>
      </w:r>
      <w:r w:rsidRPr="00336ED3">
        <w:rPr>
          <w:rFonts w:ascii="Cambria" w:hAnsi="Cambria" w:cs="ArialMT"/>
          <w:lang w:val="sr-Cyrl-BA"/>
        </w:rPr>
        <w:t>ње</w:t>
      </w:r>
      <w:r w:rsidRPr="00336ED3">
        <w:rPr>
          <w:rFonts w:ascii="Cambria" w:hAnsi="Cambria" w:cs="ArialMT"/>
        </w:rPr>
        <w:t xml:space="preserve"> подат</w:t>
      </w:r>
      <w:r w:rsidRPr="00336ED3">
        <w:rPr>
          <w:rFonts w:ascii="Cambria" w:hAnsi="Cambria" w:cs="ArialMT"/>
          <w:lang w:val="sr-Cyrl-BA"/>
        </w:rPr>
        <w:t>ака</w:t>
      </w:r>
      <w:r w:rsidRPr="00336ED3">
        <w:rPr>
          <w:rFonts w:ascii="Cambria" w:hAnsi="Cambria" w:cs="ArialMT"/>
        </w:rPr>
        <w:t xml:space="preserve"> неопходн</w:t>
      </w:r>
      <w:r w:rsidRPr="00336ED3">
        <w:rPr>
          <w:rFonts w:ascii="Cambria" w:hAnsi="Cambria" w:cs="ArialMT"/>
          <w:lang w:val="sr-Cyrl-BA"/>
        </w:rPr>
        <w:t>их</w:t>
      </w:r>
      <w:r w:rsidRPr="00336ED3">
        <w:rPr>
          <w:rFonts w:ascii="Cambria" w:eastAsia="Calibri" w:hAnsi="Cambria" w:cs="ArialMT"/>
        </w:rPr>
        <w:t xml:space="preserve"> за формирање статистичке </w:t>
      </w:r>
      <w:r w:rsidRPr="00336ED3">
        <w:rPr>
          <w:rFonts w:ascii="Cambria" w:hAnsi="Cambria" w:cs="ArialMT"/>
        </w:rPr>
        <w:t>јединице-групе предузећа, успостав</w:t>
      </w:r>
      <w:r w:rsidRPr="00336ED3">
        <w:rPr>
          <w:rFonts w:ascii="Cambria" w:hAnsi="Cambria" w:cs="ArialMT"/>
          <w:lang w:val="sr-Cyrl-BA"/>
        </w:rPr>
        <w:t>љање праћења</w:t>
      </w:r>
      <w:r w:rsidRPr="00336ED3">
        <w:rPr>
          <w:rFonts w:ascii="Cambria" w:hAnsi="Cambria" w:cs="ArialMT"/>
        </w:rPr>
        <w:t xml:space="preserve"> </w:t>
      </w:r>
      <w:r w:rsidRPr="00336ED3">
        <w:rPr>
          <w:rFonts w:ascii="Cambria" w:eastAsia="Calibri" w:hAnsi="Cambria" w:cs="ArialMT"/>
        </w:rPr>
        <w:t xml:space="preserve"> пословне демографије</w:t>
      </w:r>
      <w:r w:rsidRPr="00336ED3">
        <w:rPr>
          <w:rFonts w:ascii="Cambria" w:hAnsi="Cambria" w:cs="ArialMT"/>
        </w:rPr>
        <w:t xml:space="preserve">, усклађивање са ЕУ прописима </w:t>
      </w:r>
      <w:r w:rsidRPr="00336ED3">
        <w:rPr>
          <w:rFonts w:ascii="Cambria" w:hAnsi="Cambria" w:cs="ArialMT"/>
          <w:lang w:val="sr-Cyrl-BA"/>
        </w:rPr>
        <w:t xml:space="preserve">начина праћења  </w:t>
      </w:r>
      <w:r w:rsidRPr="00336ED3">
        <w:rPr>
          <w:rFonts w:ascii="Cambria" w:eastAsia="Calibri" w:hAnsi="Cambria" w:cs="ArialMT"/>
        </w:rPr>
        <w:t>малих и средњих предузећа и др.</w:t>
      </w:r>
    </w:p>
    <w:p w:rsidR="00D60727" w:rsidRPr="00336ED3" w:rsidRDefault="00D60727" w:rsidP="009A76BA">
      <w:pPr>
        <w:pStyle w:val="ListParagraph"/>
        <w:autoSpaceDE w:val="0"/>
        <w:autoSpaceDN w:val="0"/>
        <w:adjustRightInd w:val="0"/>
        <w:spacing w:after="0" w:line="240" w:lineRule="auto"/>
        <w:ind w:left="426"/>
        <w:jc w:val="both"/>
        <w:rPr>
          <w:rFonts w:asciiTheme="majorHAnsi" w:hAnsiTheme="majorHAnsi" w:cs="ArialMT"/>
          <w:lang w:val="sr-Cyrl-CS"/>
        </w:rPr>
      </w:pPr>
    </w:p>
    <w:p w:rsidR="00D60727" w:rsidRPr="00336ED3" w:rsidRDefault="00D60727" w:rsidP="00E10789">
      <w:pPr>
        <w:autoSpaceDE w:val="0"/>
        <w:autoSpaceDN w:val="0"/>
        <w:adjustRightInd w:val="0"/>
        <w:spacing w:after="0" w:line="240" w:lineRule="auto"/>
        <w:ind w:left="720" w:hanging="294"/>
        <w:jc w:val="both"/>
        <w:rPr>
          <w:rFonts w:asciiTheme="majorHAnsi" w:hAnsiTheme="majorHAnsi" w:cs="ArialMT"/>
          <w:i/>
        </w:rPr>
      </w:pPr>
      <w:r w:rsidRPr="00336ED3">
        <w:rPr>
          <w:rFonts w:asciiTheme="majorHAnsi" w:hAnsiTheme="majorHAnsi" w:cs="ArialMT"/>
          <w:i/>
          <w:lang w:val="sr-Cyrl-BA"/>
        </w:rPr>
        <w:t>5.</w:t>
      </w:r>
      <w:r w:rsidR="00E10789" w:rsidRPr="00336ED3">
        <w:rPr>
          <w:rFonts w:asciiTheme="majorHAnsi" w:hAnsiTheme="majorHAnsi" w:cs="ArialMT"/>
          <w:i/>
          <w:lang w:val="sr-Cyrl-BA"/>
        </w:rPr>
        <w:t xml:space="preserve"> </w:t>
      </w:r>
      <w:r w:rsidRPr="00336ED3">
        <w:rPr>
          <w:rFonts w:asciiTheme="majorHAnsi" w:hAnsiTheme="majorHAnsi" w:cs="ArialMT"/>
          <w:i/>
        </w:rPr>
        <w:t>Увођење институционалног сектора у СПР</w:t>
      </w:r>
    </w:p>
    <w:p w:rsidR="00D60727" w:rsidRPr="00336ED3" w:rsidRDefault="00D60727" w:rsidP="009A76BA">
      <w:pPr>
        <w:pStyle w:val="ListParagraph"/>
        <w:autoSpaceDE w:val="0"/>
        <w:autoSpaceDN w:val="0"/>
        <w:adjustRightInd w:val="0"/>
        <w:spacing w:after="0" w:line="240" w:lineRule="auto"/>
        <w:ind w:left="0"/>
        <w:jc w:val="both"/>
        <w:rPr>
          <w:rFonts w:asciiTheme="majorHAnsi" w:hAnsiTheme="majorHAnsi" w:cs="ArialMT"/>
        </w:rPr>
      </w:pPr>
      <w:r w:rsidRPr="00336ED3">
        <w:rPr>
          <w:rFonts w:asciiTheme="majorHAnsi" w:hAnsiTheme="majorHAnsi" w:cs="ArialMT"/>
        </w:rPr>
        <w:t>Радиће се на увођењу посебног обиљежја сваког пословног субјекта који се налази у СПР-у  а то је  припадност институционалном сектору.</w:t>
      </w:r>
    </w:p>
    <w:p w:rsidR="008A2CE7" w:rsidRPr="00336ED3" w:rsidRDefault="008A2CE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8A2CE7" w:rsidP="008A2CE7">
      <w:pPr>
        <w:pStyle w:val="ListParagraph"/>
        <w:numPr>
          <w:ilvl w:val="1"/>
          <w:numId w:val="34"/>
        </w:numPr>
        <w:autoSpaceDE w:val="0"/>
        <w:autoSpaceDN w:val="0"/>
        <w:adjustRightInd w:val="0"/>
        <w:spacing w:after="0" w:line="240" w:lineRule="auto"/>
        <w:jc w:val="both"/>
        <w:rPr>
          <w:rFonts w:asciiTheme="majorHAnsi" w:hAnsiTheme="majorHAnsi" w:cs="ArialMT"/>
          <w:b/>
          <w:sz w:val="24"/>
          <w:szCs w:val="24"/>
          <w:lang w:val="sr-Cyrl-BA"/>
        </w:rPr>
      </w:pPr>
      <w:r w:rsidRPr="00336ED3">
        <w:rPr>
          <w:rFonts w:asciiTheme="majorHAnsi" w:hAnsiTheme="majorHAnsi" w:cs="ArialMT"/>
          <w:b/>
          <w:sz w:val="24"/>
          <w:szCs w:val="24"/>
          <w:lang w:val="sr-Cyrl-CS"/>
        </w:rPr>
        <w:t xml:space="preserve">  </w:t>
      </w:r>
      <w:r w:rsidR="00D60727" w:rsidRPr="00336ED3">
        <w:rPr>
          <w:rFonts w:asciiTheme="majorHAnsi" w:hAnsiTheme="majorHAnsi" w:cs="ArialMT"/>
          <w:b/>
          <w:sz w:val="24"/>
          <w:szCs w:val="24"/>
        </w:rPr>
        <w:t>Вођење Регистра пословних субјеката</w:t>
      </w:r>
    </w:p>
    <w:p w:rsidR="0029446A" w:rsidRPr="00336ED3" w:rsidRDefault="0029446A" w:rsidP="009A76BA">
      <w:pPr>
        <w:autoSpaceDE w:val="0"/>
        <w:autoSpaceDN w:val="0"/>
        <w:adjustRightInd w:val="0"/>
        <w:spacing w:after="0" w:line="240" w:lineRule="auto"/>
        <w:ind w:left="465"/>
        <w:jc w:val="both"/>
        <w:rPr>
          <w:rFonts w:asciiTheme="majorHAnsi" w:hAnsiTheme="majorHAnsi" w:cs="Times-Bold"/>
          <w:bCs/>
          <w:i/>
          <w:lang w:val="sr-Cyrl-CS"/>
        </w:rPr>
      </w:pPr>
    </w:p>
    <w:p w:rsidR="008A2CE7" w:rsidRPr="00336ED3" w:rsidRDefault="00D60727" w:rsidP="008A2CE7">
      <w:pPr>
        <w:autoSpaceDE w:val="0"/>
        <w:autoSpaceDN w:val="0"/>
        <w:adjustRightInd w:val="0"/>
        <w:spacing w:after="0" w:line="240" w:lineRule="auto"/>
        <w:ind w:left="360"/>
        <w:jc w:val="both"/>
        <w:rPr>
          <w:rFonts w:asciiTheme="majorHAnsi" w:hAnsiTheme="majorHAnsi" w:cs="Times-Bold"/>
          <w:bCs/>
          <w:i/>
          <w:lang w:val="sr-Cyrl-CS"/>
        </w:rPr>
      </w:pPr>
      <w:r w:rsidRPr="00336ED3">
        <w:rPr>
          <w:rFonts w:asciiTheme="majorHAnsi" w:hAnsiTheme="majorHAnsi" w:cs="Times-Bold"/>
          <w:bCs/>
          <w:i/>
          <w:lang w:val="sr-Cyrl-CS"/>
        </w:rPr>
        <w:t xml:space="preserve"> 1.Континуирано </w:t>
      </w:r>
      <w:r w:rsidRPr="00336ED3">
        <w:rPr>
          <w:rFonts w:asciiTheme="majorHAnsi" w:hAnsiTheme="majorHAnsi" w:cs="Times-Bold"/>
          <w:bCs/>
          <w:i/>
          <w:lang w:val="en-US"/>
        </w:rPr>
        <w:t>a</w:t>
      </w:r>
      <w:r w:rsidRPr="00336ED3">
        <w:rPr>
          <w:rFonts w:asciiTheme="majorHAnsi" w:hAnsiTheme="majorHAnsi" w:cs="Times-Bold"/>
          <w:bCs/>
          <w:i/>
          <w:lang w:val="sr-Cyrl-CS"/>
        </w:rPr>
        <w:t>журирање Регистра</w:t>
      </w:r>
    </w:p>
    <w:p w:rsidR="00D60727" w:rsidRPr="00336ED3" w:rsidRDefault="00D60727" w:rsidP="008A2CE7">
      <w:pPr>
        <w:autoSpaceDE w:val="0"/>
        <w:autoSpaceDN w:val="0"/>
        <w:adjustRightInd w:val="0"/>
        <w:spacing w:after="0" w:line="240" w:lineRule="auto"/>
        <w:jc w:val="both"/>
        <w:rPr>
          <w:rFonts w:asciiTheme="majorHAnsi" w:hAnsiTheme="majorHAnsi" w:cs="Times-Bold"/>
          <w:bCs/>
          <w:i/>
          <w:lang w:val="sr-Cyrl-CS"/>
        </w:rPr>
      </w:pPr>
      <w:r w:rsidRPr="00336ED3">
        <w:rPr>
          <w:rFonts w:asciiTheme="majorHAnsi" w:hAnsiTheme="majorHAnsi" w:cs="ArialMT"/>
        </w:rPr>
        <w:t>Регистар пословних субјеката је администартивни регистар који се води и  ажурира у складу са Законом о класификацији дјелатности и Регистру пословних субјеката по дјелатностима у Републици Српској.</w:t>
      </w:r>
    </w:p>
    <w:p w:rsidR="004539EA" w:rsidRPr="00336ED3" w:rsidRDefault="004539EA" w:rsidP="009A76BA">
      <w:pPr>
        <w:tabs>
          <w:tab w:val="left" w:pos="426"/>
        </w:tabs>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pStyle w:val="BodyText2"/>
        <w:rPr>
          <w:rFonts w:asciiTheme="majorHAnsi" w:hAnsiTheme="majorHAnsi" w:cs="ArialMT"/>
          <w:i/>
          <w:lang w:val="sr-Cyrl-BA"/>
        </w:rPr>
      </w:pPr>
      <w:r w:rsidRPr="00336ED3">
        <w:rPr>
          <w:rFonts w:asciiTheme="majorHAnsi" w:hAnsiTheme="majorHAnsi" w:cs="ArialMT"/>
          <w:i/>
          <w:lang w:val="sr-Cyrl-BA"/>
        </w:rPr>
        <w:t xml:space="preserve"> </w:t>
      </w:r>
      <w:r w:rsidR="001C7C8F" w:rsidRPr="00336ED3">
        <w:rPr>
          <w:rFonts w:asciiTheme="majorHAnsi" w:hAnsiTheme="majorHAnsi" w:cs="Arial-BoldMT"/>
          <w:b/>
          <w:bCs/>
          <w:sz w:val="24"/>
          <w:szCs w:val="24"/>
        </w:rPr>
        <w:t>4</w:t>
      </w:r>
      <w:r w:rsidR="001C7C8F" w:rsidRPr="00336ED3">
        <w:rPr>
          <w:rFonts w:asciiTheme="majorHAnsi" w:hAnsiTheme="majorHAnsi" w:cs="Arial-BoldMT"/>
          <w:b/>
          <w:bCs/>
          <w:sz w:val="24"/>
          <w:szCs w:val="24"/>
          <w:lang w:val="sr-Cyrl-CS"/>
        </w:rPr>
        <w:t xml:space="preserve">.00  </w:t>
      </w:r>
      <w:r w:rsidRPr="00336ED3">
        <w:rPr>
          <w:rFonts w:asciiTheme="majorHAnsi" w:hAnsiTheme="majorHAnsi" w:cs="Arial-BoldMT"/>
          <w:b/>
          <w:bCs/>
          <w:sz w:val="24"/>
          <w:szCs w:val="24"/>
        </w:rPr>
        <w:t>СТАТИСТИКА ПОЉОПРИВРЕДЕ, ШУМАРСТВА И РИБАРСТВА</w:t>
      </w:r>
    </w:p>
    <w:p w:rsidR="00D60727" w:rsidRPr="00336ED3" w:rsidRDefault="00D60727" w:rsidP="009A76BA">
      <w:pPr>
        <w:autoSpaceDE w:val="0"/>
        <w:autoSpaceDN w:val="0"/>
        <w:adjustRightInd w:val="0"/>
        <w:spacing w:after="0" w:line="240" w:lineRule="auto"/>
        <w:rPr>
          <w:rFonts w:asciiTheme="majorHAnsi" w:hAnsiTheme="majorHAnsi" w:cs="Arial-BoldMT"/>
          <w:b/>
          <w:bCs/>
        </w:rPr>
      </w:pPr>
    </w:p>
    <w:p w:rsidR="00D60727" w:rsidRPr="00336ED3" w:rsidRDefault="00D60727" w:rsidP="009A76BA">
      <w:pPr>
        <w:autoSpaceDE w:val="0"/>
        <w:autoSpaceDN w:val="0"/>
        <w:adjustRightInd w:val="0"/>
        <w:spacing w:after="0" w:line="240" w:lineRule="auto"/>
        <w:rPr>
          <w:rFonts w:asciiTheme="majorHAnsi" w:hAnsiTheme="majorHAnsi" w:cs="Arial-BoldItalicMT"/>
          <w:b/>
          <w:bCs/>
          <w:i/>
          <w:iCs/>
        </w:rPr>
      </w:pPr>
      <w:r w:rsidRPr="00336ED3">
        <w:rPr>
          <w:rFonts w:asciiTheme="majorHAnsi" w:hAnsiTheme="majorHAnsi" w:cs="Arial-BoldItalicMT"/>
          <w:b/>
          <w:bCs/>
          <w:i/>
          <w:iCs/>
        </w:rPr>
        <w:t>Преглед приоритетних активности према појединим статистичким подручјима:</w:t>
      </w:r>
    </w:p>
    <w:p w:rsidR="00D60727" w:rsidRPr="00336ED3" w:rsidRDefault="00D60727" w:rsidP="009A76BA">
      <w:pPr>
        <w:pStyle w:val="ListParagraph"/>
        <w:autoSpaceDE w:val="0"/>
        <w:autoSpaceDN w:val="0"/>
        <w:adjustRightInd w:val="0"/>
        <w:spacing w:after="0" w:line="240" w:lineRule="auto"/>
        <w:ind w:left="709" w:hanging="709"/>
        <w:rPr>
          <w:rFonts w:asciiTheme="majorHAnsi" w:hAnsiTheme="majorHAnsi" w:cs="Arial-BoldMT"/>
          <w:b/>
          <w:bCs/>
          <w:lang w:val="sr-Cyrl-CS"/>
        </w:rPr>
      </w:pPr>
    </w:p>
    <w:p w:rsidR="008A2CE7" w:rsidRPr="00336ED3" w:rsidRDefault="00D60727" w:rsidP="00E10789">
      <w:pPr>
        <w:pStyle w:val="ListParagraph"/>
        <w:autoSpaceDE w:val="0"/>
        <w:autoSpaceDN w:val="0"/>
        <w:adjustRightInd w:val="0"/>
        <w:spacing w:after="0" w:line="240" w:lineRule="auto"/>
        <w:ind w:left="709" w:hanging="709"/>
        <w:rPr>
          <w:rFonts w:asciiTheme="majorHAnsi" w:hAnsiTheme="majorHAnsi" w:cs="Arial-BoldMT"/>
          <w:b/>
          <w:bCs/>
          <w:lang w:val="sr-Cyrl-CS"/>
        </w:rPr>
      </w:pPr>
      <w:r w:rsidRPr="00336ED3">
        <w:rPr>
          <w:rFonts w:asciiTheme="majorHAnsi" w:hAnsiTheme="majorHAnsi" w:cs="Arial-BoldMT"/>
          <w:b/>
          <w:bCs/>
        </w:rPr>
        <w:t>4.01     Пољопривредна производња</w:t>
      </w:r>
    </w:p>
    <w:p w:rsidR="00D60727" w:rsidRPr="00336ED3" w:rsidRDefault="00D60727" w:rsidP="009A76BA">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lang w:val="sr-Cyrl-CS"/>
        </w:rPr>
        <w:t xml:space="preserve">1. </w:t>
      </w:r>
      <w:r w:rsidRPr="00336ED3">
        <w:rPr>
          <w:rFonts w:asciiTheme="majorHAnsi" w:hAnsiTheme="majorHAnsi" w:cs="ArialMT"/>
        </w:rPr>
        <w:t>Промјена методологије прикупљања података у оквиру појединих редовних статистичких активности.</w:t>
      </w:r>
    </w:p>
    <w:p w:rsidR="00D60727" w:rsidRPr="00336ED3" w:rsidRDefault="00D60727" w:rsidP="009A76BA">
      <w:pPr>
        <w:autoSpaceDE w:val="0"/>
        <w:autoSpaceDN w:val="0"/>
        <w:adjustRightInd w:val="0"/>
        <w:spacing w:after="0" w:line="240" w:lineRule="auto"/>
        <w:rPr>
          <w:rFonts w:asciiTheme="minorHAnsi" w:hAnsiTheme="minorHAnsi" w:cs="Arial-BoldMT"/>
          <w:b/>
          <w:bCs/>
          <w:sz w:val="2"/>
          <w:szCs w:val="2"/>
        </w:rPr>
      </w:pPr>
    </w:p>
    <w:p w:rsidR="00D60727" w:rsidRPr="00336ED3" w:rsidRDefault="00D60727" w:rsidP="009A76BA">
      <w:pPr>
        <w:pStyle w:val="ListParagraph"/>
        <w:autoSpaceDE w:val="0"/>
        <w:autoSpaceDN w:val="0"/>
        <w:adjustRightInd w:val="0"/>
        <w:spacing w:after="0" w:line="240" w:lineRule="auto"/>
        <w:ind w:left="709" w:hanging="709"/>
        <w:rPr>
          <w:rFonts w:asciiTheme="minorHAnsi" w:hAnsiTheme="minorHAnsi" w:cs="Arial-BoldMT"/>
          <w:b/>
          <w:bCs/>
          <w:sz w:val="24"/>
          <w:szCs w:val="24"/>
          <w:lang w:val="sr-Cyrl-CS"/>
        </w:rPr>
      </w:pPr>
    </w:p>
    <w:p w:rsidR="008A2CE7" w:rsidRPr="00336ED3" w:rsidRDefault="00E10789" w:rsidP="00E10789">
      <w:pPr>
        <w:autoSpaceDE w:val="0"/>
        <w:autoSpaceDN w:val="0"/>
        <w:adjustRightInd w:val="0"/>
        <w:spacing w:after="0" w:line="240" w:lineRule="auto"/>
        <w:rPr>
          <w:rFonts w:asciiTheme="majorHAnsi" w:hAnsiTheme="majorHAnsi" w:cs="Arial-BoldMT"/>
          <w:b/>
          <w:bCs/>
        </w:rPr>
      </w:pPr>
      <w:r w:rsidRPr="00336ED3">
        <w:rPr>
          <w:rFonts w:asciiTheme="majorHAnsi" w:hAnsiTheme="majorHAnsi" w:cs="Arial-BoldMT"/>
          <w:b/>
          <w:bCs/>
          <w:lang w:val="sr-Cyrl-CS"/>
        </w:rPr>
        <w:t xml:space="preserve">4.02   </w:t>
      </w:r>
      <w:r w:rsidR="00D60727" w:rsidRPr="00336ED3">
        <w:rPr>
          <w:rFonts w:asciiTheme="majorHAnsi" w:hAnsiTheme="majorHAnsi" w:cs="Arial-BoldMT"/>
          <w:b/>
          <w:bCs/>
        </w:rPr>
        <w:t>Пољопривредне структуре</w:t>
      </w:r>
    </w:p>
    <w:p w:rsidR="00D60727" w:rsidRPr="00336ED3" w:rsidRDefault="00D60727" w:rsidP="009A76BA">
      <w:pPr>
        <w:pStyle w:val="ListParagraph"/>
        <w:numPr>
          <w:ilvl w:val="0"/>
          <w:numId w:val="7"/>
        </w:numPr>
        <w:tabs>
          <w:tab w:val="left" w:pos="993"/>
        </w:tabs>
        <w:autoSpaceDE w:val="0"/>
        <w:autoSpaceDN w:val="0"/>
        <w:adjustRightInd w:val="0"/>
        <w:spacing w:after="0" w:line="240" w:lineRule="auto"/>
        <w:contextualSpacing w:val="0"/>
        <w:jc w:val="both"/>
        <w:rPr>
          <w:rFonts w:asciiTheme="majorHAnsi" w:hAnsiTheme="majorHAnsi" w:cs="ArialMT"/>
        </w:rPr>
      </w:pPr>
      <w:r w:rsidRPr="00336ED3">
        <w:rPr>
          <w:rFonts w:asciiTheme="majorHAnsi" w:hAnsiTheme="majorHAnsi" w:cs="ArialMT"/>
        </w:rPr>
        <w:t>Провођење Пописа пољопривреде</w:t>
      </w:r>
    </w:p>
    <w:p w:rsidR="00D60727" w:rsidRPr="00336ED3" w:rsidRDefault="00D60727" w:rsidP="009A76BA">
      <w:pPr>
        <w:pStyle w:val="ListParagraph"/>
        <w:numPr>
          <w:ilvl w:val="0"/>
          <w:numId w:val="7"/>
        </w:numPr>
        <w:tabs>
          <w:tab w:val="left" w:pos="993"/>
        </w:tabs>
        <w:autoSpaceDE w:val="0"/>
        <w:autoSpaceDN w:val="0"/>
        <w:adjustRightInd w:val="0"/>
        <w:spacing w:after="0" w:line="240" w:lineRule="auto"/>
        <w:contextualSpacing w:val="0"/>
        <w:jc w:val="both"/>
        <w:rPr>
          <w:rFonts w:asciiTheme="majorHAnsi" w:hAnsiTheme="majorHAnsi" w:cs="Arial-BoldMT"/>
          <w:b/>
          <w:bCs/>
        </w:rPr>
      </w:pPr>
      <w:r w:rsidRPr="00336ED3">
        <w:rPr>
          <w:rFonts w:asciiTheme="majorHAnsi" w:hAnsiTheme="majorHAnsi" w:cs="ArialMT"/>
        </w:rPr>
        <w:t>Успостављање Статистичког регистра пољопривредних газдинстава/фарми</w:t>
      </w:r>
    </w:p>
    <w:p w:rsidR="00D60727" w:rsidRPr="00336ED3" w:rsidRDefault="00D60727" w:rsidP="009A76BA">
      <w:pPr>
        <w:pStyle w:val="ListParagraph"/>
        <w:numPr>
          <w:ilvl w:val="0"/>
          <w:numId w:val="7"/>
        </w:numPr>
        <w:tabs>
          <w:tab w:val="left" w:pos="993"/>
        </w:tabs>
        <w:autoSpaceDE w:val="0"/>
        <w:autoSpaceDN w:val="0"/>
        <w:adjustRightInd w:val="0"/>
        <w:spacing w:after="0" w:line="240" w:lineRule="auto"/>
        <w:contextualSpacing w:val="0"/>
        <w:jc w:val="both"/>
        <w:rPr>
          <w:rFonts w:asciiTheme="majorHAnsi" w:hAnsiTheme="majorHAnsi" w:cs="ArialMT"/>
        </w:rPr>
      </w:pPr>
      <w:r w:rsidRPr="00336ED3">
        <w:rPr>
          <w:rFonts w:asciiTheme="majorHAnsi" w:hAnsiTheme="majorHAnsi" w:cs="ArialMT"/>
        </w:rPr>
        <w:t>Успостављање стандардног статистичког оквира за провођење статистичких истраживања на бази узорка</w:t>
      </w:r>
    </w:p>
    <w:p w:rsidR="00D60727" w:rsidRPr="00336ED3" w:rsidRDefault="00D60727" w:rsidP="009A76BA">
      <w:pPr>
        <w:pStyle w:val="ListParagraph"/>
        <w:numPr>
          <w:ilvl w:val="0"/>
          <w:numId w:val="7"/>
        </w:numPr>
        <w:tabs>
          <w:tab w:val="left" w:pos="993"/>
        </w:tabs>
        <w:autoSpaceDE w:val="0"/>
        <w:autoSpaceDN w:val="0"/>
        <w:adjustRightInd w:val="0"/>
        <w:spacing w:after="0" w:line="240" w:lineRule="auto"/>
        <w:contextualSpacing w:val="0"/>
        <w:jc w:val="both"/>
        <w:rPr>
          <w:rFonts w:asciiTheme="majorHAnsi" w:hAnsiTheme="majorHAnsi" w:cs="ArialMT"/>
        </w:rPr>
      </w:pPr>
      <w:r w:rsidRPr="00336ED3">
        <w:rPr>
          <w:rFonts w:asciiTheme="majorHAnsi" w:hAnsiTheme="majorHAnsi" w:cs="ArialMT"/>
        </w:rPr>
        <w:t xml:space="preserve">Увођење редовних статистичких активности на бази узорка </w:t>
      </w:r>
    </w:p>
    <w:p w:rsidR="00D60727" w:rsidRPr="00336ED3" w:rsidRDefault="00D60727" w:rsidP="009A76BA">
      <w:pPr>
        <w:pStyle w:val="ListParagraph"/>
        <w:numPr>
          <w:ilvl w:val="0"/>
          <w:numId w:val="7"/>
        </w:numPr>
        <w:tabs>
          <w:tab w:val="left" w:pos="993"/>
        </w:tabs>
        <w:autoSpaceDE w:val="0"/>
        <w:autoSpaceDN w:val="0"/>
        <w:adjustRightInd w:val="0"/>
        <w:spacing w:after="0" w:line="240" w:lineRule="auto"/>
        <w:contextualSpacing w:val="0"/>
        <w:jc w:val="both"/>
        <w:rPr>
          <w:rFonts w:asciiTheme="majorHAnsi" w:hAnsiTheme="majorHAnsi" w:cs="ArialMT"/>
        </w:rPr>
      </w:pPr>
      <w:r w:rsidRPr="00336ED3">
        <w:rPr>
          <w:rFonts w:asciiTheme="majorHAnsi" w:hAnsiTheme="majorHAnsi" w:cs="ArialMT"/>
        </w:rPr>
        <w:t>Увођење статистичких активности у оквиру Статистике сталних усјева (воћњаци и виногради).</w:t>
      </w:r>
    </w:p>
    <w:p w:rsidR="0029446A" w:rsidRPr="00336ED3" w:rsidRDefault="0029446A" w:rsidP="009A76BA">
      <w:pPr>
        <w:autoSpaceDE w:val="0"/>
        <w:autoSpaceDN w:val="0"/>
        <w:adjustRightInd w:val="0"/>
        <w:spacing w:after="0" w:line="240" w:lineRule="auto"/>
        <w:rPr>
          <w:rFonts w:asciiTheme="minorHAnsi" w:hAnsiTheme="minorHAnsi" w:cs="ArialMT"/>
          <w:sz w:val="24"/>
          <w:szCs w:val="24"/>
          <w:lang w:val="sr-Cyrl-CS"/>
        </w:rPr>
      </w:pPr>
    </w:p>
    <w:p w:rsidR="008A2CE7" w:rsidRPr="00336ED3" w:rsidRDefault="00D60727" w:rsidP="009A76BA">
      <w:pPr>
        <w:autoSpaceDE w:val="0"/>
        <w:autoSpaceDN w:val="0"/>
        <w:adjustRightInd w:val="0"/>
        <w:spacing w:after="0" w:line="240" w:lineRule="auto"/>
        <w:rPr>
          <w:rFonts w:asciiTheme="majorHAnsi" w:hAnsiTheme="majorHAnsi" w:cs="Arial-BoldMT"/>
          <w:b/>
          <w:bCs/>
          <w:lang w:val="sr-Cyrl-CS"/>
        </w:rPr>
      </w:pPr>
      <w:r w:rsidRPr="00336ED3">
        <w:rPr>
          <w:rFonts w:asciiTheme="majorHAnsi" w:hAnsiTheme="majorHAnsi" w:cs="Arial-BoldMT"/>
          <w:b/>
          <w:bCs/>
        </w:rPr>
        <w:t>4.03</w:t>
      </w:r>
      <w:r w:rsidRPr="00336ED3">
        <w:rPr>
          <w:rFonts w:asciiTheme="majorHAnsi" w:hAnsiTheme="majorHAnsi" w:cs="Arial-BoldMT"/>
          <w:b/>
          <w:bCs/>
        </w:rPr>
        <w:tab/>
        <w:t>Кориштење земљишта и земљишне површине</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lang w:val="sr-Cyrl-CS"/>
        </w:rPr>
        <w:t xml:space="preserve">1. </w:t>
      </w:r>
      <w:r w:rsidRPr="00336ED3">
        <w:rPr>
          <w:rFonts w:asciiTheme="majorHAnsi" w:hAnsiTheme="majorHAnsi" w:cs="ArialMT"/>
        </w:rPr>
        <w:t>Прикупљање и потврда исправности података статистике земљишног покривача и кориштења земљишта за пољопривредне и еколошке сврхе.</w:t>
      </w:r>
    </w:p>
    <w:p w:rsidR="00D60727" w:rsidRPr="00336ED3" w:rsidRDefault="00D60727" w:rsidP="009A76BA">
      <w:pPr>
        <w:autoSpaceDE w:val="0"/>
        <w:autoSpaceDN w:val="0"/>
        <w:adjustRightInd w:val="0"/>
        <w:spacing w:after="0" w:line="240" w:lineRule="auto"/>
        <w:rPr>
          <w:rFonts w:asciiTheme="minorHAnsi" w:hAnsiTheme="minorHAnsi" w:cs="Arial-BoldMT"/>
          <w:b/>
          <w:bCs/>
          <w:sz w:val="24"/>
          <w:szCs w:val="24"/>
          <w:lang w:val="sr-Cyrl-CS"/>
        </w:rPr>
      </w:pPr>
    </w:p>
    <w:p w:rsidR="008A2CE7" w:rsidRPr="00336ED3" w:rsidRDefault="00D60727" w:rsidP="009A76BA">
      <w:pPr>
        <w:autoSpaceDE w:val="0"/>
        <w:autoSpaceDN w:val="0"/>
        <w:adjustRightInd w:val="0"/>
        <w:spacing w:after="0" w:line="240" w:lineRule="auto"/>
        <w:rPr>
          <w:rFonts w:asciiTheme="majorHAnsi" w:hAnsiTheme="majorHAnsi" w:cs="Calibri-Bold"/>
          <w:b/>
          <w:bCs/>
          <w:lang w:val="sr-Cyrl-CS"/>
        </w:rPr>
      </w:pPr>
      <w:r w:rsidRPr="00336ED3">
        <w:rPr>
          <w:rFonts w:asciiTheme="majorHAnsi" w:hAnsiTheme="majorHAnsi" w:cs="Arial-BoldMT"/>
          <w:b/>
          <w:bCs/>
        </w:rPr>
        <w:t>4.04</w:t>
      </w:r>
      <w:r w:rsidRPr="00336ED3">
        <w:rPr>
          <w:rFonts w:asciiTheme="majorHAnsi" w:hAnsiTheme="majorHAnsi" w:cs="Arial-BoldMT"/>
          <w:b/>
          <w:bCs/>
        </w:rPr>
        <w:tab/>
      </w:r>
      <w:r w:rsidRPr="00336ED3">
        <w:rPr>
          <w:rFonts w:asciiTheme="majorHAnsi" w:hAnsiTheme="majorHAnsi" w:cs="Calibri-Bold"/>
          <w:b/>
          <w:bCs/>
        </w:rPr>
        <w:t>Пољопривредни рачуни и цијене</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lang w:val="sr-Cyrl-CS"/>
        </w:rPr>
        <w:t xml:space="preserve">1. </w:t>
      </w:r>
      <w:r w:rsidRPr="00336ED3">
        <w:rPr>
          <w:rFonts w:asciiTheme="majorHAnsi" w:hAnsiTheme="majorHAnsi" w:cs="ArialMT"/>
        </w:rPr>
        <w:t xml:space="preserve">Статистика цијена </w:t>
      </w:r>
      <w:r w:rsidR="00D50FD4" w:rsidRPr="00336ED3">
        <w:rPr>
          <w:rFonts w:asciiTheme="majorHAnsi" w:hAnsiTheme="majorHAnsi" w:cs="ArialMT"/>
        </w:rPr>
        <w:t>output-a/input-</w:t>
      </w:r>
      <w:r w:rsidRPr="00336ED3">
        <w:rPr>
          <w:rFonts w:asciiTheme="majorHAnsi" w:hAnsiTheme="majorHAnsi" w:cs="ArialMT"/>
        </w:rPr>
        <w:t>а у пољопривреди и индекси цијена</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rPr>
        <w:t>2. Економски рачуни у пољопривреди</w:t>
      </w:r>
    </w:p>
    <w:p w:rsidR="00D60727" w:rsidRPr="00336ED3" w:rsidRDefault="00D60727" w:rsidP="009A76BA">
      <w:pPr>
        <w:autoSpaceDE w:val="0"/>
        <w:autoSpaceDN w:val="0"/>
        <w:adjustRightInd w:val="0"/>
        <w:spacing w:after="0" w:line="240" w:lineRule="auto"/>
        <w:rPr>
          <w:rFonts w:asciiTheme="minorHAnsi" w:hAnsiTheme="minorHAnsi" w:cs="ArialMT"/>
          <w:sz w:val="24"/>
          <w:szCs w:val="24"/>
        </w:rPr>
      </w:pPr>
      <w:r w:rsidRPr="00336ED3">
        <w:rPr>
          <w:rFonts w:asciiTheme="minorHAnsi" w:hAnsiTheme="minorHAnsi" w:cs="ArialMT"/>
          <w:sz w:val="24"/>
          <w:szCs w:val="24"/>
        </w:rPr>
        <w:tab/>
      </w:r>
    </w:p>
    <w:p w:rsidR="008A2CE7" w:rsidRPr="00336ED3" w:rsidRDefault="00D60727" w:rsidP="009A76BA">
      <w:pPr>
        <w:autoSpaceDE w:val="0"/>
        <w:autoSpaceDN w:val="0"/>
        <w:adjustRightInd w:val="0"/>
        <w:spacing w:after="0" w:line="240" w:lineRule="auto"/>
        <w:rPr>
          <w:rFonts w:asciiTheme="majorHAnsi" w:hAnsiTheme="majorHAnsi" w:cs="Calibri-Bold"/>
          <w:b/>
          <w:bCs/>
          <w:lang w:val="sr-Cyrl-CS"/>
        </w:rPr>
      </w:pPr>
      <w:r w:rsidRPr="00336ED3">
        <w:rPr>
          <w:rFonts w:asciiTheme="majorHAnsi" w:hAnsiTheme="majorHAnsi" w:cs="Arial-BoldMT"/>
          <w:b/>
          <w:bCs/>
        </w:rPr>
        <w:t>4.05</w:t>
      </w:r>
      <w:r w:rsidRPr="00336ED3">
        <w:rPr>
          <w:rFonts w:asciiTheme="majorHAnsi" w:hAnsiTheme="majorHAnsi" w:cs="Arial-BoldMT"/>
          <w:b/>
          <w:bCs/>
        </w:rPr>
        <w:tab/>
      </w:r>
      <w:r w:rsidRPr="00336ED3">
        <w:rPr>
          <w:rFonts w:asciiTheme="majorHAnsi" w:hAnsiTheme="majorHAnsi" w:cs="Calibri-Bold"/>
          <w:b/>
          <w:bCs/>
        </w:rPr>
        <w:t>Статистика шумарства</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rPr>
      </w:pPr>
      <w:r w:rsidRPr="00336ED3">
        <w:rPr>
          <w:rFonts w:asciiTheme="majorHAnsi" w:hAnsiTheme="majorHAnsi" w:cs="ArialMT"/>
          <w:lang w:val="sr-Cyrl-CS"/>
        </w:rPr>
        <w:t xml:space="preserve">1. </w:t>
      </w:r>
      <w:r w:rsidRPr="00336ED3">
        <w:rPr>
          <w:rFonts w:asciiTheme="majorHAnsi" w:hAnsiTheme="majorHAnsi" w:cs="ArialMT"/>
        </w:rPr>
        <w:t>Имплементација и дисеминација сета кључних података интегрисаних економских рачуна у</w:t>
      </w:r>
      <w:r w:rsidRPr="00336ED3">
        <w:rPr>
          <w:rFonts w:asciiTheme="majorHAnsi" w:hAnsiTheme="majorHAnsi" w:cs="ArialMT"/>
          <w:lang w:val="sr-Cyrl-CS"/>
        </w:rPr>
        <w:t xml:space="preserve"> </w:t>
      </w:r>
      <w:r w:rsidRPr="00336ED3">
        <w:rPr>
          <w:rFonts w:asciiTheme="majorHAnsi" w:hAnsiTheme="majorHAnsi" w:cs="ArialMT"/>
        </w:rPr>
        <w:t>шумарства и заштити животне средине.</w:t>
      </w:r>
    </w:p>
    <w:p w:rsidR="00EC14F7" w:rsidRPr="00336ED3" w:rsidRDefault="00EC14F7" w:rsidP="009A76BA">
      <w:pPr>
        <w:autoSpaceDE w:val="0"/>
        <w:autoSpaceDN w:val="0"/>
        <w:adjustRightInd w:val="0"/>
        <w:spacing w:after="0" w:line="240" w:lineRule="auto"/>
        <w:rPr>
          <w:rFonts w:asciiTheme="majorHAnsi" w:hAnsiTheme="majorHAnsi" w:cs="Arial-BoldMT"/>
          <w:b/>
          <w:bCs/>
          <w:lang w:val="sr-Cyrl-CS"/>
        </w:rPr>
      </w:pPr>
    </w:p>
    <w:p w:rsidR="008A2CE7" w:rsidRPr="00336ED3" w:rsidRDefault="00D60727" w:rsidP="009A76BA">
      <w:pPr>
        <w:autoSpaceDE w:val="0"/>
        <w:autoSpaceDN w:val="0"/>
        <w:adjustRightInd w:val="0"/>
        <w:spacing w:after="0" w:line="240" w:lineRule="auto"/>
        <w:rPr>
          <w:rFonts w:asciiTheme="majorHAnsi" w:hAnsiTheme="majorHAnsi" w:cs="Calibri-Bold"/>
          <w:b/>
          <w:bCs/>
          <w:lang w:val="sr-Cyrl-CS"/>
        </w:rPr>
      </w:pPr>
      <w:r w:rsidRPr="00336ED3">
        <w:rPr>
          <w:rFonts w:asciiTheme="majorHAnsi" w:hAnsiTheme="majorHAnsi" w:cs="Arial-BoldMT"/>
          <w:b/>
          <w:bCs/>
        </w:rPr>
        <w:t>4.06</w:t>
      </w:r>
      <w:r w:rsidRPr="00336ED3">
        <w:rPr>
          <w:rFonts w:asciiTheme="majorHAnsi" w:hAnsiTheme="majorHAnsi" w:cs="Arial-BoldMT"/>
          <w:b/>
          <w:bCs/>
        </w:rPr>
        <w:tab/>
      </w:r>
      <w:r w:rsidRPr="00336ED3">
        <w:rPr>
          <w:rFonts w:asciiTheme="majorHAnsi" w:hAnsiTheme="majorHAnsi" w:cs="Calibri-Bold"/>
          <w:b/>
          <w:bCs/>
        </w:rPr>
        <w:t>Статистика рибарства</w:t>
      </w:r>
    </w:p>
    <w:p w:rsidR="00D60727" w:rsidRPr="00336ED3" w:rsidRDefault="00D60727" w:rsidP="009A76BA">
      <w:pPr>
        <w:autoSpaceDE w:val="0"/>
        <w:autoSpaceDN w:val="0"/>
        <w:adjustRightInd w:val="0"/>
        <w:spacing w:after="0" w:line="240" w:lineRule="auto"/>
        <w:ind w:firstLine="426"/>
        <w:rPr>
          <w:rFonts w:asciiTheme="majorHAnsi" w:hAnsiTheme="majorHAnsi" w:cs="ArialMT"/>
        </w:rPr>
      </w:pPr>
      <w:r w:rsidRPr="00336ED3">
        <w:rPr>
          <w:rFonts w:asciiTheme="majorHAnsi" w:hAnsiTheme="majorHAnsi" w:cs="ArialMT"/>
          <w:lang w:val="sr-Cyrl-CS"/>
        </w:rPr>
        <w:t xml:space="preserve">1. </w:t>
      </w:r>
      <w:r w:rsidRPr="00336ED3">
        <w:rPr>
          <w:rFonts w:asciiTheme="majorHAnsi" w:hAnsiTheme="majorHAnsi" w:cs="ArialMT"/>
        </w:rPr>
        <w:t>Прикупљање, обрада и дисеминација података из области аквакултуре</w:t>
      </w:r>
    </w:p>
    <w:p w:rsidR="00D60727" w:rsidRPr="00336ED3" w:rsidRDefault="00D60727" w:rsidP="009A76BA">
      <w:pPr>
        <w:autoSpaceDE w:val="0"/>
        <w:autoSpaceDN w:val="0"/>
        <w:adjustRightInd w:val="0"/>
        <w:spacing w:after="0" w:line="240" w:lineRule="auto"/>
        <w:jc w:val="both"/>
        <w:rPr>
          <w:rFonts w:asciiTheme="minorHAnsi" w:hAnsiTheme="minorHAnsi" w:cs="Times-Bold"/>
          <w:b/>
          <w:bCs/>
          <w:sz w:val="24"/>
          <w:szCs w:val="24"/>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4.01</w:t>
      </w:r>
      <w:r w:rsidRPr="00336ED3">
        <w:rPr>
          <w:rFonts w:asciiTheme="majorHAnsi" w:hAnsiTheme="majorHAnsi" w:cs="Arial-BoldMT"/>
          <w:b/>
          <w:bCs/>
          <w:sz w:val="24"/>
          <w:szCs w:val="24"/>
        </w:rPr>
        <w:tab/>
        <w:t>Пољопривредна производња</w:t>
      </w:r>
    </w:p>
    <w:p w:rsidR="008A2CE7" w:rsidRPr="00336ED3" w:rsidRDefault="008A2CE7" w:rsidP="009A76BA">
      <w:pPr>
        <w:autoSpaceDE w:val="0"/>
        <w:autoSpaceDN w:val="0"/>
        <w:adjustRightInd w:val="0"/>
        <w:spacing w:after="0" w:line="240" w:lineRule="auto"/>
        <w:rPr>
          <w:rFonts w:asciiTheme="majorHAnsi" w:hAnsiTheme="majorHAnsi" w:cs="Arial-BoldMT"/>
          <w:b/>
          <w:bCs/>
          <w:sz w:val="24"/>
          <w:szCs w:val="24"/>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r w:rsidRPr="00336ED3">
        <w:rPr>
          <w:rFonts w:asciiTheme="majorHAnsi" w:hAnsiTheme="majorHAnsi" w:cs="ArialMT"/>
          <w:lang w:val="hr-BA"/>
        </w:rPr>
        <w:t>Статистике пољопривредне производње обухват</w:t>
      </w:r>
      <w:r w:rsidRPr="00336ED3">
        <w:rPr>
          <w:rFonts w:asciiTheme="majorHAnsi" w:hAnsiTheme="majorHAnsi" w:cs="ArialMT"/>
          <w:lang w:val="sr-Cyrl-BA"/>
        </w:rPr>
        <w:t>а</w:t>
      </w:r>
      <w:r w:rsidRPr="00336ED3">
        <w:rPr>
          <w:rFonts w:asciiTheme="majorHAnsi" w:hAnsiTheme="majorHAnsi" w:cs="ArialMT"/>
          <w:lang w:val="hr-BA"/>
        </w:rPr>
        <w:t xml:space="preserve"> прикупљање и обраду података у оквиру Статистике биљне производње (засијане површине у јесењој и прољећној сјетви, остарени приноси раних и касних усјева) и Статистике сточарства (бројно стање стоке, сточарска производња, клање стоке у кланицама, прикупљање млијека и производња млијечних производа у мљекарам, број насађених јаја и излежених пилића).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BA"/>
        </w:rPr>
      </w:pPr>
    </w:p>
    <w:p w:rsidR="00D60727" w:rsidRPr="00336ED3" w:rsidRDefault="00D60727" w:rsidP="009A76BA">
      <w:pPr>
        <w:autoSpaceDE w:val="0"/>
        <w:autoSpaceDN w:val="0"/>
        <w:adjustRightInd w:val="0"/>
        <w:spacing w:after="0" w:line="240" w:lineRule="auto"/>
        <w:ind w:firstLine="426"/>
        <w:rPr>
          <w:rFonts w:asciiTheme="majorHAnsi" w:hAnsiTheme="majorHAnsi" w:cs="ArialMT"/>
          <w:i/>
          <w:lang w:val="sr-Cyrl-CS"/>
        </w:rPr>
      </w:pPr>
      <w:r w:rsidRPr="00336ED3">
        <w:rPr>
          <w:rFonts w:asciiTheme="majorHAnsi" w:hAnsiTheme="majorHAnsi" w:cs="ArialMT"/>
          <w:i/>
          <w:lang w:val="sr-Cyrl-CS"/>
        </w:rPr>
        <w:t xml:space="preserve">1. </w:t>
      </w:r>
      <w:r w:rsidRPr="00336ED3">
        <w:rPr>
          <w:rFonts w:asciiTheme="majorHAnsi" w:hAnsiTheme="majorHAnsi" w:cs="ArialMT"/>
          <w:i/>
        </w:rPr>
        <w:t>Промјена методологије прикупљања података у оквиру појединих редовних статистичких активности</w:t>
      </w:r>
    </w:p>
    <w:p w:rsidR="00D60727" w:rsidRPr="00336ED3" w:rsidRDefault="00D60727" w:rsidP="009A76BA">
      <w:pPr>
        <w:autoSpaceDE w:val="0"/>
        <w:autoSpaceDN w:val="0"/>
        <w:adjustRightInd w:val="0"/>
        <w:spacing w:after="0" w:line="240" w:lineRule="auto"/>
        <w:jc w:val="both"/>
        <w:rPr>
          <w:rFonts w:asciiTheme="majorHAnsi" w:hAnsiTheme="majorHAnsi" w:cs="ArialMT"/>
          <w:lang w:val="hr-BA"/>
        </w:rPr>
      </w:pPr>
      <w:r w:rsidRPr="00336ED3">
        <w:rPr>
          <w:rFonts w:asciiTheme="majorHAnsi" w:hAnsiTheme="majorHAnsi" w:cs="ArialMT"/>
        </w:rPr>
        <w:t xml:space="preserve">Планира се промјена методологије прикупљања података </w:t>
      </w:r>
      <w:r w:rsidRPr="00336ED3">
        <w:rPr>
          <w:rFonts w:asciiTheme="majorHAnsi" w:hAnsiTheme="majorHAnsi" w:cs="ArialMT"/>
          <w:lang w:val="hr-BA"/>
        </w:rPr>
        <w:t xml:space="preserve">за породична пољопривредна газдинства </w:t>
      </w:r>
      <w:r w:rsidRPr="00336ED3">
        <w:rPr>
          <w:rFonts w:asciiTheme="majorHAnsi" w:hAnsiTheme="majorHAnsi" w:cs="ArialMT"/>
        </w:rPr>
        <w:t>у оквиру</w:t>
      </w:r>
      <w:r w:rsidRPr="00336ED3">
        <w:rPr>
          <w:rFonts w:asciiTheme="majorHAnsi" w:hAnsiTheme="majorHAnsi" w:cs="ArialMT"/>
          <w:lang w:val="hr-BA"/>
        </w:rPr>
        <w:t xml:space="preserve"> појединих</w:t>
      </w:r>
      <w:r w:rsidRPr="00336ED3">
        <w:rPr>
          <w:rFonts w:asciiTheme="majorHAnsi" w:hAnsiTheme="majorHAnsi" w:cs="ArialMT"/>
        </w:rPr>
        <w:t xml:space="preserve"> редовних статистичких активности из области  </w:t>
      </w:r>
      <w:r w:rsidRPr="00336ED3">
        <w:rPr>
          <w:rFonts w:asciiTheme="majorHAnsi" w:hAnsiTheme="majorHAnsi" w:cs="ArialMT"/>
          <w:lang w:val="hr-BA"/>
        </w:rPr>
        <w:t>С</w:t>
      </w:r>
      <w:r w:rsidRPr="00336ED3">
        <w:rPr>
          <w:rFonts w:asciiTheme="majorHAnsi" w:hAnsiTheme="majorHAnsi" w:cs="ArialMT"/>
        </w:rPr>
        <w:t>татистике биљне производње (</w:t>
      </w:r>
      <w:r w:rsidRPr="00336ED3">
        <w:rPr>
          <w:rFonts w:asciiTheme="majorHAnsi" w:hAnsiTheme="majorHAnsi" w:cs="ArialMT"/>
          <w:lang w:val="hr-BA"/>
        </w:rPr>
        <w:t>засијане површине, остварени приноси</w:t>
      </w:r>
      <w:r w:rsidRPr="00336ED3">
        <w:rPr>
          <w:rFonts w:asciiTheme="majorHAnsi" w:hAnsiTheme="majorHAnsi" w:cs="ArialMT"/>
        </w:rPr>
        <w:t xml:space="preserve">) и </w:t>
      </w:r>
      <w:r w:rsidRPr="00336ED3">
        <w:rPr>
          <w:rFonts w:asciiTheme="majorHAnsi" w:hAnsiTheme="majorHAnsi" w:cs="ArialMT"/>
          <w:lang w:val="hr-BA"/>
        </w:rPr>
        <w:t>С</w:t>
      </w:r>
      <w:r w:rsidRPr="00336ED3">
        <w:rPr>
          <w:rFonts w:asciiTheme="majorHAnsi" w:hAnsiTheme="majorHAnsi" w:cs="ArialMT"/>
        </w:rPr>
        <w:t>татистике сточарства (бројно стање стоке</w:t>
      </w:r>
      <w:r w:rsidRPr="00336ED3">
        <w:rPr>
          <w:rFonts w:asciiTheme="majorHAnsi" w:hAnsiTheme="majorHAnsi" w:cs="ArialMT"/>
          <w:lang w:val="hr-BA"/>
        </w:rPr>
        <w:t>, сточарска производња</w:t>
      </w:r>
      <w:r w:rsidRPr="00336ED3">
        <w:rPr>
          <w:rFonts w:asciiTheme="majorHAnsi" w:hAnsiTheme="majorHAnsi" w:cs="ArialMT"/>
        </w:rPr>
        <w:t xml:space="preserve">). Метод процјене општинских процјенитеља </w:t>
      </w:r>
      <w:r w:rsidRPr="00336ED3">
        <w:rPr>
          <w:rFonts w:asciiTheme="majorHAnsi" w:hAnsiTheme="majorHAnsi" w:cs="ArialMT"/>
          <w:lang w:val="hr-BA"/>
        </w:rPr>
        <w:t>биће</w:t>
      </w:r>
      <w:r w:rsidRPr="00336ED3">
        <w:rPr>
          <w:rFonts w:asciiTheme="majorHAnsi" w:hAnsiTheme="majorHAnsi" w:cs="ArialMT"/>
        </w:rPr>
        <w:t xml:space="preserve"> замијењен </w:t>
      </w:r>
      <w:r w:rsidRPr="00336ED3">
        <w:rPr>
          <w:rFonts w:asciiTheme="majorHAnsi" w:hAnsiTheme="majorHAnsi" w:cs="ArialMT"/>
          <w:lang w:val="hr-BA"/>
        </w:rPr>
        <w:t xml:space="preserve">анкетним </w:t>
      </w:r>
      <w:r w:rsidRPr="00336ED3">
        <w:rPr>
          <w:rFonts w:asciiTheme="majorHAnsi" w:hAnsiTheme="majorHAnsi" w:cs="ArialMT"/>
        </w:rPr>
        <w:t xml:space="preserve">истраживањима на бази узорка. </w:t>
      </w:r>
      <w:r w:rsidRPr="00336ED3">
        <w:rPr>
          <w:rFonts w:asciiTheme="majorHAnsi" w:hAnsiTheme="majorHAnsi" w:cs="ArialMT"/>
          <w:lang w:val="hr-BA"/>
        </w:rPr>
        <w:t>Статистички о</w:t>
      </w:r>
      <w:r w:rsidRPr="00336ED3">
        <w:rPr>
          <w:rFonts w:asciiTheme="majorHAnsi" w:hAnsiTheme="majorHAnsi" w:cs="ArialMT"/>
        </w:rPr>
        <w:t>квир за узор</w:t>
      </w:r>
      <w:r w:rsidRPr="00336ED3">
        <w:rPr>
          <w:rFonts w:asciiTheme="majorHAnsi" w:hAnsiTheme="majorHAnsi" w:cs="ArialMT"/>
          <w:lang w:val="hr-BA"/>
        </w:rPr>
        <w:t>ковање</w:t>
      </w:r>
      <w:r w:rsidRPr="00336ED3">
        <w:rPr>
          <w:rFonts w:asciiTheme="majorHAnsi" w:hAnsiTheme="majorHAnsi" w:cs="ArialMT"/>
        </w:rPr>
        <w:t xml:space="preserve"> ће бити </w:t>
      </w:r>
      <w:r w:rsidRPr="00336ED3">
        <w:rPr>
          <w:rFonts w:asciiTheme="majorHAnsi" w:hAnsiTheme="majorHAnsi" w:cs="ArialMT"/>
          <w:lang w:val="hr-BA"/>
        </w:rPr>
        <w:t>С</w:t>
      </w:r>
      <w:r w:rsidRPr="00336ED3">
        <w:rPr>
          <w:rFonts w:asciiTheme="majorHAnsi" w:hAnsiTheme="majorHAnsi" w:cs="ArialMT"/>
        </w:rPr>
        <w:t xml:space="preserve">татистички регистар </w:t>
      </w:r>
      <w:r w:rsidRPr="00336ED3">
        <w:rPr>
          <w:rFonts w:asciiTheme="majorHAnsi" w:hAnsiTheme="majorHAnsi" w:cs="ArialMT"/>
          <w:lang w:val="hr-BA"/>
        </w:rPr>
        <w:t>пољопривредних газдинстава/</w:t>
      </w:r>
      <w:r w:rsidRPr="00336ED3">
        <w:rPr>
          <w:rFonts w:asciiTheme="majorHAnsi" w:hAnsiTheme="majorHAnsi" w:cs="ArialMT"/>
        </w:rPr>
        <w:t>фарми који ће се формирати након реализације пуног Пописа пољопривреде.</w:t>
      </w:r>
    </w:p>
    <w:p w:rsidR="00D60727" w:rsidRPr="00336ED3" w:rsidRDefault="00D60727" w:rsidP="009A76BA">
      <w:pPr>
        <w:autoSpaceDE w:val="0"/>
        <w:autoSpaceDN w:val="0"/>
        <w:adjustRightInd w:val="0"/>
        <w:spacing w:after="0" w:line="240" w:lineRule="auto"/>
        <w:jc w:val="both"/>
        <w:rPr>
          <w:rFonts w:asciiTheme="majorHAnsi" w:hAnsiTheme="majorHAnsi" w:cs="ArialMT"/>
          <w:lang w:val="hr-BA"/>
        </w:rPr>
      </w:pPr>
      <w:r w:rsidRPr="00336ED3">
        <w:rPr>
          <w:rFonts w:asciiTheme="majorHAnsi" w:hAnsiTheme="majorHAnsi" w:cs="ArialMT"/>
          <w:lang w:val="hr-BA"/>
        </w:rPr>
        <w:t>Р</w:t>
      </w:r>
      <w:r w:rsidRPr="00336ED3">
        <w:rPr>
          <w:rFonts w:asciiTheme="majorHAnsi" w:hAnsiTheme="majorHAnsi" w:cs="ArialMT"/>
        </w:rPr>
        <w:t xml:space="preserve">азвој производних </w:t>
      </w:r>
      <w:r w:rsidRPr="00336ED3">
        <w:rPr>
          <w:rFonts w:asciiTheme="majorHAnsi" w:hAnsiTheme="majorHAnsi" w:cs="ArialMT"/>
          <w:lang w:val="hr-BA"/>
        </w:rPr>
        <w:t xml:space="preserve">пољопривредних </w:t>
      </w:r>
      <w:r w:rsidRPr="00336ED3">
        <w:rPr>
          <w:rFonts w:asciiTheme="majorHAnsi" w:hAnsiTheme="majorHAnsi" w:cs="ArialMT"/>
        </w:rPr>
        <w:t xml:space="preserve">статистика ићи ће у правцу </w:t>
      </w:r>
      <w:r w:rsidRPr="00336ED3">
        <w:rPr>
          <w:rFonts w:asciiTheme="majorHAnsi" w:hAnsiTheme="majorHAnsi" w:cs="ArialMT"/>
          <w:lang w:val="hr-BA"/>
        </w:rPr>
        <w:t xml:space="preserve">даљег </w:t>
      </w:r>
      <w:r w:rsidRPr="00336ED3">
        <w:rPr>
          <w:rFonts w:asciiTheme="majorHAnsi" w:hAnsiTheme="majorHAnsi" w:cs="ArialMT"/>
        </w:rPr>
        <w:t xml:space="preserve">унапређења </w:t>
      </w:r>
      <w:r w:rsidRPr="00336ED3">
        <w:rPr>
          <w:rFonts w:asciiTheme="majorHAnsi" w:hAnsiTheme="majorHAnsi" w:cs="ArialMT"/>
          <w:lang w:val="hr-BA"/>
        </w:rPr>
        <w:t xml:space="preserve">појединих </w:t>
      </w:r>
      <w:r w:rsidRPr="00336ED3">
        <w:rPr>
          <w:rFonts w:asciiTheme="majorHAnsi" w:hAnsiTheme="majorHAnsi" w:cs="ArialMT"/>
        </w:rPr>
        <w:t xml:space="preserve">истраживања </w:t>
      </w:r>
      <w:r w:rsidRPr="00336ED3">
        <w:rPr>
          <w:rFonts w:asciiTheme="majorHAnsi" w:hAnsiTheme="majorHAnsi" w:cs="ArialMT"/>
          <w:lang w:val="hr-BA"/>
        </w:rPr>
        <w:t>у смислу увођења нових</w:t>
      </w:r>
      <w:r w:rsidRPr="00336ED3">
        <w:rPr>
          <w:rFonts w:asciiTheme="majorHAnsi" w:hAnsiTheme="majorHAnsi" w:cs="ArialMT"/>
        </w:rPr>
        <w:t xml:space="preserve"> категорија стоке</w:t>
      </w:r>
      <w:r w:rsidRPr="00336ED3">
        <w:rPr>
          <w:rFonts w:asciiTheme="majorHAnsi" w:hAnsiTheme="majorHAnsi" w:cs="ArialMT"/>
          <w:lang w:val="hr-BA"/>
        </w:rPr>
        <w:t xml:space="preserve">, </w:t>
      </w:r>
      <w:r w:rsidRPr="00336ED3">
        <w:rPr>
          <w:rFonts w:asciiTheme="majorHAnsi" w:hAnsiTheme="majorHAnsi" w:cs="ArialMT"/>
        </w:rPr>
        <w:t xml:space="preserve">увођења мјесечне периодичности истраживања </w:t>
      </w:r>
      <w:r w:rsidRPr="00336ED3">
        <w:rPr>
          <w:rFonts w:asciiTheme="majorHAnsi" w:hAnsiTheme="majorHAnsi" w:cs="ArialMT"/>
          <w:lang w:val="hr-BA"/>
        </w:rPr>
        <w:t xml:space="preserve">о </w:t>
      </w:r>
      <w:r w:rsidRPr="00336ED3">
        <w:rPr>
          <w:rFonts w:asciiTheme="majorHAnsi" w:hAnsiTheme="majorHAnsi" w:cs="ArialMT"/>
        </w:rPr>
        <w:t xml:space="preserve">клања стоке </w:t>
      </w:r>
      <w:r w:rsidRPr="00336ED3">
        <w:rPr>
          <w:rFonts w:asciiTheme="majorHAnsi" w:hAnsiTheme="majorHAnsi" w:cs="ArialMT"/>
          <w:lang w:val="hr-BA"/>
        </w:rPr>
        <w:t xml:space="preserve">у кланицама </w:t>
      </w:r>
      <w:r w:rsidRPr="00336ED3">
        <w:rPr>
          <w:rFonts w:asciiTheme="majorHAnsi" w:hAnsiTheme="majorHAnsi" w:cs="ArialMT"/>
        </w:rPr>
        <w:t xml:space="preserve">и </w:t>
      </w:r>
      <w:r w:rsidRPr="00336ED3">
        <w:rPr>
          <w:rFonts w:asciiTheme="majorHAnsi" w:hAnsiTheme="majorHAnsi" w:cs="ArialMT"/>
          <w:lang w:val="hr-BA"/>
        </w:rPr>
        <w:t xml:space="preserve">годишње </w:t>
      </w:r>
      <w:r w:rsidRPr="00336ED3">
        <w:rPr>
          <w:rFonts w:asciiTheme="majorHAnsi" w:hAnsiTheme="majorHAnsi" w:cs="ArialMT"/>
        </w:rPr>
        <w:t>процјен</w:t>
      </w:r>
      <w:r w:rsidRPr="00336ED3">
        <w:rPr>
          <w:rFonts w:asciiTheme="majorHAnsi" w:hAnsiTheme="majorHAnsi" w:cs="ArialMT"/>
          <w:lang w:val="hr-BA"/>
        </w:rPr>
        <w:t>е</w:t>
      </w:r>
      <w:r w:rsidRPr="00336ED3">
        <w:rPr>
          <w:rFonts w:asciiTheme="majorHAnsi" w:hAnsiTheme="majorHAnsi" w:cs="ArialMT"/>
        </w:rPr>
        <w:t xml:space="preserve"> клања стоке на породичним пољопривредним газдинствима. Планира се израда годишњих биланс</w:t>
      </w:r>
      <w:r w:rsidRPr="00336ED3">
        <w:rPr>
          <w:rFonts w:asciiTheme="majorHAnsi" w:hAnsiTheme="majorHAnsi" w:cs="ArialMT"/>
          <w:lang w:val="hr-BA"/>
        </w:rPr>
        <w:t xml:space="preserve">а стања </w:t>
      </w:r>
      <w:r w:rsidRPr="00336ED3">
        <w:rPr>
          <w:rFonts w:asciiTheme="majorHAnsi" w:hAnsiTheme="majorHAnsi" w:cs="ArialMT"/>
        </w:rPr>
        <w:t xml:space="preserve">биљних </w:t>
      </w:r>
      <w:r w:rsidRPr="00336ED3">
        <w:rPr>
          <w:rFonts w:asciiTheme="majorHAnsi" w:hAnsiTheme="majorHAnsi" w:cs="ArialMT"/>
          <w:lang w:val="hr-BA"/>
        </w:rPr>
        <w:t xml:space="preserve">производа, стоке </w:t>
      </w:r>
      <w:r w:rsidRPr="00336ED3">
        <w:rPr>
          <w:rFonts w:asciiTheme="majorHAnsi" w:hAnsiTheme="majorHAnsi" w:cs="ArialMT"/>
        </w:rPr>
        <w:t xml:space="preserve">и </w:t>
      </w:r>
      <w:r w:rsidRPr="00336ED3">
        <w:rPr>
          <w:rFonts w:asciiTheme="majorHAnsi" w:hAnsiTheme="majorHAnsi" w:cs="ArialMT"/>
          <w:lang w:val="hr-BA"/>
        </w:rPr>
        <w:t>сточарских</w:t>
      </w:r>
      <w:r w:rsidRPr="00336ED3">
        <w:rPr>
          <w:rFonts w:asciiTheme="majorHAnsi" w:hAnsiTheme="majorHAnsi" w:cs="ArialMT"/>
        </w:rPr>
        <w:t xml:space="preserve"> производа.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области статистике млијека</w:t>
      </w:r>
      <w:r w:rsidRPr="00336ED3">
        <w:rPr>
          <w:rFonts w:asciiTheme="majorHAnsi" w:hAnsiTheme="majorHAnsi" w:cs="ArialMT"/>
          <w:lang w:val="hr-BA"/>
        </w:rPr>
        <w:t xml:space="preserve"> и статистике </w:t>
      </w:r>
      <w:r w:rsidRPr="00336ED3">
        <w:rPr>
          <w:rFonts w:asciiTheme="majorHAnsi" w:hAnsiTheme="majorHAnsi" w:cs="ArialMT"/>
        </w:rPr>
        <w:t xml:space="preserve">јаја потребно је обезбиједити пун обухват </w:t>
      </w:r>
      <w:r w:rsidRPr="00336ED3">
        <w:rPr>
          <w:rFonts w:asciiTheme="majorHAnsi" w:hAnsiTheme="majorHAnsi" w:cs="ArialMT"/>
          <w:lang w:val="hr-BA"/>
        </w:rPr>
        <w:t xml:space="preserve">извјештајних јединица </w:t>
      </w:r>
      <w:r w:rsidRPr="00336ED3">
        <w:rPr>
          <w:rFonts w:asciiTheme="majorHAnsi" w:hAnsiTheme="majorHAnsi" w:cs="ArialMT"/>
        </w:rPr>
        <w:t xml:space="preserve">и унаприједити квалитет података уз мјесечну и годишњу </w:t>
      </w:r>
      <w:r w:rsidRPr="00336ED3">
        <w:rPr>
          <w:rFonts w:asciiTheme="majorHAnsi" w:hAnsiTheme="majorHAnsi" w:cs="ArialMT"/>
          <w:lang w:val="hr-BA"/>
        </w:rPr>
        <w:t>периодику</w:t>
      </w:r>
      <w:r w:rsidRPr="00336ED3">
        <w:rPr>
          <w:rFonts w:asciiTheme="majorHAnsi" w:hAnsiTheme="majorHAnsi" w:cs="ArialMT"/>
        </w:rPr>
        <w:t xml:space="preserve"> истраживања. Путем административних извора (овлаштених институција</w:t>
      </w:r>
      <w:r w:rsidRPr="00336ED3">
        <w:rPr>
          <w:rFonts w:asciiTheme="majorHAnsi" w:hAnsiTheme="majorHAnsi" w:cs="ArialMT"/>
          <w:lang w:val="hr-BA"/>
        </w:rPr>
        <w:t xml:space="preserve"> које издају сертификат за производњу органске хране</w:t>
      </w:r>
      <w:r w:rsidRPr="00336ED3">
        <w:rPr>
          <w:rFonts w:asciiTheme="majorHAnsi" w:hAnsiTheme="majorHAnsi" w:cs="ArialMT"/>
        </w:rPr>
        <w:t>) обезбједиће се пода</w:t>
      </w:r>
      <w:r w:rsidRPr="00336ED3">
        <w:rPr>
          <w:rFonts w:asciiTheme="majorHAnsi" w:hAnsiTheme="majorHAnsi" w:cs="ArialMT"/>
          <w:lang w:val="hr-BA"/>
        </w:rPr>
        <w:t>ци</w:t>
      </w:r>
      <w:r w:rsidRPr="00336ED3">
        <w:rPr>
          <w:rFonts w:asciiTheme="majorHAnsi" w:hAnsiTheme="majorHAnsi" w:cs="ArialMT"/>
        </w:rPr>
        <w:t xml:space="preserve"> </w:t>
      </w:r>
      <w:r w:rsidRPr="00336ED3">
        <w:rPr>
          <w:rFonts w:asciiTheme="majorHAnsi" w:hAnsiTheme="majorHAnsi" w:cs="ArialMT"/>
          <w:lang w:val="hr-BA"/>
        </w:rPr>
        <w:t xml:space="preserve">о </w:t>
      </w:r>
      <w:r w:rsidRPr="00336ED3">
        <w:rPr>
          <w:rFonts w:asciiTheme="majorHAnsi" w:hAnsiTheme="majorHAnsi" w:cs="ArialMT"/>
        </w:rPr>
        <w:t>органск</w:t>
      </w:r>
      <w:r w:rsidRPr="00336ED3">
        <w:rPr>
          <w:rFonts w:asciiTheme="majorHAnsi" w:hAnsiTheme="majorHAnsi" w:cs="ArialMT"/>
          <w:lang w:val="hr-BA"/>
        </w:rPr>
        <w:t>ој</w:t>
      </w:r>
      <w:r w:rsidRPr="00336ED3">
        <w:rPr>
          <w:rFonts w:asciiTheme="majorHAnsi" w:hAnsiTheme="majorHAnsi" w:cs="ArialMT"/>
        </w:rPr>
        <w:t xml:space="preserve"> пољопривредн</w:t>
      </w:r>
      <w:r w:rsidRPr="00336ED3">
        <w:rPr>
          <w:rFonts w:asciiTheme="majorHAnsi" w:hAnsiTheme="majorHAnsi" w:cs="ArialMT"/>
          <w:lang w:val="hr-BA"/>
        </w:rPr>
        <w:t>ој</w:t>
      </w:r>
      <w:r w:rsidRPr="00336ED3">
        <w:rPr>
          <w:rFonts w:asciiTheme="majorHAnsi" w:hAnsiTheme="majorHAnsi" w:cs="ArialMT"/>
        </w:rPr>
        <w:t xml:space="preserve"> производњ</w:t>
      </w:r>
      <w:r w:rsidRPr="00336ED3">
        <w:rPr>
          <w:rFonts w:asciiTheme="majorHAnsi" w:hAnsiTheme="majorHAnsi" w:cs="ArialMT"/>
          <w:lang w:val="hr-BA"/>
        </w:rPr>
        <w:t>и</w:t>
      </w:r>
      <w:r w:rsidRPr="00336ED3">
        <w:rPr>
          <w:rFonts w:asciiTheme="majorHAnsi" w:hAnsiTheme="majorHAnsi" w:cs="ArialMT"/>
        </w:rPr>
        <w:t>.</w:t>
      </w:r>
    </w:p>
    <w:p w:rsidR="0029446A" w:rsidRPr="00336ED3" w:rsidRDefault="0029446A" w:rsidP="009A76BA">
      <w:pPr>
        <w:autoSpaceDE w:val="0"/>
        <w:autoSpaceDN w:val="0"/>
        <w:adjustRightInd w:val="0"/>
        <w:spacing w:after="0" w:line="240" w:lineRule="auto"/>
        <w:rPr>
          <w:rFonts w:asciiTheme="majorHAnsi" w:hAnsiTheme="majorHAnsi" w:cs="Arial-BoldMT"/>
          <w:b/>
          <w:bCs/>
          <w:sz w:val="24"/>
          <w:szCs w:val="24"/>
          <w:lang w:val="sr-Cyrl-CS"/>
        </w:rPr>
      </w:pPr>
    </w:p>
    <w:p w:rsidR="008A2CE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4.02</w:t>
      </w:r>
      <w:r w:rsidRPr="00336ED3">
        <w:rPr>
          <w:rFonts w:asciiTheme="majorHAnsi" w:hAnsiTheme="majorHAnsi" w:cs="Arial-BoldMT"/>
          <w:b/>
          <w:bCs/>
          <w:sz w:val="24"/>
          <w:szCs w:val="24"/>
        </w:rPr>
        <w:tab/>
        <w:t>Пољопривредне структуре</w:t>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 xml:space="preserve"> </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lang w:val="sr-Cyrl-CS"/>
        </w:rPr>
      </w:pPr>
      <w:r w:rsidRPr="00336ED3">
        <w:rPr>
          <w:rFonts w:asciiTheme="majorHAnsi" w:hAnsiTheme="majorHAnsi" w:cs="ArialMT"/>
          <w:i/>
        </w:rPr>
        <w:t>1. Провођење Пописа пољопривреде</w:t>
      </w:r>
    </w:p>
    <w:p w:rsidR="00D60727" w:rsidRPr="00336ED3" w:rsidRDefault="00D60727" w:rsidP="009A76BA">
      <w:pPr>
        <w:autoSpaceDE w:val="0"/>
        <w:autoSpaceDN w:val="0"/>
        <w:adjustRightInd w:val="0"/>
        <w:spacing w:after="0" w:line="240" w:lineRule="auto"/>
        <w:jc w:val="both"/>
        <w:rPr>
          <w:rFonts w:asciiTheme="majorHAnsi" w:hAnsiTheme="majorHAnsi" w:cs="ArialMT"/>
          <w:lang w:val="hr-BA"/>
        </w:rPr>
      </w:pPr>
      <w:r w:rsidRPr="00336ED3">
        <w:rPr>
          <w:rFonts w:asciiTheme="majorHAnsi" w:hAnsiTheme="majorHAnsi" w:cs="ArialMT"/>
        </w:rPr>
        <w:t>Приоритетан циљ ће бити провођење Пописа пољопривреде, као основн</w:t>
      </w:r>
      <w:r w:rsidRPr="00336ED3">
        <w:rPr>
          <w:rFonts w:asciiTheme="majorHAnsi" w:hAnsiTheme="majorHAnsi" w:cs="ArialMT"/>
          <w:lang w:val="hr-BA"/>
        </w:rPr>
        <w:t>е и свеобухватне статистичке активности</w:t>
      </w:r>
      <w:r w:rsidRPr="00336ED3">
        <w:rPr>
          <w:rFonts w:asciiTheme="majorHAnsi" w:hAnsiTheme="majorHAnsi" w:cs="ArialMT"/>
        </w:rPr>
        <w:t xml:space="preserve"> у статистици пољопривреде. Извршиће се припреме за Попис, његова реализација  и дисеминација резултата.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Реализацијом Пописа пољопривреде обезбиједиће се комплетан преглед структурних карактеристика пољопривреде </w:t>
      </w:r>
      <w:r w:rsidRPr="00336ED3">
        <w:rPr>
          <w:rFonts w:asciiTheme="majorHAnsi" w:hAnsiTheme="majorHAnsi" w:cs="ArialMT"/>
          <w:lang w:val="hr-BA"/>
        </w:rPr>
        <w:t xml:space="preserve">у </w:t>
      </w:r>
      <w:r w:rsidRPr="00336ED3">
        <w:rPr>
          <w:rFonts w:asciiTheme="majorHAnsi" w:hAnsiTheme="majorHAnsi" w:cs="ArialMT"/>
        </w:rPr>
        <w:t xml:space="preserve">Републици Српској: број пољопривредних газдинстава и њихова типологија, површина пољопривредног земљишта према </w:t>
      </w:r>
      <w:r w:rsidRPr="00336ED3">
        <w:rPr>
          <w:rFonts w:asciiTheme="majorHAnsi" w:hAnsiTheme="majorHAnsi" w:cs="ArialMT"/>
          <w:lang w:val="hr-BA"/>
        </w:rPr>
        <w:t>начину кориштења</w:t>
      </w:r>
      <w:r w:rsidRPr="00336ED3">
        <w:rPr>
          <w:rFonts w:asciiTheme="majorHAnsi" w:hAnsiTheme="majorHAnsi" w:cs="ArialMT"/>
        </w:rPr>
        <w:t xml:space="preserve">, бројно стање стоке по врстама и категоријама, расположива механизација, </w:t>
      </w:r>
      <w:r w:rsidRPr="00336ED3">
        <w:rPr>
          <w:rFonts w:asciiTheme="majorHAnsi" w:hAnsiTheme="majorHAnsi" w:cs="ArialMT"/>
          <w:lang w:val="hr-BA"/>
        </w:rPr>
        <w:t xml:space="preserve">пољопривредни </w:t>
      </w:r>
      <w:r w:rsidRPr="00336ED3">
        <w:rPr>
          <w:rFonts w:asciiTheme="majorHAnsi" w:hAnsiTheme="majorHAnsi" w:cs="ArialMT"/>
        </w:rPr>
        <w:t>објекти, индикатори животне околине, радне снаг</w:t>
      </w:r>
      <w:r w:rsidRPr="00336ED3">
        <w:rPr>
          <w:rFonts w:asciiTheme="majorHAnsi" w:hAnsiTheme="majorHAnsi" w:cs="ArialMT"/>
          <w:lang w:val="hr-BA"/>
        </w:rPr>
        <w:t>е</w:t>
      </w:r>
      <w:r w:rsidRPr="00336ED3">
        <w:rPr>
          <w:rFonts w:asciiTheme="majorHAnsi" w:hAnsiTheme="majorHAnsi" w:cs="ArialMT"/>
        </w:rPr>
        <w:t>, руралног развоја итд.</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Резултати Пописа пољопривреде  обезбједиће:</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w:t>
      </w:r>
      <w:r w:rsidRPr="00336ED3">
        <w:rPr>
          <w:rFonts w:asciiTheme="majorHAnsi" w:hAnsiTheme="majorHAnsi" w:cs="ArialMT"/>
        </w:rPr>
        <w:t>Успостављање Статистичког регистра пољопривредних газдинстава/фарми РС;</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w:t>
      </w:r>
      <w:r w:rsidRPr="00336ED3">
        <w:rPr>
          <w:rFonts w:asciiTheme="majorHAnsi" w:hAnsiTheme="majorHAnsi" w:cs="ArialMT"/>
        </w:rPr>
        <w:t>Успостављање стандардног статистичког оквира за провођење статистичких истраживања на бази узорка, који ће подржати унапријеђење пољопривредне статистике у цјелини;</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w:t>
      </w:r>
      <w:r w:rsidRPr="00336ED3">
        <w:rPr>
          <w:rFonts w:asciiTheme="majorHAnsi" w:hAnsiTheme="majorHAnsi" w:cs="ArialMT"/>
        </w:rPr>
        <w:t>Увођење редовних истраживања на бази узорка (Агрицултуре Сампле Сурвеy/АСС) према препор</w:t>
      </w:r>
      <w:r w:rsidR="00D50FD4" w:rsidRPr="00336ED3">
        <w:rPr>
          <w:rFonts w:asciiTheme="majorHAnsi" w:hAnsiTheme="majorHAnsi" w:cs="ArialMT"/>
        </w:rPr>
        <w:t>укама ЕUROSTAT</w:t>
      </w:r>
      <w:r w:rsidRPr="00336ED3">
        <w:rPr>
          <w:rFonts w:asciiTheme="majorHAnsi" w:hAnsiTheme="majorHAnsi" w:cs="ArialMT"/>
        </w:rPr>
        <w:t xml:space="preserve">-а и са номенклатуром усклађеном са </w:t>
      </w:r>
      <w:r w:rsidR="00D50FD4" w:rsidRPr="00336ED3">
        <w:rPr>
          <w:rFonts w:asciiTheme="majorHAnsi" w:hAnsiTheme="majorHAnsi" w:cs="ArialMT"/>
        </w:rPr>
        <w:t>EUROSTAT</w:t>
      </w:r>
      <w:r w:rsidRPr="00336ED3">
        <w:rPr>
          <w:rFonts w:asciiTheme="majorHAnsi" w:hAnsiTheme="majorHAnsi" w:cs="ArialMT"/>
        </w:rPr>
        <w:t>-овим стандардима;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BA"/>
        </w:rPr>
        <w:t>-</w:t>
      </w:r>
      <w:r w:rsidRPr="00336ED3">
        <w:rPr>
          <w:rFonts w:asciiTheme="majorHAnsi" w:hAnsiTheme="majorHAnsi" w:cs="ArialMT"/>
        </w:rPr>
        <w:t>Успостављање базе података, међународно упоредиве, засноване на кључним обиљежјима из области Статистике пољопривреде;</w:t>
      </w:r>
    </w:p>
    <w:p w:rsidR="00D60727" w:rsidRPr="00BD0AD5"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BA"/>
        </w:rPr>
        <w:t>-</w:t>
      </w:r>
      <w:r w:rsidRPr="00336ED3">
        <w:rPr>
          <w:rFonts w:asciiTheme="majorHAnsi" w:hAnsiTheme="majorHAnsi" w:cs="ArialMT"/>
        </w:rPr>
        <w:t>Увођење статистичких активности које се односе на структуру сталних усијева (воћњаци и виногради).</w:t>
      </w: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rPr>
        <w:lastRenderedPageBreak/>
        <w:t>2.  Успостављање Статистичког регистра пољопривредних газдинстава/фарми</w:t>
      </w:r>
    </w:p>
    <w:p w:rsidR="00D60727" w:rsidRPr="00336ED3" w:rsidRDefault="00D60727" w:rsidP="009A76BA">
      <w:pPr>
        <w:spacing w:after="0" w:line="240" w:lineRule="auto"/>
        <w:jc w:val="both"/>
        <w:rPr>
          <w:rFonts w:ascii="Cambria" w:hAnsi="Cambria"/>
          <w:lang w:val="sr-Cyrl-BA"/>
        </w:rPr>
      </w:pPr>
      <w:r w:rsidRPr="00336ED3">
        <w:rPr>
          <w:rFonts w:ascii="Cambria" w:hAnsi="Cambria"/>
        </w:rPr>
        <w:t xml:space="preserve">На основу резултата пуног Пописа пољопривреде формираће се почетни Статистички  регистар пољопривредних газдинстава. Регистар ће се користити </w:t>
      </w:r>
      <w:r w:rsidRPr="00336ED3">
        <w:rPr>
          <w:rFonts w:ascii="Cambria" w:hAnsi="Cambria"/>
          <w:lang w:val="sr-Cyrl-BA"/>
        </w:rPr>
        <w:t>као основа за провођење свих статистичких активности у области Статистике пољопривреде.</w:t>
      </w:r>
      <w:r w:rsidRPr="00336ED3">
        <w:rPr>
          <w:rFonts w:ascii="Cambria" w:hAnsi="Cambria"/>
        </w:rPr>
        <w:t xml:space="preserve"> </w:t>
      </w:r>
      <w:r w:rsidRPr="00336ED3">
        <w:rPr>
          <w:rFonts w:ascii="Cambria" w:hAnsi="Cambria"/>
          <w:lang w:val="sr-Cyrl-BA"/>
        </w:rPr>
        <w:t>Регистар ће се редовно ажурирати кориштењем административних извора података и из резултата  статистичких активности.</w:t>
      </w:r>
      <w:r w:rsidRPr="00336ED3">
        <w:rPr>
          <w:rFonts w:ascii="Cambria" w:hAnsi="Cambria"/>
          <w:vanish/>
        </w:rPr>
        <w:t>The register establishment will be followed by procedure establishment for updating the data on agricultural holdings by means of using administrative sources and regular survey data in the area of agriculture statistics.</w:t>
      </w:r>
      <w:r w:rsidRPr="00336ED3">
        <w:rPr>
          <w:rFonts w:ascii="Cambria" w:hAnsi="Cambria"/>
        </w:rPr>
        <w:t xml:space="preserve"> </w:t>
      </w:r>
    </w:p>
    <w:p w:rsidR="00E10789" w:rsidRPr="00336ED3" w:rsidRDefault="00E10789" w:rsidP="009A76BA">
      <w:pPr>
        <w:autoSpaceDE w:val="0"/>
        <w:autoSpaceDN w:val="0"/>
        <w:adjustRightInd w:val="0"/>
        <w:spacing w:after="0" w:line="240" w:lineRule="auto"/>
        <w:ind w:firstLine="426"/>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rPr>
        <w:t>3. Успостављање стандардног статистичког оквира за провођење статистичких истраживања на бази узорка</w:t>
      </w:r>
    </w:p>
    <w:p w:rsidR="00D60727" w:rsidRPr="00336ED3" w:rsidRDefault="00D60727" w:rsidP="009A76BA">
      <w:pPr>
        <w:spacing w:after="0" w:line="240" w:lineRule="auto"/>
        <w:jc w:val="both"/>
        <w:rPr>
          <w:rFonts w:ascii="Cambria" w:hAnsi="Cambria"/>
          <w:lang w:val="sr-Cyrl-BA"/>
        </w:rPr>
      </w:pPr>
      <w:r w:rsidRPr="00336ED3">
        <w:rPr>
          <w:rFonts w:ascii="Cambria" w:hAnsi="Cambria"/>
        </w:rPr>
        <w:t xml:space="preserve">Регистар пољопривредних газдинстава ће послужити као поуздан статистички оквир који ће омогућити </w:t>
      </w:r>
      <w:r w:rsidRPr="00336ED3">
        <w:rPr>
          <w:rFonts w:ascii="Cambria" w:hAnsi="Cambria"/>
          <w:lang w:val="sr-Cyrl-BA"/>
        </w:rPr>
        <w:t>провођење</w:t>
      </w:r>
      <w:r w:rsidRPr="00336ED3">
        <w:rPr>
          <w:rFonts w:ascii="Cambria" w:hAnsi="Cambria"/>
        </w:rPr>
        <w:t xml:space="preserve"> </w:t>
      </w:r>
      <w:r w:rsidRPr="00336ED3">
        <w:rPr>
          <w:rFonts w:ascii="Cambria" w:hAnsi="Cambria"/>
          <w:lang w:val="sr-Cyrl-BA"/>
        </w:rPr>
        <w:t xml:space="preserve">различитих </w:t>
      </w:r>
      <w:r w:rsidRPr="00336ED3">
        <w:rPr>
          <w:rFonts w:ascii="Cambria" w:hAnsi="Cambria"/>
        </w:rPr>
        <w:t xml:space="preserve">статистичких истраживања на бази </w:t>
      </w:r>
      <w:r w:rsidRPr="00336ED3">
        <w:rPr>
          <w:rFonts w:ascii="Cambria" w:hAnsi="Cambria"/>
          <w:lang w:val="sr-Cyrl-BA"/>
        </w:rPr>
        <w:t>узорка а тиме и хармонизацију статистике пољопривреде са захтјевима ЕУ.</w:t>
      </w:r>
    </w:p>
    <w:p w:rsidR="00E10789" w:rsidRPr="00336ED3" w:rsidRDefault="00E10789" w:rsidP="009A76BA">
      <w:pPr>
        <w:autoSpaceDE w:val="0"/>
        <w:autoSpaceDN w:val="0"/>
        <w:adjustRightInd w:val="0"/>
        <w:spacing w:after="0" w:line="240" w:lineRule="auto"/>
        <w:ind w:firstLine="426"/>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lang w:val="sr-Cyrl-BA"/>
        </w:rPr>
      </w:pPr>
      <w:r w:rsidRPr="00336ED3">
        <w:rPr>
          <w:rFonts w:asciiTheme="majorHAnsi" w:hAnsiTheme="majorHAnsi" w:cs="ArialMT"/>
          <w:i/>
        </w:rPr>
        <w:t>4. Увођење редовних статистичких активности на бази узорка</w:t>
      </w:r>
    </w:p>
    <w:p w:rsidR="00D60727" w:rsidRPr="00336ED3" w:rsidRDefault="00D60727" w:rsidP="009A76BA">
      <w:pPr>
        <w:spacing w:after="0" w:line="240" w:lineRule="auto"/>
        <w:jc w:val="both"/>
        <w:rPr>
          <w:rFonts w:ascii="Cambria" w:hAnsi="Cambria"/>
          <w:lang w:val="sr-Cyrl-BA"/>
        </w:rPr>
      </w:pPr>
      <w:r w:rsidRPr="00336ED3">
        <w:rPr>
          <w:rFonts w:ascii="Cambria" w:hAnsi="Cambria"/>
        </w:rPr>
        <w:t xml:space="preserve">Формирањем Регистра пољопривредних газдинстава створиће се </w:t>
      </w:r>
      <w:r w:rsidRPr="00336ED3">
        <w:rPr>
          <w:rFonts w:ascii="Cambria" w:hAnsi="Cambria"/>
          <w:lang w:val="sr-Cyrl-BA"/>
        </w:rPr>
        <w:t xml:space="preserve">основни </w:t>
      </w:r>
      <w:r w:rsidRPr="00336ED3">
        <w:rPr>
          <w:rFonts w:ascii="Cambria" w:hAnsi="Cambria"/>
        </w:rPr>
        <w:t xml:space="preserve">услови </w:t>
      </w:r>
      <w:r w:rsidRPr="00336ED3">
        <w:rPr>
          <w:rFonts w:ascii="Cambria" w:hAnsi="Cambria"/>
          <w:lang w:val="sr-Cyrl-BA"/>
        </w:rPr>
        <w:t xml:space="preserve"> </w:t>
      </w:r>
      <w:r w:rsidRPr="00336ED3">
        <w:rPr>
          <w:rFonts w:ascii="Cambria" w:hAnsi="Cambria"/>
        </w:rPr>
        <w:t xml:space="preserve">за </w:t>
      </w:r>
      <w:r w:rsidRPr="00336ED3">
        <w:rPr>
          <w:rFonts w:ascii="Cambria" w:hAnsi="Cambria"/>
          <w:lang w:val="sr-Cyrl-BA"/>
        </w:rPr>
        <w:t>циљани одабир и анкетирање пољопривредних газдинстава у оквиру провођења различитих истраживања статистике пољопривредне производње и статистике пољопривредних структура.</w:t>
      </w:r>
    </w:p>
    <w:p w:rsidR="00E10789" w:rsidRPr="00336ED3" w:rsidRDefault="00E10789" w:rsidP="009A76BA">
      <w:pPr>
        <w:autoSpaceDE w:val="0"/>
        <w:autoSpaceDN w:val="0"/>
        <w:adjustRightInd w:val="0"/>
        <w:spacing w:after="0" w:line="240" w:lineRule="auto"/>
        <w:ind w:firstLine="426"/>
        <w:jc w:val="both"/>
        <w:rPr>
          <w:rFonts w:asciiTheme="majorHAnsi" w:hAnsiTheme="majorHAnsi" w:cs="ArialMT"/>
          <w:i/>
          <w:lang w:val="sr-Cyrl-BA"/>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lang w:val="sr-Cyrl-BA"/>
        </w:rPr>
        <w:t xml:space="preserve">5. </w:t>
      </w:r>
      <w:r w:rsidRPr="00336ED3">
        <w:rPr>
          <w:rFonts w:asciiTheme="majorHAnsi" w:hAnsiTheme="majorHAnsi" w:cs="ArialMT"/>
          <w:i/>
        </w:rPr>
        <w:t>Увођење статистичких активности у оквиру Статистике сталних усјева (воћњаци и виногради).</w:t>
      </w: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У наредном петогодишњем п</w:t>
      </w:r>
      <w:r w:rsidRPr="00336ED3">
        <w:rPr>
          <w:rFonts w:asciiTheme="majorHAnsi" w:hAnsiTheme="majorHAnsi"/>
          <w:lang w:val="sr-Cyrl-BA"/>
        </w:rPr>
        <w:t>е</w:t>
      </w:r>
      <w:r w:rsidRPr="00336ED3">
        <w:rPr>
          <w:rFonts w:asciiTheme="majorHAnsi" w:hAnsiTheme="majorHAnsi"/>
        </w:rPr>
        <w:t xml:space="preserve">риоду планира се </w:t>
      </w:r>
      <w:r w:rsidRPr="00336ED3">
        <w:rPr>
          <w:rFonts w:asciiTheme="majorHAnsi" w:hAnsiTheme="majorHAnsi"/>
          <w:lang w:val="sr-Cyrl-BA"/>
        </w:rPr>
        <w:t>провођење</w:t>
      </w:r>
      <w:r w:rsidRPr="00336ED3">
        <w:rPr>
          <w:rFonts w:asciiTheme="majorHAnsi" w:hAnsiTheme="majorHAnsi"/>
        </w:rPr>
        <w:t xml:space="preserve"> базног истраживања</w:t>
      </w:r>
      <w:r w:rsidRPr="00336ED3">
        <w:rPr>
          <w:rFonts w:asciiTheme="majorHAnsi" w:hAnsiTheme="majorHAnsi"/>
          <w:lang w:val="sr-Cyrl-BA"/>
        </w:rPr>
        <w:t xml:space="preserve"> </w:t>
      </w:r>
      <w:r w:rsidRPr="00336ED3">
        <w:rPr>
          <w:rFonts w:asciiTheme="majorHAnsi" w:hAnsiTheme="majorHAnsi"/>
        </w:rPr>
        <w:t xml:space="preserve">о структури воћњака и базног истраживања о структури винограда. </w:t>
      </w:r>
      <w:r w:rsidRPr="00336ED3">
        <w:rPr>
          <w:rFonts w:asciiTheme="majorHAnsi" w:hAnsiTheme="majorHAnsi"/>
          <w:lang w:val="sr-Cyrl-BA"/>
        </w:rPr>
        <w:t>И</w:t>
      </w:r>
      <w:r w:rsidRPr="00336ED3">
        <w:rPr>
          <w:rFonts w:asciiTheme="majorHAnsi" w:hAnsiTheme="majorHAnsi"/>
        </w:rPr>
        <w:t>страживањем о структури воћњака прикупља</w:t>
      </w:r>
      <w:r w:rsidRPr="00336ED3">
        <w:rPr>
          <w:rFonts w:asciiTheme="majorHAnsi" w:hAnsiTheme="majorHAnsi"/>
          <w:lang w:val="sr-Cyrl-BA"/>
        </w:rPr>
        <w:t xml:space="preserve">ће </w:t>
      </w:r>
      <w:r w:rsidRPr="00336ED3">
        <w:rPr>
          <w:rFonts w:asciiTheme="majorHAnsi" w:hAnsiTheme="majorHAnsi"/>
        </w:rPr>
        <w:t xml:space="preserve">се подаци о површини интезивних воћњака (плантажа воћа) према врстама и сортама воћа, док </w:t>
      </w:r>
      <w:r w:rsidRPr="00336ED3">
        <w:rPr>
          <w:rFonts w:asciiTheme="majorHAnsi" w:hAnsiTheme="majorHAnsi"/>
          <w:lang w:val="sr-Cyrl-BA"/>
        </w:rPr>
        <w:t>ће</w:t>
      </w:r>
      <w:r w:rsidRPr="00336ED3">
        <w:rPr>
          <w:rFonts w:asciiTheme="majorHAnsi" w:hAnsiTheme="majorHAnsi"/>
        </w:rPr>
        <w:t xml:space="preserve"> се истраживањем о структури винограда прикупљали подаци о површини винограда, сортама винове лозе и старости винограда.</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rPr>
          <w:rFonts w:asciiTheme="minorHAnsi" w:hAnsiTheme="minorHAnsi" w:cs="Arial-BoldMT"/>
          <w:b/>
          <w:bCs/>
          <w:sz w:val="2"/>
          <w:szCs w:val="2"/>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en-US"/>
        </w:rPr>
      </w:pPr>
      <w:r w:rsidRPr="00336ED3">
        <w:rPr>
          <w:rFonts w:asciiTheme="majorHAnsi" w:hAnsiTheme="majorHAnsi" w:cs="Arial-BoldMT"/>
          <w:b/>
          <w:bCs/>
          <w:sz w:val="24"/>
          <w:szCs w:val="24"/>
        </w:rPr>
        <w:t>4.03</w:t>
      </w:r>
      <w:r w:rsidRPr="00336ED3">
        <w:rPr>
          <w:rFonts w:asciiTheme="majorHAnsi" w:hAnsiTheme="majorHAnsi" w:cs="Arial-BoldMT"/>
          <w:b/>
          <w:bCs/>
          <w:sz w:val="24"/>
          <w:szCs w:val="24"/>
        </w:rPr>
        <w:tab/>
        <w:t>Кориштење земљишта и земљишне површине</w:t>
      </w:r>
    </w:p>
    <w:p w:rsidR="008A2CE7" w:rsidRPr="00336ED3" w:rsidRDefault="008A2CE7" w:rsidP="009A76BA">
      <w:pPr>
        <w:autoSpaceDE w:val="0"/>
        <w:autoSpaceDN w:val="0"/>
        <w:adjustRightInd w:val="0"/>
        <w:spacing w:after="0" w:line="240" w:lineRule="auto"/>
        <w:ind w:firstLine="426"/>
        <w:jc w:val="both"/>
        <w:rPr>
          <w:rFonts w:asciiTheme="majorHAnsi" w:hAnsiTheme="majorHAnsi" w:cs="ArialMT"/>
          <w:i/>
          <w:lang w:val="sr-Cyrl-BA"/>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lang w:val="sr-Cyrl-BA"/>
        </w:rPr>
        <w:t>1.</w:t>
      </w:r>
      <w:r w:rsidRPr="00336ED3">
        <w:rPr>
          <w:rFonts w:asciiTheme="majorHAnsi" w:hAnsiTheme="majorHAnsi" w:cs="ArialMT"/>
          <w:i/>
        </w:rPr>
        <w:t>Прикупљање и потврда исправности података статистике земљишног покривача и кориштења земљишта за пољопривредне и еколошке сврхе</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Успостављање Статистике кориштења земљишта и земљишне површине у складу са </w:t>
      </w:r>
      <w:r w:rsidRPr="00336ED3">
        <w:rPr>
          <w:rFonts w:asciiTheme="majorHAnsi" w:hAnsiTheme="majorHAnsi" w:cs="ArialMT"/>
          <w:lang w:val="hr-BA"/>
        </w:rPr>
        <w:t xml:space="preserve">актуелном </w:t>
      </w:r>
      <w:r w:rsidRPr="00336ED3">
        <w:rPr>
          <w:rFonts w:asciiTheme="majorHAnsi" w:hAnsiTheme="majorHAnsi" w:cs="ArialMT"/>
        </w:rPr>
        <w:t xml:space="preserve">LUCAS методологијом захтјева </w:t>
      </w:r>
      <w:r w:rsidRPr="00336ED3">
        <w:rPr>
          <w:rFonts w:asciiTheme="majorHAnsi" w:hAnsiTheme="majorHAnsi" w:cs="ArialMT"/>
          <w:lang w:val="hr-BA"/>
        </w:rPr>
        <w:t xml:space="preserve">обезбјеђење неколико предуслова, укључујући и </w:t>
      </w:r>
      <w:r w:rsidRPr="00336ED3">
        <w:rPr>
          <w:rFonts w:asciiTheme="majorHAnsi" w:hAnsiTheme="majorHAnsi" w:cs="ArialMT"/>
        </w:rPr>
        <w:t xml:space="preserve">израду сателитских мапа и успостављање GIS система </w:t>
      </w:r>
      <w:r w:rsidRPr="00336ED3">
        <w:rPr>
          <w:rFonts w:asciiTheme="majorHAnsi" w:hAnsiTheme="majorHAnsi" w:cs="ArialMT"/>
          <w:lang w:val="hr-BA"/>
        </w:rPr>
        <w:t>у  Р</w:t>
      </w:r>
      <w:r w:rsidRPr="00336ED3">
        <w:rPr>
          <w:rFonts w:asciiTheme="majorHAnsi" w:hAnsiTheme="majorHAnsi" w:cs="ArialMT"/>
          <w:lang w:val="sr-Cyrl-CS"/>
        </w:rPr>
        <w:t xml:space="preserve">епублици </w:t>
      </w:r>
      <w:r w:rsidRPr="00336ED3">
        <w:rPr>
          <w:rFonts w:asciiTheme="majorHAnsi" w:hAnsiTheme="majorHAnsi" w:cs="ArialMT"/>
          <w:lang w:val="hr-BA"/>
        </w:rPr>
        <w:t>С</w:t>
      </w:r>
      <w:r w:rsidRPr="00336ED3">
        <w:rPr>
          <w:rFonts w:asciiTheme="majorHAnsi" w:hAnsiTheme="majorHAnsi" w:cs="ArialMT"/>
          <w:lang w:val="sr-Cyrl-CS"/>
        </w:rPr>
        <w:t>рпској</w:t>
      </w:r>
      <w:r w:rsidRPr="00336ED3">
        <w:rPr>
          <w:rFonts w:asciiTheme="majorHAnsi" w:hAnsiTheme="majorHAnsi" w:cs="ArialMT"/>
          <w:lang w:val="hr-BA"/>
        </w:rPr>
        <w:t>. Примјеном  LUCAS методологије осигурали би се</w:t>
      </w:r>
      <w:r w:rsidRPr="00336ED3">
        <w:rPr>
          <w:rFonts w:asciiTheme="majorHAnsi" w:hAnsiTheme="majorHAnsi" w:cs="ArialMT"/>
        </w:rPr>
        <w:t xml:space="preserve"> упоредив</w:t>
      </w:r>
      <w:r w:rsidRPr="00336ED3">
        <w:rPr>
          <w:rFonts w:asciiTheme="majorHAnsi" w:hAnsiTheme="majorHAnsi" w:cs="ArialMT"/>
          <w:lang w:val="hr-BA"/>
        </w:rPr>
        <w:t>и</w:t>
      </w:r>
      <w:r w:rsidRPr="00336ED3">
        <w:rPr>
          <w:rFonts w:asciiTheme="majorHAnsi" w:hAnsiTheme="majorHAnsi" w:cs="ArialMT"/>
        </w:rPr>
        <w:t xml:space="preserve"> и хармонизиран</w:t>
      </w:r>
      <w:r w:rsidRPr="00336ED3">
        <w:rPr>
          <w:rFonts w:asciiTheme="majorHAnsi" w:hAnsiTheme="majorHAnsi" w:cs="ArialMT"/>
          <w:lang w:val="hr-BA"/>
        </w:rPr>
        <w:t>и</w:t>
      </w:r>
      <w:r w:rsidRPr="00336ED3">
        <w:rPr>
          <w:rFonts w:asciiTheme="majorHAnsi" w:hAnsiTheme="majorHAnsi" w:cs="ArialMT"/>
        </w:rPr>
        <w:t xml:space="preserve"> статистички</w:t>
      </w:r>
      <w:r w:rsidRPr="00336ED3">
        <w:rPr>
          <w:rFonts w:asciiTheme="majorHAnsi" w:hAnsiTheme="majorHAnsi" w:cs="ArialMT"/>
          <w:lang w:val="hr-BA"/>
        </w:rPr>
        <w:t xml:space="preserve"> подаци</w:t>
      </w:r>
      <w:r w:rsidRPr="00336ED3">
        <w:rPr>
          <w:rFonts w:asciiTheme="majorHAnsi" w:hAnsiTheme="majorHAnsi" w:cs="ArialMT"/>
        </w:rPr>
        <w:t xml:space="preserve"> о земљишном покривачу и начину кориштења земљишта</w:t>
      </w:r>
      <w:r w:rsidRPr="00336ED3">
        <w:rPr>
          <w:rFonts w:asciiTheme="majorHAnsi" w:hAnsiTheme="majorHAnsi" w:cs="ArialMT"/>
          <w:lang w:val="hr-BA"/>
        </w:rPr>
        <w:t>.</w:t>
      </w:r>
    </w:p>
    <w:p w:rsidR="00E6415C" w:rsidRPr="00336ED3" w:rsidRDefault="00E6415C" w:rsidP="009A76BA">
      <w:pPr>
        <w:autoSpaceDE w:val="0"/>
        <w:autoSpaceDN w:val="0"/>
        <w:adjustRightInd w:val="0"/>
        <w:spacing w:after="0" w:line="240" w:lineRule="auto"/>
        <w:rPr>
          <w:rFonts w:asciiTheme="majorHAnsi" w:hAnsiTheme="majorHAnsi" w:cs="Calibri-Bold"/>
          <w:b/>
          <w:bCs/>
          <w:sz w:val="24"/>
          <w:szCs w:val="24"/>
          <w:lang w:val="en-US"/>
        </w:rPr>
      </w:pPr>
    </w:p>
    <w:p w:rsidR="00685B6D" w:rsidRPr="00336ED3" w:rsidRDefault="00685B6D" w:rsidP="009A76BA">
      <w:pPr>
        <w:autoSpaceDE w:val="0"/>
        <w:autoSpaceDN w:val="0"/>
        <w:adjustRightInd w:val="0"/>
        <w:spacing w:after="0" w:line="240" w:lineRule="auto"/>
        <w:rPr>
          <w:rFonts w:asciiTheme="majorHAnsi" w:hAnsiTheme="majorHAnsi" w:cs="Calibri-Bold"/>
          <w:b/>
          <w:bCs/>
          <w:sz w:val="24"/>
          <w:szCs w:val="24"/>
          <w:lang w:val="en-US"/>
        </w:rPr>
      </w:pPr>
    </w:p>
    <w:p w:rsidR="00D60727" w:rsidRPr="00336ED3" w:rsidRDefault="00D60727" w:rsidP="009A76BA">
      <w:pPr>
        <w:autoSpaceDE w:val="0"/>
        <w:autoSpaceDN w:val="0"/>
        <w:adjustRightInd w:val="0"/>
        <w:spacing w:after="0" w:line="240" w:lineRule="auto"/>
        <w:rPr>
          <w:rFonts w:asciiTheme="majorHAnsi" w:hAnsiTheme="majorHAnsi" w:cs="Calibri-Bold"/>
          <w:b/>
          <w:bCs/>
          <w:sz w:val="24"/>
          <w:szCs w:val="24"/>
        </w:rPr>
      </w:pPr>
      <w:r w:rsidRPr="00336ED3">
        <w:rPr>
          <w:rFonts w:asciiTheme="majorHAnsi" w:hAnsiTheme="majorHAnsi" w:cs="Calibri-Bold"/>
          <w:b/>
          <w:bCs/>
          <w:sz w:val="24"/>
          <w:szCs w:val="24"/>
        </w:rPr>
        <w:t>4.04</w:t>
      </w:r>
      <w:r w:rsidRPr="00336ED3">
        <w:rPr>
          <w:rFonts w:asciiTheme="majorHAnsi" w:hAnsiTheme="majorHAnsi" w:cs="Calibri-Bold"/>
          <w:b/>
          <w:bCs/>
          <w:sz w:val="24"/>
          <w:szCs w:val="24"/>
        </w:rPr>
        <w:tab/>
        <w:t>Пољопривредни рачуни и цијене</w:t>
      </w:r>
    </w:p>
    <w:p w:rsidR="008A2CE7" w:rsidRPr="00336ED3" w:rsidRDefault="008A2CE7" w:rsidP="009A76BA">
      <w:pPr>
        <w:autoSpaceDE w:val="0"/>
        <w:autoSpaceDN w:val="0"/>
        <w:adjustRightInd w:val="0"/>
        <w:spacing w:after="0" w:line="240" w:lineRule="auto"/>
        <w:ind w:firstLine="426"/>
        <w:jc w:val="both"/>
        <w:rPr>
          <w:rFonts w:asciiTheme="majorHAnsi" w:hAnsiTheme="majorHAnsi" w:cs="ArialMT"/>
          <w:i/>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rPr>
        <w:t xml:space="preserve">1. Статистика цијена </w:t>
      </w:r>
      <w:r w:rsidRPr="00336ED3">
        <w:rPr>
          <w:rFonts w:asciiTheme="majorHAnsi" w:hAnsiTheme="majorHAnsi" w:cs="ArialMT"/>
          <w:i/>
          <w:lang w:val="sr-Latn-CS"/>
        </w:rPr>
        <w:t>output-a</w:t>
      </w:r>
      <w:r w:rsidRPr="00336ED3">
        <w:rPr>
          <w:rFonts w:asciiTheme="majorHAnsi" w:hAnsiTheme="majorHAnsi" w:cs="ArialMT"/>
          <w:i/>
        </w:rPr>
        <w:t>/input-a у пољопривреди и индекси цијена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Статистике цијена у пољопривреди ће обухватити прикупљање и обраду података о цијенама пољопривредних производа (откуп и реализација пољопривредних производа, промет пољопривредних производа на зеленим пијацама) и цијенама средстава која се користе у пољопривредној производњи (цијене сјемена, садница, ђубрива, средстава за заштиту биља, сточне хране, ветеринрских услуга и сл) а које се користе за израчунавање индекса цијена пољопривредних </w:t>
      </w:r>
      <w:r w:rsidR="000271CD" w:rsidRPr="00336ED3">
        <w:rPr>
          <w:rFonts w:asciiTheme="majorHAnsi" w:hAnsiTheme="majorHAnsi" w:cs="ArialMT"/>
        </w:rPr>
        <w:t>input-a</w:t>
      </w:r>
      <w:r w:rsidRPr="00336ED3">
        <w:rPr>
          <w:rFonts w:asciiTheme="majorHAnsi" w:hAnsiTheme="majorHAnsi" w:cs="ArialMT"/>
        </w:rPr>
        <w:t xml:space="preserve"> и </w:t>
      </w:r>
      <w:r w:rsidR="000271CD" w:rsidRPr="00336ED3">
        <w:rPr>
          <w:rFonts w:asciiTheme="majorHAnsi" w:hAnsiTheme="majorHAnsi" w:cs="ArialMT"/>
        </w:rPr>
        <w:t>output-</w:t>
      </w:r>
      <w:r w:rsidRPr="00336ED3">
        <w:rPr>
          <w:rFonts w:asciiTheme="majorHAnsi" w:hAnsiTheme="majorHAnsi" w:cs="ArialMT"/>
        </w:rPr>
        <w:t>а.</w:t>
      </w:r>
    </w:p>
    <w:p w:rsidR="008A2CE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Планира се даљње унапређење статистике цијена </w:t>
      </w:r>
      <w:r w:rsidRPr="00336ED3">
        <w:rPr>
          <w:rFonts w:asciiTheme="majorHAnsi" w:hAnsiTheme="majorHAnsi" w:cs="ArialMT"/>
          <w:lang w:val="sr-Latn-CS"/>
        </w:rPr>
        <w:t xml:space="preserve">output-a </w:t>
      </w:r>
      <w:r w:rsidRPr="00336ED3">
        <w:rPr>
          <w:rFonts w:asciiTheme="majorHAnsi" w:hAnsiTheme="majorHAnsi" w:cs="ArialMT"/>
        </w:rPr>
        <w:t xml:space="preserve">и input-a у пољопривреди кроз ажурирање листе репрезентативних производа и увођење праћења цијена пољопривредног земљишта и цијена закупа.     </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 </w:t>
      </w:r>
      <w:r w:rsidR="0013478C" w:rsidRPr="00336ED3">
        <w:rPr>
          <w:rFonts w:asciiTheme="majorHAnsi" w:hAnsiTheme="majorHAnsi" w:cs="ArialMT"/>
        </w:rPr>
        <w:t xml:space="preserve">        </w:t>
      </w:r>
      <w:r w:rsidRPr="00336ED3">
        <w:rPr>
          <w:rFonts w:asciiTheme="majorHAnsi" w:hAnsiTheme="majorHAnsi" w:cs="ArialMT"/>
          <w:i/>
        </w:rPr>
        <w:t>2. Економски рачуни у пољопривреди</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Радиће се на даљњем унапређењу економских рачуна у пољопривреди</w:t>
      </w:r>
      <w:r w:rsidR="000271CD" w:rsidRPr="00336ED3">
        <w:rPr>
          <w:rFonts w:asciiTheme="majorHAnsi" w:hAnsiTheme="majorHAnsi" w:cs="ArialMT"/>
        </w:rPr>
        <w:t>,</w:t>
      </w:r>
      <w:r w:rsidRPr="00336ED3">
        <w:rPr>
          <w:rFonts w:asciiTheme="majorHAnsi" w:hAnsiTheme="majorHAnsi" w:cs="ArialMT"/>
        </w:rPr>
        <w:t xml:space="preserve"> а на бази  кориштења  података из других статистичких домена и из постојећих и нових административних извора.</w:t>
      </w:r>
    </w:p>
    <w:p w:rsidR="00D60727" w:rsidRPr="00336ED3" w:rsidRDefault="00D60727" w:rsidP="009A76BA">
      <w:pPr>
        <w:autoSpaceDE w:val="0"/>
        <w:autoSpaceDN w:val="0"/>
        <w:adjustRightInd w:val="0"/>
        <w:spacing w:after="0" w:line="240" w:lineRule="auto"/>
        <w:rPr>
          <w:rFonts w:asciiTheme="minorHAnsi" w:hAnsiTheme="minorHAnsi" w:cs="Arial-BoldMT"/>
          <w:bCs/>
          <w:sz w:val="24"/>
          <w:szCs w:val="24"/>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lastRenderedPageBreak/>
        <w:t>4.05</w:t>
      </w:r>
      <w:r w:rsidRPr="00336ED3">
        <w:rPr>
          <w:rFonts w:asciiTheme="majorHAnsi" w:hAnsiTheme="majorHAnsi" w:cs="Arial-BoldMT"/>
          <w:b/>
          <w:bCs/>
          <w:sz w:val="24"/>
          <w:szCs w:val="24"/>
        </w:rPr>
        <w:tab/>
      </w:r>
      <w:r w:rsidRPr="00336ED3">
        <w:rPr>
          <w:rFonts w:asciiTheme="majorHAnsi" w:hAnsiTheme="majorHAnsi" w:cs="Calibri-Bold"/>
          <w:b/>
          <w:bCs/>
          <w:sz w:val="24"/>
          <w:szCs w:val="24"/>
        </w:rPr>
        <w:t>Статистика шумарства</w:t>
      </w:r>
    </w:p>
    <w:p w:rsidR="008A2CE7" w:rsidRPr="00336ED3" w:rsidRDefault="008A2CE7" w:rsidP="009A76BA">
      <w:pPr>
        <w:widowControl w:val="0"/>
        <w:shd w:val="clear" w:color="auto" w:fill="FFFFFF"/>
        <w:tabs>
          <w:tab w:val="left" w:pos="120"/>
        </w:tabs>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widowControl w:val="0"/>
        <w:shd w:val="clear" w:color="auto" w:fill="FFFFFF"/>
        <w:tabs>
          <w:tab w:val="left" w:pos="120"/>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Статистике шумарства </w:t>
      </w:r>
      <w:r w:rsidRPr="00336ED3">
        <w:rPr>
          <w:rFonts w:asciiTheme="majorHAnsi" w:hAnsiTheme="majorHAnsi" w:cs="ArialMT"/>
          <w:lang w:val="sr-Cyrl-BA"/>
        </w:rPr>
        <w:t>је</w:t>
      </w:r>
      <w:r w:rsidRPr="00336ED3">
        <w:rPr>
          <w:rFonts w:asciiTheme="majorHAnsi" w:hAnsiTheme="majorHAnsi" w:cs="ArialMT"/>
        </w:rPr>
        <w:t xml:space="preserve"> усмјерена</w:t>
      </w:r>
      <w:r w:rsidRPr="00336ED3">
        <w:rPr>
          <w:rFonts w:asciiTheme="majorHAnsi" w:hAnsiTheme="majorHAnsi" w:cs="ArialMT"/>
          <w:lang w:val="hr-BA"/>
        </w:rPr>
        <w:t xml:space="preserve"> на прикупљање и обраду података</w:t>
      </w:r>
      <w:r w:rsidRPr="00336ED3">
        <w:rPr>
          <w:rFonts w:asciiTheme="majorHAnsi" w:hAnsiTheme="majorHAnsi" w:cs="ArialMT"/>
        </w:rPr>
        <w:t xml:space="preserve"> </w:t>
      </w:r>
      <w:r w:rsidRPr="00336ED3">
        <w:rPr>
          <w:rFonts w:asciiTheme="majorHAnsi" w:hAnsiTheme="majorHAnsi" w:cs="ArialMT"/>
          <w:lang w:val="sr-Cyrl-BA"/>
        </w:rPr>
        <w:t xml:space="preserve">о </w:t>
      </w:r>
      <w:r w:rsidRPr="00336ED3">
        <w:rPr>
          <w:rFonts w:asciiTheme="majorHAnsi" w:hAnsiTheme="majorHAnsi" w:cs="ArialMT"/>
        </w:rPr>
        <w:t>производњи, продаји и залихама шумских сортимента,</w:t>
      </w:r>
      <w:r w:rsidRPr="00336ED3">
        <w:rPr>
          <w:rFonts w:asciiTheme="majorHAnsi" w:hAnsiTheme="majorHAnsi" w:cs="Tahoma"/>
          <w:b/>
          <w:lang w:val="sr-Cyrl-CS"/>
        </w:rPr>
        <w:t xml:space="preserve"> </w:t>
      </w:r>
      <w:r w:rsidRPr="00336ED3">
        <w:rPr>
          <w:rFonts w:asciiTheme="majorHAnsi" w:hAnsiTheme="majorHAnsi" w:cs="ArialMT"/>
          <w:lang w:val="hr-BA"/>
        </w:rPr>
        <w:t>вриједности продаје и просјечној цијени шумских сортимената, промјенама у површини шума, искоришћавању шума, подизању и гајењу шума, штетама</w:t>
      </w:r>
      <w:r w:rsidRPr="00336ED3">
        <w:rPr>
          <w:rFonts w:asciiTheme="majorHAnsi" w:hAnsiTheme="majorHAnsi" w:cs="ArialMT"/>
        </w:rPr>
        <w:t xml:space="preserve"> у шумама, </w:t>
      </w:r>
      <w:r w:rsidRPr="00336ED3">
        <w:rPr>
          <w:rFonts w:asciiTheme="majorHAnsi" w:hAnsiTheme="majorHAnsi" w:cs="ArialMT"/>
          <w:lang w:val="hr-BA"/>
        </w:rPr>
        <w:t>грађевинским објектима, саобраћајницама и механизацији у шумарству, те ловству.</w:t>
      </w:r>
    </w:p>
    <w:p w:rsidR="0029446A" w:rsidRPr="00336ED3" w:rsidRDefault="0029446A" w:rsidP="009A76BA">
      <w:pPr>
        <w:widowControl w:val="0"/>
        <w:shd w:val="clear" w:color="auto" w:fill="FFFFFF"/>
        <w:tabs>
          <w:tab w:val="left" w:pos="120"/>
        </w:tabs>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ind w:firstLine="426"/>
        <w:jc w:val="both"/>
        <w:rPr>
          <w:rFonts w:asciiTheme="majorHAnsi" w:hAnsiTheme="majorHAnsi" w:cs="ArialMT"/>
          <w:i/>
        </w:rPr>
      </w:pPr>
      <w:r w:rsidRPr="00336ED3">
        <w:rPr>
          <w:rFonts w:asciiTheme="majorHAnsi" w:hAnsiTheme="majorHAnsi" w:cs="ArialMT"/>
          <w:i/>
          <w:lang w:val="sr-Cyrl-CS"/>
        </w:rPr>
        <w:t xml:space="preserve">1. </w:t>
      </w:r>
      <w:r w:rsidRPr="00336ED3">
        <w:rPr>
          <w:rFonts w:asciiTheme="majorHAnsi" w:hAnsiTheme="majorHAnsi" w:cs="ArialMT"/>
          <w:i/>
        </w:rPr>
        <w:t>Имплементација и дисеминација сета кључних података интегрисаних економских рачуна у</w:t>
      </w:r>
      <w:r w:rsidRPr="00336ED3">
        <w:rPr>
          <w:rFonts w:asciiTheme="majorHAnsi" w:hAnsiTheme="majorHAnsi" w:cs="ArialMT"/>
          <w:i/>
          <w:lang w:val="sr-Cyrl-CS"/>
        </w:rPr>
        <w:t xml:space="preserve"> </w:t>
      </w:r>
      <w:r w:rsidRPr="00336ED3">
        <w:rPr>
          <w:rFonts w:asciiTheme="majorHAnsi" w:hAnsiTheme="majorHAnsi" w:cs="ArialMT"/>
          <w:i/>
        </w:rPr>
        <w:t>шумарства и заштити животне средине</w:t>
      </w:r>
    </w:p>
    <w:p w:rsidR="00D60727" w:rsidRPr="00336ED3" w:rsidRDefault="00D60727" w:rsidP="009A76BA">
      <w:pPr>
        <w:widowControl w:val="0"/>
        <w:shd w:val="clear" w:color="auto" w:fill="FFFFFF"/>
        <w:tabs>
          <w:tab w:val="left" w:pos="120"/>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Приоритетне активности ће бити усмјерене на израду и дисеминацију сета кључних  података (вриједности залиха дубећих стабала и економски рачуни за узгој, заштиту и искоришћавање шума) а према EUROSTAT-</w:t>
      </w:r>
      <w:r w:rsidRPr="00336ED3">
        <w:rPr>
          <w:rFonts w:asciiTheme="majorHAnsi" w:hAnsiTheme="majorHAnsi" w:cs="ArialMT"/>
          <w:lang w:val="sr-Cyrl-CS"/>
        </w:rPr>
        <w:t>овој</w:t>
      </w:r>
      <w:r w:rsidRPr="00336ED3">
        <w:rPr>
          <w:rFonts w:asciiTheme="majorHAnsi" w:hAnsiTheme="majorHAnsi" w:cs="ArialMT"/>
        </w:rPr>
        <w:t xml:space="preserve"> методологији интегрисаних економских рачуна у шумарству и економских рачуна заштите животне средине (Integrated Environmental and Economic Accounting for Forestry - IEEAF), </w:t>
      </w:r>
    </w:p>
    <w:p w:rsidR="00D60727" w:rsidRPr="00336ED3" w:rsidRDefault="00D60727" w:rsidP="009A76BA">
      <w:pPr>
        <w:widowControl w:val="0"/>
        <w:shd w:val="clear" w:color="auto" w:fill="FFFFFF"/>
        <w:tabs>
          <w:tab w:val="left" w:pos="120"/>
        </w:tabs>
        <w:autoSpaceDE w:val="0"/>
        <w:autoSpaceDN w:val="0"/>
        <w:adjustRightInd w:val="0"/>
        <w:spacing w:after="0" w:line="240" w:lineRule="auto"/>
        <w:jc w:val="both"/>
        <w:rPr>
          <w:rFonts w:asciiTheme="majorHAnsi" w:hAnsiTheme="majorHAnsi" w:cs="ArialMT"/>
        </w:rPr>
      </w:pPr>
    </w:p>
    <w:p w:rsidR="00D60727" w:rsidRPr="00336ED3" w:rsidRDefault="00D60727" w:rsidP="009A76BA">
      <w:pPr>
        <w:widowControl w:val="0"/>
        <w:shd w:val="clear" w:color="auto" w:fill="FFFFFF"/>
        <w:tabs>
          <w:tab w:val="left" w:pos="120"/>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По питању развоја статистике енергетског дрвета планира се прикупљање података из а</w:t>
      </w:r>
      <w:r w:rsidR="000271CD" w:rsidRPr="00336ED3">
        <w:rPr>
          <w:rFonts w:asciiTheme="majorHAnsi" w:hAnsiTheme="majorHAnsi" w:cs="ArialMT"/>
        </w:rPr>
        <w:t>дминистративних извора података</w:t>
      </w:r>
      <w:r w:rsidRPr="00336ED3">
        <w:rPr>
          <w:rFonts w:asciiTheme="majorHAnsi" w:hAnsiTheme="majorHAnsi" w:cs="ArialMT"/>
        </w:rPr>
        <w:t xml:space="preserve"> и из различитих статистичких домена (индустрија, спољна трговина, животна средина).</w:t>
      </w:r>
    </w:p>
    <w:p w:rsidR="00D60727" w:rsidRPr="00336ED3" w:rsidRDefault="00D60727" w:rsidP="009A76BA">
      <w:pPr>
        <w:autoSpaceDE w:val="0"/>
        <w:autoSpaceDN w:val="0"/>
        <w:adjustRightInd w:val="0"/>
        <w:spacing w:after="0" w:line="240" w:lineRule="auto"/>
        <w:rPr>
          <w:rFonts w:asciiTheme="majorHAnsi" w:hAnsiTheme="majorHAnsi" w:cs="Arial-BoldMT"/>
          <w:b/>
          <w:bCs/>
          <w:lang w:val="sr-Cyrl-CS"/>
        </w:rPr>
      </w:pPr>
    </w:p>
    <w:p w:rsidR="00D60727" w:rsidRPr="00336ED3" w:rsidRDefault="00D60727" w:rsidP="009A76BA">
      <w:pPr>
        <w:autoSpaceDE w:val="0"/>
        <w:autoSpaceDN w:val="0"/>
        <w:adjustRightInd w:val="0"/>
        <w:spacing w:after="0" w:line="240" w:lineRule="auto"/>
        <w:rPr>
          <w:rFonts w:asciiTheme="majorHAnsi" w:hAnsiTheme="majorHAnsi" w:cs="Calibri-Bold"/>
          <w:b/>
          <w:bCs/>
          <w:sz w:val="24"/>
          <w:szCs w:val="24"/>
          <w:lang w:val="sr-Cyrl-CS"/>
        </w:rPr>
      </w:pPr>
      <w:r w:rsidRPr="00336ED3">
        <w:rPr>
          <w:rFonts w:asciiTheme="majorHAnsi" w:hAnsiTheme="majorHAnsi" w:cs="Calibri-Bold"/>
          <w:b/>
          <w:bCs/>
          <w:sz w:val="24"/>
          <w:szCs w:val="24"/>
          <w:lang w:val="sr-Cyrl-CS"/>
        </w:rPr>
        <w:t xml:space="preserve">4.06 </w:t>
      </w:r>
      <w:r w:rsidRPr="00336ED3">
        <w:rPr>
          <w:rFonts w:asciiTheme="majorHAnsi" w:hAnsiTheme="majorHAnsi" w:cs="Calibri-Bold"/>
          <w:b/>
          <w:bCs/>
          <w:sz w:val="24"/>
          <w:szCs w:val="24"/>
        </w:rPr>
        <w:t>Статистика рибарства</w:t>
      </w:r>
    </w:p>
    <w:p w:rsidR="00D60727" w:rsidRPr="00336ED3" w:rsidRDefault="00D60727" w:rsidP="009A76BA">
      <w:pPr>
        <w:pStyle w:val="ListParagraph"/>
        <w:autoSpaceDE w:val="0"/>
        <w:autoSpaceDN w:val="0"/>
        <w:adjustRightInd w:val="0"/>
        <w:spacing w:after="0" w:line="240" w:lineRule="auto"/>
        <w:ind w:left="1080"/>
        <w:rPr>
          <w:rFonts w:asciiTheme="majorHAnsi" w:hAnsiTheme="majorHAnsi" w:cs="Calibri-Bold"/>
          <w:b/>
          <w:bCs/>
          <w:sz w:val="24"/>
          <w:szCs w:val="24"/>
          <w:lang w:val="sr-Cyrl-CS"/>
        </w:rPr>
      </w:pPr>
    </w:p>
    <w:p w:rsidR="00D60727" w:rsidRPr="00336ED3" w:rsidRDefault="00D60727" w:rsidP="009A76BA">
      <w:pPr>
        <w:pStyle w:val="ListParagraph"/>
        <w:numPr>
          <w:ilvl w:val="0"/>
          <w:numId w:val="22"/>
        </w:numPr>
        <w:autoSpaceDE w:val="0"/>
        <w:autoSpaceDN w:val="0"/>
        <w:adjustRightInd w:val="0"/>
        <w:spacing w:after="0" w:line="240" w:lineRule="auto"/>
        <w:rPr>
          <w:rFonts w:asciiTheme="majorHAnsi" w:hAnsiTheme="majorHAnsi" w:cs="ArialMT"/>
          <w:i/>
          <w:lang w:val="sr-Cyrl-BA"/>
        </w:rPr>
      </w:pPr>
      <w:r w:rsidRPr="00336ED3">
        <w:rPr>
          <w:rFonts w:asciiTheme="majorHAnsi" w:hAnsiTheme="majorHAnsi" w:cs="ArialMT"/>
          <w:i/>
        </w:rPr>
        <w:t>Прикупљање, обрада и дисеминација података из области аквакултуре</w:t>
      </w:r>
    </w:p>
    <w:p w:rsidR="00D60727" w:rsidRPr="00336ED3" w:rsidRDefault="00D60727" w:rsidP="009A76BA">
      <w:pPr>
        <w:autoSpaceDE w:val="0"/>
        <w:autoSpaceDN w:val="0"/>
        <w:adjustRightInd w:val="0"/>
        <w:spacing w:after="0" w:line="240" w:lineRule="auto"/>
        <w:jc w:val="both"/>
        <w:rPr>
          <w:rFonts w:asciiTheme="majorHAnsi" w:hAnsiTheme="majorHAnsi" w:cs="Arial-BoldMT"/>
          <w:b/>
          <w:bCs/>
        </w:rPr>
      </w:pPr>
      <w:r w:rsidRPr="00336ED3">
        <w:rPr>
          <w:rFonts w:asciiTheme="majorHAnsi" w:hAnsiTheme="majorHAnsi" w:cs="ArialMT"/>
          <w:lang w:val="hr-BA"/>
        </w:rPr>
        <w:t>Планира се даљи рад на побољшању статистичких активности  Статистике рибарства које се односи на прикупљање и обраду података из области аквакултуре у складу са ЕУ стандардима - Регулатива Е</w:t>
      </w:r>
      <w:r w:rsidRPr="00336ED3">
        <w:rPr>
          <w:rFonts w:asciiTheme="majorHAnsi" w:hAnsiTheme="majorHAnsi" w:cs="ArialMT"/>
          <w:lang w:val="sr-Cyrl-CS"/>
        </w:rPr>
        <w:t>С</w:t>
      </w:r>
      <w:r w:rsidRPr="00336ED3">
        <w:rPr>
          <w:rFonts w:asciiTheme="majorHAnsi" w:hAnsiTheme="majorHAnsi" w:cs="ArialMT"/>
          <w:lang w:val="hr-BA"/>
        </w:rPr>
        <w:t xml:space="preserve"> бр</w:t>
      </w:r>
      <w:r w:rsidRPr="00336ED3">
        <w:rPr>
          <w:rFonts w:asciiTheme="majorHAnsi" w:hAnsiTheme="majorHAnsi" w:cs="ArialMT"/>
          <w:lang w:val="sr-Cyrl-CS"/>
        </w:rPr>
        <w:t xml:space="preserve">ој </w:t>
      </w:r>
      <w:r w:rsidRPr="00336ED3">
        <w:rPr>
          <w:rFonts w:asciiTheme="majorHAnsi" w:hAnsiTheme="majorHAnsi" w:cs="ArialMT"/>
          <w:lang w:val="hr-BA"/>
        </w:rPr>
        <w:t>762/2008 (рибље врсте, број и величина рибњака, количина и вриједност продаје по врстама и категоријама узгојене рибе).</w:t>
      </w:r>
    </w:p>
    <w:p w:rsidR="001C7C8F" w:rsidRPr="00336ED3" w:rsidRDefault="001C7C8F" w:rsidP="009A76BA">
      <w:pPr>
        <w:autoSpaceDE w:val="0"/>
        <w:autoSpaceDN w:val="0"/>
        <w:adjustRightInd w:val="0"/>
        <w:spacing w:after="0" w:line="240" w:lineRule="auto"/>
        <w:rPr>
          <w:rFonts w:asciiTheme="minorHAnsi" w:hAnsiTheme="minorHAnsi" w:cs="ArialMT"/>
          <w:sz w:val="24"/>
          <w:szCs w:val="24"/>
          <w:lang w:val="sr-Cyrl-CS"/>
        </w:rPr>
      </w:pPr>
    </w:p>
    <w:p w:rsidR="00D60727" w:rsidRPr="00336ED3" w:rsidRDefault="001C7C8F"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5</w:t>
      </w:r>
      <w:r w:rsidRPr="00336ED3">
        <w:rPr>
          <w:rFonts w:asciiTheme="majorHAnsi" w:hAnsiTheme="majorHAnsi" w:cs="Arial-BoldMT"/>
          <w:b/>
          <w:bCs/>
          <w:sz w:val="24"/>
          <w:szCs w:val="24"/>
          <w:lang w:val="sr-Cyrl-CS"/>
        </w:rPr>
        <w:t xml:space="preserve">.00   </w:t>
      </w:r>
      <w:r w:rsidR="00D60727" w:rsidRPr="00336ED3">
        <w:rPr>
          <w:rFonts w:asciiTheme="majorHAnsi" w:hAnsiTheme="majorHAnsi" w:cs="Arial-BoldMT"/>
          <w:b/>
          <w:bCs/>
          <w:sz w:val="24"/>
          <w:szCs w:val="24"/>
        </w:rPr>
        <w:t>МУЛТИДОМЕНСКЕ СТАТИСТИКЕ</w:t>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p>
    <w:p w:rsidR="00D60727" w:rsidRPr="00336ED3" w:rsidRDefault="00D60727" w:rsidP="009A76BA">
      <w:pPr>
        <w:autoSpaceDE w:val="0"/>
        <w:autoSpaceDN w:val="0"/>
        <w:adjustRightInd w:val="0"/>
        <w:spacing w:after="0" w:line="240" w:lineRule="auto"/>
        <w:rPr>
          <w:rFonts w:asciiTheme="majorHAnsi" w:hAnsiTheme="majorHAnsi" w:cs="Arial-BoldItalicMT"/>
          <w:b/>
          <w:bCs/>
          <w:i/>
          <w:iCs/>
          <w:sz w:val="24"/>
          <w:szCs w:val="24"/>
        </w:rPr>
      </w:pPr>
      <w:r w:rsidRPr="00336ED3">
        <w:rPr>
          <w:rFonts w:asciiTheme="majorHAnsi" w:hAnsiTheme="majorHAnsi" w:cs="Arial-BoldItalicMT"/>
          <w:b/>
          <w:bCs/>
          <w:i/>
          <w:iCs/>
          <w:sz w:val="24"/>
          <w:szCs w:val="24"/>
        </w:rPr>
        <w:t>Преглед приоритетних активности према појединим статистичким подручјима:</w:t>
      </w:r>
    </w:p>
    <w:p w:rsidR="00D60727" w:rsidRPr="00336ED3" w:rsidRDefault="00D60727" w:rsidP="009A76BA">
      <w:pPr>
        <w:autoSpaceDE w:val="0"/>
        <w:autoSpaceDN w:val="0"/>
        <w:adjustRightInd w:val="0"/>
        <w:spacing w:after="0" w:line="240" w:lineRule="auto"/>
        <w:rPr>
          <w:rFonts w:asciiTheme="minorHAnsi" w:hAnsiTheme="minorHAnsi" w:cs="Arial-BoldItalicMT"/>
          <w:b/>
          <w:bCs/>
          <w:i/>
          <w:iCs/>
          <w:sz w:val="24"/>
          <w:szCs w:val="24"/>
        </w:rPr>
      </w:pPr>
    </w:p>
    <w:p w:rsidR="00D60727" w:rsidRPr="00336ED3" w:rsidRDefault="00D60727" w:rsidP="009A76BA">
      <w:pPr>
        <w:autoSpaceDE w:val="0"/>
        <w:autoSpaceDN w:val="0"/>
        <w:adjustRightInd w:val="0"/>
        <w:spacing w:after="0" w:line="240" w:lineRule="auto"/>
        <w:rPr>
          <w:rFonts w:asciiTheme="minorHAnsi" w:hAnsiTheme="minorHAnsi" w:cs="Arial-BoldMT"/>
          <w:b/>
          <w:bCs/>
          <w:sz w:val="12"/>
          <w:szCs w:val="12"/>
        </w:rPr>
      </w:pPr>
    </w:p>
    <w:p w:rsidR="008A2CE7" w:rsidRPr="00336ED3" w:rsidRDefault="00D60727" w:rsidP="00E10789">
      <w:pPr>
        <w:autoSpaceDE w:val="0"/>
        <w:autoSpaceDN w:val="0"/>
        <w:adjustRightInd w:val="0"/>
        <w:spacing w:after="0" w:line="240" w:lineRule="auto"/>
        <w:rPr>
          <w:rFonts w:asciiTheme="majorHAnsi" w:hAnsiTheme="majorHAnsi" w:cs="Arial-BoldMT"/>
          <w:b/>
          <w:bCs/>
          <w:lang w:val="sr-Cyrl-CS"/>
        </w:rPr>
      </w:pPr>
      <w:r w:rsidRPr="00336ED3">
        <w:rPr>
          <w:rFonts w:asciiTheme="majorHAnsi" w:hAnsiTheme="majorHAnsi" w:cs="Arial-BoldMT"/>
          <w:b/>
          <w:bCs/>
        </w:rPr>
        <w:t>5.02</w:t>
      </w:r>
      <w:r w:rsidRPr="00336ED3">
        <w:rPr>
          <w:rFonts w:asciiTheme="majorHAnsi" w:hAnsiTheme="majorHAnsi" w:cs="Arial-BoldMT"/>
          <w:b/>
          <w:bCs/>
        </w:rPr>
        <w:tab/>
        <w:t>Европа 2020 стратегија и одрживи развој</w:t>
      </w:r>
    </w:p>
    <w:p w:rsidR="00D60727" w:rsidRPr="00336ED3" w:rsidRDefault="00D60727" w:rsidP="009A76BA">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lang w:val="sr-Cyrl-CS"/>
        </w:rPr>
        <w:t xml:space="preserve">1. </w:t>
      </w:r>
      <w:r w:rsidRPr="00336ED3">
        <w:rPr>
          <w:rFonts w:asciiTheme="majorHAnsi" w:hAnsiTheme="majorHAnsi" w:cs="ArialMT"/>
        </w:rPr>
        <w:t>Европа 2020 (Стратегија за брз одржив и инклузиван развој): производња индикатора</w:t>
      </w: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685B6D" w:rsidRPr="00336ED3" w:rsidRDefault="00685B6D" w:rsidP="00E10789">
      <w:pPr>
        <w:autoSpaceDE w:val="0"/>
        <w:autoSpaceDN w:val="0"/>
        <w:adjustRightInd w:val="0"/>
        <w:spacing w:after="0" w:line="240" w:lineRule="auto"/>
        <w:rPr>
          <w:rFonts w:asciiTheme="majorHAnsi" w:hAnsiTheme="majorHAnsi" w:cs="ArialMT"/>
          <w:b/>
          <w:lang w:val="en-US"/>
        </w:rPr>
      </w:pPr>
    </w:p>
    <w:p w:rsidR="008A2CE7" w:rsidRPr="00336ED3" w:rsidRDefault="00D60727" w:rsidP="00E10789">
      <w:pPr>
        <w:autoSpaceDE w:val="0"/>
        <w:autoSpaceDN w:val="0"/>
        <w:adjustRightInd w:val="0"/>
        <w:spacing w:after="0" w:line="240" w:lineRule="auto"/>
        <w:rPr>
          <w:rFonts w:asciiTheme="majorHAnsi" w:hAnsiTheme="majorHAnsi" w:cs="Arial-BoldMT"/>
          <w:b/>
          <w:bCs/>
          <w:lang w:val="sr-Cyrl-CS"/>
        </w:rPr>
      </w:pPr>
      <w:r w:rsidRPr="00336ED3">
        <w:rPr>
          <w:rFonts w:asciiTheme="majorHAnsi" w:hAnsiTheme="majorHAnsi" w:cs="ArialMT"/>
          <w:b/>
          <w:lang w:val="sr-Cyrl-CS"/>
        </w:rPr>
        <w:t>5.03</w:t>
      </w:r>
      <w:r w:rsidRPr="00336ED3">
        <w:rPr>
          <w:rFonts w:asciiTheme="majorHAnsi" w:hAnsiTheme="majorHAnsi" w:cs="ArialMT"/>
          <w:lang w:val="sr-Cyrl-CS"/>
        </w:rPr>
        <w:t xml:space="preserve"> </w:t>
      </w:r>
      <w:r w:rsidR="00EC14F7" w:rsidRPr="00336ED3">
        <w:rPr>
          <w:rFonts w:asciiTheme="majorHAnsi" w:hAnsiTheme="majorHAnsi" w:cs="ArialMT"/>
          <w:lang w:val="sr-Cyrl-CS"/>
        </w:rPr>
        <w:t xml:space="preserve">     </w:t>
      </w:r>
      <w:r w:rsidRPr="00336ED3">
        <w:rPr>
          <w:rFonts w:asciiTheme="majorHAnsi" w:hAnsiTheme="majorHAnsi" w:cs="Arial-BoldMT"/>
          <w:b/>
          <w:bCs/>
        </w:rPr>
        <w:t>Статистика животне средине и рачуни у области животне средине</w:t>
      </w:r>
    </w:p>
    <w:p w:rsidR="00D60727" w:rsidRPr="00336ED3" w:rsidRDefault="00D60727" w:rsidP="000271CD">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BoldMT"/>
          <w:bCs/>
          <w:lang w:val="sr-Cyrl-CS"/>
        </w:rPr>
        <w:t>1.</w:t>
      </w:r>
      <w:r w:rsidRPr="00336ED3">
        <w:rPr>
          <w:rFonts w:asciiTheme="majorHAnsi" w:hAnsiTheme="majorHAnsi" w:cs="Arial-BoldMT"/>
          <w:b/>
          <w:bCs/>
          <w:sz w:val="24"/>
          <w:szCs w:val="24"/>
          <w:lang w:val="sr-Cyrl-CS"/>
        </w:rPr>
        <w:t xml:space="preserve"> </w:t>
      </w:r>
      <w:r w:rsidRPr="00336ED3">
        <w:rPr>
          <w:rFonts w:asciiTheme="majorHAnsi" w:hAnsiTheme="majorHAnsi" w:cs="ArialMT"/>
        </w:rPr>
        <w:t>Унапређење статистике отпада кроз увођење годишњих истраживања о насталом отпаду у подручјима Класификације дјелатности (NACE Rev. 2) која кроз постојећа истраживања нису покривена</w:t>
      </w:r>
      <w:r w:rsidRPr="00336ED3">
        <w:rPr>
          <w:rFonts w:asciiTheme="majorHAnsi" w:hAnsiTheme="majorHAnsi" w:cs="ArialMT"/>
          <w:lang w:val="sr-Cyrl-CS"/>
        </w:rPr>
        <w:t>;</w:t>
      </w:r>
    </w:p>
    <w:p w:rsidR="00D60727" w:rsidRPr="00336ED3" w:rsidRDefault="00D60727" w:rsidP="000271CD">
      <w:pPr>
        <w:autoSpaceDE w:val="0"/>
        <w:autoSpaceDN w:val="0"/>
        <w:adjustRightInd w:val="0"/>
        <w:spacing w:after="0" w:line="240" w:lineRule="auto"/>
        <w:ind w:firstLine="426"/>
        <w:jc w:val="both"/>
        <w:rPr>
          <w:rFonts w:asciiTheme="majorHAnsi" w:hAnsiTheme="majorHAnsi" w:cs="ArialMT"/>
          <w:lang w:val="sr-Cyrl-CS"/>
        </w:rPr>
      </w:pPr>
      <w:r w:rsidRPr="00336ED3">
        <w:rPr>
          <w:rFonts w:asciiTheme="majorHAnsi" w:hAnsiTheme="majorHAnsi" w:cs="ArialMT"/>
          <w:sz w:val="24"/>
          <w:szCs w:val="24"/>
          <w:lang w:val="sr-Cyrl-CS"/>
        </w:rPr>
        <w:t xml:space="preserve">2. </w:t>
      </w:r>
      <w:r w:rsidRPr="00336ED3">
        <w:rPr>
          <w:rFonts w:asciiTheme="majorHAnsi" w:hAnsiTheme="majorHAnsi" w:cs="ArialMT"/>
        </w:rPr>
        <w:t xml:space="preserve">Унапређење статистике вода у складу са захтјевима Заједничког </w:t>
      </w:r>
      <w:r w:rsidRPr="00336ED3">
        <w:rPr>
          <w:rFonts w:asciiTheme="majorHAnsi" w:hAnsiTheme="majorHAnsi" w:cs="ArialMT"/>
          <w:lang w:val="sr-Cyrl-CS"/>
        </w:rPr>
        <w:t>Е</w:t>
      </w:r>
      <w:r w:rsidRPr="00336ED3">
        <w:rPr>
          <w:rFonts w:asciiTheme="majorHAnsi" w:hAnsiTheme="majorHAnsi" w:cs="ArialMT"/>
          <w:lang w:val="sr-Latn-CS"/>
        </w:rPr>
        <w:t>UROSTAT</w:t>
      </w:r>
      <w:r w:rsidRPr="00336ED3">
        <w:rPr>
          <w:rFonts w:asciiTheme="majorHAnsi" w:hAnsiTheme="majorHAnsi" w:cs="ArialMT"/>
        </w:rPr>
        <w:t>/OECD упитника о водама</w:t>
      </w:r>
      <w:r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lang w:val="sr-Cyrl-CS"/>
        </w:rPr>
        <w:t xml:space="preserve">3. </w:t>
      </w:r>
      <w:r w:rsidRPr="00336ED3">
        <w:rPr>
          <w:rFonts w:asciiTheme="majorHAnsi" w:hAnsiTheme="majorHAnsi" w:cs="ArialMT"/>
        </w:rPr>
        <w:t>Увођење економских рачуна у области ст</w:t>
      </w:r>
      <w:r w:rsidRPr="00336ED3">
        <w:rPr>
          <w:rFonts w:asciiTheme="majorHAnsi" w:hAnsiTheme="majorHAnsi" w:cs="ArialMT"/>
          <w:lang w:val="sr-Latn-CS"/>
        </w:rPr>
        <w:t>ат</w:t>
      </w:r>
      <w:r w:rsidRPr="00336ED3">
        <w:rPr>
          <w:rFonts w:asciiTheme="majorHAnsi" w:hAnsiTheme="majorHAnsi" w:cs="ArialMT"/>
        </w:rPr>
        <w:t>истике заштите животне средине</w:t>
      </w:r>
      <w:r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rPr>
          <w:rFonts w:asciiTheme="majorHAnsi" w:hAnsiTheme="majorHAnsi" w:cs="Arial-BoldMT"/>
          <w:b/>
          <w:bCs/>
          <w:lang w:val="sr-Cyrl-CS"/>
        </w:rPr>
      </w:pPr>
    </w:p>
    <w:p w:rsidR="008A2CE7" w:rsidRPr="00336ED3" w:rsidRDefault="00D60727" w:rsidP="00E10789">
      <w:pPr>
        <w:autoSpaceDE w:val="0"/>
        <w:autoSpaceDN w:val="0"/>
        <w:adjustRightInd w:val="0"/>
        <w:spacing w:after="0" w:line="240" w:lineRule="auto"/>
        <w:rPr>
          <w:rFonts w:asciiTheme="majorHAnsi" w:hAnsiTheme="majorHAnsi" w:cs="Arial-BoldMT"/>
          <w:b/>
          <w:bCs/>
          <w:lang w:val="sr-Cyrl-CS"/>
        </w:rPr>
      </w:pPr>
      <w:r w:rsidRPr="00336ED3">
        <w:rPr>
          <w:rFonts w:asciiTheme="majorHAnsi" w:hAnsiTheme="majorHAnsi" w:cs="Arial-BoldMT"/>
          <w:b/>
          <w:bCs/>
        </w:rPr>
        <w:t>5.04</w:t>
      </w:r>
      <w:r w:rsidRPr="00336ED3">
        <w:rPr>
          <w:rFonts w:asciiTheme="majorHAnsi" w:hAnsiTheme="majorHAnsi" w:cs="Arial-BoldMT"/>
          <w:b/>
          <w:bCs/>
        </w:rPr>
        <w:tab/>
        <w:t>Регионална и урбана статистика</w:t>
      </w:r>
    </w:p>
    <w:p w:rsidR="00D60727" w:rsidRPr="00336ED3" w:rsidRDefault="00D60727" w:rsidP="009A76BA">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rPr>
        <w:t>1.   Класификација територијалних јединица за статистику (NUTS)</w:t>
      </w:r>
      <w:r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ind w:firstLine="426"/>
        <w:rPr>
          <w:rFonts w:asciiTheme="majorHAnsi" w:hAnsiTheme="majorHAnsi" w:cs="ArialMT"/>
          <w:lang w:val="sr-Cyrl-CS"/>
        </w:rPr>
      </w:pPr>
      <w:r w:rsidRPr="00336ED3">
        <w:rPr>
          <w:rFonts w:asciiTheme="majorHAnsi" w:hAnsiTheme="majorHAnsi" w:cs="ArialMT"/>
        </w:rPr>
        <w:t>2.</w:t>
      </w:r>
      <w:r w:rsidR="00E10789" w:rsidRPr="00336ED3">
        <w:rPr>
          <w:rFonts w:asciiTheme="majorHAnsi" w:hAnsiTheme="majorHAnsi" w:cs="ArialMT"/>
          <w:lang w:val="sr-Cyrl-CS"/>
        </w:rPr>
        <w:t xml:space="preserve"> </w:t>
      </w:r>
      <w:r w:rsidRPr="00336ED3">
        <w:rPr>
          <w:rFonts w:asciiTheme="majorHAnsi" w:hAnsiTheme="majorHAnsi" w:cs="ArialMT"/>
        </w:rPr>
        <w:t>Израда  регионалних рачуна</w:t>
      </w:r>
      <w:r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ind w:firstLine="426"/>
        <w:rPr>
          <w:rFonts w:asciiTheme="majorHAnsi" w:hAnsiTheme="majorHAnsi" w:cs="ArialMT"/>
          <w:sz w:val="24"/>
          <w:szCs w:val="24"/>
          <w:lang w:val="sr-Cyrl-CS"/>
        </w:rPr>
      </w:pPr>
      <w:r w:rsidRPr="00336ED3">
        <w:rPr>
          <w:rFonts w:asciiTheme="majorHAnsi" w:hAnsiTheme="majorHAnsi" w:cs="ArialMT"/>
          <w:lang w:val="sr-Cyrl-CS"/>
        </w:rPr>
        <w:t xml:space="preserve">3. </w:t>
      </w:r>
      <w:r w:rsidRPr="00336ED3">
        <w:rPr>
          <w:rFonts w:asciiTheme="majorHAnsi" w:hAnsiTheme="majorHAnsi" w:cs="ArialMT"/>
        </w:rPr>
        <w:t>Израда регионалних индикатора за ниво NUTS 2</w:t>
      </w:r>
      <w:r w:rsidRPr="00336ED3">
        <w:rPr>
          <w:rFonts w:asciiTheme="majorHAnsi" w:hAnsiTheme="majorHAnsi" w:cs="ArialMT"/>
          <w:sz w:val="24"/>
          <w:szCs w:val="24"/>
          <w:lang w:val="sr-Cyrl-CS"/>
        </w:rPr>
        <w:t>;</w:t>
      </w:r>
    </w:p>
    <w:p w:rsidR="00015648" w:rsidRPr="00336ED3" w:rsidRDefault="00015648" w:rsidP="009A76BA">
      <w:pPr>
        <w:autoSpaceDE w:val="0"/>
        <w:autoSpaceDN w:val="0"/>
        <w:adjustRightInd w:val="0"/>
        <w:spacing w:after="0" w:line="240" w:lineRule="auto"/>
        <w:ind w:firstLine="720"/>
        <w:rPr>
          <w:rFonts w:asciiTheme="majorHAnsi" w:hAnsiTheme="majorHAnsi" w:cs="ArialMT"/>
          <w:sz w:val="24"/>
          <w:szCs w:val="24"/>
          <w:lang w:val="sr-Latn-CS"/>
        </w:rPr>
      </w:pPr>
    </w:p>
    <w:p w:rsidR="009D3EFD" w:rsidRPr="00336ED3" w:rsidRDefault="009D3EFD" w:rsidP="009A76BA">
      <w:pPr>
        <w:autoSpaceDE w:val="0"/>
        <w:autoSpaceDN w:val="0"/>
        <w:adjustRightInd w:val="0"/>
        <w:spacing w:after="0" w:line="240" w:lineRule="auto"/>
        <w:ind w:firstLine="720"/>
        <w:rPr>
          <w:rFonts w:asciiTheme="majorHAnsi" w:hAnsiTheme="majorHAnsi" w:cs="ArialMT"/>
          <w:sz w:val="24"/>
          <w:szCs w:val="24"/>
          <w:lang w:val="sr-Latn-CS"/>
        </w:rPr>
      </w:pPr>
    </w:p>
    <w:p w:rsidR="008A2CE7" w:rsidRPr="00336ED3" w:rsidRDefault="00015648" w:rsidP="00E10789">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rPr>
        <w:t>5.06</w:t>
      </w:r>
      <w:r w:rsidRPr="00336ED3">
        <w:rPr>
          <w:rFonts w:asciiTheme="majorHAnsi" w:hAnsiTheme="majorHAnsi" w:cs="Arial-BoldMT"/>
          <w:b/>
          <w:bCs/>
          <w:sz w:val="24"/>
          <w:szCs w:val="24"/>
        </w:rPr>
        <w:tab/>
        <w:t>Статистика науке, технологије и иновација</w:t>
      </w:r>
    </w:p>
    <w:p w:rsidR="00015648" w:rsidRPr="00336ED3" w:rsidRDefault="008A2CE7" w:rsidP="009A76BA">
      <w:pPr>
        <w:tabs>
          <w:tab w:val="left" w:pos="993"/>
        </w:tabs>
        <w:autoSpaceDE w:val="0"/>
        <w:autoSpaceDN w:val="0"/>
        <w:adjustRightInd w:val="0"/>
        <w:spacing w:after="0" w:line="240" w:lineRule="auto"/>
        <w:ind w:left="426" w:hanging="709"/>
        <w:jc w:val="both"/>
        <w:rPr>
          <w:rFonts w:asciiTheme="majorHAnsi" w:hAnsiTheme="majorHAnsi" w:cs="ArialMT"/>
        </w:rPr>
      </w:pPr>
      <w:r w:rsidRPr="00336ED3">
        <w:rPr>
          <w:rFonts w:asciiTheme="majorHAnsi" w:hAnsiTheme="majorHAnsi" w:cs="ArialMT"/>
          <w:lang w:val="sr-Cyrl-CS"/>
        </w:rPr>
        <w:tab/>
      </w:r>
      <w:r w:rsidR="00015648" w:rsidRPr="00336ED3">
        <w:rPr>
          <w:rFonts w:asciiTheme="majorHAnsi" w:hAnsiTheme="majorHAnsi" w:cs="ArialMT"/>
          <w:lang w:val="sr-Cyrl-CS"/>
        </w:rPr>
        <w:t xml:space="preserve">1. </w:t>
      </w:r>
      <w:r w:rsidR="00015648" w:rsidRPr="00336ED3">
        <w:rPr>
          <w:rFonts w:asciiTheme="majorHAnsi" w:hAnsiTheme="majorHAnsi" w:cs="ArialMT"/>
        </w:rPr>
        <w:t xml:space="preserve">Успостављање статистике истраживања и развоја </w:t>
      </w:r>
    </w:p>
    <w:p w:rsidR="00015648" w:rsidRPr="00336ED3" w:rsidRDefault="00015648" w:rsidP="009A76BA">
      <w:pPr>
        <w:autoSpaceDE w:val="0"/>
        <w:autoSpaceDN w:val="0"/>
        <w:adjustRightInd w:val="0"/>
        <w:spacing w:after="0" w:line="240" w:lineRule="auto"/>
        <w:ind w:firstLine="720"/>
        <w:rPr>
          <w:rFonts w:asciiTheme="majorHAnsi" w:hAnsiTheme="majorHAnsi" w:cs="ArialMT"/>
          <w:sz w:val="24"/>
          <w:szCs w:val="24"/>
          <w:lang w:val="sr-Cyrl-CS"/>
        </w:rPr>
      </w:pPr>
    </w:p>
    <w:p w:rsidR="00D60727" w:rsidRPr="00336ED3" w:rsidRDefault="00D60727" w:rsidP="009A76BA">
      <w:pPr>
        <w:autoSpaceDE w:val="0"/>
        <w:autoSpaceDN w:val="0"/>
        <w:adjustRightInd w:val="0"/>
        <w:spacing w:after="0" w:line="240" w:lineRule="auto"/>
        <w:rPr>
          <w:rFonts w:asciiTheme="minorHAnsi" w:hAnsiTheme="minorHAnsi" w:cs="ArialMT"/>
          <w:sz w:val="4"/>
          <w:szCs w:val="4"/>
        </w:rPr>
      </w:pPr>
      <w:r w:rsidRPr="00336ED3">
        <w:rPr>
          <w:rFonts w:asciiTheme="minorHAnsi" w:hAnsiTheme="minorHAnsi" w:cs="ArialMT"/>
          <w:sz w:val="4"/>
          <w:szCs w:val="4"/>
        </w:rPr>
        <w:tab/>
      </w:r>
    </w:p>
    <w:p w:rsidR="008A2CE7" w:rsidRPr="00336ED3" w:rsidRDefault="00D60727" w:rsidP="00E10789">
      <w:pPr>
        <w:pStyle w:val="ListParagraph"/>
        <w:numPr>
          <w:ilvl w:val="1"/>
          <w:numId w:val="1"/>
        </w:numPr>
        <w:autoSpaceDE w:val="0"/>
        <w:autoSpaceDN w:val="0"/>
        <w:adjustRightInd w:val="0"/>
        <w:spacing w:after="0" w:line="240" w:lineRule="auto"/>
        <w:ind w:left="426"/>
        <w:jc w:val="both"/>
        <w:rPr>
          <w:rFonts w:asciiTheme="majorHAnsi" w:hAnsiTheme="majorHAnsi" w:cs="Arial-BoldMT"/>
          <w:b/>
          <w:bCs/>
        </w:rPr>
      </w:pPr>
      <w:r w:rsidRPr="00336ED3">
        <w:rPr>
          <w:rFonts w:asciiTheme="majorHAnsi" w:hAnsiTheme="majorHAnsi" w:cs="Arial-BoldMT"/>
          <w:b/>
          <w:bCs/>
        </w:rPr>
        <w:t xml:space="preserve">Статистика </w:t>
      </w:r>
      <w:r w:rsidRPr="00336ED3">
        <w:rPr>
          <w:rFonts w:asciiTheme="majorHAnsi" w:hAnsiTheme="majorHAnsi" w:cs="Arial-BoldMT"/>
          <w:b/>
          <w:bCs/>
          <w:lang w:val="sr-Cyrl-CS"/>
        </w:rPr>
        <w:t>И</w:t>
      </w:r>
      <w:r w:rsidRPr="00336ED3">
        <w:rPr>
          <w:rFonts w:asciiTheme="majorHAnsi" w:hAnsiTheme="majorHAnsi" w:cs="Arial-BoldMT"/>
          <w:b/>
          <w:bCs/>
        </w:rPr>
        <w:t xml:space="preserve">нформацијског друштва – информационих и </w:t>
      </w:r>
      <w:r w:rsidRPr="00336ED3">
        <w:rPr>
          <w:rFonts w:asciiTheme="majorHAnsi" w:hAnsiTheme="majorHAnsi" w:cs="Arial-BoldMT"/>
          <w:b/>
          <w:bCs/>
          <w:lang w:val="sr-Cyrl-CS"/>
        </w:rPr>
        <w:t xml:space="preserve">  </w:t>
      </w:r>
      <w:r w:rsidRPr="00336ED3">
        <w:rPr>
          <w:rFonts w:asciiTheme="majorHAnsi" w:hAnsiTheme="majorHAnsi" w:cs="Arial-BoldMT"/>
          <w:b/>
          <w:bCs/>
        </w:rPr>
        <w:t>комуникационих технологија</w:t>
      </w:r>
    </w:p>
    <w:p w:rsidR="00D60727" w:rsidRPr="00336ED3" w:rsidRDefault="00D60727" w:rsidP="009A76BA">
      <w:pPr>
        <w:pStyle w:val="ListParagraph"/>
        <w:tabs>
          <w:tab w:val="left" w:pos="426"/>
        </w:tabs>
        <w:autoSpaceDE w:val="0"/>
        <w:autoSpaceDN w:val="0"/>
        <w:adjustRightInd w:val="0"/>
        <w:spacing w:after="0" w:line="240" w:lineRule="auto"/>
        <w:ind w:left="426"/>
        <w:jc w:val="both"/>
        <w:rPr>
          <w:rFonts w:asciiTheme="majorHAnsi" w:hAnsiTheme="majorHAnsi" w:cs="ArialMT"/>
        </w:rPr>
      </w:pPr>
      <w:r w:rsidRPr="00336ED3">
        <w:rPr>
          <w:rFonts w:asciiTheme="majorHAnsi" w:hAnsiTheme="majorHAnsi" w:cs="ArialMT"/>
          <w:lang w:val="sr-Cyrl-CS"/>
        </w:rPr>
        <w:t xml:space="preserve">1. </w:t>
      </w:r>
      <w:r w:rsidRPr="00336ED3">
        <w:rPr>
          <w:rFonts w:asciiTheme="majorHAnsi" w:hAnsiTheme="majorHAnsi" w:cs="ArialMT"/>
        </w:rPr>
        <w:t>Успостављање статистичких истраживања о употреби информацијско-комуникацијских технологија у предузећима, органима државне управе</w:t>
      </w:r>
      <w:r w:rsidRPr="00336ED3">
        <w:rPr>
          <w:rFonts w:asciiTheme="majorHAnsi" w:hAnsiTheme="majorHAnsi" w:cs="ArialMT"/>
          <w:lang w:val="sr-Cyrl-CS"/>
        </w:rPr>
        <w:t>,</w:t>
      </w:r>
      <w:r w:rsidRPr="00336ED3">
        <w:rPr>
          <w:rFonts w:asciiTheme="majorHAnsi" w:hAnsiTheme="majorHAnsi" w:cs="ArialMT"/>
          <w:lang w:val="sr-Cyrl-BA"/>
        </w:rPr>
        <w:t xml:space="preserve"> </w:t>
      </w:r>
      <w:r w:rsidRPr="00336ED3">
        <w:rPr>
          <w:rFonts w:asciiTheme="majorHAnsi" w:hAnsiTheme="majorHAnsi" w:cs="ArialMT"/>
        </w:rPr>
        <w:t xml:space="preserve">домаћинствима  </w:t>
      </w:r>
    </w:p>
    <w:p w:rsidR="00D60727" w:rsidRPr="00336ED3" w:rsidRDefault="00D60727" w:rsidP="009A76BA">
      <w:pPr>
        <w:tabs>
          <w:tab w:val="left" w:pos="426"/>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ab/>
        <w:t xml:space="preserve">2. </w:t>
      </w:r>
      <w:r w:rsidRPr="00336ED3">
        <w:rPr>
          <w:rFonts w:asciiTheme="majorHAnsi" w:hAnsiTheme="majorHAnsi" w:cs="ArialMT"/>
          <w:lang w:val="sr-Cyrl-BA"/>
        </w:rPr>
        <w:t xml:space="preserve">Унапређење </w:t>
      </w:r>
      <w:r w:rsidRPr="00336ED3">
        <w:rPr>
          <w:rFonts w:asciiTheme="majorHAnsi" w:hAnsiTheme="majorHAnsi" w:cs="ArialMT"/>
        </w:rPr>
        <w:t>статистике поштанских услуга кроз провођење  тромјесечних и годишњих статистичких истраживања о поштанским и курирским услугама</w:t>
      </w:r>
    </w:p>
    <w:p w:rsidR="00D60727" w:rsidRPr="00336ED3" w:rsidRDefault="00D60727" w:rsidP="009A76BA">
      <w:pPr>
        <w:tabs>
          <w:tab w:val="left" w:pos="426"/>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 xml:space="preserve"> </w:t>
      </w:r>
      <w:r w:rsidRPr="00336ED3">
        <w:rPr>
          <w:rFonts w:asciiTheme="majorHAnsi" w:hAnsiTheme="majorHAnsi" w:cs="ArialMT"/>
          <w:lang w:val="sr-Cyrl-CS"/>
        </w:rPr>
        <w:tab/>
        <w:t>3. Унапређење</w:t>
      </w:r>
      <w:r w:rsidRPr="00336ED3">
        <w:rPr>
          <w:rFonts w:asciiTheme="majorHAnsi" w:hAnsiTheme="majorHAnsi" w:cs="ArialMT"/>
        </w:rPr>
        <w:t xml:space="preserve"> </w:t>
      </w:r>
      <w:r w:rsidRPr="00336ED3">
        <w:rPr>
          <w:rFonts w:asciiTheme="majorHAnsi" w:hAnsiTheme="majorHAnsi" w:cs="ArialMT"/>
          <w:lang w:val="sr-Cyrl-CS"/>
        </w:rPr>
        <w:t>с</w:t>
      </w:r>
      <w:r w:rsidRPr="00336ED3">
        <w:rPr>
          <w:rFonts w:asciiTheme="majorHAnsi" w:hAnsiTheme="majorHAnsi" w:cs="ArialMT"/>
        </w:rPr>
        <w:t xml:space="preserve">татистике </w:t>
      </w:r>
      <w:r w:rsidRPr="00336ED3">
        <w:rPr>
          <w:rFonts w:asciiTheme="majorHAnsi" w:hAnsiTheme="majorHAnsi" w:cs="ArialMT"/>
          <w:lang w:val="sr-Cyrl-CS"/>
        </w:rPr>
        <w:t xml:space="preserve">комуникација </w:t>
      </w:r>
      <w:r w:rsidRPr="00336ED3">
        <w:rPr>
          <w:rFonts w:asciiTheme="majorHAnsi" w:hAnsiTheme="majorHAnsi" w:cs="ArialMT"/>
        </w:rPr>
        <w:t xml:space="preserve">кроз провођење  тромјесечних и годишњих статистичких истраживања </w:t>
      </w:r>
      <w:r w:rsidRPr="00336ED3">
        <w:rPr>
          <w:rFonts w:asciiTheme="majorHAnsi" w:hAnsiTheme="majorHAnsi" w:cs="ArialMT"/>
          <w:lang w:val="sr-Cyrl-CS"/>
        </w:rPr>
        <w:t>о комуникацијским услуг</w:t>
      </w:r>
      <w:r w:rsidRPr="00336ED3">
        <w:rPr>
          <w:rFonts w:asciiTheme="majorHAnsi" w:hAnsiTheme="majorHAnsi" w:cs="ArialMT"/>
        </w:rPr>
        <w:t>а</w:t>
      </w:r>
      <w:r w:rsidRPr="00336ED3">
        <w:rPr>
          <w:rFonts w:asciiTheme="majorHAnsi" w:hAnsiTheme="majorHAnsi" w:cs="ArialMT"/>
          <w:lang w:val="sr-Cyrl-CS"/>
        </w:rPr>
        <w:t>ма</w:t>
      </w:r>
    </w:p>
    <w:p w:rsidR="00F22699" w:rsidRPr="00336ED3" w:rsidRDefault="00F22699" w:rsidP="009A76BA">
      <w:pPr>
        <w:autoSpaceDE w:val="0"/>
        <w:autoSpaceDN w:val="0"/>
        <w:adjustRightInd w:val="0"/>
        <w:spacing w:after="0" w:line="240" w:lineRule="auto"/>
        <w:rPr>
          <w:rFonts w:asciiTheme="minorHAnsi" w:hAnsiTheme="minorHAnsi" w:cs="ArialMT"/>
          <w:sz w:val="16"/>
          <w:szCs w:val="16"/>
          <w:lang w:val="en-US"/>
        </w:rPr>
      </w:pPr>
    </w:p>
    <w:p w:rsidR="00D60727" w:rsidRPr="00336ED3" w:rsidRDefault="00D60727" w:rsidP="009A76BA">
      <w:pPr>
        <w:autoSpaceDE w:val="0"/>
        <w:autoSpaceDN w:val="0"/>
        <w:adjustRightInd w:val="0"/>
        <w:spacing w:after="0" w:line="240" w:lineRule="auto"/>
        <w:rPr>
          <w:rFonts w:asciiTheme="minorHAnsi" w:hAnsiTheme="minorHAnsi" w:cs="ArialMT"/>
          <w:sz w:val="16"/>
          <w:szCs w:val="16"/>
          <w:lang w:val="sr-Cyrl-CS"/>
        </w:rPr>
      </w:pPr>
      <w:r w:rsidRPr="00336ED3">
        <w:rPr>
          <w:rFonts w:asciiTheme="minorHAnsi" w:hAnsiTheme="minorHAnsi" w:cs="ArialMT"/>
          <w:sz w:val="16"/>
          <w:szCs w:val="16"/>
        </w:rPr>
        <w:tab/>
      </w:r>
    </w:p>
    <w:p w:rsidR="00D60727" w:rsidRPr="00336ED3" w:rsidRDefault="00D60727" w:rsidP="009A76BA">
      <w:pPr>
        <w:pStyle w:val="ListParagraph"/>
        <w:numPr>
          <w:ilvl w:val="1"/>
          <w:numId w:val="24"/>
        </w:numPr>
        <w:autoSpaceDE w:val="0"/>
        <w:autoSpaceDN w:val="0"/>
        <w:adjustRightInd w:val="0"/>
        <w:spacing w:after="0" w:line="240" w:lineRule="auto"/>
        <w:ind w:left="709" w:hanging="709"/>
        <w:rPr>
          <w:rFonts w:asciiTheme="majorHAnsi" w:hAnsiTheme="majorHAnsi" w:cs="Arial-BoldMT"/>
          <w:b/>
          <w:bCs/>
          <w:sz w:val="24"/>
          <w:szCs w:val="24"/>
        </w:rPr>
      </w:pPr>
      <w:r w:rsidRPr="00336ED3">
        <w:rPr>
          <w:rFonts w:asciiTheme="majorHAnsi" w:hAnsiTheme="majorHAnsi" w:cs="Arial-BoldMT"/>
          <w:b/>
          <w:bCs/>
          <w:sz w:val="24"/>
          <w:szCs w:val="24"/>
        </w:rPr>
        <w:t xml:space="preserve">Европа 2020 стратегија и одрживи развој </w:t>
      </w:r>
    </w:p>
    <w:p w:rsidR="008A2CE7" w:rsidRPr="00336ED3" w:rsidRDefault="008A2CE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352EE2"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Пр</w:t>
      </w:r>
      <w:r w:rsidRPr="00336ED3">
        <w:rPr>
          <w:rFonts w:asciiTheme="majorHAnsi" w:hAnsiTheme="majorHAnsi" w:cs="ArialMT"/>
        </w:rPr>
        <w:t>ипрема потребн</w:t>
      </w:r>
      <w:r w:rsidRPr="00336ED3">
        <w:rPr>
          <w:rFonts w:asciiTheme="majorHAnsi" w:hAnsiTheme="majorHAnsi" w:cs="ArialMT"/>
          <w:lang w:val="sr-Cyrl-CS"/>
        </w:rPr>
        <w:t>их</w:t>
      </w:r>
      <w:r w:rsidR="00D60727" w:rsidRPr="00336ED3">
        <w:rPr>
          <w:rFonts w:asciiTheme="majorHAnsi" w:hAnsiTheme="majorHAnsi" w:cs="ArialMT"/>
        </w:rPr>
        <w:t xml:space="preserve"> подат</w:t>
      </w:r>
      <w:r w:rsidRPr="00336ED3">
        <w:rPr>
          <w:rFonts w:asciiTheme="majorHAnsi" w:hAnsiTheme="majorHAnsi" w:cs="ArialMT"/>
          <w:lang w:val="sr-Cyrl-CS"/>
        </w:rPr>
        <w:t>а</w:t>
      </w:r>
      <w:r w:rsidRPr="00336ED3">
        <w:rPr>
          <w:rFonts w:asciiTheme="majorHAnsi" w:hAnsiTheme="majorHAnsi" w:cs="ArialMT"/>
        </w:rPr>
        <w:t>к</w:t>
      </w:r>
      <w:r w:rsidRPr="00336ED3">
        <w:rPr>
          <w:rFonts w:asciiTheme="majorHAnsi" w:hAnsiTheme="majorHAnsi" w:cs="ArialMT"/>
          <w:lang w:val="sr-Cyrl-CS"/>
        </w:rPr>
        <w:t>а</w:t>
      </w:r>
      <w:r w:rsidRPr="00336ED3">
        <w:rPr>
          <w:rFonts w:asciiTheme="majorHAnsi" w:hAnsiTheme="majorHAnsi" w:cs="ArialMT"/>
        </w:rPr>
        <w:t xml:space="preserve"> (индикатор</w:t>
      </w:r>
      <w:r w:rsidRPr="00336ED3">
        <w:rPr>
          <w:rFonts w:asciiTheme="majorHAnsi" w:hAnsiTheme="majorHAnsi" w:cs="ArialMT"/>
          <w:lang w:val="sr-Cyrl-CS"/>
        </w:rPr>
        <w:t>а</w:t>
      </w:r>
      <w:r w:rsidR="00D60727" w:rsidRPr="00336ED3">
        <w:rPr>
          <w:rFonts w:asciiTheme="majorHAnsi" w:hAnsiTheme="majorHAnsi" w:cs="ArialMT"/>
        </w:rPr>
        <w:t xml:space="preserve">) за праћење стратегије </w:t>
      </w:r>
      <w:r w:rsidR="00D60727" w:rsidRPr="00336ED3">
        <w:rPr>
          <w:rFonts w:asciiTheme="majorHAnsi" w:hAnsiTheme="majorHAnsi" w:cs="ArialMT"/>
          <w:i/>
        </w:rPr>
        <w:t>Европа 2020</w:t>
      </w:r>
      <w:r w:rsidRPr="00336ED3">
        <w:rPr>
          <w:rFonts w:asciiTheme="majorHAnsi" w:hAnsiTheme="majorHAnsi" w:cs="ArialMT"/>
        </w:rPr>
        <w:t>,</w:t>
      </w:r>
      <w:r w:rsidRPr="00336ED3">
        <w:rPr>
          <w:rFonts w:asciiTheme="majorHAnsi" w:hAnsiTheme="majorHAnsi" w:cs="ArialMT"/>
          <w:lang w:val="sr-Cyrl-CS"/>
        </w:rPr>
        <w:t xml:space="preserve"> вршиће се тако да се </w:t>
      </w:r>
      <w:r w:rsidR="00D60727" w:rsidRPr="00336ED3">
        <w:rPr>
          <w:rFonts w:asciiTheme="majorHAnsi" w:hAnsiTheme="majorHAnsi" w:cs="ArialMT"/>
        </w:rPr>
        <w:t xml:space="preserve">у првом плану </w:t>
      </w:r>
      <w:r w:rsidRPr="00336ED3">
        <w:rPr>
          <w:rFonts w:asciiTheme="majorHAnsi" w:hAnsiTheme="majorHAnsi" w:cs="ArialMT"/>
        </w:rPr>
        <w:t>има</w:t>
      </w:r>
      <w:r w:rsidRPr="00336ED3">
        <w:rPr>
          <w:rFonts w:asciiTheme="majorHAnsi" w:hAnsiTheme="majorHAnsi" w:cs="ArialMT"/>
          <w:lang w:val="sr-Cyrl-CS"/>
        </w:rPr>
        <w:t>ју</w:t>
      </w:r>
      <w:r w:rsidRPr="00336ED3">
        <w:rPr>
          <w:rFonts w:asciiTheme="majorHAnsi" w:hAnsiTheme="majorHAnsi" w:cs="ArialMT"/>
        </w:rPr>
        <w:t xml:space="preserve"> </w:t>
      </w:r>
      <w:r w:rsidR="00422780" w:rsidRPr="00336ED3">
        <w:rPr>
          <w:rFonts w:asciiTheme="majorHAnsi" w:hAnsiTheme="majorHAnsi" w:cs="ArialMT"/>
        </w:rPr>
        <w:t>три приоритетна елемента којa</w:t>
      </w:r>
      <w:r w:rsidR="00D60727" w:rsidRPr="00336ED3">
        <w:rPr>
          <w:rFonts w:asciiTheme="majorHAnsi" w:hAnsiTheme="majorHAnsi" w:cs="ArialMT"/>
        </w:rPr>
        <w:t xml:space="preserve"> </w:t>
      </w:r>
      <w:r w:rsidRPr="00336ED3">
        <w:rPr>
          <w:rFonts w:asciiTheme="majorHAnsi" w:hAnsiTheme="majorHAnsi" w:cs="ArialMT"/>
          <w:lang w:val="sr-Cyrl-CS"/>
        </w:rPr>
        <w:t xml:space="preserve">се </w:t>
      </w:r>
      <w:r w:rsidR="00D853F9" w:rsidRPr="00336ED3">
        <w:rPr>
          <w:rFonts w:asciiTheme="majorHAnsi" w:hAnsiTheme="majorHAnsi" w:cs="ArialMT"/>
        </w:rPr>
        <w:t xml:space="preserve">међусобно подупиру, а то </w:t>
      </w:r>
      <w:r w:rsidR="003B29EA" w:rsidRPr="00336ED3">
        <w:rPr>
          <w:rFonts w:asciiTheme="majorHAnsi" w:hAnsiTheme="majorHAnsi" w:cs="ArialMT"/>
        </w:rPr>
        <w:t>су</w:t>
      </w:r>
      <w:r w:rsidR="00D853F9" w:rsidRPr="00336ED3">
        <w:rPr>
          <w:rFonts w:asciiTheme="majorHAnsi" w:hAnsiTheme="majorHAnsi" w:cs="ArialMT"/>
        </w:rPr>
        <w:t>:</w:t>
      </w:r>
      <w:r w:rsidR="00D60727" w:rsidRPr="00336ED3">
        <w:rPr>
          <w:rFonts w:asciiTheme="majorHAnsi" w:hAnsiTheme="majorHAnsi" w:cs="ArialMT"/>
        </w:rPr>
        <w:t xml:space="preserve"> паметан развој економије </w:t>
      </w:r>
      <w:r w:rsidR="00422780" w:rsidRPr="00336ED3">
        <w:rPr>
          <w:rFonts w:asciiTheme="majorHAnsi" w:hAnsiTheme="majorHAnsi" w:cs="ArialMT"/>
          <w:lang w:val="sr-Cyrl-CS"/>
        </w:rPr>
        <w:t>заснован</w:t>
      </w:r>
      <w:r w:rsidR="00D60727" w:rsidRPr="00336ED3">
        <w:rPr>
          <w:rFonts w:asciiTheme="majorHAnsi" w:hAnsiTheme="majorHAnsi" w:cs="ArialMT"/>
        </w:rPr>
        <w:t xml:space="preserve"> на знању и иновација</w:t>
      </w:r>
      <w:r w:rsidR="00D853F9" w:rsidRPr="00336ED3">
        <w:rPr>
          <w:rFonts w:asciiTheme="majorHAnsi" w:hAnsiTheme="majorHAnsi" w:cs="ArialMT"/>
        </w:rPr>
        <w:t>ма</w:t>
      </w:r>
      <w:r w:rsidR="00D853F9" w:rsidRPr="00336ED3">
        <w:rPr>
          <w:rFonts w:asciiTheme="majorHAnsi" w:hAnsiTheme="majorHAnsi" w:cs="ArialMT"/>
          <w:lang w:val="sr-Cyrl-CS"/>
        </w:rPr>
        <w:t>;</w:t>
      </w:r>
      <w:r w:rsidR="00D853F9" w:rsidRPr="00336ED3">
        <w:rPr>
          <w:rFonts w:asciiTheme="majorHAnsi" w:hAnsiTheme="majorHAnsi" w:cs="ArialMT"/>
        </w:rPr>
        <w:t xml:space="preserve"> одрживи развој (промови</w:t>
      </w:r>
      <w:r w:rsidR="00D853F9" w:rsidRPr="00336ED3">
        <w:rPr>
          <w:rFonts w:asciiTheme="majorHAnsi" w:hAnsiTheme="majorHAnsi" w:cs="ArialMT"/>
          <w:lang w:val="sr-Cyrl-CS"/>
        </w:rPr>
        <w:t>с</w:t>
      </w:r>
      <w:r w:rsidR="00D60727" w:rsidRPr="00336ED3">
        <w:rPr>
          <w:rFonts w:asciiTheme="majorHAnsi" w:hAnsiTheme="majorHAnsi" w:cs="ArialMT"/>
        </w:rPr>
        <w:t>ање конкурентне и еколошки оправдане привреде, која економично к</w:t>
      </w:r>
      <w:r w:rsidR="00D853F9" w:rsidRPr="00336ED3">
        <w:rPr>
          <w:rFonts w:asciiTheme="majorHAnsi" w:hAnsiTheme="majorHAnsi" w:cs="ArialMT"/>
        </w:rPr>
        <w:t>ористи расположиве изворе)</w:t>
      </w:r>
      <w:r w:rsidR="00D853F9" w:rsidRPr="00336ED3">
        <w:rPr>
          <w:rFonts w:asciiTheme="majorHAnsi" w:hAnsiTheme="majorHAnsi" w:cs="ArialMT"/>
          <w:lang w:val="sr-Cyrl-CS"/>
        </w:rPr>
        <w:t>;</w:t>
      </w:r>
      <w:r w:rsidR="00D60727" w:rsidRPr="00336ED3">
        <w:rPr>
          <w:rFonts w:asciiTheme="majorHAnsi" w:hAnsiTheme="majorHAnsi" w:cs="ArialMT"/>
        </w:rPr>
        <w:t xml:space="preserve"> инклузиван развој (консолидацију економије с високим степеном запослености, која јача друштвену и територијална кохезију).</w:t>
      </w:r>
    </w:p>
    <w:p w:rsidR="00422780" w:rsidRPr="00336ED3" w:rsidRDefault="00422780"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 xml:space="preserve">У средњорочном раздобљу </w:t>
      </w:r>
      <w:r w:rsidR="00422780" w:rsidRPr="00336ED3">
        <w:rPr>
          <w:rFonts w:asciiTheme="majorHAnsi" w:hAnsiTheme="majorHAnsi" w:cs="ArialMT"/>
        </w:rPr>
        <w:t>ће посебан нагласак бити на с</w:t>
      </w:r>
      <w:r w:rsidR="00422780" w:rsidRPr="00336ED3">
        <w:rPr>
          <w:rFonts w:asciiTheme="majorHAnsi" w:hAnsiTheme="majorHAnsi" w:cs="ArialMT"/>
          <w:lang w:val="sr-Cyrl-CS"/>
        </w:rPr>
        <w:t>љ</w:t>
      </w:r>
      <w:r w:rsidRPr="00336ED3">
        <w:rPr>
          <w:rFonts w:asciiTheme="majorHAnsi" w:hAnsiTheme="majorHAnsi" w:cs="ArialMT"/>
        </w:rPr>
        <w:t xml:space="preserve">едећим активностима:  </w:t>
      </w:r>
    </w:p>
    <w:p w:rsidR="00D60727" w:rsidRPr="00336ED3" w:rsidRDefault="00422780" w:rsidP="009A76BA">
      <w:pPr>
        <w:autoSpaceDE w:val="0"/>
        <w:autoSpaceDN w:val="0"/>
        <w:adjustRightInd w:val="0"/>
        <w:spacing w:after="0" w:line="240" w:lineRule="auto"/>
        <w:rPr>
          <w:rFonts w:asciiTheme="majorHAnsi" w:hAnsiTheme="majorHAnsi" w:cs="ArialMT"/>
          <w:i/>
        </w:rPr>
      </w:pPr>
      <w:r w:rsidRPr="00336ED3">
        <w:rPr>
          <w:rFonts w:asciiTheme="majorHAnsi" w:hAnsiTheme="majorHAnsi" w:cs="ArialMT"/>
          <w:i/>
          <w:lang w:val="sr-Cyrl-CS"/>
        </w:rPr>
        <w:t>1.</w:t>
      </w:r>
      <w:r w:rsidR="00D60727" w:rsidRPr="00336ED3">
        <w:rPr>
          <w:rFonts w:asciiTheme="majorHAnsi" w:hAnsiTheme="majorHAnsi" w:cs="ArialMT"/>
          <w:i/>
        </w:rPr>
        <w:t>Европа 2020 (Стратегија за брз одржив и инклузиван развој): производња индикатора</w:t>
      </w:r>
    </w:p>
    <w:p w:rsidR="00D60727" w:rsidRPr="00336ED3" w:rsidRDefault="00D60727"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У сврху праћења остваривања циљева из Стратегије Европа 2020 наведено је пет главних циљева</w:t>
      </w:r>
      <w:r w:rsidR="00422780" w:rsidRPr="00336ED3">
        <w:rPr>
          <w:rFonts w:asciiTheme="majorHAnsi" w:hAnsiTheme="majorHAnsi" w:cs="ArialMT"/>
          <w:lang w:val="sr-Cyrl-CS"/>
        </w:rPr>
        <w:t>,</w:t>
      </w:r>
      <w:r w:rsidRPr="00336ED3">
        <w:rPr>
          <w:rFonts w:asciiTheme="majorHAnsi" w:hAnsiTheme="majorHAnsi" w:cs="ArialMT"/>
        </w:rPr>
        <w:t xml:space="preserve"> а то су:  </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Циљ 1) 75% становништва </w:t>
      </w:r>
      <w:r w:rsidR="00422780" w:rsidRPr="00336ED3">
        <w:rPr>
          <w:rFonts w:asciiTheme="majorHAnsi" w:hAnsiTheme="majorHAnsi" w:cs="ArialMT"/>
          <w:lang w:val="sr-Cyrl-CS"/>
        </w:rPr>
        <w:t>старосној доби</w:t>
      </w:r>
      <w:r w:rsidRPr="00336ED3">
        <w:rPr>
          <w:rFonts w:asciiTheme="majorHAnsi" w:hAnsiTheme="majorHAnsi" w:cs="ArialMT"/>
        </w:rPr>
        <w:t xml:space="preserve"> од 20-64 би треба</w:t>
      </w:r>
      <w:r w:rsidR="00D853F9" w:rsidRPr="00336ED3">
        <w:rPr>
          <w:rFonts w:asciiTheme="majorHAnsi" w:hAnsiTheme="majorHAnsi" w:cs="ArialMT"/>
          <w:lang w:val="sr-Cyrl-CS"/>
        </w:rPr>
        <w:t>л</w:t>
      </w:r>
      <w:r w:rsidRPr="00336ED3">
        <w:rPr>
          <w:rFonts w:asciiTheme="majorHAnsi" w:hAnsiTheme="majorHAnsi" w:cs="ArialMT"/>
        </w:rPr>
        <w:t>о бити запослено; Индик</w:t>
      </w:r>
      <w:r w:rsidR="00D853F9" w:rsidRPr="00336ED3">
        <w:rPr>
          <w:rFonts w:asciiTheme="majorHAnsi" w:hAnsiTheme="majorHAnsi" w:cs="ArialMT"/>
        </w:rPr>
        <w:t xml:space="preserve">атор: Стопа запослености према </w:t>
      </w:r>
      <w:r w:rsidRPr="00336ED3">
        <w:rPr>
          <w:rFonts w:asciiTheme="majorHAnsi" w:hAnsiTheme="majorHAnsi" w:cs="ArialMT"/>
        </w:rPr>
        <w:t xml:space="preserve">полу, </w:t>
      </w:r>
      <w:r w:rsidR="00D853F9" w:rsidRPr="00336ED3">
        <w:rPr>
          <w:rFonts w:asciiTheme="majorHAnsi" w:hAnsiTheme="majorHAnsi" w:cs="ArialMT"/>
          <w:lang w:val="sr-Cyrl-CS"/>
        </w:rPr>
        <w:t>старосној групи</w:t>
      </w:r>
      <w:r w:rsidRPr="00336ED3">
        <w:rPr>
          <w:rFonts w:asciiTheme="majorHAnsi" w:hAnsiTheme="majorHAnsi" w:cs="ArialMT"/>
        </w:rPr>
        <w:t xml:space="preserve"> 20-64</w:t>
      </w:r>
      <w:r w:rsidR="00D853F9"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Циљ 2) 3% GDP EU треба уложити у истраживање и развој (R&amp;D); Индикатор:  Издаци из GDP за истраживање и развој</w:t>
      </w:r>
      <w:r w:rsidR="00D853F9"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 xml:space="preserve">Циљ 3) Циљеви "20/20/20"Клима/Енергија, требали би бити испуњени (укључујући смањење емисије штетних гасова повећање до 30% ако су </w:t>
      </w:r>
      <w:r w:rsidR="00D853F9" w:rsidRPr="00336ED3">
        <w:rPr>
          <w:rFonts w:asciiTheme="majorHAnsi" w:hAnsiTheme="majorHAnsi" w:cs="ArialMT"/>
          <w:lang w:val="sr-Cyrl-CS"/>
        </w:rPr>
        <w:t>услови</w:t>
      </w:r>
      <w:r w:rsidRPr="00336ED3">
        <w:rPr>
          <w:rFonts w:asciiTheme="majorHAnsi" w:hAnsiTheme="majorHAnsi" w:cs="ArialMT"/>
        </w:rPr>
        <w:t xml:space="preserve"> у реду); Индикатори:  Емисија гасова</w:t>
      </w:r>
      <w:r w:rsidR="003B29EA" w:rsidRPr="00336ED3">
        <w:rPr>
          <w:rFonts w:asciiTheme="majorHAnsi" w:hAnsiTheme="majorHAnsi" w:cs="ArialMT"/>
          <w:lang w:val="sr-Cyrl-CS"/>
        </w:rPr>
        <w:t xml:space="preserve"> са ефектом стаклене баште</w:t>
      </w:r>
      <w:r w:rsidRPr="00336ED3">
        <w:rPr>
          <w:rFonts w:asciiTheme="majorHAnsi" w:hAnsiTheme="majorHAnsi" w:cs="ArialMT"/>
        </w:rPr>
        <w:t>; Удио обновљивих извора енергије и бруто финалној потрошњи енергије; Енергетски интензитет економије (замјенски показатељ за уштеду енергије)</w:t>
      </w:r>
      <w:r w:rsidR="00D853F9" w:rsidRPr="00336ED3">
        <w:rPr>
          <w:rFonts w:asciiTheme="majorHAnsi" w:hAnsiTheme="majorHAnsi" w:cs="ArialMT"/>
          <w:lang w:val="sr-Cyrl-CS"/>
        </w:rPr>
        <w:t>;</w:t>
      </w:r>
    </w:p>
    <w:p w:rsidR="00D60727" w:rsidRPr="00336ED3" w:rsidRDefault="00D853F9"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Циљ 4) Уд</w:t>
      </w:r>
      <w:r w:rsidRPr="00336ED3">
        <w:rPr>
          <w:rFonts w:asciiTheme="majorHAnsi" w:hAnsiTheme="majorHAnsi" w:cs="ArialMT"/>
          <w:lang w:val="sr-Cyrl-CS"/>
        </w:rPr>
        <w:t>ио</w:t>
      </w:r>
      <w:r w:rsidR="00D60727" w:rsidRPr="00336ED3">
        <w:rPr>
          <w:rFonts w:asciiTheme="majorHAnsi" w:hAnsiTheme="majorHAnsi" w:cs="ArialMT"/>
        </w:rPr>
        <w:t xml:space="preserve"> особа које напуштају рано процес об</w:t>
      </w:r>
      <w:r w:rsidRPr="00336ED3">
        <w:rPr>
          <w:rFonts w:asciiTheme="majorHAnsi" w:hAnsiTheme="majorHAnsi" w:cs="ArialMT"/>
        </w:rPr>
        <w:t>разовања и оспособљавања треба</w:t>
      </w:r>
      <w:r w:rsidRPr="00336ED3">
        <w:rPr>
          <w:rFonts w:asciiTheme="majorHAnsi" w:hAnsiTheme="majorHAnsi" w:cs="ArialMT"/>
          <w:lang w:val="sr-Cyrl-CS"/>
        </w:rPr>
        <w:t>о</w:t>
      </w:r>
      <w:r w:rsidR="00D60727" w:rsidRPr="00336ED3">
        <w:rPr>
          <w:rFonts w:asciiTheme="majorHAnsi" w:hAnsiTheme="majorHAnsi" w:cs="ArialMT"/>
        </w:rPr>
        <w:t xml:space="preserve"> би бити испод 10%, а најмање 40% особа </w:t>
      </w:r>
      <w:r w:rsidR="00422780" w:rsidRPr="00336ED3">
        <w:rPr>
          <w:rFonts w:asciiTheme="majorHAnsi" w:hAnsiTheme="majorHAnsi" w:cs="ArialMT"/>
          <w:lang w:val="sr-Cyrl-CS"/>
        </w:rPr>
        <w:t xml:space="preserve">у старосној доби </w:t>
      </w:r>
      <w:r w:rsidR="00D60727" w:rsidRPr="00336ED3">
        <w:rPr>
          <w:rFonts w:asciiTheme="majorHAnsi" w:hAnsiTheme="majorHAnsi" w:cs="ArialMT"/>
        </w:rPr>
        <w:t>од 30-34 година требају имати високу стручну спрему или еквивалент; Индикатори:</w:t>
      </w:r>
      <w:r w:rsidR="00D60727" w:rsidRPr="00336ED3">
        <w:rPr>
          <w:rFonts w:asciiTheme="majorHAnsi" w:hAnsiTheme="majorHAnsi"/>
        </w:rPr>
        <w:t xml:space="preserve"> </w:t>
      </w:r>
      <w:r w:rsidR="00D60727" w:rsidRPr="00336ED3">
        <w:rPr>
          <w:rFonts w:asciiTheme="majorHAnsi" w:hAnsiTheme="majorHAnsi" w:cs="ArialMT"/>
        </w:rPr>
        <w:t>Појединци који прерано напуштају процес образовања и ос</w:t>
      </w:r>
      <w:r w:rsidR="00422780" w:rsidRPr="00336ED3">
        <w:rPr>
          <w:rFonts w:asciiTheme="majorHAnsi" w:hAnsiTheme="majorHAnsi" w:cs="ArialMT"/>
        </w:rPr>
        <w:t xml:space="preserve">пособљавања, према </w:t>
      </w:r>
      <w:r w:rsidR="00D60727" w:rsidRPr="00336ED3">
        <w:rPr>
          <w:rFonts w:asciiTheme="majorHAnsi" w:hAnsiTheme="majorHAnsi" w:cs="ArialMT"/>
        </w:rPr>
        <w:t>полу; Похађањ</w:t>
      </w:r>
      <w:r w:rsidR="003B29EA" w:rsidRPr="00336ED3">
        <w:rPr>
          <w:rFonts w:asciiTheme="majorHAnsi" w:hAnsiTheme="majorHAnsi" w:cs="ArialMT"/>
        </w:rPr>
        <w:t xml:space="preserve">е терцијарног образовања према </w:t>
      </w:r>
      <w:r w:rsidR="00D60727" w:rsidRPr="00336ED3">
        <w:rPr>
          <w:rFonts w:asciiTheme="majorHAnsi" w:hAnsiTheme="majorHAnsi" w:cs="ArialMT"/>
        </w:rPr>
        <w:t xml:space="preserve">полу и </w:t>
      </w:r>
      <w:r w:rsidR="003B29EA" w:rsidRPr="00336ED3">
        <w:rPr>
          <w:rFonts w:asciiTheme="majorHAnsi" w:hAnsiTheme="majorHAnsi" w:cs="ArialMT"/>
          <w:lang w:val="sr-Cyrl-CS"/>
        </w:rPr>
        <w:t>старосној групи</w:t>
      </w:r>
      <w:r w:rsidR="00D60727" w:rsidRPr="00336ED3">
        <w:rPr>
          <w:rFonts w:asciiTheme="majorHAnsi" w:hAnsiTheme="majorHAnsi" w:cs="ArialMT"/>
        </w:rPr>
        <w:t xml:space="preserve"> 30-34</w:t>
      </w:r>
      <w:r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Циљ 5) Смањење сиромаштва; Индикатори: Становништво у ризику од сиромаштва и искључености; Особе које жив</w:t>
      </w:r>
      <w:r w:rsidR="00D853F9" w:rsidRPr="00336ED3">
        <w:rPr>
          <w:rFonts w:asciiTheme="majorHAnsi" w:hAnsiTheme="majorHAnsi" w:cs="ArialMT"/>
        </w:rPr>
        <w:t>е у домаћинствима с врло ниским</w:t>
      </w:r>
      <w:r w:rsidRPr="00336ED3">
        <w:rPr>
          <w:rFonts w:asciiTheme="majorHAnsi" w:hAnsiTheme="majorHAnsi" w:cs="ArialMT"/>
        </w:rPr>
        <w:t xml:space="preserve"> интен</w:t>
      </w:r>
      <w:r w:rsidR="00D853F9" w:rsidRPr="00336ED3">
        <w:rPr>
          <w:rFonts w:asciiTheme="majorHAnsi" w:hAnsiTheme="majorHAnsi" w:cs="ArialMT"/>
        </w:rPr>
        <w:t>зитетом рада</w:t>
      </w:r>
      <w:r w:rsidR="00D853F9" w:rsidRPr="00336ED3">
        <w:rPr>
          <w:rFonts w:asciiTheme="majorHAnsi" w:hAnsiTheme="majorHAnsi" w:cs="ArialMT"/>
          <w:lang w:val="sr-Cyrl-CS"/>
        </w:rPr>
        <w:t>;</w:t>
      </w:r>
      <w:r w:rsidRPr="00336ED3">
        <w:rPr>
          <w:rFonts w:asciiTheme="majorHAnsi" w:hAnsiTheme="majorHAnsi" w:cs="ArialMT"/>
        </w:rPr>
        <w:t xml:space="preserve"> Особе у ризику од сиромаштва након социјалних трансфера; Тешко материјално угрожене особе.</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color w:val="FF0000"/>
          <w:sz w:val="24"/>
          <w:szCs w:val="24"/>
          <w:lang w:val="sr-Cyrl-CS"/>
        </w:rPr>
      </w:pPr>
      <w:r w:rsidRPr="00336ED3">
        <w:rPr>
          <w:rFonts w:asciiTheme="majorHAnsi" w:hAnsiTheme="majorHAnsi" w:cs="Arial-BoldMT"/>
          <w:b/>
          <w:bCs/>
          <w:sz w:val="24"/>
          <w:szCs w:val="24"/>
        </w:rPr>
        <w:t>5.03</w:t>
      </w:r>
      <w:r w:rsidRPr="00336ED3">
        <w:rPr>
          <w:rFonts w:asciiTheme="majorHAnsi" w:hAnsiTheme="majorHAnsi" w:cs="Arial-BoldMT"/>
          <w:b/>
          <w:bCs/>
          <w:sz w:val="24"/>
          <w:szCs w:val="24"/>
        </w:rPr>
        <w:tab/>
        <w:t xml:space="preserve">Статистика животне средине и рачуни у области </w:t>
      </w:r>
      <w:r w:rsidR="001A0AA4" w:rsidRPr="00336ED3">
        <w:rPr>
          <w:rFonts w:asciiTheme="majorHAnsi" w:hAnsiTheme="majorHAnsi" w:cs="Arial-BoldMT"/>
          <w:b/>
          <w:bCs/>
          <w:sz w:val="24"/>
          <w:szCs w:val="24"/>
          <w:lang w:val="sr-Cyrl-CS"/>
        </w:rPr>
        <w:t xml:space="preserve">статистике </w:t>
      </w:r>
      <w:r w:rsidRPr="00336ED3">
        <w:rPr>
          <w:rFonts w:asciiTheme="majorHAnsi" w:hAnsiTheme="majorHAnsi" w:cs="Arial-BoldMT"/>
          <w:b/>
          <w:bCs/>
          <w:sz w:val="24"/>
          <w:szCs w:val="24"/>
        </w:rPr>
        <w:t>животне средине</w:t>
      </w:r>
      <w:r w:rsidR="001A0AA4" w:rsidRPr="00336ED3">
        <w:rPr>
          <w:rFonts w:asciiTheme="majorHAnsi" w:hAnsiTheme="majorHAnsi" w:cs="Arial-BoldMT"/>
          <w:b/>
          <w:bCs/>
          <w:sz w:val="24"/>
          <w:szCs w:val="24"/>
          <w:lang w:val="sr-Cyrl-CS"/>
        </w:rPr>
        <w:t xml:space="preserve">  </w:t>
      </w:r>
    </w:p>
    <w:p w:rsidR="00422780" w:rsidRPr="00336ED3" w:rsidRDefault="00422780"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3B29EA" w:rsidP="009A76BA">
      <w:pPr>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Статистик</w:t>
      </w:r>
      <w:r w:rsidRPr="00336ED3">
        <w:rPr>
          <w:rFonts w:asciiTheme="majorHAnsi" w:hAnsiTheme="majorHAnsi" w:cs="ArialMT"/>
          <w:lang w:val="sr-Cyrl-CS"/>
        </w:rPr>
        <w:t>а</w:t>
      </w:r>
      <w:r w:rsidR="00D60727" w:rsidRPr="00336ED3">
        <w:rPr>
          <w:rFonts w:asciiTheme="majorHAnsi" w:hAnsiTheme="majorHAnsi" w:cs="ArialMT"/>
        </w:rPr>
        <w:t xml:space="preserve"> животне средине ће обезбиједити прикупљање, обраду и дисеминацију података о јавном водоводу и канализацији, коришћењу вода у индустрији, отпаду и о инвестицијама у заштиту животне средине.</w:t>
      </w:r>
    </w:p>
    <w:p w:rsidR="00D60727" w:rsidRPr="00336ED3" w:rsidRDefault="00D60727" w:rsidP="009A76BA">
      <w:pPr>
        <w:autoSpaceDE w:val="0"/>
        <w:autoSpaceDN w:val="0"/>
        <w:adjustRightInd w:val="0"/>
        <w:spacing w:after="0" w:line="240" w:lineRule="auto"/>
        <w:rPr>
          <w:rFonts w:asciiTheme="majorHAnsi" w:hAnsiTheme="majorHAnsi" w:cs="Arial-BoldMT"/>
          <w:b/>
          <w:bCs/>
        </w:rPr>
      </w:pPr>
      <w:r w:rsidRPr="00336ED3">
        <w:rPr>
          <w:rFonts w:asciiTheme="majorHAnsi" w:hAnsiTheme="majorHAnsi" w:cs="ArialMT"/>
        </w:rPr>
        <w:t>Акценат  ће бити усмјерен на сљедеће активности:</w:t>
      </w: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MT"/>
          <w:lang w:val="sr-Cyrl-CS"/>
        </w:rPr>
      </w:pP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MT"/>
          <w:lang w:val="sr-Cyrl-CS"/>
        </w:rPr>
      </w:pPr>
      <w:r w:rsidRPr="00336ED3">
        <w:rPr>
          <w:rFonts w:asciiTheme="majorHAnsi" w:hAnsiTheme="majorHAnsi" w:cs="ArialMT"/>
        </w:rPr>
        <w:t>1) Унапређење статистике отпада кроз увођење годишњих истраживања о насталом отпаду у подручјима Класификације дјелатности (NACE Rev. 2) која кроз постојећа истраживања нису покривена. Циљ је обезбиједити податак о укупно насталом отпаду у складу са препорукама европске Регулативе о статистици отпада (Е</w:t>
      </w:r>
      <w:r w:rsidRPr="00336ED3">
        <w:rPr>
          <w:rFonts w:asciiTheme="majorHAnsi" w:hAnsiTheme="majorHAnsi" w:cs="ArialMT"/>
          <w:lang w:val="sr-Cyrl-CS"/>
        </w:rPr>
        <w:t>С</w:t>
      </w:r>
      <w:r w:rsidRPr="00336ED3">
        <w:rPr>
          <w:rFonts w:asciiTheme="majorHAnsi" w:hAnsiTheme="majorHAnsi" w:cs="ArialMT"/>
        </w:rPr>
        <w:t>) 2150/2002 и ревизије исте Регулативе (Е</w:t>
      </w:r>
      <w:r w:rsidRPr="00336ED3">
        <w:rPr>
          <w:rFonts w:asciiTheme="majorHAnsi" w:hAnsiTheme="majorHAnsi" w:cs="ArialMT"/>
          <w:lang w:val="sr-Cyrl-CS"/>
        </w:rPr>
        <w:t>С</w:t>
      </w:r>
      <w:r w:rsidRPr="00336ED3">
        <w:rPr>
          <w:rFonts w:asciiTheme="majorHAnsi" w:hAnsiTheme="majorHAnsi" w:cs="ArialMT"/>
        </w:rPr>
        <w:t xml:space="preserve">) </w:t>
      </w:r>
      <w:r w:rsidRPr="00336ED3">
        <w:rPr>
          <w:rFonts w:asciiTheme="majorHAnsi" w:hAnsiTheme="majorHAnsi" w:cs="ArialMT"/>
        </w:rPr>
        <w:lastRenderedPageBreak/>
        <w:t>849/2010. То подразумијева праћење опасног и неопасног отпада према EWC-STAT категоријама у подручјима Пољопривреда, шумарство и риболов, Грађевинарство, те у услужним и осталим дјелатностима. Истовремено, планира се прикупљање података о третману отпада према врсти третмана (спаљивање отпада са или без обнове енергије, поновно искоришћење (искључујући обнову енергије) и одлагање отпада) и EWC-STAT категоријама опасног и неопасног отпада.</w:t>
      </w: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MT"/>
          <w:lang w:val="sr-Cyrl-CS"/>
        </w:rPr>
      </w:pP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MT"/>
          <w:lang w:val="sr-Cyrl-CS"/>
        </w:rPr>
      </w:pPr>
      <w:r w:rsidRPr="00336ED3">
        <w:rPr>
          <w:rFonts w:asciiTheme="majorHAnsi" w:hAnsiTheme="majorHAnsi" w:cs="ArialMT"/>
        </w:rPr>
        <w:t xml:space="preserve">2) Унапређење статистике вода у складу са захтјевима Заједничког </w:t>
      </w:r>
      <w:r w:rsidRPr="00336ED3">
        <w:rPr>
          <w:rFonts w:asciiTheme="majorHAnsi" w:hAnsiTheme="majorHAnsi" w:cs="ArialMT"/>
          <w:lang w:val="sr-Cyrl-CS"/>
        </w:rPr>
        <w:t>Е</w:t>
      </w:r>
      <w:r w:rsidRPr="00336ED3">
        <w:rPr>
          <w:rFonts w:asciiTheme="majorHAnsi" w:hAnsiTheme="majorHAnsi" w:cs="ArialMT"/>
          <w:lang w:val="sr-Latn-CS"/>
        </w:rPr>
        <w:t>UROSTAT</w:t>
      </w:r>
      <w:r w:rsidRPr="00336ED3">
        <w:rPr>
          <w:rFonts w:asciiTheme="majorHAnsi" w:hAnsiTheme="majorHAnsi" w:cs="ArialMT"/>
        </w:rPr>
        <w:t>/OECD упитника о водама</w:t>
      </w:r>
      <w:r w:rsidRPr="00336ED3">
        <w:rPr>
          <w:rFonts w:asciiTheme="majorHAnsi" w:hAnsiTheme="majorHAnsi" w:cs="ArialMT"/>
          <w:lang w:val="sr-Cyrl-CS"/>
        </w:rPr>
        <w:t>.</w:t>
      </w:r>
    </w:p>
    <w:p w:rsidR="00D60727" w:rsidRPr="00336ED3" w:rsidRDefault="00D60727" w:rsidP="009A76BA">
      <w:pPr>
        <w:pStyle w:val="ListParagraph"/>
        <w:autoSpaceDE w:val="0"/>
        <w:autoSpaceDN w:val="0"/>
        <w:adjustRightInd w:val="0"/>
        <w:spacing w:after="0" w:line="240" w:lineRule="auto"/>
        <w:ind w:left="0"/>
        <w:contextualSpacing w:val="0"/>
        <w:jc w:val="both"/>
        <w:rPr>
          <w:rFonts w:asciiTheme="majorHAnsi" w:hAnsiTheme="majorHAnsi" w:cs="ArialMT"/>
        </w:rPr>
      </w:pPr>
      <w:r w:rsidRPr="00336ED3">
        <w:rPr>
          <w:rFonts w:asciiTheme="majorHAnsi" w:hAnsiTheme="majorHAnsi" w:cs="ArialMT"/>
        </w:rPr>
        <w:t>Статистика вода обухвата редовна годишња истраживања о јавном водоводу, јавној канализацији и коришћењу вода у индустрији, за која је неопходно извршити ревизију методологије и образаца у циљу побољшања квалитета података и усаглашавања са захтјевима Заједничког OECD/EUROSTAT упитника о копненим водама.</w:t>
      </w:r>
    </w:p>
    <w:p w:rsidR="00D60727" w:rsidRPr="00336ED3" w:rsidRDefault="00D60727" w:rsidP="009A76BA">
      <w:pPr>
        <w:pStyle w:val="ListParagraph"/>
        <w:autoSpaceDE w:val="0"/>
        <w:autoSpaceDN w:val="0"/>
        <w:adjustRightInd w:val="0"/>
        <w:spacing w:after="0" w:line="240" w:lineRule="auto"/>
        <w:ind w:left="0"/>
        <w:contextualSpacing w:val="0"/>
        <w:rPr>
          <w:rFonts w:asciiTheme="majorHAnsi" w:hAnsiTheme="majorHAnsi" w:cs="ArialMT"/>
          <w:lang w:val="sr-Cyrl-CS"/>
        </w:rPr>
      </w:pPr>
      <w:r w:rsidRPr="00336ED3">
        <w:rPr>
          <w:rFonts w:asciiTheme="majorHAnsi" w:hAnsiTheme="majorHAnsi" w:cs="ArialMT"/>
        </w:rPr>
        <w:t>3) Увођење економских рачуна у области ст</w:t>
      </w:r>
      <w:r w:rsidRPr="00336ED3">
        <w:rPr>
          <w:rFonts w:asciiTheme="majorHAnsi" w:hAnsiTheme="majorHAnsi" w:cs="ArialMT"/>
          <w:lang w:val="sr-Latn-CS"/>
        </w:rPr>
        <w:t>ат</w:t>
      </w:r>
      <w:r w:rsidRPr="00336ED3">
        <w:rPr>
          <w:rFonts w:asciiTheme="majorHAnsi" w:hAnsiTheme="majorHAnsi" w:cs="ArialMT"/>
        </w:rPr>
        <w:t>истике животне средине</w:t>
      </w:r>
      <w:r w:rsidRPr="00336ED3">
        <w:rPr>
          <w:rFonts w:asciiTheme="majorHAnsi" w:hAnsiTheme="majorHAnsi" w:cs="ArialMT"/>
          <w:lang w:val="sr-Cyrl-CS"/>
        </w:rPr>
        <w:t>.</w:t>
      </w:r>
    </w:p>
    <w:p w:rsidR="00D60727" w:rsidRPr="00336ED3" w:rsidRDefault="00D60727" w:rsidP="009A76BA">
      <w:pPr>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У циљу развоја економских рачуна у области статистике животне средине, планира се увођење годишњег истраживања и прикупљање података о  инвестицијама у току (интегрисане технологије) и на крају производног процеса, расходима који настају при обављању активности чији је циљ заштита животне средине и о приходима од дјелатности заштите животне средине. Наведени подаци се планирају прикупљати према (CEPA) дјелатностима заштите животне средине: Заштита ваздуха и климе, Управљање отпадним водама, Управљање отпадом, Заштита и ремедијација тла, подземних и површинских вода и другим. Циљ је увођење истраживања у складу са важећом ЕУ методологијом - Систем интегрисаних еколошких и економских рачуна (SEEA).</w:t>
      </w:r>
    </w:p>
    <w:p w:rsidR="0029446A" w:rsidRPr="00336ED3" w:rsidRDefault="0029446A" w:rsidP="009A76BA">
      <w:pPr>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rPr>
          <w:rFonts w:asciiTheme="minorHAnsi" w:hAnsiTheme="minorHAnsi" w:cs="ArialMT"/>
          <w:sz w:val="10"/>
          <w:szCs w:val="10"/>
        </w:rPr>
      </w:pPr>
      <w:r w:rsidRPr="00336ED3">
        <w:rPr>
          <w:rFonts w:asciiTheme="minorHAnsi" w:hAnsiTheme="minorHAnsi" w:cs="ArialMT"/>
          <w:sz w:val="10"/>
          <w:szCs w:val="10"/>
        </w:rPr>
        <w:tab/>
      </w: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5.04</w:t>
      </w:r>
      <w:r w:rsidRPr="00336ED3">
        <w:rPr>
          <w:rFonts w:asciiTheme="majorHAnsi" w:hAnsiTheme="majorHAnsi" w:cs="Arial-BoldMT"/>
          <w:b/>
          <w:bCs/>
          <w:sz w:val="24"/>
          <w:szCs w:val="24"/>
        </w:rPr>
        <w:tab/>
        <w:t>Регионална и урбана статистика</w:t>
      </w:r>
    </w:p>
    <w:p w:rsidR="008A2CE7" w:rsidRPr="00336ED3" w:rsidRDefault="00D60727" w:rsidP="009A76BA">
      <w:pPr>
        <w:tabs>
          <w:tab w:val="left" w:pos="709"/>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lang w:val="sr-Cyrl-CS"/>
        </w:rPr>
        <w:tab/>
      </w:r>
    </w:p>
    <w:p w:rsidR="00D60727" w:rsidRPr="00336ED3" w:rsidRDefault="008A2CE7" w:rsidP="009A76BA">
      <w:pPr>
        <w:tabs>
          <w:tab w:val="left" w:pos="709"/>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CS"/>
        </w:rPr>
        <w:tab/>
      </w:r>
      <w:r w:rsidR="00D60727" w:rsidRPr="00336ED3">
        <w:rPr>
          <w:rFonts w:asciiTheme="majorHAnsi" w:hAnsiTheme="majorHAnsi" w:cs="ArialMT"/>
        </w:rPr>
        <w:t xml:space="preserve">1.   Класификација територијалних јединица за статистику (NUTS). </w:t>
      </w:r>
    </w:p>
    <w:p w:rsidR="00D60727" w:rsidRPr="00336ED3" w:rsidRDefault="00D60727" w:rsidP="009A76BA">
      <w:pPr>
        <w:tabs>
          <w:tab w:val="left" w:pos="709"/>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rPr>
        <w:t>Израда Националне класификације територијалних јединица за статистику (НКТЈС), усклађена  са Класификацијом просторних јединица за статистику Еуропске уније (NUTS).</w:t>
      </w:r>
      <w:r w:rsidRPr="00336ED3">
        <w:rPr>
          <w:rFonts w:asciiTheme="majorHAnsi" w:hAnsiTheme="majorHAnsi" w:cs="ArialMT"/>
          <w:lang w:val="sr-Cyrl-CS"/>
        </w:rPr>
        <w:tab/>
      </w:r>
    </w:p>
    <w:p w:rsidR="00D60727" w:rsidRPr="00336ED3" w:rsidRDefault="00D60727" w:rsidP="009A76BA">
      <w:pPr>
        <w:pStyle w:val="ListParagraph"/>
        <w:tabs>
          <w:tab w:val="left" w:pos="709"/>
        </w:tabs>
        <w:autoSpaceDE w:val="0"/>
        <w:autoSpaceDN w:val="0"/>
        <w:adjustRightInd w:val="0"/>
        <w:spacing w:after="0" w:line="240" w:lineRule="auto"/>
        <w:ind w:left="0"/>
        <w:contextualSpacing w:val="0"/>
        <w:jc w:val="both"/>
        <w:rPr>
          <w:rFonts w:asciiTheme="majorHAnsi" w:hAnsiTheme="majorHAnsi" w:cs="ArialMT"/>
        </w:rPr>
      </w:pPr>
      <w:r w:rsidRPr="00336ED3">
        <w:rPr>
          <w:rFonts w:asciiTheme="majorHAnsi" w:hAnsiTheme="majorHAnsi" w:cs="ArialMT"/>
          <w:lang w:val="sr-Cyrl-CS"/>
        </w:rPr>
        <w:tab/>
      </w:r>
      <w:r w:rsidRPr="00336ED3">
        <w:rPr>
          <w:rFonts w:asciiTheme="majorHAnsi" w:hAnsiTheme="majorHAnsi" w:cs="ArialMT"/>
        </w:rPr>
        <w:t>2.Израда  регионалних рачуна (BDP до нивоа NUTS 3 и текући рачуни домаћинстава до нивоа NUTS 2)</w:t>
      </w:r>
    </w:p>
    <w:p w:rsidR="00D60727" w:rsidRPr="00336ED3" w:rsidRDefault="00D60727" w:rsidP="009A76BA">
      <w:pPr>
        <w:tabs>
          <w:tab w:val="left" w:pos="709"/>
        </w:tabs>
        <w:autoSpaceDE w:val="0"/>
        <w:autoSpaceDN w:val="0"/>
        <w:adjustRightInd w:val="0"/>
        <w:spacing w:after="0" w:line="240" w:lineRule="auto"/>
        <w:jc w:val="both"/>
        <w:rPr>
          <w:rFonts w:asciiTheme="majorHAnsi" w:hAnsiTheme="majorHAnsi" w:cs="ArialMT"/>
        </w:rPr>
      </w:pPr>
      <w:r w:rsidRPr="00336ED3">
        <w:rPr>
          <w:rFonts w:asciiTheme="majorHAnsi" w:hAnsiTheme="majorHAnsi" w:cs="ArialMT"/>
          <w:lang w:val="sr-Cyrl-CS"/>
        </w:rPr>
        <w:tab/>
        <w:t xml:space="preserve">3. </w:t>
      </w:r>
      <w:r w:rsidRPr="00336ED3">
        <w:rPr>
          <w:rFonts w:asciiTheme="majorHAnsi" w:hAnsiTheme="majorHAnsi" w:cs="ArialMT"/>
        </w:rPr>
        <w:t xml:space="preserve">Израда регионалних индикатора за ниво NUTS 2 (статистика тржишта рада, статистике пољопривреде, пословне статистике, статистике енергије, статистика транспорта, </w:t>
      </w:r>
      <w:r w:rsidRPr="00336ED3">
        <w:rPr>
          <w:rFonts w:asciiTheme="majorHAnsi" w:hAnsiTheme="majorHAnsi" w:cs="ArialMT"/>
        </w:rPr>
        <w:tab/>
        <w:t xml:space="preserve">статистика </w:t>
      </w:r>
      <w:r w:rsidR="00854CF3">
        <w:rPr>
          <w:rFonts w:asciiTheme="majorHAnsi" w:hAnsiTheme="majorHAnsi" w:cs="ArialMT"/>
          <w:lang w:val="sr-Cyrl-CS"/>
        </w:rPr>
        <w:t>животне средине</w:t>
      </w:r>
      <w:r w:rsidRPr="00336ED3">
        <w:rPr>
          <w:rFonts w:asciiTheme="majorHAnsi" w:hAnsiTheme="majorHAnsi" w:cs="ArialMT"/>
        </w:rPr>
        <w:t xml:space="preserve">, наука и технологија, статистика туризма, статистика здравства, </w:t>
      </w:r>
      <w:r w:rsidRPr="00336ED3">
        <w:rPr>
          <w:rFonts w:asciiTheme="majorHAnsi" w:hAnsiTheme="majorHAnsi" w:cs="ArialMT"/>
        </w:rPr>
        <w:tab/>
        <w:t>статистика образовања, демографија и статистика миграције.</w:t>
      </w:r>
    </w:p>
    <w:p w:rsidR="00D60727" w:rsidRPr="00336ED3" w:rsidRDefault="00D60727" w:rsidP="009A76BA">
      <w:pPr>
        <w:autoSpaceDE w:val="0"/>
        <w:autoSpaceDN w:val="0"/>
        <w:adjustRightInd w:val="0"/>
        <w:spacing w:after="0" w:line="240" w:lineRule="auto"/>
        <w:rPr>
          <w:rFonts w:asciiTheme="minorHAnsi" w:hAnsiTheme="minorHAnsi" w:cs="ArialMT"/>
          <w:sz w:val="16"/>
          <w:szCs w:val="16"/>
          <w:lang w:val="sr-Cyrl-CS"/>
        </w:rPr>
      </w:pPr>
    </w:p>
    <w:p w:rsidR="00D60727" w:rsidRPr="00336ED3" w:rsidRDefault="00D60727" w:rsidP="009A76BA">
      <w:pPr>
        <w:autoSpaceDE w:val="0"/>
        <w:autoSpaceDN w:val="0"/>
        <w:adjustRightInd w:val="0"/>
        <w:spacing w:after="0" w:line="240" w:lineRule="auto"/>
        <w:rPr>
          <w:rFonts w:asciiTheme="minorHAnsi" w:hAnsiTheme="minorHAnsi" w:cs="Arial-BoldMT"/>
          <w:b/>
          <w:bCs/>
          <w:sz w:val="2"/>
          <w:szCs w:val="2"/>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rPr>
      </w:pPr>
      <w:r w:rsidRPr="00336ED3">
        <w:rPr>
          <w:rFonts w:asciiTheme="majorHAnsi" w:hAnsiTheme="majorHAnsi" w:cs="Arial-BoldMT"/>
          <w:b/>
          <w:bCs/>
          <w:sz w:val="24"/>
          <w:szCs w:val="24"/>
        </w:rPr>
        <w:t>5.06</w:t>
      </w:r>
      <w:r w:rsidRPr="00336ED3">
        <w:rPr>
          <w:rFonts w:asciiTheme="majorHAnsi" w:hAnsiTheme="majorHAnsi" w:cs="Arial-BoldMT"/>
          <w:b/>
          <w:bCs/>
          <w:sz w:val="24"/>
          <w:szCs w:val="24"/>
        </w:rPr>
        <w:tab/>
        <w:t>Статистика науке, технологије и иновација</w:t>
      </w:r>
    </w:p>
    <w:p w:rsidR="008A2CE7" w:rsidRPr="00336ED3" w:rsidRDefault="00D60727" w:rsidP="009A76BA">
      <w:pPr>
        <w:tabs>
          <w:tab w:val="left" w:pos="993"/>
        </w:tabs>
        <w:autoSpaceDE w:val="0"/>
        <w:autoSpaceDN w:val="0"/>
        <w:adjustRightInd w:val="0"/>
        <w:spacing w:after="0" w:line="240" w:lineRule="auto"/>
        <w:ind w:left="709" w:hanging="709"/>
        <w:jc w:val="both"/>
        <w:rPr>
          <w:rFonts w:asciiTheme="majorHAnsi" w:hAnsiTheme="majorHAnsi" w:cs="ArialMT"/>
          <w:lang w:val="sr-Cyrl-CS"/>
        </w:rPr>
      </w:pPr>
      <w:r w:rsidRPr="00336ED3">
        <w:rPr>
          <w:rFonts w:asciiTheme="majorHAnsi" w:hAnsiTheme="majorHAnsi" w:cs="ArialMT"/>
        </w:rPr>
        <w:tab/>
      </w:r>
    </w:p>
    <w:p w:rsidR="00D60727" w:rsidRPr="00336ED3" w:rsidRDefault="00D60727" w:rsidP="008A2CE7">
      <w:pPr>
        <w:pStyle w:val="ListParagraph"/>
        <w:numPr>
          <w:ilvl w:val="0"/>
          <w:numId w:val="35"/>
        </w:numPr>
        <w:tabs>
          <w:tab w:val="left" w:pos="993"/>
        </w:tabs>
        <w:autoSpaceDE w:val="0"/>
        <w:autoSpaceDN w:val="0"/>
        <w:adjustRightInd w:val="0"/>
        <w:spacing w:after="0" w:line="240" w:lineRule="auto"/>
        <w:jc w:val="both"/>
        <w:rPr>
          <w:rFonts w:asciiTheme="majorHAnsi" w:hAnsiTheme="majorHAnsi" w:cs="ArialMT"/>
          <w:i/>
        </w:rPr>
      </w:pPr>
      <w:r w:rsidRPr="00336ED3">
        <w:rPr>
          <w:rFonts w:asciiTheme="majorHAnsi" w:hAnsiTheme="majorHAnsi" w:cs="ArialMT"/>
          <w:i/>
        </w:rPr>
        <w:t xml:space="preserve">Успостављање статистике истраживања и развоја </w:t>
      </w:r>
    </w:p>
    <w:p w:rsidR="00D60727" w:rsidRPr="00336ED3" w:rsidRDefault="00D60727" w:rsidP="009A76BA">
      <w:pPr>
        <w:tabs>
          <w:tab w:val="left" w:pos="993"/>
        </w:tabs>
        <w:autoSpaceDE w:val="0"/>
        <w:autoSpaceDN w:val="0"/>
        <w:adjustRightInd w:val="0"/>
        <w:spacing w:after="0" w:line="240" w:lineRule="auto"/>
        <w:jc w:val="both"/>
        <w:rPr>
          <w:rFonts w:asciiTheme="majorHAnsi" w:hAnsiTheme="majorHAnsi" w:cs="ArialMT"/>
          <w:lang w:val="sr-Cyrl-CS"/>
        </w:rPr>
      </w:pPr>
      <w:r w:rsidRPr="00336ED3">
        <w:rPr>
          <w:rFonts w:asciiTheme="majorHAnsi" w:hAnsiTheme="majorHAnsi" w:cs="ArialMT"/>
        </w:rPr>
        <w:t>П</w:t>
      </w:r>
      <w:r w:rsidR="00422780" w:rsidRPr="00336ED3">
        <w:rPr>
          <w:rFonts w:asciiTheme="majorHAnsi" w:hAnsiTheme="majorHAnsi" w:cs="ArialMT"/>
        </w:rPr>
        <w:t>одаци о правним особама које се</w:t>
      </w:r>
      <w:r w:rsidRPr="00336ED3">
        <w:rPr>
          <w:rFonts w:asciiTheme="majorHAnsi" w:hAnsiTheme="majorHAnsi" w:cs="ArialMT"/>
        </w:rPr>
        <w:tab/>
        <w:t xml:space="preserve">баве истраживањем и развојем према статусу, броју запослених, дјелатности, подручју науке; подаци о високо технолошки развијеним гранама и услугама </w:t>
      </w:r>
      <w:r w:rsidRPr="00336ED3">
        <w:rPr>
          <w:rFonts w:asciiTheme="majorHAnsi" w:hAnsiTheme="majorHAnsi" w:cs="ArialMT"/>
        </w:rPr>
        <w:tab/>
        <w:t>заснованим на знању; подаци о људским ресурсима у подручју науке и технологије; подаци о патентима)</w:t>
      </w:r>
    </w:p>
    <w:p w:rsidR="00D60727" w:rsidRPr="00336ED3" w:rsidRDefault="00D60727" w:rsidP="009A76BA">
      <w:pPr>
        <w:tabs>
          <w:tab w:val="left" w:pos="993"/>
        </w:tabs>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autoSpaceDE w:val="0"/>
        <w:autoSpaceDN w:val="0"/>
        <w:adjustRightInd w:val="0"/>
        <w:spacing w:after="0" w:line="240" w:lineRule="auto"/>
        <w:rPr>
          <w:rFonts w:asciiTheme="majorHAnsi" w:hAnsiTheme="majorHAnsi" w:cs="Arial-BoldMT"/>
          <w:b/>
          <w:bCs/>
          <w:sz w:val="24"/>
          <w:szCs w:val="24"/>
          <w:lang w:val="sr-Cyrl-CS"/>
        </w:rPr>
      </w:pPr>
      <w:r w:rsidRPr="00336ED3">
        <w:rPr>
          <w:rFonts w:asciiTheme="majorHAnsi" w:hAnsiTheme="majorHAnsi" w:cs="Arial-BoldMT"/>
          <w:b/>
          <w:bCs/>
          <w:sz w:val="24"/>
          <w:szCs w:val="24"/>
          <w:lang w:val="sr-Cyrl-CS"/>
        </w:rPr>
        <w:t xml:space="preserve">5.07  </w:t>
      </w:r>
      <w:r w:rsidRPr="00336ED3">
        <w:rPr>
          <w:rFonts w:asciiTheme="majorHAnsi" w:hAnsiTheme="majorHAnsi" w:cs="Arial-BoldMT"/>
          <w:b/>
          <w:bCs/>
          <w:sz w:val="24"/>
          <w:szCs w:val="24"/>
        </w:rPr>
        <w:t xml:space="preserve">Статистика информацијског друштва – информационих и </w:t>
      </w:r>
    </w:p>
    <w:p w:rsidR="00D60727" w:rsidRPr="00336ED3" w:rsidRDefault="00D60727" w:rsidP="009A76BA">
      <w:pPr>
        <w:pStyle w:val="BodyText2"/>
        <w:rPr>
          <w:rFonts w:asciiTheme="majorHAnsi" w:hAnsiTheme="majorHAnsi" w:cs="Arial-BoldMT"/>
          <w:b/>
          <w:bCs/>
          <w:sz w:val="24"/>
          <w:szCs w:val="24"/>
        </w:rPr>
      </w:pPr>
      <w:r w:rsidRPr="00336ED3">
        <w:rPr>
          <w:rFonts w:asciiTheme="majorHAnsi" w:hAnsiTheme="majorHAnsi" w:cs="Arial-BoldMT"/>
          <w:b/>
          <w:bCs/>
          <w:sz w:val="24"/>
          <w:szCs w:val="24"/>
        </w:rPr>
        <w:t xml:space="preserve">          комуникационих технологија</w:t>
      </w:r>
    </w:p>
    <w:p w:rsidR="00D60727" w:rsidRPr="00336ED3" w:rsidRDefault="00D60727" w:rsidP="009A76BA">
      <w:pPr>
        <w:pStyle w:val="BodyText2"/>
        <w:rPr>
          <w:rFonts w:asciiTheme="majorHAnsi" w:hAnsiTheme="majorHAnsi"/>
          <w:noProof/>
          <w:szCs w:val="22"/>
          <w:lang w:val="sr-Cyrl-CS"/>
        </w:rPr>
      </w:pPr>
    </w:p>
    <w:p w:rsidR="00E10789" w:rsidRPr="00336ED3" w:rsidRDefault="00D60727" w:rsidP="00E10789">
      <w:pPr>
        <w:autoSpaceDE w:val="0"/>
        <w:autoSpaceDN w:val="0"/>
        <w:adjustRightInd w:val="0"/>
        <w:spacing w:after="0" w:line="240" w:lineRule="auto"/>
        <w:jc w:val="both"/>
        <w:rPr>
          <w:rFonts w:asciiTheme="majorHAnsi" w:hAnsiTheme="majorHAnsi" w:cs="ArialMT"/>
          <w:i/>
          <w:lang w:val="sr-Cyrl-BA"/>
        </w:rPr>
      </w:pPr>
      <w:r w:rsidRPr="00336ED3">
        <w:rPr>
          <w:rFonts w:asciiTheme="majorHAnsi" w:hAnsiTheme="majorHAnsi" w:cs="ArialMT"/>
          <w:lang w:val="sr-Cyrl-BA"/>
        </w:rPr>
        <w:t xml:space="preserve">        1</w:t>
      </w:r>
      <w:r w:rsidRPr="00336ED3">
        <w:rPr>
          <w:rFonts w:asciiTheme="majorHAnsi" w:hAnsiTheme="majorHAnsi" w:cs="ArialMT"/>
          <w:i/>
          <w:lang w:val="sr-Cyrl-BA"/>
        </w:rPr>
        <w:t>.</w:t>
      </w:r>
      <w:r w:rsidRPr="00336ED3">
        <w:rPr>
          <w:rFonts w:asciiTheme="majorHAnsi" w:hAnsiTheme="majorHAnsi" w:cs="ArialMT"/>
          <w:i/>
        </w:rPr>
        <w:t>Успостављање статистичких истраживања о употреби информацијско-комуникацијских технологија у предузећима, органима државне управе</w:t>
      </w:r>
      <w:r w:rsidRPr="00336ED3">
        <w:rPr>
          <w:rFonts w:asciiTheme="majorHAnsi" w:hAnsiTheme="majorHAnsi" w:cs="ArialMT"/>
          <w:i/>
          <w:lang w:val="sr-Cyrl-BA"/>
        </w:rPr>
        <w:t xml:space="preserve"> и</w:t>
      </w:r>
      <w:r w:rsidRPr="00336ED3">
        <w:rPr>
          <w:rFonts w:asciiTheme="majorHAnsi" w:hAnsiTheme="majorHAnsi" w:cs="ArialMT"/>
          <w:i/>
        </w:rPr>
        <w:t xml:space="preserve"> домаћинствима</w:t>
      </w:r>
    </w:p>
    <w:p w:rsidR="00D60727" w:rsidRPr="00336ED3" w:rsidRDefault="00D60727" w:rsidP="00E10789">
      <w:pPr>
        <w:autoSpaceDE w:val="0"/>
        <w:autoSpaceDN w:val="0"/>
        <w:adjustRightInd w:val="0"/>
        <w:spacing w:after="0" w:line="240" w:lineRule="auto"/>
        <w:jc w:val="both"/>
        <w:rPr>
          <w:rFonts w:asciiTheme="majorHAnsi" w:hAnsiTheme="majorHAnsi" w:cs="ArialMT"/>
          <w:i/>
          <w:lang w:val="sr-Cyrl-BA"/>
        </w:rPr>
      </w:pPr>
      <w:r w:rsidRPr="00336ED3">
        <w:rPr>
          <w:rFonts w:asciiTheme="majorHAnsi" w:hAnsiTheme="majorHAnsi" w:cs="ArialMT"/>
          <w:lang w:val="sr-Cyrl-BA"/>
        </w:rPr>
        <w:t xml:space="preserve">Полазећи од значаја </w:t>
      </w:r>
      <w:r w:rsidRPr="00336ED3">
        <w:rPr>
          <w:rFonts w:asciiTheme="majorHAnsi" w:hAnsiTheme="majorHAnsi"/>
          <w:noProof/>
        </w:rPr>
        <w:t xml:space="preserve"> информацнионих и комуниц</w:t>
      </w:r>
      <w:r w:rsidRPr="00336ED3">
        <w:rPr>
          <w:rFonts w:asciiTheme="majorHAnsi" w:hAnsiTheme="majorHAnsi"/>
          <w:noProof/>
          <w:lang w:val="sr-Cyrl-BA"/>
        </w:rPr>
        <w:t>ион</w:t>
      </w:r>
      <w:r w:rsidRPr="00336ED3">
        <w:rPr>
          <w:rFonts w:asciiTheme="majorHAnsi" w:hAnsiTheme="majorHAnsi"/>
          <w:noProof/>
        </w:rPr>
        <w:t xml:space="preserve">их технологија </w:t>
      </w:r>
      <w:r w:rsidRPr="00336ED3">
        <w:rPr>
          <w:rFonts w:asciiTheme="majorHAnsi" w:hAnsiTheme="majorHAnsi"/>
          <w:noProof/>
          <w:lang w:val="sr-Cyrl-CS"/>
        </w:rPr>
        <w:t xml:space="preserve"> у проузводњи и економији као и у осталим сферама живота појединаца и друштва у цјелини,</w:t>
      </w:r>
      <w:r w:rsidRPr="00336ED3">
        <w:rPr>
          <w:rFonts w:asciiTheme="majorHAnsi" w:hAnsiTheme="majorHAnsi"/>
          <w:noProof/>
        </w:rPr>
        <w:t xml:space="preserve"> предвиђа </w:t>
      </w:r>
      <w:r w:rsidRPr="00336ED3">
        <w:rPr>
          <w:rFonts w:asciiTheme="majorHAnsi" w:hAnsiTheme="majorHAnsi"/>
          <w:noProof/>
          <w:lang w:val="sr-Cyrl-BA"/>
        </w:rPr>
        <w:t xml:space="preserve">се </w:t>
      </w:r>
      <w:r w:rsidRPr="00336ED3">
        <w:rPr>
          <w:rFonts w:asciiTheme="majorHAnsi" w:hAnsiTheme="majorHAnsi"/>
          <w:noProof/>
          <w:lang w:val="sr-Cyrl-CS"/>
        </w:rPr>
        <w:t xml:space="preserve">увођење </w:t>
      </w:r>
      <w:r w:rsidRPr="00336ED3">
        <w:rPr>
          <w:rFonts w:asciiTheme="majorHAnsi" w:hAnsiTheme="majorHAnsi"/>
          <w:noProof/>
        </w:rPr>
        <w:t xml:space="preserve"> </w:t>
      </w:r>
      <w:r w:rsidRPr="00336ED3">
        <w:rPr>
          <w:rFonts w:asciiTheme="majorHAnsi" w:hAnsiTheme="majorHAnsi"/>
          <w:noProof/>
          <w:lang w:val="sr-Cyrl-BA"/>
        </w:rPr>
        <w:t xml:space="preserve">статистиког </w:t>
      </w:r>
      <w:r w:rsidRPr="00336ED3">
        <w:rPr>
          <w:rFonts w:asciiTheme="majorHAnsi" w:hAnsiTheme="majorHAnsi"/>
          <w:noProof/>
          <w:lang w:val="sr-Cyrl-CS"/>
        </w:rPr>
        <w:t>истраживања о  употреби комуникацијских технологија у предузећима, органима државне управе и домаћинставима.</w:t>
      </w:r>
      <w:r w:rsidRPr="00336ED3">
        <w:rPr>
          <w:rFonts w:asciiTheme="majorHAnsi" w:hAnsiTheme="majorHAnsi"/>
          <w:noProof/>
        </w:rPr>
        <w:t xml:space="preserve"> </w:t>
      </w:r>
    </w:p>
    <w:p w:rsidR="00D60727" w:rsidRPr="00336ED3" w:rsidRDefault="00D60727" w:rsidP="009A76BA">
      <w:pPr>
        <w:pStyle w:val="BodyText2"/>
        <w:rPr>
          <w:rFonts w:asciiTheme="majorHAnsi" w:hAnsiTheme="majorHAnsi"/>
          <w:noProof/>
          <w:szCs w:val="22"/>
          <w:lang w:val="sr-Cyrl-CS"/>
        </w:rPr>
      </w:pPr>
    </w:p>
    <w:p w:rsidR="00D60727" w:rsidRPr="00336ED3" w:rsidRDefault="00D60727" w:rsidP="00E10789">
      <w:pPr>
        <w:pStyle w:val="BodyText2"/>
        <w:ind w:left="360"/>
        <w:rPr>
          <w:rFonts w:asciiTheme="majorHAnsi" w:hAnsiTheme="majorHAnsi" w:cs="ArialMT"/>
          <w:szCs w:val="22"/>
          <w:lang w:val="sr-Cyrl-CS"/>
        </w:rPr>
      </w:pPr>
      <w:r w:rsidRPr="00336ED3">
        <w:rPr>
          <w:rFonts w:asciiTheme="majorHAnsi" w:hAnsiTheme="majorHAnsi" w:cs="ArialMT"/>
          <w:i/>
          <w:lang w:val="sr-Cyrl-BA"/>
        </w:rPr>
        <w:lastRenderedPageBreak/>
        <w:t>2.Унапређење</w:t>
      </w:r>
      <w:r w:rsidRPr="00336ED3">
        <w:rPr>
          <w:rFonts w:asciiTheme="majorHAnsi" w:hAnsiTheme="majorHAnsi" w:cs="ArialMT"/>
          <w:i/>
          <w:lang w:val="sr-Cyrl-CS"/>
        </w:rPr>
        <w:t xml:space="preserve"> </w:t>
      </w:r>
      <w:r w:rsidRPr="00336ED3">
        <w:rPr>
          <w:rFonts w:asciiTheme="majorHAnsi" w:hAnsiTheme="majorHAnsi" w:cs="ArialMT"/>
          <w:i/>
        </w:rPr>
        <w:t>статистике поштанских услуга кроз провођење  тромјесечних и годишњих статистичких истраживања о поштанским и курирским услугама</w:t>
      </w:r>
      <w:r w:rsidRPr="00336ED3">
        <w:rPr>
          <w:rFonts w:asciiTheme="majorHAnsi" w:hAnsiTheme="majorHAnsi" w:cs="ArialMT"/>
          <w:szCs w:val="22"/>
          <w:lang w:val="sr-Cyrl-CS"/>
        </w:rPr>
        <w:t xml:space="preserve"> </w:t>
      </w:r>
    </w:p>
    <w:p w:rsidR="00D60727" w:rsidRPr="00336ED3" w:rsidRDefault="00D60727" w:rsidP="009A76BA">
      <w:pPr>
        <w:pStyle w:val="Normalcaribl"/>
        <w:jc w:val="both"/>
        <w:rPr>
          <w:rFonts w:asciiTheme="majorHAnsi" w:hAnsiTheme="majorHAnsi" w:cs="ArialMT"/>
        </w:rPr>
      </w:pPr>
      <w:r w:rsidRPr="00336ED3">
        <w:rPr>
          <w:rFonts w:asciiTheme="majorHAnsi" w:hAnsiTheme="majorHAnsi" w:cs="ArialMT"/>
        </w:rPr>
        <w:t>Статистика поштанских услуга у наредном периоду предвиђа производњу и усклађивање  са методологијом ЕУ кварталних и годишњих варијабли  о поштанском саобраћају (</w:t>
      </w:r>
      <w:r w:rsidRPr="00336ED3">
        <w:rPr>
          <w:rFonts w:ascii="Cambria" w:hAnsi="Cambria" w:cs="Tahoma"/>
          <w:lang w:val="ru-RU"/>
        </w:rPr>
        <w:t>поштански  промет  у домаћем и међународном саобраћају по врстама услуга, е</w:t>
      </w:r>
      <w:r w:rsidRPr="00336ED3">
        <w:rPr>
          <w:rFonts w:ascii="Cambria" w:hAnsi="Cambria" w:cs="Tahoma"/>
        </w:rPr>
        <w:t>лементима  бруто додане риједности и  броју запослених</w:t>
      </w:r>
      <w:r w:rsidRPr="00336ED3">
        <w:rPr>
          <w:rFonts w:ascii="Cambria" w:hAnsi="Cambria" w:cs="Tahoma"/>
          <w:lang w:val="ru-RU"/>
        </w:rPr>
        <w:t xml:space="preserve"> </w:t>
      </w:r>
      <w:r w:rsidR="00422780" w:rsidRPr="00336ED3">
        <w:rPr>
          <w:rFonts w:ascii="Cambria" w:hAnsi="Cambria"/>
        </w:rPr>
        <w:t>у  поштанском саобраћају</w:t>
      </w:r>
      <w:r w:rsidRPr="00336ED3">
        <w:rPr>
          <w:rFonts w:ascii="Cambria" w:hAnsi="Cambria"/>
        </w:rPr>
        <w:t>) у Републици Српској</w:t>
      </w:r>
      <w:r w:rsidRPr="00336ED3">
        <w:rPr>
          <w:rFonts w:ascii="Cambria" w:hAnsi="Cambria"/>
          <w:lang w:val="sr-Cyrl-BA"/>
        </w:rPr>
        <w:t>.</w:t>
      </w:r>
    </w:p>
    <w:p w:rsidR="00D60727" w:rsidRPr="00336ED3" w:rsidRDefault="00D60727" w:rsidP="009A76BA">
      <w:pPr>
        <w:tabs>
          <w:tab w:val="left" w:pos="426"/>
        </w:tabs>
        <w:autoSpaceDE w:val="0"/>
        <w:autoSpaceDN w:val="0"/>
        <w:adjustRightInd w:val="0"/>
        <w:spacing w:after="0" w:line="240" w:lineRule="auto"/>
        <w:jc w:val="both"/>
        <w:rPr>
          <w:rFonts w:asciiTheme="majorHAnsi" w:hAnsiTheme="majorHAnsi" w:cs="ArialMT"/>
          <w:lang w:val="sr-Cyrl-CS"/>
        </w:rPr>
      </w:pPr>
    </w:p>
    <w:p w:rsidR="00D60727" w:rsidRPr="00336ED3" w:rsidRDefault="00D60727" w:rsidP="009A76BA">
      <w:pPr>
        <w:tabs>
          <w:tab w:val="left" w:pos="426"/>
        </w:tabs>
        <w:autoSpaceDE w:val="0"/>
        <w:autoSpaceDN w:val="0"/>
        <w:adjustRightInd w:val="0"/>
        <w:spacing w:after="0" w:line="240" w:lineRule="auto"/>
        <w:jc w:val="both"/>
        <w:rPr>
          <w:rFonts w:asciiTheme="majorHAnsi" w:hAnsiTheme="majorHAnsi" w:cs="ArialMT"/>
          <w:i/>
          <w:lang w:val="sr-Cyrl-CS"/>
        </w:rPr>
      </w:pPr>
      <w:r w:rsidRPr="00336ED3">
        <w:rPr>
          <w:rFonts w:asciiTheme="majorHAnsi" w:hAnsiTheme="majorHAnsi" w:cs="ArialMT"/>
          <w:i/>
          <w:lang w:val="sr-Cyrl-CS"/>
        </w:rPr>
        <w:t xml:space="preserve">       3.  </w:t>
      </w:r>
      <w:r w:rsidRPr="00336ED3">
        <w:rPr>
          <w:rFonts w:asciiTheme="majorHAnsi" w:hAnsiTheme="majorHAnsi" w:cs="ArialMT"/>
          <w:i/>
          <w:lang w:val="sr-Cyrl-BA"/>
        </w:rPr>
        <w:t>Унапређење</w:t>
      </w:r>
      <w:r w:rsidRPr="00336ED3">
        <w:rPr>
          <w:rFonts w:asciiTheme="majorHAnsi" w:hAnsiTheme="majorHAnsi" w:cs="ArialMT"/>
          <w:i/>
          <w:lang w:val="sr-Cyrl-CS"/>
        </w:rPr>
        <w:t xml:space="preserve"> </w:t>
      </w:r>
      <w:r w:rsidRPr="00336ED3">
        <w:rPr>
          <w:rFonts w:asciiTheme="majorHAnsi" w:hAnsiTheme="majorHAnsi" w:cs="ArialMT"/>
          <w:i/>
        </w:rPr>
        <w:t xml:space="preserve"> </w:t>
      </w:r>
      <w:r w:rsidRPr="00336ED3">
        <w:rPr>
          <w:rFonts w:asciiTheme="majorHAnsi" w:hAnsiTheme="majorHAnsi" w:cs="ArialMT"/>
          <w:i/>
          <w:lang w:val="sr-Cyrl-CS"/>
        </w:rPr>
        <w:t>с</w:t>
      </w:r>
      <w:r w:rsidRPr="00336ED3">
        <w:rPr>
          <w:rFonts w:asciiTheme="majorHAnsi" w:hAnsiTheme="majorHAnsi" w:cs="ArialMT"/>
          <w:i/>
        </w:rPr>
        <w:t xml:space="preserve">татистике </w:t>
      </w:r>
      <w:r w:rsidRPr="00336ED3">
        <w:rPr>
          <w:rFonts w:asciiTheme="majorHAnsi" w:hAnsiTheme="majorHAnsi" w:cs="ArialMT"/>
          <w:i/>
          <w:lang w:val="sr-Cyrl-CS"/>
        </w:rPr>
        <w:t xml:space="preserve">комуникација </w:t>
      </w:r>
      <w:r w:rsidRPr="00336ED3">
        <w:rPr>
          <w:rFonts w:asciiTheme="majorHAnsi" w:hAnsiTheme="majorHAnsi" w:cs="ArialMT"/>
          <w:i/>
        </w:rPr>
        <w:t xml:space="preserve">кроз провођење  тромјесечних и годишњих статистичких истраживања </w:t>
      </w:r>
      <w:r w:rsidRPr="00336ED3">
        <w:rPr>
          <w:rFonts w:asciiTheme="majorHAnsi" w:hAnsiTheme="majorHAnsi" w:cs="ArialMT"/>
          <w:i/>
          <w:lang w:val="sr-Cyrl-CS"/>
        </w:rPr>
        <w:t>о телекомуникацијским услуг</w:t>
      </w:r>
      <w:r w:rsidRPr="00336ED3">
        <w:rPr>
          <w:rFonts w:asciiTheme="majorHAnsi" w:hAnsiTheme="majorHAnsi" w:cs="ArialMT"/>
          <w:i/>
        </w:rPr>
        <w:t>а</w:t>
      </w:r>
      <w:r w:rsidRPr="00336ED3">
        <w:rPr>
          <w:rFonts w:asciiTheme="majorHAnsi" w:hAnsiTheme="majorHAnsi" w:cs="ArialMT"/>
          <w:i/>
          <w:lang w:val="sr-Cyrl-CS"/>
        </w:rPr>
        <w:t>ма</w:t>
      </w:r>
    </w:p>
    <w:p w:rsidR="00D60727" w:rsidRPr="00336ED3" w:rsidRDefault="00D60727" w:rsidP="009A76BA">
      <w:pPr>
        <w:pStyle w:val="Normalcaribl"/>
        <w:jc w:val="both"/>
        <w:rPr>
          <w:rFonts w:ascii="Cambria" w:hAnsi="Cambria"/>
          <w:lang w:val="sr-Cyrl-BA"/>
        </w:rPr>
      </w:pPr>
      <w:r w:rsidRPr="00336ED3">
        <w:rPr>
          <w:rFonts w:asciiTheme="majorHAnsi" w:hAnsiTheme="majorHAnsi" w:cs="ArialMT"/>
        </w:rPr>
        <w:t xml:space="preserve">У наредном периоду </w:t>
      </w:r>
      <w:r w:rsidR="00422780" w:rsidRPr="00336ED3">
        <w:rPr>
          <w:rFonts w:asciiTheme="majorHAnsi" w:hAnsiTheme="majorHAnsi" w:cs="ArialMT"/>
          <w:lang w:val="sr-Cyrl-BA"/>
        </w:rPr>
        <w:t>ради</w:t>
      </w:r>
      <w:r w:rsidRPr="00336ED3">
        <w:rPr>
          <w:rFonts w:asciiTheme="majorHAnsi" w:hAnsiTheme="majorHAnsi" w:cs="ArialMT"/>
        </w:rPr>
        <w:t>ће се на континуираном усклађивању са методологијом ЕУ тромјесечних и годишњих варијабли о телекомуникацијским саобраћају (б</w:t>
      </w:r>
      <w:r w:rsidRPr="00336ED3">
        <w:rPr>
          <w:rFonts w:asciiTheme="majorHAnsi" w:hAnsiTheme="majorHAnsi" w:cs="ArialMT"/>
          <w:lang w:val="sr-Cyrl-BA"/>
        </w:rPr>
        <w:t>р</w:t>
      </w:r>
      <w:r w:rsidRPr="00336ED3">
        <w:rPr>
          <w:rFonts w:asciiTheme="majorHAnsi" w:hAnsiTheme="majorHAnsi" w:cs="ArialMT"/>
        </w:rPr>
        <w:t xml:space="preserve">ој </w:t>
      </w:r>
      <w:r w:rsidRPr="00336ED3">
        <w:rPr>
          <w:rFonts w:ascii="Cambria" w:hAnsi="Cambria" w:cs="Tahoma"/>
          <w:lang w:val="ru-RU"/>
        </w:rPr>
        <w:t xml:space="preserve">претплатника, ПТТ промет у домаћем и међународном саобраћају по врстама услуга,  </w:t>
      </w:r>
      <w:r w:rsidRPr="00336ED3">
        <w:rPr>
          <w:rFonts w:ascii="Cambria" w:hAnsi="Cambria" w:cs="Tahoma"/>
        </w:rPr>
        <w:t>елементи бруто дода</w:t>
      </w:r>
      <w:r w:rsidRPr="00336ED3">
        <w:rPr>
          <w:rFonts w:ascii="Cambria" w:hAnsi="Cambria" w:cs="Tahoma"/>
          <w:lang w:val="sr-Cyrl-BA"/>
        </w:rPr>
        <w:t>т</w:t>
      </w:r>
      <w:r w:rsidRPr="00336ED3">
        <w:rPr>
          <w:rFonts w:ascii="Cambria" w:hAnsi="Cambria" w:cs="Tahoma"/>
        </w:rPr>
        <w:t>е вриједности и броју запослених</w:t>
      </w:r>
      <w:r w:rsidRPr="00336ED3">
        <w:rPr>
          <w:rFonts w:ascii="Cambria" w:hAnsi="Cambria" w:cs="Tahoma"/>
          <w:lang w:val="ru-RU"/>
        </w:rPr>
        <w:t xml:space="preserve"> </w:t>
      </w:r>
      <w:r w:rsidRPr="00336ED3">
        <w:rPr>
          <w:rFonts w:ascii="Cambria" w:hAnsi="Cambria"/>
        </w:rPr>
        <w:t>у телекомуникацијама</w:t>
      </w:r>
      <w:r w:rsidRPr="00336ED3">
        <w:rPr>
          <w:rFonts w:ascii="Cambria" w:hAnsi="Cambria"/>
          <w:lang w:val="sr-Cyrl-BA"/>
        </w:rPr>
        <w:t>) у Републици Српској.</w:t>
      </w:r>
    </w:p>
    <w:p w:rsidR="005E372A" w:rsidRPr="00336ED3" w:rsidRDefault="005E372A" w:rsidP="00E10789">
      <w:pPr>
        <w:autoSpaceDE w:val="0"/>
        <w:autoSpaceDN w:val="0"/>
        <w:adjustRightInd w:val="0"/>
        <w:spacing w:after="0" w:line="240" w:lineRule="auto"/>
        <w:rPr>
          <w:rFonts w:asciiTheme="majorHAnsi" w:hAnsiTheme="majorHAnsi"/>
          <w:b/>
          <w:sz w:val="24"/>
          <w:szCs w:val="24"/>
          <w:lang w:val="en-US"/>
        </w:rPr>
      </w:pPr>
    </w:p>
    <w:p w:rsidR="00685B6D" w:rsidRPr="00336ED3" w:rsidRDefault="00685B6D" w:rsidP="00E10789">
      <w:pPr>
        <w:autoSpaceDE w:val="0"/>
        <w:autoSpaceDN w:val="0"/>
        <w:adjustRightInd w:val="0"/>
        <w:spacing w:after="0" w:line="240" w:lineRule="auto"/>
        <w:rPr>
          <w:rFonts w:asciiTheme="majorHAnsi" w:hAnsiTheme="majorHAnsi"/>
          <w:b/>
          <w:sz w:val="24"/>
          <w:szCs w:val="24"/>
          <w:lang w:val="en-US"/>
        </w:rPr>
      </w:pPr>
    </w:p>
    <w:p w:rsidR="00685B6D" w:rsidRPr="00336ED3" w:rsidRDefault="00685B6D" w:rsidP="00E10789">
      <w:pPr>
        <w:autoSpaceDE w:val="0"/>
        <w:autoSpaceDN w:val="0"/>
        <w:adjustRightInd w:val="0"/>
        <w:spacing w:after="0" w:line="240" w:lineRule="auto"/>
        <w:rPr>
          <w:rFonts w:asciiTheme="majorHAnsi" w:hAnsiTheme="majorHAnsi"/>
          <w:b/>
          <w:sz w:val="24"/>
          <w:szCs w:val="24"/>
          <w:lang w:val="en-US"/>
        </w:rPr>
      </w:pPr>
    </w:p>
    <w:p w:rsidR="00D60727" w:rsidRPr="00336ED3" w:rsidRDefault="001C7C8F" w:rsidP="00E10789">
      <w:pPr>
        <w:autoSpaceDE w:val="0"/>
        <w:autoSpaceDN w:val="0"/>
        <w:adjustRightInd w:val="0"/>
        <w:spacing w:after="0" w:line="240" w:lineRule="auto"/>
        <w:rPr>
          <w:rFonts w:asciiTheme="majorHAnsi" w:hAnsiTheme="majorHAnsi"/>
          <w:b/>
          <w:sz w:val="24"/>
          <w:szCs w:val="24"/>
        </w:rPr>
      </w:pPr>
      <w:r w:rsidRPr="00336ED3">
        <w:rPr>
          <w:rFonts w:asciiTheme="majorHAnsi" w:hAnsiTheme="majorHAnsi"/>
          <w:b/>
          <w:sz w:val="24"/>
          <w:szCs w:val="24"/>
          <w:lang w:val="sr-Cyrl-CS"/>
        </w:rPr>
        <w:t xml:space="preserve">6.00  </w:t>
      </w:r>
      <w:r w:rsidR="00D60727" w:rsidRPr="00336ED3">
        <w:rPr>
          <w:rFonts w:asciiTheme="majorHAnsi" w:hAnsiTheme="majorHAnsi"/>
          <w:b/>
          <w:sz w:val="24"/>
          <w:szCs w:val="24"/>
        </w:rPr>
        <w:t xml:space="preserve">ПРОЦЈЕНА РИЗИКА РЕАЛИЗАЦИЈЕ СТАТИСТИЧКОГ ПРОГРАМА </w:t>
      </w:r>
      <w:r w:rsidR="00D60727" w:rsidRPr="00336ED3">
        <w:rPr>
          <w:rFonts w:asciiTheme="majorHAnsi" w:hAnsiTheme="majorHAnsi"/>
          <w:b/>
          <w:sz w:val="24"/>
          <w:szCs w:val="24"/>
          <w:lang w:val="sr-Cyrl-CS"/>
        </w:rPr>
        <w:t xml:space="preserve">РЕПУБЛИКЕ СРПСКЕ ЗА ПЕРИОД </w:t>
      </w:r>
      <w:r w:rsidR="00D60727" w:rsidRPr="00336ED3">
        <w:rPr>
          <w:rFonts w:asciiTheme="majorHAnsi" w:hAnsiTheme="majorHAnsi"/>
          <w:b/>
          <w:sz w:val="24"/>
          <w:szCs w:val="24"/>
        </w:rPr>
        <w:t>2013 – 2017</w:t>
      </w:r>
    </w:p>
    <w:p w:rsidR="00D60727" w:rsidRPr="00336ED3" w:rsidRDefault="00D60727" w:rsidP="009A76BA">
      <w:pPr>
        <w:autoSpaceDE w:val="0"/>
        <w:autoSpaceDN w:val="0"/>
        <w:adjustRightInd w:val="0"/>
        <w:spacing w:after="0" w:line="240" w:lineRule="auto"/>
        <w:jc w:val="both"/>
        <w:rPr>
          <w:rFonts w:asciiTheme="majorHAnsi" w:hAnsiTheme="majorHAnsi" w:cs="Times-Bold"/>
          <w:b/>
          <w:bCs/>
        </w:rPr>
      </w:pPr>
    </w:p>
    <w:tbl>
      <w:tblPr>
        <w:tblStyle w:val="TableGrid"/>
        <w:tblW w:w="10074" w:type="dxa"/>
        <w:tblLayout w:type="fixed"/>
        <w:tblLook w:val="04A0" w:firstRow="1" w:lastRow="0" w:firstColumn="1" w:lastColumn="0" w:noHBand="0" w:noVBand="1"/>
      </w:tblPr>
      <w:tblGrid>
        <w:gridCol w:w="434"/>
        <w:gridCol w:w="3218"/>
        <w:gridCol w:w="1701"/>
        <w:gridCol w:w="426"/>
        <w:gridCol w:w="1079"/>
        <w:gridCol w:w="3216"/>
      </w:tblGrid>
      <w:tr w:rsidR="00D60727" w:rsidRPr="00336ED3" w:rsidTr="00F95963">
        <w:trPr>
          <w:trHeight w:hRule="exact" w:val="1031"/>
        </w:trPr>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vAlign w:val="center"/>
          </w:tcPr>
          <w:p w:rsidR="00D60727" w:rsidRPr="00336ED3" w:rsidRDefault="00D60727" w:rsidP="009A76BA">
            <w:pPr>
              <w:autoSpaceDE w:val="0"/>
              <w:autoSpaceDN w:val="0"/>
              <w:adjustRightInd w:val="0"/>
              <w:jc w:val="center"/>
              <w:rPr>
                <w:rFonts w:asciiTheme="majorHAnsi" w:hAnsiTheme="majorHAnsi" w:cs="Times-Bold"/>
                <w:b/>
                <w:bCs/>
              </w:rPr>
            </w:pPr>
            <w:r w:rsidRPr="00336ED3">
              <w:rPr>
                <w:rFonts w:asciiTheme="majorHAnsi" w:hAnsiTheme="majorHAnsi" w:cs="Times-Bold"/>
                <w:b/>
                <w:bCs/>
              </w:rPr>
              <w:t>Опис ризика</w:t>
            </w:r>
          </w:p>
        </w:tc>
        <w:tc>
          <w:tcPr>
            <w:tcW w:w="1701" w:type="dxa"/>
            <w:vAlign w:val="center"/>
          </w:tcPr>
          <w:p w:rsidR="00D60727" w:rsidRPr="00336ED3" w:rsidRDefault="00B42B43" w:rsidP="009A76BA">
            <w:pPr>
              <w:autoSpaceDE w:val="0"/>
              <w:autoSpaceDN w:val="0"/>
              <w:adjustRightInd w:val="0"/>
              <w:jc w:val="center"/>
              <w:rPr>
                <w:rFonts w:asciiTheme="majorHAnsi" w:hAnsiTheme="majorHAnsi" w:cs="Times-Bold"/>
                <w:b/>
                <w:bCs/>
                <w:lang w:val="sr-Cyrl-CS"/>
              </w:rPr>
            </w:pPr>
            <w:r w:rsidRPr="00336ED3">
              <w:rPr>
                <w:rFonts w:asciiTheme="majorHAnsi" w:hAnsiTheme="majorHAnsi" w:cs="Times-Bold"/>
                <w:b/>
                <w:bCs/>
              </w:rPr>
              <w:t>Вјероватно</w:t>
            </w:r>
            <w:r w:rsidRPr="00336ED3">
              <w:rPr>
                <w:rFonts w:asciiTheme="majorHAnsi" w:hAnsiTheme="majorHAnsi" w:cs="Times-Bold"/>
                <w:b/>
                <w:bCs/>
                <w:lang w:val="sr-Cyrl-CS"/>
              </w:rPr>
              <w:t>ћа</w:t>
            </w:r>
          </w:p>
          <w:p w:rsidR="00D60727" w:rsidRPr="00336ED3" w:rsidRDefault="00D60727" w:rsidP="009A76BA">
            <w:pPr>
              <w:autoSpaceDE w:val="0"/>
              <w:autoSpaceDN w:val="0"/>
              <w:adjustRightInd w:val="0"/>
              <w:jc w:val="center"/>
              <w:rPr>
                <w:rFonts w:asciiTheme="majorHAnsi" w:hAnsiTheme="majorHAnsi" w:cs="Times-Bold"/>
                <w:b/>
                <w:bCs/>
              </w:rPr>
            </w:pPr>
            <w:r w:rsidRPr="00336ED3">
              <w:rPr>
                <w:rFonts w:asciiTheme="majorHAnsi" w:hAnsiTheme="majorHAnsi" w:cs="Times-Bold"/>
                <w:b/>
                <w:bCs/>
              </w:rPr>
              <w:t>настанка</w:t>
            </w:r>
          </w:p>
        </w:tc>
        <w:tc>
          <w:tcPr>
            <w:tcW w:w="1505" w:type="dxa"/>
            <w:gridSpan w:val="2"/>
            <w:vAlign w:val="center"/>
          </w:tcPr>
          <w:p w:rsidR="00D60727" w:rsidRPr="00336ED3" w:rsidRDefault="00D60727" w:rsidP="009A76BA">
            <w:pPr>
              <w:autoSpaceDE w:val="0"/>
              <w:autoSpaceDN w:val="0"/>
              <w:adjustRightInd w:val="0"/>
              <w:jc w:val="center"/>
              <w:rPr>
                <w:rFonts w:asciiTheme="majorHAnsi" w:hAnsiTheme="majorHAnsi" w:cs="Times-Bold"/>
                <w:b/>
                <w:bCs/>
              </w:rPr>
            </w:pPr>
            <w:r w:rsidRPr="00336ED3">
              <w:rPr>
                <w:rFonts w:asciiTheme="majorHAnsi" w:hAnsiTheme="majorHAnsi" w:cs="Times-Bold"/>
                <w:b/>
                <w:bCs/>
              </w:rPr>
              <w:t>Посљедице</w:t>
            </w:r>
          </w:p>
          <w:p w:rsidR="00D60727" w:rsidRPr="00336ED3" w:rsidRDefault="00D60727" w:rsidP="009A76BA">
            <w:pPr>
              <w:autoSpaceDE w:val="0"/>
              <w:autoSpaceDN w:val="0"/>
              <w:adjustRightInd w:val="0"/>
              <w:jc w:val="center"/>
              <w:rPr>
                <w:rFonts w:asciiTheme="majorHAnsi" w:hAnsiTheme="majorHAnsi" w:cs="Times-Bold"/>
                <w:b/>
                <w:bCs/>
              </w:rPr>
            </w:pPr>
            <w:r w:rsidRPr="00336ED3">
              <w:rPr>
                <w:rFonts w:asciiTheme="majorHAnsi" w:hAnsiTheme="majorHAnsi" w:cs="Times-Bold"/>
                <w:b/>
                <w:bCs/>
              </w:rPr>
              <w:t>настанка</w:t>
            </w:r>
          </w:p>
        </w:tc>
        <w:tc>
          <w:tcPr>
            <w:tcW w:w="3216" w:type="dxa"/>
            <w:vAlign w:val="center"/>
          </w:tcPr>
          <w:p w:rsidR="00D60727" w:rsidRPr="00336ED3" w:rsidRDefault="00D60727" w:rsidP="009A76BA">
            <w:pPr>
              <w:autoSpaceDE w:val="0"/>
              <w:autoSpaceDN w:val="0"/>
              <w:adjustRightInd w:val="0"/>
              <w:jc w:val="center"/>
              <w:rPr>
                <w:rFonts w:asciiTheme="majorHAnsi" w:hAnsiTheme="majorHAnsi" w:cs="Times-Bold"/>
                <w:b/>
                <w:bCs/>
              </w:rPr>
            </w:pPr>
            <w:r w:rsidRPr="00336ED3">
              <w:rPr>
                <w:rFonts w:asciiTheme="majorHAnsi" w:hAnsiTheme="majorHAnsi" w:cs="Times-Bold"/>
                <w:b/>
                <w:bCs/>
              </w:rPr>
              <w:t>Мјера</w:t>
            </w:r>
          </w:p>
        </w:tc>
      </w:tr>
      <w:tr w:rsidR="00D60727" w:rsidRPr="00336ED3" w:rsidTr="00F95963">
        <w:trPr>
          <w:trHeight w:hRule="exact" w:val="113"/>
        </w:trPr>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9640" w:type="dxa"/>
            <w:gridSpan w:val="5"/>
          </w:tcPr>
          <w:p w:rsidR="00D60727" w:rsidRPr="00336ED3" w:rsidRDefault="00D60727" w:rsidP="009A76BA">
            <w:pPr>
              <w:autoSpaceDE w:val="0"/>
              <w:autoSpaceDN w:val="0"/>
              <w:adjustRightInd w:val="0"/>
              <w:rPr>
                <w:rFonts w:asciiTheme="majorHAnsi" w:hAnsiTheme="majorHAnsi" w:cs="Times-Bold"/>
                <w:b/>
                <w:bCs/>
              </w:rPr>
            </w:pPr>
          </w:p>
        </w:tc>
      </w:tr>
      <w:tr w:rsidR="00D60727" w:rsidRPr="00336ED3" w:rsidTr="0029446A">
        <w:trPr>
          <w:trHeight w:hRule="exact" w:val="340"/>
        </w:trPr>
        <w:tc>
          <w:tcPr>
            <w:tcW w:w="434" w:type="dxa"/>
            <w:shd w:val="clear" w:color="auto" w:fill="auto"/>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1.</w:t>
            </w:r>
          </w:p>
        </w:tc>
        <w:tc>
          <w:tcPr>
            <w:tcW w:w="9640" w:type="dxa"/>
            <w:gridSpan w:val="5"/>
            <w:shd w:val="clear" w:color="auto" w:fill="auto"/>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 xml:space="preserve">ПРИПРЕМА СТАТИСТИЧКИХ ИСТРАЖИВАЊА  </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Недостатна/неадекватна међуинституционална сарадња у обезбјеђивању и припреми административних извора података</w:t>
            </w:r>
          </w:p>
        </w:tc>
        <w:tc>
          <w:tcPr>
            <w:tcW w:w="1701" w:type="dxa"/>
          </w:tcPr>
          <w:p w:rsidR="00D60727" w:rsidRPr="00336ED3" w:rsidRDefault="00BC5B84" w:rsidP="009A76BA">
            <w:pPr>
              <w:autoSpaceDE w:val="0"/>
              <w:autoSpaceDN w:val="0"/>
              <w:adjustRightInd w:val="0"/>
              <w:rPr>
                <w:rFonts w:asciiTheme="majorHAnsi" w:hAnsiTheme="majorHAnsi" w:cs="Times-Bold"/>
                <w:bCs/>
                <w:lang w:val="sr-Cyrl-CS"/>
              </w:rPr>
            </w:pPr>
            <w:r w:rsidRPr="00336ED3">
              <w:rPr>
                <w:rFonts w:asciiTheme="majorHAnsi" w:hAnsiTheme="majorHAnsi" w:cs="Times-Bold"/>
                <w:bCs/>
                <w:lang w:val="sr-Cyrl-CS"/>
              </w:rPr>
              <w:t>средња</w:t>
            </w:r>
          </w:p>
        </w:tc>
        <w:tc>
          <w:tcPr>
            <w:tcW w:w="1505" w:type="dxa"/>
            <w:gridSpan w:val="2"/>
          </w:tcPr>
          <w:p w:rsidR="00D60727" w:rsidRPr="00336ED3" w:rsidRDefault="00BC5B84" w:rsidP="009A76BA">
            <w:pPr>
              <w:autoSpaceDE w:val="0"/>
              <w:autoSpaceDN w:val="0"/>
              <w:adjustRightInd w:val="0"/>
              <w:rPr>
                <w:rFonts w:asciiTheme="majorHAnsi" w:hAnsiTheme="majorHAnsi" w:cs="Times-Bold"/>
                <w:bCs/>
                <w:lang w:val="sr-Cyrl-CS"/>
              </w:rPr>
            </w:pPr>
            <w:r w:rsidRPr="00336ED3">
              <w:rPr>
                <w:rFonts w:asciiTheme="majorHAnsi" w:hAnsiTheme="majorHAnsi" w:cs="Times-Bold"/>
                <w:bCs/>
                <w:lang w:val="sr-Cyrl-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Пуна сарадња са (на нивоу руководстава) институцијама које обезбјеђују административне податке. </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Cs/>
              </w:rPr>
              <w:t>Недостатна/неадекватна сарадња других институција при дефинирању потребних садржаја код припреме статистичких истраживања</w:t>
            </w:r>
          </w:p>
        </w:tc>
        <w:tc>
          <w:tcPr>
            <w:tcW w:w="1701" w:type="dxa"/>
          </w:tcPr>
          <w:p w:rsidR="00D60727" w:rsidRPr="00336ED3" w:rsidRDefault="0079793B" w:rsidP="009A76BA">
            <w:pPr>
              <w:autoSpaceDE w:val="0"/>
              <w:autoSpaceDN w:val="0"/>
              <w:adjustRightInd w:val="0"/>
              <w:rPr>
                <w:rFonts w:asciiTheme="majorHAnsi" w:hAnsiTheme="majorHAnsi" w:cs="Times-Bold"/>
                <w:bCs/>
                <w:lang w:val="sr-Cyrl-CS"/>
              </w:rPr>
            </w:pPr>
            <w:r w:rsidRPr="00336ED3">
              <w:rPr>
                <w:rFonts w:asciiTheme="majorHAnsi" w:hAnsiTheme="majorHAnsi" w:cs="Times-Bold"/>
                <w:bCs/>
                <w:lang w:val="sr-Cyrl-CS"/>
              </w:rPr>
              <w:t>средња</w:t>
            </w:r>
          </w:p>
        </w:tc>
        <w:tc>
          <w:tcPr>
            <w:tcW w:w="1505" w:type="dxa"/>
            <w:gridSpan w:val="2"/>
          </w:tcPr>
          <w:p w:rsidR="00D60727" w:rsidRPr="00336ED3" w:rsidRDefault="0079793B" w:rsidP="009A76BA">
            <w:pPr>
              <w:autoSpaceDE w:val="0"/>
              <w:autoSpaceDN w:val="0"/>
              <w:adjustRightInd w:val="0"/>
              <w:rPr>
                <w:rFonts w:asciiTheme="majorHAnsi" w:hAnsiTheme="majorHAnsi" w:cs="Times-Bold"/>
                <w:bCs/>
                <w:lang w:val="sr-Cyrl-CS"/>
              </w:rPr>
            </w:pPr>
            <w:r w:rsidRPr="00336ED3">
              <w:rPr>
                <w:rFonts w:asciiTheme="majorHAnsi" w:hAnsiTheme="majorHAnsi" w:cs="Times-Bold"/>
                <w:bCs/>
                <w:lang w:val="sr-Cyrl-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Cs/>
              </w:rPr>
              <w:t>Сарадња са (на нивоу руководстава) институци</w:t>
            </w:r>
            <w:r w:rsidR="00B42B43" w:rsidRPr="00336ED3">
              <w:rPr>
                <w:rFonts w:asciiTheme="majorHAnsi" w:hAnsiTheme="majorHAnsi" w:cs="Times-Bold"/>
                <w:bCs/>
              </w:rPr>
              <w:t>јама с којима се ради на дефини</w:t>
            </w:r>
            <w:r w:rsidR="00B42B43" w:rsidRPr="00336ED3">
              <w:rPr>
                <w:rFonts w:asciiTheme="majorHAnsi" w:hAnsiTheme="majorHAnsi" w:cs="Times-Bold"/>
                <w:bCs/>
                <w:lang w:val="sr-Cyrl-CS"/>
              </w:rPr>
              <w:t>с</w:t>
            </w:r>
            <w:r w:rsidRPr="00336ED3">
              <w:rPr>
                <w:rFonts w:asciiTheme="majorHAnsi" w:hAnsiTheme="majorHAnsi" w:cs="Times-Bold"/>
                <w:bCs/>
              </w:rPr>
              <w:t>ању потребних садржаја код припреме статистичких истраживања.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Неоспособљеност кадрова за додијељене им задатке </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Адекватно планирање образовања и оспособљавања кадрова.</w:t>
            </w:r>
          </w:p>
        </w:tc>
      </w:tr>
      <w:tr w:rsidR="00D60727" w:rsidRPr="00336ED3" w:rsidTr="0029446A">
        <w:trPr>
          <w:trHeight w:hRule="exact" w:val="340"/>
        </w:trPr>
        <w:tc>
          <w:tcPr>
            <w:tcW w:w="434" w:type="dxa"/>
            <w:shd w:val="clear" w:color="auto" w:fill="auto"/>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2.</w:t>
            </w:r>
          </w:p>
        </w:tc>
        <w:tc>
          <w:tcPr>
            <w:tcW w:w="9640" w:type="dxa"/>
            <w:gridSpan w:val="5"/>
            <w:shd w:val="clear" w:color="auto" w:fill="auto"/>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ИЗРАДА ИНСТРУМЕНТАРИЈА ЗА ПРОВОЂЕЊЕ СТАТИСТИЧКОГ ИСТРАЖИВАЊА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Неодговарајућа кадровска попуњеност и оспособљеност у подручју статистичке инфраструктуре и информацијске технологије</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велика </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Обезбјеђивања одговарајућег броја кадрова и редовна брига за образовање кадрова.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Неправилно припремљења упутства за провођење истраживања </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мала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Контрола квалитета процеса израде упутстава.</w:t>
            </w:r>
          </w:p>
        </w:tc>
      </w:tr>
      <w:tr w:rsidR="00D60727" w:rsidRPr="00336ED3" w:rsidTr="00F95963">
        <w:tc>
          <w:tcPr>
            <w:tcW w:w="434" w:type="dxa"/>
          </w:tcPr>
          <w:p w:rsidR="00D60727" w:rsidRPr="00336ED3" w:rsidRDefault="00D60727" w:rsidP="009A76BA">
            <w:pPr>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Финансијске рестрикције за израду инструмената за провођење истраживања</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Адекватно планирање и одобравање финансијских средстава за провођење истраживања.</w:t>
            </w:r>
          </w:p>
        </w:tc>
      </w:tr>
      <w:tr w:rsidR="00D60727" w:rsidRPr="00336ED3" w:rsidTr="0029446A">
        <w:trPr>
          <w:trHeight w:hRule="exact" w:val="340"/>
        </w:trPr>
        <w:tc>
          <w:tcPr>
            <w:tcW w:w="434" w:type="dxa"/>
            <w:shd w:val="clear" w:color="auto" w:fill="auto"/>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lastRenderedPageBreak/>
              <w:t>3.</w:t>
            </w:r>
          </w:p>
        </w:tc>
        <w:tc>
          <w:tcPr>
            <w:tcW w:w="9640" w:type="dxa"/>
            <w:gridSpan w:val="5"/>
            <w:shd w:val="clear" w:color="auto" w:fill="auto"/>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ПРИКУПЉАЊЕ И ОБРАДА ПОДАТАКА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Недостатни и непотпуни административни извори</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Сарадња са власницима административних извора.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Преоптерећеност извјештајних јединица са статистичким и другим упитницима</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Употреба административних извора, електронско извјештавање, кориштење узорка.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Застарјелост извора података за припрему оквира за узорак и адресара</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Стварање нових и ажурирање постојећих  извора података те креирање демографије извјештајних јединица на терену.</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Низак одзив извјештајних јединица</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B42B43" w:rsidP="009A76BA">
            <w:pPr>
              <w:autoSpaceDE w:val="0"/>
              <w:autoSpaceDN w:val="0"/>
              <w:adjustRightInd w:val="0"/>
              <w:rPr>
                <w:rFonts w:asciiTheme="majorHAnsi" w:hAnsiTheme="majorHAnsi" w:cs="Times-Bold"/>
                <w:bCs/>
              </w:rPr>
            </w:pPr>
            <w:r w:rsidRPr="00336ED3">
              <w:rPr>
                <w:rFonts w:asciiTheme="majorHAnsi" w:hAnsiTheme="majorHAnsi" w:cs="Times-Bold"/>
                <w:bCs/>
              </w:rPr>
              <w:t>Мотиви</w:t>
            </w:r>
            <w:r w:rsidRPr="00336ED3">
              <w:rPr>
                <w:rFonts w:asciiTheme="majorHAnsi" w:hAnsiTheme="majorHAnsi" w:cs="Times-Bold"/>
                <w:bCs/>
                <w:lang w:val="sr-Cyrl-CS"/>
              </w:rPr>
              <w:t>с</w:t>
            </w:r>
            <w:r w:rsidR="00D60727" w:rsidRPr="00336ED3">
              <w:rPr>
                <w:rFonts w:asciiTheme="majorHAnsi" w:hAnsiTheme="majorHAnsi" w:cs="Times-Bold"/>
                <w:bCs/>
              </w:rPr>
              <w:t>ање извјешт. Јединица, побољшање упитника, адекватна комуникација са извјешт. Јединицама, могућност пружања разних канала извјештавања, интеграција истраживања.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Неодговарајуће припремљена и изведена обрада статистичких података (логичке контроле, селективно едитовање, импутација података, итд.)</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Контрола квалитета упутстава и процесних корака код  обраде  података</w:t>
            </w:r>
          </w:p>
        </w:tc>
      </w:tr>
      <w:tr w:rsidR="00D60727" w:rsidRPr="00336ED3" w:rsidTr="00B11568">
        <w:trPr>
          <w:gridAfter w:val="4"/>
          <w:wAfter w:w="6422" w:type="dxa"/>
          <w:trHeight w:hRule="exact" w:val="756"/>
        </w:trPr>
        <w:tc>
          <w:tcPr>
            <w:tcW w:w="434"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4.</w:t>
            </w:r>
          </w:p>
        </w:tc>
        <w:tc>
          <w:tcPr>
            <w:tcW w:w="3218" w:type="dxa"/>
          </w:tcPr>
          <w:p w:rsidR="00044D9A" w:rsidRPr="00336ED3" w:rsidRDefault="00D60727" w:rsidP="009A76BA">
            <w:pPr>
              <w:autoSpaceDE w:val="0"/>
              <w:autoSpaceDN w:val="0"/>
              <w:adjustRightInd w:val="0"/>
              <w:rPr>
                <w:rFonts w:asciiTheme="majorHAnsi" w:hAnsiTheme="majorHAnsi" w:cs="Times-Bold"/>
                <w:b/>
                <w:bCs/>
                <w:lang w:val="sr-Cyrl-CS"/>
              </w:rPr>
            </w:pPr>
            <w:r w:rsidRPr="00336ED3">
              <w:rPr>
                <w:rFonts w:asciiTheme="majorHAnsi" w:hAnsiTheme="majorHAnsi" w:cs="Times-Bold"/>
                <w:b/>
                <w:bCs/>
              </w:rPr>
              <w:t>АНАЛИЗА СТАТИСТИЧКИХ</w:t>
            </w:r>
          </w:p>
          <w:p w:rsidR="00916242" w:rsidRPr="00336ED3" w:rsidRDefault="00B11568" w:rsidP="009A76BA">
            <w:pPr>
              <w:autoSpaceDE w:val="0"/>
              <w:autoSpaceDN w:val="0"/>
              <w:adjustRightInd w:val="0"/>
              <w:rPr>
                <w:rFonts w:asciiTheme="majorHAnsi" w:hAnsiTheme="majorHAnsi" w:cs="Times-Bold"/>
                <w:b/>
                <w:bCs/>
                <w:lang w:val="sr-Cyrl-CS"/>
              </w:rPr>
            </w:pPr>
            <w:r w:rsidRPr="00336ED3">
              <w:rPr>
                <w:rFonts w:asciiTheme="majorHAnsi" w:hAnsiTheme="majorHAnsi" w:cs="Times-Bold"/>
                <w:b/>
                <w:bCs/>
                <w:lang w:val="sr-Cyrl-CS"/>
              </w:rPr>
              <w:t>ПОДАТАКА</w:t>
            </w:r>
          </w:p>
          <w:p w:rsidR="00916242" w:rsidRPr="00336ED3" w:rsidRDefault="00916242" w:rsidP="009A76BA">
            <w:pPr>
              <w:autoSpaceDE w:val="0"/>
              <w:autoSpaceDN w:val="0"/>
              <w:adjustRightInd w:val="0"/>
              <w:rPr>
                <w:rFonts w:asciiTheme="majorHAnsi" w:hAnsiTheme="majorHAnsi" w:cs="Times-Bold"/>
                <w:b/>
                <w:bCs/>
                <w:lang w:val="sr-Cyrl-CS"/>
              </w:rPr>
            </w:pPr>
          </w:p>
          <w:p w:rsidR="00D60727" w:rsidRPr="00336ED3" w:rsidRDefault="00916242" w:rsidP="009A76BA">
            <w:pPr>
              <w:autoSpaceDE w:val="0"/>
              <w:autoSpaceDN w:val="0"/>
              <w:adjustRightInd w:val="0"/>
              <w:rPr>
                <w:rFonts w:asciiTheme="majorHAnsi" w:hAnsiTheme="majorHAnsi" w:cs="Times-Bold"/>
                <w:b/>
                <w:bCs/>
              </w:rPr>
            </w:pPr>
            <w:r w:rsidRPr="00336ED3">
              <w:rPr>
                <w:rFonts w:asciiTheme="majorHAnsi" w:hAnsiTheme="majorHAnsi" w:cs="Times-Bold"/>
                <w:b/>
                <w:bCs/>
                <w:lang w:val="sr-Cyrl-CS"/>
              </w:rPr>
              <w:t>ПО</w:t>
            </w:r>
            <w:r w:rsidR="00D60727" w:rsidRPr="00336ED3">
              <w:rPr>
                <w:rFonts w:asciiTheme="majorHAnsi" w:hAnsiTheme="majorHAnsi" w:cs="Times-Bold"/>
                <w:b/>
                <w:bCs/>
              </w:rPr>
              <w:t xml:space="preserve"> ПОДАТАКА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Неадекватно припремљени статистички резултати</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Одговарајућа комуникација са корисницима података и изобразба аутора анализа, повратне информације од стране корисника (анкете о задовољству).</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Откривање повјерљивих статистичких података (микроподаци, агрегирани подаци или заштићени агрегати пред објављивање).</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Мала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B42B43" w:rsidP="009A76BA">
            <w:pPr>
              <w:autoSpaceDE w:val="0"/>
              <w:autoSpaceDN w:val="0"/>
              <w:adjustRightInd w:val="0"/>
              <w:rPr>
                <w:rFonts w:asciiTheme="majorHAnsi" w:hAnsiTheme="majorHAnsi" w:cs="Times-Bold"/>
                <w:bCs/>
              </w:rPr>
            </w:pPr>
            <w:r w:rsidRPr="00336ED3">
              <w:rPr>
                <w:rFonts w:asciiTheme="majorHAnsi" w:hAnsiTheme="majorHAnsi" w:cs="Times-Bold"/>
                <w:bCs/>
              </w:rPr>
              <w:t>Пошт</w:t>
            </w:r>
            <w:r w:rsidRPr="00336ED3">
              <w:rPr>
                <w:rFonts w:asciiTheme="majorHAnsi" w:hAnsiTheme="majorHAnsi" w:cs="Times-Bold"/>
                <w:bCs/>
                <w:lang w:val="sr-Cyrl-CS"/>
              </w:rPr>
              <w:t>о</w:t>
            </w:r>
            <w:r w:rsidR="00D60727" w:rsidRPr="00336ED3">
              <w:rPr>
                <w:rFonts w:asciiTheme="majorHAnsi" w:hAnsiTheme="majorHAnsi" w:cs="Times-Bold"/>
                <w:bCs/>
              </w:rPr>
              <w:t>вање одговарајућих процеса, поступака и стандарда за заштиту података.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Неоспособљеност кадрова за додијељене им задатке</w:t>
            </w:r>
          </w:p>
        </w:tc>
        <w:tc>
          <w:tcPr>
            <w:tcW w:w="1701"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505"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Cs/>
              </w:rPr>
              <w:t>Адекватно планирање образовања и оспособљавања кадрова.</w:t>
            </w:r>
          </w:p>
        </w:tc>
      </w:tr>
      <w:tr w:rsidR="00D60727" w:rsidRPr="00336ED3" w:rsidTr="00F95963">
        <w:trPr>
          <w:gridAfter w:val="4"/>
          <w:wAfter w:w="6422" w:type="dxa"/>
          <w:trHeight w:hRule="exact" w:val="284"/>
        </w:trPr>
        <w:tc>
          <w:tcPr>
            <w:tcW w:w="434"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5.</w:t>
            </w:r>
          </w:p>
        </w:tc>
        <w:tc>
          <w:tcPr>
            <w:tcW w:w="3218"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ДИСЕМИНАЦИЈА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Кашњења у унапријед најављеним роковима објава статистичких података </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Праћење процеса припреме података, припрема роковника.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Начин објаве (представљања) података кориснику је неадекватан.</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Мала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Праћење задовољства корисника.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Погрешно објављени подаци</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мала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Праћење процеса у погледу квалитета.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Финансијска ограничења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Обезбједити финансијска средства.</w:t>
            </w:r>
          </w:p>
        </w:tc>
      </w:tr>
      <w:tr w:rsidR="00D60727" w:rsidRPr="00336ED3" w:rsidTr="00F95963">
        <w:trPr>
          <w:gridAfter w:val="4"/>
          <w:wAfter w:w="6422" w:type="dxa"/>
          <w:trHeight w:hRule="exact" w:val="284"/>
        </w:trPr>
        <w:tc>
          <w:tcPr>
            <w:tcW w:w="434"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6.</w:t>
            </w:r>
          </w:p>
        </w:tc>
        <w:tc>
          <w:tcPr>
            <w:tcW w:w="3218"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ЗАШТИТА ПОДАТАКА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Приступ неовлаштених особа до статистичких, особних и тајних података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мала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6C3EB0">
            <w:pPr>
              <w:autoSpaceDE w:val="0"/>
              <w:autoSpaceDN w:val="0"/>
              <w:adjustRightInd w:val="0"/>
              <w:rPr>
                <w:rFonts w:asciiTheme="majorHAnsi" w:hAnsiTheme="majorHAnsi" w:cs="Times-Bold"/>
                <w:b/>
                <w:bCs/>
              </w:rPr>
            </w:pPr>
            <w:r w:rsidRPr="00336ED3">
              <w:rPr>
                <w:rFonts w:asciiTheme="majorHAnsi" w:hAnsiTheme="majorHAnsi" w:cs="Times-Bold"/>
                <w:bCs/>
              </w:rPr>
              <w:t xml:space="preserve">Досљедно провођење политике заштите, побољшање сигурносне арх. Мреже и апликација, ажурирање програмске опреме, </w:t>
            </w:r>
            <w:r w:rsidR="006C3EB0" w:rsidRPr="00336ED3">
              <w:rPr>
                <w:rFonts w:asciiTheme="majorHAnsi" w:hAnsiTheme="majorHAnsi" w:cs="Times-Bold"/>
                <w:bCs/>
              </w:rPr>
              <w:t>firewall</w:t>
            </w:r>
            <w:r w:rsidRPr="00336ED3">
              <w:rPr>
                <w:rFonts w:asciiTheme="majorHAnsi" w:hAnsiTheme="majorHAnsi" w:cs="Times-Bold"/>
                <w:bCs/>
              </w:rPr>
              <w:t>, вирусна заштита, лозинке, процјена сигурности, документ</w:t>
            </w:r>
            <w:r w:rsidR="006C3EB0" w:rsidRPr="00336ED3">
              <w:rPr>
                <w:rFonts w:asciiTheme="majorHAnsi" w:hAnsiTheme="majorHAnsi" w:cs="Times-Bold"/>
                <w:bCs/>
                <w:lang w:val="sr-Cyrl-CS"/>
              </w:rPr>
              <w:t>овани</w:t>
            </w:r>
            <w:r w:rsidRPr="00336ED3">
              <w:rPr>
                <w:rFonts w:asciiTheme="majorHAnsi" w:hAnsiTheme="majorHAnsi" w:cs="Times-Bold"/>
                <w:bCs/>
              </w:rPr>
              <w:t xml:space="preserve"> поступци, </w:t>
            </w:r>
            <w:r w:rsidR="006C3EB0" w:rsidRPr="00336ED3">
              <w:rPr>
                <w:rFonts w:asciiTheme="majorHAnsi" w:hAnsiTheme="majorHAnsi" w:cs="Times-Bold"/>
                <w:bCs/>
              </w:rPr>
              <w:t>свијест и образовање запослени</w:t>
            </w:r>
            <w:r w:rsidR="006C3EB0" w:rsidRPr="00336ED3">
              <w:rPr>
                <w:rFonts w:asciiTheme="majorHAnsi" w:hAnsiTheme="majorHAnsi" w:cs="Times-Bold"/>
                <w:bCs/>
                <w:lang w:val="sr-Cyrl-CS"/>
              </w:rPr>
              <w:t>х</w:t>
            </w:r>
            <w:r w:rsidRPr="00336ED3">
              <w:rPr>
                <w:rFonts w:asciiTheme="majorHAnsi" w:hAnsiTheme="majorHAnsi" w:cs="Times-Bold"/>
                <w:bCs/>
              </w:rPr>
              <w:t>, заштићени простор за приступ до тајних података.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Трајан губитак одређених (база) података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Обезбиједити адекватне хардверске и софтверске ресурсе потребне за похрану података као и прављење </w:t>
            </w:r>
            <w:r w:rsidR="006C3EB0" w:rsidRPr="00336ED3">
              <w:rPr>
                <w:rFonts w:asciiTheme="majorHAnsi" w:hAnsiTheme="majorHAnsi" w:cs="Times-Bold"/>
                <w:bCs/>
              </w:rPr>
              <w:t>BackUp</w:t>
            </w:r>
            <w:r w:rsidRPr="00336ED3">
              <w:rPr>
                <w:rFonts w:asciiTheme="majorHAnsi" w:hAnsiTheme="majorHAnsi" w:cs="Times-Bold"/>
                <w:bCs/>
              </w:rPr>
              <w:t xml:space="preserve">-а и тестирање истог. Обезбиједити правовремену замјену дотрајале опреме.  Не држати битне податке на локалним рачунарима. Све рачунаре заштити антивирусним програмима. </w:t>
            </w:r>
          </w:p>
          <w:p w:rsidR="00D60727" w:rsidRPr="00336ED3" w:rsidRDefault="00D60727" w:rsidP="00023A25">
            <w:pPr>
              <w:autoSpaceDE w:val="0"/>
              <w:autoSpaceDN w:val="0"/>
              <w:adjustRightInd w:val="0"/>
              <w:rPr>
                <w:rFonts w:asciiTheme="majorHAnsi" w:hAnsiTheme="majorHAnsi" w:cs="Times-Bold"/>
                <w:bCs/>
              </w:rPr>
            </w:pPr>
            <w:r w:rsidRPr="00336ED3">
              <w:rPr>
                <w:rFonts w:asciiTheme="majorHAnsi" w:hAnsiTheme="majorHAnsi" w:cs="Times-Bold"/>
                <w:bCs/>
              </w:rPr>
              <w:t xml:space="preserve">Едукација </w:t>
            </w:r>
            <w:r w:rsidR="00023A25" w:rsidRPr="00336ED3">
              <w:rPr>
                <w:rFonts w:asciiTheme="majorHAnsi" w:hAnsiTheme="majorHAnsi" w:cs="Times-Bold"/>
                <w:bCs/>
                <w:lang w:val="sr-Cyrl-CS"/>
              </w:rPr>
              <w:t>запослених</w:t>
            </w:r>
            <w:r w:rsidRPr="00336ED3">
              <w:rPr>
                <w:rFonts w:asciiTheme="majorHAnsi" w:hAnsiTheme="majorHAnsi" w:cs="Times-Bold"/>
                <w:bCs/>
              </w:rPr>
              <w:t>.</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Неодговарајуће складиштење података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lang w:val="en-US"/>
              </w:rPr>
            </w:pPr>
            <w:r w:rsidRPr="00336ED3">
              <w:rPr>
                <w:rFonts w:asciiTheme="majorHAnsi" w:hAnsiTheme="majorHAnsi" w:cs="Times-Bold"/>
                <w:bCs/>
              </w:rPr>
              <w:t>велик</w:t>
            </w:r>
            <w:r w:rsidRPr="00336ED3">
              <w:rPr>
                <w:rFonts w:asciiTheme="majorHAnsi" w:hAnsiTheme="majorHAnsi" w:cs="Times-Bold"/>
                <w:bCs/>
                <w:lang w:val="en-US"/>
              </w:rPr>
              <w:t>е</w:t>
            </w:r>
          </w:p>
        </w:tc>
        <w:tc>
          <w:tcPr>
            <w:tcW w:w="3216" w:type="dxa"/>
          </w:tcPr>
          <w:p w:rsidR="00D60727" w:rsidRPr="00336ED3" w:rsidRDefault="00D60727" w:rsidP="009A76BA">
            <w:pPr>
              <w:tabs>
                <w:tab w:val="left" w:pos="3000"/>
                <w:tab w:val="left" w:pos="3108"/>
              </w:tabs>
              <w:autoSpaceDE w:val="0"/>
              <w:autoSpaceDN w:val="0"/>
              <w:adjustRightInd w:val="0"/>
              <w:ind w:right="-108"/>
              <w:rPr>
                <w:rFonts w:asciiTheme="majorHAnsi" w:hAnsiTheme="majorHAnsi" w:cs="Times-Bold"/>
                <w:bCs/>
                <w:lang w:val="sr-Cyrl-CS"/>
              </w:rPr>
            </w:pPr>
            <w:r w:rsidRPr="00336ED3">
              <w:rPr>
                <w:rFonts w:asciiTheme="majorHAnsi" w:hAnsiTheme="majorHAnsi" w:cs="Times-Bold"/>
                <w:bCs/>
              </w:rPr>
              <w:t>До</w:t>
            </w:r>
            <w:r w:rsidRPr="00336ED3">
              <w:rPr>
                <w:rFonts w:asciiTheme="majorHAnsi" w:hAnsiTheme="majorHAnsi" w:cs="Times-Bold"/>
                <w:bCs/>
                <w:lang w:val="sr-Cyrl-CS"/>
              </w:rPr>
              <w:t>к</w:t>
            </w:r>
            <w:r w:rsidR="00023A25" w:rsidRPr="00336ED3">
              <w:rPr>
                <w:rFonts w:asciiTheme="majorHAnsi" w:hAnsiTheme="majorHAnsi" w:cs="Times-Bold"/>
                <w:bCs/>
              </w:rPr>
              <w:t>умент</w:t>
            </w:r>
            <w:r w:rsidR="00023A25" w:rsidRPr="00336ED3">
              <w:rPr>
                <w:rFonts w:asciiTheme="majorHAnsi" w:hAnsiTheme="majorHAnsi" w:cs="Times-Bold"/>
                <w:bCs/>
                <w:lang w:val="sr-Cyrl-CS"/>
              </w:rPr>
              <w:t>овати</w:t>
            </w:r>
            <w:r w:rsidRPr="00336ED3">
              <w:rPr>
                <w:rFonts w:asciiTheme="majorHAnsi" w:hAnsiTheme="majorHAnsi" w:cs="Times-Bold"/>
                <w:bCs/>
              </w:rPr>
              <w:t xml:space="preserve"> поступке складиштења и архивирања.</w:t>
            </w:r>
          </w:p>
        </w:tc>
      </w:tr>
      <w:tr w:rsidR="00D60727" w:rsidRPr="00336ED3" w:rsidTr="00F95963">
        <w:trPr>
          <w:gridAfter w:val="4"/>
          <w:wAfter w:w="6422" w:type="dxa"/>
          <w:trHeight w:val="443"/>
        </w:trPr>
        <w:tc>
          <w:tcPr>
            <w:tcW w:w="434" w:type="dxa"/>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7.</w:t>
            </w:r>
          </w:p>
        </w:tc>
        <w:tc>
          <w:tcPr>
            <w:tcW w:w="3218" w:type="dxa"/>
            <w:vAlign w:val="center"/>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ИНФОРМАЦИЈСКА</w:t>
            </w:r>
            <w:r w:rsidRPr="00336ED3">
              <w:rPr>
                <w:rFonts w:asciiTheme="majorHAnsi" w:hAnsiTheme="majorHAnsi" w:cs="Times-Bold"/>
                <w:b/>
                <w:bCs/>
                <w:lang w:val="sr-Cyrl-CS"/>
              </w:rPr>
              <w:t xml:space="preserve"> </w:t>
            </w:r>
            <w:r w:rsidRPr="00336ED3">
              <w:rPr>
                <w:rFonts w:asciiTheme="majorHAnsi" w:hAnsiTheme="majorHAnsi" w:cs="Times-Bold"/>
                <w:b/>
                <w:bCs/>
              </w:rPr>
              <w:t xml:space="preserve">ИНФРАСТРУКТУРА </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Дужи застој у раду ИТ сервиса битних  за нормалан рад статистичких институција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Обезбиједити редудантност кључних компоненти ИКТ система. Обезбиједити адекватну опрему за непрекидно ел. Напајање. Запослити адекватан број ИТ особља потребних за опслуживање система уз константну едукацију истих.</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Израда неадекватних и неправовремених  програмских рјешења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w:t>
            </w:r>
            <w:r w:rsidR="00BD0AD5">
              <w:rPr>
                <w:rFonts w:asciiTheme="majorHAnsi" w:hAnsiTheme="majorHAnsi" w:cs="Times-Bold"/>
                <w:bCs/>
              </w:rPr>
              <w:t>овећање компетенција запослени</w:t>
            </w:r>
            <w:r w:rsidR="00BD0AD5">
              <w:rPr>
                <w:rFonts w:asciiTheme="majorHAnsi" w:hAnsiTheme="majorHAnsi" w:cs="Times-Bold"/>
                <w:bCs/>
                <w:lang w:val="sr-Cyrl-CS"/>
              </w:rPr>
              <w:t>х</w:t>
            </w:r>
            <w:r w:rsidRPr="00336ED3">
              <w:rPr>
                <w:rFonts w:asciiTheme="majorHAnsi" w:hAnsiTheme="majorHAnsi" w:cs="Times-Bold"/>
                <w:bCs/>
              </w:rPr>
              <w:t xml:space="preserve"> путем редовног обучавања и оспособљавања. Редовна сарадња са носиоцима истраживања. Прилагођеност програмских рјешења одговарајућем информационом систему. Одговарајућа припрема захтјева за програме.</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Неефикасан рад информационог система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Превентивно одржавање, осигурање резервне опреме, </w:t>
            </w:r>
            <w:r w:rsidRPr="00336ED3">
              <w:rPr>
                <w:rFonts w:asciiTheme="majorHAnsi" w:hAnsiTheme="majorHAnsi" w:cs="Times-Bold"/>
                <w:bCs/>
              </w:rPr>
              <w:lastRenderedPageBreak/>
              <w:t>планирање обнављања ИТ инфраструктуре, израда и набавка квалитетних софтверских рјшења, итд.</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Неблаговремена и неадекватна контрола кроз све фазе улаза,обраде и излаза података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Формирати „окидаче“ за праћење, како би се у сваком моменту могле приказати извршене измјене над подацима, као име и презиме особе која их је направила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Неадекватна подјела дужности, одговорности и неауторизован приступ апликацијама и подацима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 xml:space="preserve">Јасно дефинисати права приступа (аутентикације) и сецуритy улога како базама података тако и одређеним сетовима података </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Израда компликованих и нефункционалних рјешења те недовољно тестирање софтверких рјешења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мала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Обезбједити јасно дефинисане захтјеве за израду софтверских рјешења и обучити особе које их подносе како се на правилан начин попуњавају. Редовна сарадња са носиоцима истраживања.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Контрола процеса над базама података и израда планова за креирање резервних копија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П</w:t>
            </w:r>
            <w:r w:rsidR="00B42B43" w:rsidRPr="00336ED3">
              <w:rPr>
                <w:rFonts w:asciiTheme="majorHAnsi" w:hAnsiTheme="majorHAnsi" w:cs="Times-Bold"/>
                <w:bCs/>
              </w:rPr>
              <w:t>овећање компетенција запослени</w:t>
            </w:r>
            <w:r w:rsidR="00B42B43" w:rsidRPr="00336ED3">
              <w:rPr>
                <w:rFonts w:asciiTheme="majorHAnsi" w:hAnsiTheme="majorHAnsi" w:cs="Times-Bold"/>
                <w:bCs/>
                <w:lang w:val="sr-Cyrl-CS"/>
              </w:rPr>
              <w:t>х</w:t>
            </w:r>
            <w:r w:rsidRPr="00336ED3">
              <w:rPr>
                <w:rFonts w:asciiTheme="majorHAnsi" w:hAnsiTheme="majorHAnsi" w:cs="Times-Bold"/>
                <w:bCs/>
              </w:rPr>
              <w:t xml:space="preserve"> путем редовног обучавања и оспособљавања.У сарадњи са носиоцима истраживања и адмистраторима база података дефинисање временских тачака за бацкуп података.</w:t>
            </w:r>
          </w:p>
        </w:tc>
      </w:tr>
      <w:tr w:rsidR="00D60727" w:rsidRPr="00336ED3" w:rsidTr="00F95963">
        <w:trPr>
          <w:gridAfter w:val="4"/>
          <w:wAfter w:w="6422" w:type="dxa"/>
          <w:trHeight w:val="508"/>
        </w:trPr>
        <w:tc>
          <w:tcPr>
            <w:tcW w:w="434"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8.</w:t>
            </w:r>
          </w:p>
        </w:tc>
        <w:tc>
          <w:tcPr>
            <w:tcW w:w="3218" w:type="dxa"/>
          </w:tcPr>
          <w:p w:rsidR="00D60727" w:rsidRPr="00336ED3" w:rsidRDefault="00D60727" w:rsidP="009A76BA">
            <w:pPr>
              <w:autoSpaceDE w:val="0"/>
              <w:autoSpaceDN w:val="0"/>
              <w:adjustRightInd w:val="0"/>
              <w:rPr>
                <w:rFonts w:asciiTheme="majorHAnsi" w:hAnsiTheme="majorHAnsi" w:cs="Times-Bold"/>
                <w:b/>
                <w:bCs/>
              </w:rPr>
            </w:pPr>
            <w:r w:rsidRPr="00336ED3">
              <w:rPr>
                <w:rFonts w:asciiTheme="majorHAnsi" w:hAnsiTheme="majorHAnsi" w:cs="Times-Bold"/>
                <w:b/>
                <w:bCs/>
              </w:rPr>
              <w:t xml:space="preserve">ЉУДСКИ РЕСУРСИ </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BD0AD5" w:rsidRDefault="00D60727" w:rsidP="009A76BA">
            <w:pPr>
              <w:autoSpaceDE w:val="0"/>
              <w:autoSpaceDN w:val="0"/>
              <w:adjustRightInd w:val="0"/>
              <w:rPr>
                <w:rFonts w:asciiTheme="majorHAnsi" w:hAnsiTheme="majorHAnsi" w:cs="Times-Bold"/>
                <w:bCs/>
                <w:lang w:val="sr-Cyrl-CS"/>
              </w:rPr>
            </w:pPr>
            <w:r w:rsidRPr="00336ED3">
              <w:rPr>
                <w:rFonts w:asciiTheme="majorHAnsi" w:hAnsiTheme="majorHAnsi" w:cs="Times-Bold"/>
                <w:bCs/>
              </w:rPr>
              <w:t>Недовољан број запослени</w:t>
            </w:r>
            <w:r w:rsidR="00BD0AD5">
              <w:rPr>
                <w:rFonts w:asciiTheme="majorHAnsi" w:hAnsiTheme="majorHAnsi" w:cs="Times-Bold"/>
                <w:bCs/>
                <w:lang w:val="sr-Cyrl-CS"/>
              </w:rPr>
              <w:t>х</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Обезбјеђ</w:t>
            </w:r>
            <w:r w:rsidR="00B42B43" w:rsidRPr="00336ED3">
              <w:rPr>
                <w:rFonts w:asciiTheme="majorHAnsi" w:hAnsiTheme="majorHAnsi" w:cs="Times-Bold"/>
                <w:bCs/>
              </w:rPr>
              <w:t>ивање довољног броја запослени</w:t>
            </w:r>
            <w:r w:rsidR="00B42B43" w:rsidRPr="00336ED3">
              <w:rPr>
                <w:rFonts w:asciiTheme="majorHAnsi" w:hAnsiTheme="majorHAnsi" w:cs="Times-Bold"/>
                <w:bCs/>
                <w:lang w:val="sr-Cyrl-CS"/>
              </w:rPr>
              <w:t>х</w:t>
            </w:r>
            <w:r w:rsidRPr="00336ED3">
              <w:rPr>
                <w:rFonts w:asciiTheme="majorHAnsi" w:hAnsiTheme="majorHAnsi" w:cs="Times-Bold"/>
                <w:bCs/>
              </w:rPr>
              <w:t>.</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Избор одговарајућих кадрова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Релевантан састав комисије и релевантни поступци избора кадрова од стране комисије за пријем.</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Неоспособљеност кадрова за додијељене задатке</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Одговарајуће планирање оспособлајвања и обуке.</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Сарадња међу секторима код проведбе програма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Одговарајуће планирање рада и задатака.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Флуктуација кадрова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велике</w:t>
            </w:r>
          </w:p>
        </w:tc>
        <w:tc>
          <w:tcPr>
            <w:tcW w:w="3216" w:type="dxa"/>
          </w:tcPr>
          <w:p w:rsidR="00D60727" w:rsidRPr="00336ED3" w:rsidRDefault="00B42B43" w:rsidP="009A76BA">
            <w:pPr>
              <w:autoSpaceDE w:val="0"/>
              <w:autoSpaceDN w:val="0"/>
              <w:adjustRightInd w:val="0"/>
              <w:rPr>
                <w:rFonts w:asciiTheme="majorHAnsi" w:hAnsiTheme="majorHAnsi" w:cs="Times-Bold"/>
                <w:bCs/>
              </w:rPr>
            </w:pPr>
            <w:r w:rsidRPr="00336ED3">
              <w:rPr>
                <w:rFonts w:asciiTheme="majorHAnsi" w:hAnsiTheme="majorHAnsi" w:cs="Times-Bold"/>
                <w:bCs/>
              </w:rPr>
              <w:t>Брига за задовољство запослени</w:t>
            </w:r>
            <w:r w:rsidRPr="00336ED3">
              <w:rPr>
                <w:rFonts w:asciiTheme="majorHAnsi" w:hAnsiTheme="majorHAnsi" w:cs="Times-Bold"/>
                <w:bCs/>
                <w:lang w:val="sr-Cyrl-CS"/>
              </w:rPr>
              <w:t>х</w:t>
            </w:r>
            <w:r w:rsidR="00D60727" w:rsidRPr="00336ED3">
              <w:rPr>
                <w:rFonts w:asciiTheme="majorHAnsi" w:hAnsiTheme="majorHAnsi" w:cs="Times-Bold"/>
                <w:bCs/>
              </w:rPr>
              <w:t xml:space="preserve"> на радном мјесту, одговарајуће награђивање и израда анализа узрока флуктуација.</w:t>
            </w:r>
          </w:p>
        </w:tc>
      </w:tr>
      <w:tr w:rsidR="00D60727" w:rsidRPr="00336ED3" w:rsidTr="00F95963">
        <w:tc>
          <w:tcPr>
            <w:tcW w:w="434" w:type="dxa"/>
          </w:tcPr>
          <w:p w:rsidR="00D60727" w:rsidRPr="00336ED3" w:rsidRDefault="00D60727" w:rsidP="009A76BA">
            <w:pPr>
              <w:autoSpaceDE w:val="0"/>
              <w:autoSpaceDN w:val="0"/>
              <w:adjustRightInd w:val="0"/>
              <w:jc w:val="both"/>
              <w:rPr>
                <w:rFonts w:asciiTheme="majorHAnsi" w:hAnsiTheme="majorHAnsi" w:cs="Times-Bold"/>
                <w:b/>
                <w:bCs/>
              </w:rPr>
            </w:pPr>
          </w:p>
        </w:tc>
        <w:tc>
          <w:tcPr>
            <w:tcW w:w="3218"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Одсутност због боловања</w:t>
            </w:r>
          </w:p>
        </w:tc>
        <w:tc>
          <w:tcPr>
            <w:tcW w:w="2127" w:type="dxa"/>
            <w:gridSpan w:val="2"/>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средња</w:t>
            </w:r>
          </w:p>
        </w:tc>
        <w:tc>
          <w:tcPr>
            <w:tcW w:w="1079"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средње</w:t>
            </w:r>
          </w:p>
        </w:tc>
        <w:tc>
          <w:tcPr>
            <w:tcW w:w="3216" w:type="dxa"/>
          </w:tcPr>
          <w:p w:rsidR="00D60727" w:rsidRPr="00336ED3" w:rsidRDefault="00D60727" w:rsidP="009A76BA">
            <w:pPr>
              <w:autoSpaceDE w:val="0"/>
              <w:autoSpaceDN w:val="0"/>
              <w:adjustRightInd w:val="0"/>
              <w:rPr>
                <w:rFonts w:asciiTheme="majorHAnsi" w:hAnsiTheme="majorHAnsi" w:cs="Times-Bold"/>
                <w:bCs/>
              </w:rPr>
            </w:pPr>
            <w:r w:rsidRPr="00336ED3">
              <w:rPr>
                <w:rFonts w:asciiTheme="majorHAnsi" w:hAnsiTheme="majorHAnsi" w:cs="Times-Bold"/>
                <w:bCs/>
              </w:rPr>
              <w:t>Обезб</w:t>
            </w:r>
            <w:r w:rsidR="00BD0AD5">
              <w:rPr>
                <w:rFonts w:asciiTheme="majorHAnsi" w:hAnsiTheme="majorHAnsi" w:cs="Times-Bold"/>
                <w:bCs/>
                <w:lang w:val="sr-Cyrl-CS"/>
              </w:rPr>
              <w:t>и</w:t>
            </w:r>
            <w:r w:rsidRPr="00336ED3">
              <w:rPr>
                <w:rFonts w:asciiTheme="majorHAnsi" w:hAnsiTheme="majorHAnsi" w:cs="Times-Bold"/>
                <w:bCs/>
              </w:rPr>
              <w:t>једити одговарајуће замјене, анализа узрока.</w:t>
            </w:r>
          </w:p>
        </w:tc>
      </w:tr>
    </w:tbl>
    <w:p w:rsidR="00D60727" w:rsidRPr="00336ED3" w:rsidRDefault="00D60727" w:rsidP="009A76BA">
      <w:pPr>
        <w:autoSpaceDE w:val="0"/>
        <w:autoSpaceDN w:val="0"/>
        <w:adjustRightInd w:val="0"/>
        <w:spacing w:after="0" w:line="240" w:lineRule="auto"/>
        <w:jc w:val="both"/>
        <w:rPr>
          <w:rFonts w:ascii="Calibri" w:eastAsia="Calibri" w:hAnsi="Calibri" w:cs="Arial-BoldMT"/>
          <w:bCs/>
          <w:sz w:val="24"/>
          <w:szCs w:val="24"/>
          <w:lang w:val="sr-Cyrl-CS"/>
        </w:rPr>
      </w:pPr>
    </w:p>
    <w:p w:rsidR="00D60727" w:rsidRPr="00336ED3" w:rsidRDefault="001C7C8F" w:rsidP="009A76BA">
      <w:pPr>
        <w:spacing w:after="0" w:line="240" w:lineRule="auto"/>
        <w:jc w:val="both"/>
        <w:rPr>
          <w:rFonts w:asciiTheme="majorHAnsi" w:hAnsiTheme="majorHAnsi"/>
          <w:b/>
          <w:sz w:val="26"/>
          <w:szCs w:val="26"/>
          <w:lang w:val="sr-Cyrl-CS"/>
        </w:rPr>
      </w:pPr>
      <w:r w:rsidRPr="00336ED3">
        <w:rPr>
          <w:rFonts w:asciiTheme="majorHAnsi" w:hAnsiTheme="majorHAnsi"/>
          <w:b/>
          <w:sz w:val="26"/>
          <w:szCs w:val="26"/>
          <w:lang w:val="sr-Cyrl-CS"/>
        </w:rPr>
        <w:lastRenderedPageBreak/>
        <w:t xml:space="preserve">2.  </w:t>
      </w:r>
      <w:r w:rsidR="00D60727" w:rsidRPr="00336ED3">
        <w:rPr>
          <w:rFonts w:asciiTheme="majorHAnsi" w:hAnsiTheme="majorHAnsi"/>
          <w:b/>
          <w:sz w:val="26"/>
          <w:szCs w:val="26"/>
          <w:lang w:val="sr-Cyrl-CS"/>
        </w:rPr>
        <w:t>МИНИСТАРСТВО УНУТРАШЊИХ ПОСЛОВА</w:t>
      </w:r>
    </w:p>
    <w:p w:rsidR="008A2CE7" w:rsidRPr="00336ED3" w:rsidRDefault="008A2CE7" w:rsidP="009A76BA">
      <w:pPr>
        <w:spacing w:after="0" w:line="240" w:lineRule="auto"/>
        <w:rPr>
          <w:rFonts w:ascii="Cambria" w:hAnsi="Cambria"/>
          <w:b/>
          <w:sz w:val="24"/>
          <w:szCs w:val="24"/>
          <w:lang w:val="sr-Cyrl-CS"/>
        </w:rPr>
      </w:pPr>
    </w:p>
    <w:p w:rsidR="00B8662A" w:rsidRPr="00336ED3" w:rsidRDefault="007452E0" w:rsidP="009A76BA">
      <w:pPr>
        <w:spacing w:after="0" w:line="240" w:lineRule="auto"/>
        <w:rPr>
          <w:rFonts w:ascii="Cambria" w:hAnsi="Cambria"/>
          <w:b/>
          <w:sz w:val="24"/>
          <w:szCs w:val="24"/>
          <w:lang w:val="sr-Cyrl-CS"/>
        </w:rPr>
      </w:pPr>
      <w:r w:rsidRPr="00336ED3">
        <w:rPr>
          <w:rFonts w:ascii="Cambria" w:hAnsi="Cambria"/>
          <w:b/>
          <w:sz w:val="24"/>
          <w:szCs w:val="24"/>
        </w:rPr>
        <w:t>1.01</w:t>
      </w:r>
      <w:r w:rsidRPr="00336ED3">
        <w:rPr>
          <w:rFonts w:ascii="Cambria" w:hAnsi="Cambria"/>
          <w:b/>
          <w:sz w:val="24"/>
          <w:szCs w:val="24"/>
          <w:lang w:val="sr-Cyrl-CS"/>
        </w:rPr>
        <w:t xml:space="preserve"> </w:t>
      </w:r>
      <w:r w:rsidR="00B8662A" w:rsidRPr="00336ED3">
        <w:rPr>
          <w:rFonts w:ascii="Cambria" w:hAnsi="Cambria"/>
          <w:b/>
          <w:sz w:val="24"/>
          <w:szCs w:val="24"/>
        </w:rPr>
        <w:t xml:space="preserve">Пожари  </w:t>
      </w:r>
    </w:p>
    <w:p w:rsidR="00CD3F78" w:rsidRPr="00336ED3" w:rsidRDefault="00CD3F78" w:rsidP="009A76BA">
      <w:pPr>
        <w:spacing w:after="0" w:line="240" w:lineRule="auto"/>
        <w:rPr>
          <w:rFonts w:ascii="Cambria" w:hAnsi="Cambria"/>
          <w:lang w:val="sr-Cyrl-CS"/>
        </w:rPr>
      </w:pPr>
    </w:p>
    <w:p w:rsidR="002E3F31" w:rsidRPr="00336ED3" w:rsidRDefault="002E3F31" w:rsidP="009A76BA">
      <w:pPr>
        <w:widowControl w:val="0"/>
        <w:autoSpaceDE w:val="0"/>
        <w:autoSpaceDN w:val="0"/>
        <w:adjustRightInd w:val="0"/>
        <w:spacing w:after="0" w:line="240" w:lineRule="auto"/>
        <w:jc w:val="both"/>
        <w:rPr>
          <w:rFonts w:asciiTheme="majorHAnsi" w:hAnsiTheme="majorHAnsi"/>
          <w:iCs/>
          <w:color w:val="000000"/>
          <w:lang w:val="bs-Cyrl-BA"/>
        </w:rPr>
      </w:pPr>
      <w:r w:rsidRPr="00336ED3">
        <w:rPr>
          <w:rFonts w:asciiTheme="majorHAnsi" w:hAnsiTheme="majorHAnsi"/>
          <w:iCs/>
          <w:color w:val="000000"/>
          <w:lang w:val="bs-Cyrl-BA"/>
        </w:rPr>
        <w:t xml:space="preserve">У наредном периоду планира се измјена и израда методологије за увођење и вођење јединствене евиденције, те континуирано праћење података о пожарима и експлозијама на територији Републике Српске. </w:t>
      </w:r>
    </w:p>
    <w:p w:rsidR="00B8662A" w:rsidRPr="00336ED3" w:rsidRDefault="00190C2E" w:rsidP="009A76BA">
      <w:pPr>
        <w:spacing w:after="0" w:line="240" w:lineRule="auto"/>
        <w:jc w:val="both"/>
        <w:rPr>
          <w:rFonts w:ascii="Cambria" w:hAnsi="Cambria"/>
          <w:lang w:val="sr-Cyrl-CS"/>
        </w:rPr>
      </w:pPr>
      <w:r w:rsidRPr="00336ED3">
        <w:rPr>
          <w:rFonts w:ascii="Cambria" w:hAnsi="Cambria"/>
          <w:lang w:val="sr-Cyrl-CS"/>
        </w:rPr>
        <w:t>Праћење</w:t>
      </w:r>
      <w:r w:rsidR="002E3F31" w:rsidRPr="00336ED3">
        <w:rPr>
          <w:rFonts w:ascii="Cambria" w:hAnsi="Cambria"/>
          <w:lang w:val="sr-Cyrl-CS"/>
        </w:rPr>
        <w:t>м</w:t>
      </w:r>
      <w:r w:rsidR="00F4738C" w:rsidRPr="00336ED3">
        <w:rPr>
          <w:rFonts w:ascii="Cambria" w:hAnsi="Cambria"/>
          <w:lang w:val="sr-Cyrl-CS"/>
        </w:rPr>
        <w:t xml:space="preserve"> података о пожа</w:t>
      </w:r>
      <w:r w:rsidRPr="00336ED3">
        <w:rPr>
          <w:rFonts w:ascii="Cambria" w:hAnsi="Cambria"/>
          <w:lang w:val="sr-Cyrl-CS"/>
        </w:rPr>
        <w:t>рима и експлозијама</w:t>
      </w:r>
      <w:r w:rsidR="002E3F31" w:rsidRPr="00336ED3">
        <w:rPr>
          <w:rFonts w:ascii="Cambria" w:hAnsi="Cambria"/>
          <w:lang w:val="sr-Cyrl-CS"/>
        </w:rPr>
        <w:t xml:space="preserve"> обезбјеђују се</w:t>
      </w:r>
      <w:r w:rsidR="00F4738C" w:rsidRPr="00336ED3">
        <w:rPr>
          <w:rFonts w:ascii="Cambria" w:hAnsi="Cambria"/>
          <w:lang w:val="sr-Cyrl-CS"/>
        </w:rPr>
        <w:t xml:space="preserve"> п</w:t>
      </w:r>
      <w:r w:rsidRPr="00336ED3">
        <w:rPr>
          <w:rFonts w:ascii="Cambria" w:hAnsi="Cambria"/>
        </w:rPr>
        <w:t>од</w:t>
      </w:r>
      <w:r w:rsidR="002E3F31" w:rsidRPr="00336ED3">
        <w:rPr>
          <w:rFonts w:ascii="Cambria" w:hAnsi="Cambria"/>
          <w:lang w:val="sr-Cyrl-CS"/>
        </w:rPr>
        <w:t>аци</w:t>
      </w:r>
      <w:r w:rsidR="00B8662A" w:rsidRPr="00336ED3">
        <w:rPr>
          <w:rFonts w:ascii="Cambria" w:hAnsi="Cambria"/>
        </w:rPr>
        <w:t xml:space="preserve"> о броју </w:t>
      </w:r>
      <w:r w:rsidR="00B8662A" w:rsidRPr="00336ED3">
        <w:rPr>
          <w:rFonts w:ascii="Cambria" w:hAnsi="Cambria"/>
          <w:lang w:val="sr-Cyrl-CS"/>
        </w:rPr>
        <w:t>пожара</w:t>
      </w:r>
      <w:r w:rsidR="00B8662A" w:rsidRPr="00336ED3">
        <w:rPr>
          <w:rFonts w:ascii="Cambria" w:hAnsi="Cambria"/>
        </w:rPr>
        <w:t xml:space="preserve"> и експлозија према начину изазивања, узроцима и посљедицама, </w:t>
      </w:r>
      <w:r w:rsidR="00B8662A" w:rsidRPr="00336ED3">
        <w:rPr>
          <w:rFonts w:ascii="Cambria" w:hAnsi="Cambria"/>
          <w:lang w:val="sr-Cyrl-CS"/>
        </w:rPr>
        <w:t>прикупљени и обрађени у складу са  усвојеном методологијом.</w:t>
      </w:r>
    </w:p>
    <w:p w:rsidR="00422780" w:rsidRPr="00336ED3" w:rsidRDefault="00422780" w:rsidP="009A76BA">
      <w:pPr>
        <w:spacing w:after="0" w:line="240" w:lineRule="auto"/>
        <w:rPr>
          <w:rFonts w:ascii="Cambria" w:hAnsi="Cambria"/>
          <w:b/>
          <w:sz w:val="24"/>
          <w:szCs w:val="24"/>
          <w:lang w:val="sr-Cyrl-CS"/>
        </w:rPr>
      </w:pPr>
    </w:p>
    <w:p w:rsidR="00B8662A" w:rsidRPr="00336ED3" w:rsidRDefault="007452E0" w:rsidP="009A76BA">
      <w:pPr>
        <w:spacing w:after="0" w:line="240" w:lineRule="auto"/>
        <w:rPr>
          <w:rFonts w:ascii="Cambria" w:hAnsi="Cambria"/>
          <w:b/>
          <w:sz w:val="24"/>
          <w:szCs w:val="24"/>
          <w:lang w:val="sr-Cyrl-CS"/>
        </w:rPr>
      </w:pPr>
      <w:r w:rsidRPr="00336ED3">
        <w:rPr>
          <w:rFonts w:ascii="Cambria" w:hAnsi="Cambria"/>
          <w:b/>
          <w:sz w:val="24"/>
          <w:szCs w:val="24"/>
        </w:rPr>
        <w:t>1.02</w:t>
      </w:r>
      <w:r w:rsidRPr="00336ED3">
        <w:rPr>
          <w:rFonts w:ascii="Cambria" w:hAnsi="Cambria"/>
          <w:b/>
          <w:sz w:val="24"/>
          <w:szCs w:val="24"/>
          <w:lang w:val="sr-Cyrl-CS"/>
        </w:rPr>
        <w:t xml:space="preserve"> </w:t>
      </w:r>
      <w:r w:rsidR="00B8662A" w:rsidRPr="00336ED3">
        <w:rPr>
          <w:rFonts w:ascii="Cambria" w:hAnsi="Cambria"/>
          <w:b/>
          <w:sz w:val="24"/>
          <w:szCs w:val="24"/>
        </w:rPr>
        <w:t xml:space="preserve">Саобраћајна безбједност  </w:t>
      </w:r>
    </w:p>
    <w:p w:rsidR="004310C5" w:rsidRPr="00336ED3" w:rsidRDefault="004310C5" w:rsidP="009A76BA">
      <w:pPr>
        <w:spacing w:after="0" w:line="240" w:lineRule="auto"/>
        <w:rPr>
          <w:sz w:val="24"/>
          <w:lang w:val="sr-Latn-CS"/>
        </w:rPr>
      </w:pPr>
    </w:p>
    <w:p w:rsidR="00CD3F78" w:rsidRPr="00336ED3" w:rsidRDefault="004310C5"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У оквиру безбједности саобраћаја планира се </w:t>
      </w:r>
      <w:r w:rsidRPr="00336ED3">
        <w:rPr>
          <w:rFonts w:asciiTheme="majorHAnsi" w:hAnsiTheme="majorHAnsi"/>
          <w:lang w:val="bs-Cyrl-BA"/>
        </w:rPr>
        <w:t>усклађивање статистичке класификације са измјенама нормативног оквира који регулише област безбједности саобраћаја.</w:t>
      </w:r>
      <w:r w:rsidRPr="00336ED3">
        <w:rPr>
          <w:rFonts w:asciiTheme="majorHAnsi" w:hAnsiTheme="majorHAnsi"/>
        </w:rPr>
        <w:t xml:space="preserve"> </w:t>
      </w:r>
      <w:r w:rsidRPr="00336ED3">
        <w:rPr>
          <w:rFonts w:asciiTheme="majorHAnsi" w:hAnsiTheme="majorHAnsi"/>
          <w:lang w:val="bs-Cyrl-BA"/>
        </w:rPr>
        <w:t>Планирана је хармонизација података о безбједности саобраћаја са европским стандардима и производња података за ниво Републике Срп</w:t>
      </w:r>
      <w:r w:rsidRPr="00336ED3">
        <w:rPr>
          <w:rFonts w:asciiTheme="majorHAnsi" w:hAnsiTheme="majorHAnsi"/>
        </w:rPr>
        <w:t>с</w:t>
      </w:r>
      <w:r w:rsidRPr="00336ED3">
        <w:rPr>
          <w:rFonts w:asciiTheme="majorHAnsi" w:hAnsiTheme="majorHAnsi"/>
          <w:lang w:val="bs-Cyrl-BA"/>
        </w:rPr>
        <w:t>ке (саобраћајне незгоде према врсти, узроцима, посљедицама, околностима и учесницима).</w:t>
      </w:r>
      <w:r w:rsidRPr="00336ED3">
        <w:rPr>
          <w:rFonts w:asciiTheme="majorHAnsi" w:hAnsiTheme="majorHAnsi"/>
        </w:rPr>
        <w:t xml:space="preserve"> </w:t>
      </w:r>
      <w:r w:rsidRPr="00336ED3">
        <w:rPr>
          <w:rFonts w:asciiTheme="majorHAnsi" w:hAnsiTheme="majorHAnsi"/>
          <w:lang w:val="bs-Cyrl-BA"/>
        </w:rPr>
        <w:t xml:space="preserve">Континуирано праћење </w:t>
      </w:r>
      <w:r w:rsidRPr="00336ED3">
        <w:rPr>
          <w:rFonts w:asciiTheme="majorHAnsi" w:hAnsiTheme="majorHAnsi"/>
          <w:iCs/>
          <w:color w:val="000000"/>
          <w:lang w:val="bs-Cyrl-BA"/>
        </w:rPr>
        <w:t>под</w:t>
      </w:r>
      <w:r w:rsidRPr="00336ED3">
        <w:rPr>
          <w:rFonts w:asciiTheme="majorHAnsi" w:hAnsiTheme="majorHAnsi"/>
          <w:iCs/>
          <w:color w:val="000000"/>
          <w:spacing w:val="-1"/>
          <w:lang w:val="bs-Cyrl-BA"/>
        </w:rPr>
        <w:t>а</w:t>
      </w:r>
      <w:r w:rsidRPr="00336ED3">
        <w:rPr>
          <w:rFonts w:asciiTheme="majorHAnsi" w:hAnsiTheme="majorHAnsi"/>
          <w:iCs/>
          <w:color w:val="000000"/>
          <w:lang w:val="bs-Cyrl-BA"/>
        </w:rPr>
        <w:t>така</w:t>
      </w:r>
      <w:r w:rsidRPr="00336ED3">
        <w:rPr>
          <w:rFonts w:asciiTheme="majorHAnsi" w:hAnsiTheme="majorHAnsi"/>
          <w:iCs/>
          <w:color w:val="000000"/>
          <w:spacing w:val="-3"/>
          <w:lang w:val="bs-Cyrl-BA"/>
        </w:rPr>
        <w:t xml:space="preserve"> </w:t>
      </w:r>
      <w:r w:rsidRPr="00336ED3">
        <w:rPr>
          <w:rFonts w:asciiTheme="majorHAnsi" w:hAnsiTheme="majorHAnsi"/>
          <w:iCs/>
          <w:color w:val="000000"/>
          <w:lang w:val="bs-Cyrl-BA"/>
        </w:rPr>
        <w:t>о</w:t>
      </w:r>
      <w:r w:rsidRPr="00336ED3">
        <w:rPr>
          <w:rFonts w:asciiTheme="majorHAnsi" w:hAnsiTheme="majorHAnsi"/>
          <w:iCs/>
          <w:color w:val="000000"/>
          <w:spacing w:val="-1"/>
          <w:lang w:val="bs-Cyrl-BA"/>
        </w:rPr>
        <w:t xml:space="preserve"> </w:t>
      </w:r>
      <w:r w:rsidRPr="00336ED3">
        <w:rPr>
          <w:rFonts w:asciiTheme="majorHAnsi" w:hAnsiTheme="majorHAnsi"/>
          <w:iCs/>
          <w:color w:val="000000"/>
          <w:lang w:val="bs-Cyrl-BA"/>
        </w:rPr>
        <w:t>не</w:t>
      </w:r>
      <w:r w:rsidRPr="00336ED3">
        <w:rPr>
          <w:rFonts w:asciiTheme="majorHAnsi" w:hAnsiTheme="majorHAnsi"/>
          <w:iCs/>
          <w:color w:val="000000"/>
          <w:spacing w:val="-1"/>
          <w:lang w:val="bs-Cyrl-BA"/>
        </w:rPr>
        <w:t>з</w:t>
      </w:r>
      <w:r w:rsidRPr="00336ED3">
        <w:rPr>
          <w:rFonts w:asciiTheme="majorHAnsi" w:hAnsiTheme="majorHAnsi"/>
          <w:iCs/>
          <w:color w:val="000000"/>
          <w:lang w:val="bs-Cyrl-BA"/>
        </w:rPr>
        <w:t>го</w:t>
      </w:r>
      <w:r w:rsidRPr="00336ED3">
        <w:rPr>
          <w:rFonts w:asciiTheme="majorHAnsi" w:hAnsiTheme="majorHAnsi"/>
          <w:iCs/>
          <w:color w:val="000000"/>
          <w:spacing w:val="-1"/>
          <w:lang w:val="bs-Cyrl-BA"/>
        </w:rPr>
        <w:t>да</w:t>
      </w:r>
      <w:r w:rsidRPr="00336ED3">
        <w:rPr>
          <w:rFonts w:asciiTheme="majorHAnsi" w:hAnsiTheme="majorHAnsi"/>
          <w:iCs/>
          <w:color w:val="000000"/>
          <w:lang w:val="bs-Cyrl-BA"/>
        </w:rPr>
        <w:t>ма на</w:t>
      </w:r>
      <w:r w:rsidRPr="00336ED3">
        <w:rPr>
          <w:rFonts w:asciiTheme="majorHAnsi" w:hAnsiTheme="majorHAnsi"/>
          <w:iCs/>
          <w:color w:val="000000"/>
          <w:spacing w:val="-2"/>
          <w:lang w:val="bs-Cyrl-BA"/>
        </w:rPr>
        <w:t xml:space="preserve"> </w:t>
      </w:r>
      <w:r w:rsidRPr="00336ED3">
        <w:rPr>
          <w:rFonts w:asciiTheme="majorHAnsi" w:hAnsiTheme="majorHAnsi"/>
          <w:iCs/>
          <w:color w:val="000000"/>
          <w:lang w:val="bs-Cyrl-BA"/>
        </w:rPr>
        <w:t>п</w:t>
      </w:r>
      <w:r w:rsidRPr="00336ED3">
        <w:rPr>
          <w:rFonts w:asciiTheme="majorHAnsi" w:hAnsiTheme="majorHAnsi"/>
          <w:iCs/>
          <w:color w:val="000000"/>
          <w:spacing w:val="1"/>
          <w:lang w:val="bs-Cyrl-BA"/>
        </w:rPr>
        <w:t>у</w:t>
      </w:r>
      <w:r w:rsidRPr="00336ED3">
        <w:rPr>
          <w:rFonts w:asciiTheme="majorHAnsi" w:hAnsiTheme="majorHAnsi"/>
          <w:iCs/>
          <w:color w:val="000000"/>
          <w:lang w:val="bs-Cyrl-BA"/>
        </w:rPr>
        <w:t>т</w:t>
      </w:r>
      <w:r w:rsidRPr="00336ED3">
        <w:rPr>
          <w:rFonts w:asciiTheme="majorHAnsi" w:hAnsiTheme="majorHAnsi"/>
          <w:iCs/>
          <w:color w:val="000000"/>
          <w:spacing w:val="-1"/>
          <w:lang w:val="bs-Cyrl-BA"/>
        </w:rPr>
        <w:t>е</w:t>
      </w:r>
      <w:r w:rsidRPr="00336ED3">
        <w:rPr>
          <w:rFonts w:asciiTheme="majorHAnsi" w:hAnsiTheme="majorHAnsi"/>
          <w:iCs/>
          <w:color w:val="000000"/>
          <w:lang w:val="bs-Cyrl-BA"/>
        </w:rPr>
        <w:t>в</w:t>
      </w:r>
      <w:r w:rsidRPr="00336ED3">
        <w:rPr>
          <w:rFonts w:asciiTheme="majorHAnsi" w:hAnsiTheme="majorHAnsi"/>
          <w:iCs/>
          <w:color w:val="000000"/>
          <w:spacing w:val="-2"/>
          <w:lang w:val="bs-Cyrl-BA"/>
        </w:rPr>
        <w:t>и</w:t>
      </w:r>
      <w:r w:rsidRPr="00336ED3">
        <w:rPr>
          <w:rFonts w:asciiTheme="majorHAnsi" w:hAnsiTheme="majorHAnsi"/>
          <w:iCs/>
          <w:color w:val="000000"/>
          <w:lang w:val="bs-Cyrl-BA"/>
        </w:rPr>
        <w:t>ма РС</w:t>
      </w:r>
      <w:r w:rsidRPr="00336ED3">
        <w:rPr>
          <w:rFonts w:asciiTheme="majorHAnsi" w:hAnsiTheme="majorHAnsi"/>
          <w:iCs/>
          <w:color w:val="000000"/>
        </w:rPr>
        <w:t xml:space="preserve">, </w:t>
      </w:r>
      <w:r w:rsidRPr="00336ED3">
        <w:rPr>
          <w:rFonts w:asciiTheme="majorHAnsi" w:hAnsiTheme="majorHAnsi"/>
          <w:iCs/>
          <w:color w:val="000000"/>
          <w:lang w:val="bs-Cyrl-BA"/>
        </w:rPr>
        <w:t>те пра</w:t>
      </w:r>
      <w:r w:rsidRPr="00336ED3">
        <w:rPr>
          <w:rFonts w:asciiTheme="majorHAnsi" w:hAnsiTheme="majorHAnsi"/>
          <w:iCs/>
          <w:color w:val="000000"/>
          <w:spacing w:val="-1"/>
          <w:lang w:val="bs-Cyrl-BA"/>
        </w:rPr>
        <w:t>ће</w:t>
      </w:r>
      <w:r w:rsidRPr="00336ED3">
        <w:rPr>
          <w:rFonts w:asciiTheme="majorHAnsi" w:hAnsiTheme="majorHAnsi"/>
          <w:iCs/>
          <w:color w:val="000000"/>
          <w:lang w:val="bs-Cyrl-BA"/>
        </w:rPr>
        <w:t>ње под</w:t>
      </w:r>
      <w:r w:rsidRPr="00336ED3">
        <w:rPr>
          <w:rFonts w:asciiTheme="majorHAnsi" w:hAnsiTheme="majorHAnsi"/>
          <w:iCs/>
          <w:color w:val="000000"/>
          <w:spacing w:val="-1"/>
          <w:lang w:val="bs-Cyrl-BA"/>
        </w:rPr>
        <w:t>а</w:t>
      </w:r>
      <w:r w:rsidRPr="00336ED3">
        <w:rPr>
          <w:rFonts w:asciiTheme="majorHAnsi" w:hAnsiTheme="majorHAnsi"/>
          <w:iCs/>
          <w:color w:val="000000"/>
          <w:lang w:val="bs-Cyrl-BA"/>
        </w:rPr>
        <w:t>така</w:t>
      </w:r>
      <w:r w:rsidRPr="00336ED3">
        <w:rPr>
          <w:rFonts w:asciiTheme="majorHAnsi" w:hAnsiTheme="majorHAnsi"/>
          <w:iCs/>
          <w:color w:val="000000"/>
          <w:spacing w:val="-3"/>
        </w:rPr>
        <w:t xml:space="preserve"> </w:t>
      </w:r>
      <w:r w:rsidRPr="00336ED3">
        <w:rPr>
          <w:rFonts w:asciiTheme="majorHAnsi" w:hAnsiTheme="majorHAnsi"/>
          <w:iCs/>
          <w:color w:val="000000"/>
          <w:lang w:val="bs-Cyrl-BA"/>
        </w:rPr>
        <w:t>о</w:t>
      </w:r>
      <w:r w:rsidRPr="00336ED3">
        <w:rPr>
          <w:rFonts w:asciiTheme="majorHAnsi" w:hAnsiTheme="majorHAnsi"/>
          <w:iCs/>
          <w:color w:val="000000"/>
          <w:spacing w:val="-1"/>
          <w:lang w:val="bs-Cyrl-BA"/>
        </w:rPr>
        <w:t xml:space="preserve"> </w:t>
      </w:r>
      <w:r w:rsidRPr="00336ED3">
        <w:rPr>
          <w:rFonts w:asciiTheme="majorHAnsi" w:hAnsiTheme="majorHAnsi"/>
          <w:iCs/>
          <w:color w:val="000000"/>
          <w:spacing w:val="1"/>
          <w:lang w:val="bs-Cyrl-BA"/>
        </w:rPr>
        <w:t>б</w:t>
      </w:r>
      <w:r w:rsidRPr="00336ED3">
        <w:rPr>
          <w:rFonts w:asciiTheme="majorHAnsi" w:hAnsiTheme="majorHAnsi"/>
          <w:iCs/>
          <w:color w:val="000000"/>
          <w:spacing w:val="-2"/>
          <w:lang w:val="bs-Cyrl-BA"/>
        </w:rPr>
        <w:t>р</w:t>
      </w:r>
      <w:r w:rsidRPr="00336ED3">
        <w:rPr>
          <w:rFonts w:asciiTheme="majorHAnsi" w:hAnsiTheme="majorHAnsi"/>
          <w:iCs/>
          <w:color w:val="000000"/>
          <w:lang w:val="bs-Cyrl-BA"/>
        </w:rPr>
        <w:t>оју</w:t>
      </w:r>
      <w:r w:rsidRPr="00336ED3">
        <w:rPr>
          <w:rFonts w:asciiTheme="majorHAnsi" w:hAnsiTheme="majorHAnsi"/>
          <w:iCs/>
          <w:color w:val="000000"/>
          <w:spacing w:val="1"/>
          <w:lang w:val="bs-Cyrl-BA"/>
        </w:rPr>
        <w:t xml:space="preserve"> </w:t>
      </w:r>
      <w:r w:rsidRPr="00336ED3">
        <w:rPr>
          <w:rFonts w:asciiTheme="majorHAnsi" w:hAnsiTheme="majorHAnsi"/>
          <w:iCs/>
          <w:color w:val="000000"/>
          <w:lang w:val="bs-Cyrl-BA"/>
        </w:rPr>
        <w:t>и</w:t>
      </w:r>
      <w:r w:rsidRPr="00336ED3">
        <w:rPr>
          <w:rFonts w:asciiTheme="majorHAnsi" w:hAnsiTheme="majorHAnsi"/>
          <w:iCs/>
          <w:color w:val="000000"/>
          <w:spacing w:val="-1"/>
          <w:lang w:val="bs-Cyrl-BA"/>
        </w:rPr>
        <w:t xml:space="preserve"> </w:t>
      </w:r>
      <w:r w:rsidRPr="00336ED3">
        <w:rPr>
          <w:rFonts w:asciiTheme="majorHAnsi" w:hAnsiTheme="majorHAnsi"/>
          <w:iCs/>
          <w:color w:val="000000"/>
          <w:spacing w:val="1"/>
          <w:lang w:val="bs-Cyrl-BA"/>
        </w:rPr>
        <w:t>в</w:t>
      </w:r>
      <w:r w:rsidRPr="00336ED3">
        <w:rPr>
          <w:rFonts w:asciiTheme="majorHAnsi" w:hAnsiTheme="majorHAnsi"/>
          <w:iCs/>
          <w:color w:val="000000"/>
          <w:lang w:val="bs-Cyrl-BA"/>
        </w:rPr>
        <w:t>р</w:t>
      </w:r>
      <w:r w:rsidRPr="00336ED3">
        <w:rPr>
          <w:rFonts w:asciiTheme="majorHAnsi" w:hAnsiTheme="majorHAnsi"/>
          <w:iCs/>
          <w:color w:val="000000"/>
          <w:spacing w:val="-1"/>
          <w:lang w:val="bs-Cyrl-BA"/>
        </w:rPr>
        <w:t>с</w:t>
      </w:r>
      <w:r w:rsidRPr="00336ED3">
        <w:rPr>
          <w:rFonts w:asciiTheme="majorHAnsi" w:hAnsiTheme="majorHAnsi"/>
          <w:iCs/>
          <w:color w:val="000000"/>
          <w:lang w:val="bs-Cyrl-BA"/>
        </w:rPr>
        <w:t>тама</w:t>
      </w:r>
      <w:r w:rsidRPr="00336ED3">
        <w:rPr>
          <w:rFonts w:asciiTheme="majorHAnsi" w:hAnsiTheme="majorHAnsi"/>
          <w:iCs/>
          <w:color w:val="000000"/>
          <w:spacing w:val="-3"/>
          <w:lang w:val="bs-Cyrl-BA"/>
        </w:rPr>
        <w:t xml:space="preserve"> </w:t>
      </w:r>
      <w:r w:rsidRPr="00336ED3">
        <w:rPr>
          <w:rFonts w:asciiTheme="majorHAnsi" w:hAnsiTheme="majorHAnsi"/>
          <w:iCs/>
          <w:color w:val="000000"/>
          <w:spacing w:val="1"/>
          <w:lang w:val="bs-Cyrl-BA"/>
        </w:rPr>
        <w:t>м</w:t>
      </w:r>
      <w:r w:rsidRPr="00336ED3">
        <w:rPr>
          <w:rFonts w:asciiTheme="majorHAnsi" w:hAnsiTheme="majorHAnsi"/>
          <w:iCs/>
          <w:color w:val="000000"/>
          <w:lang w:val="bs-Cyrl-BA"/>
        </w:rPr>
        <w:t>о</w:t>
      </w:r>
      <w:r w:rsidRPr="00336ED3">
        <w:rPr>
          <w:rFonts w:asciiTheme="majorHAnsi" w:hAnsiTheme="majorHAnsi"/>
          <w:iCs/>
          <w:color w:val="000000"/>
          <w:spacing w:val="-2"/>
          <w:lang w:val="bs-Cyrl-BA"/>
        </w:rPr>
        <w:t>т</w:t>
      </w:r>
      <w:r w:rsidRPr="00336ED3">
        <w:rPr>
          <w:rFonts w:asciiTheme="majorHAnsi" w:hAnsiTheme="majorHAnsi"/>
          <w:iCs/>
          <w:color w:val="000000"/>
          <w:lang w:val="bs-Cyrl-BA"/>
        </w:rPr>
        <w:t>ор</w:t>
      </w:r>
      <w:r w:rsidRPr="00336ED3">
        <w:rPr>
          <w:rFonts w:asciiTheme="majorHAnsi" w:hAnsiTheme="majorHAnsi"/>
          <w:iCs/>
          <w:color w:val="000000"/>
          <w:spacing w:val="-2"/>
          <w:lang w:val="bs-Cyrl-BA"/>
        </w:rPr>
        <w:t>н</w:t>
      </w:r>
      <w:r w:rsidRPr="00336ED3">
        <w:rPr>
          <w:rFonts w:asciiTheme="majorHAnsi" w:hAnsiTheme="majorHAnsi"/>
          <w:iCs/>
          <w:color w:val="000000"/>
          <w:lang w:val="bs-Cyrl-BA"/>
        </w:rPr>
        <w:t>их и</w:t>
      </w:r>
      <w:r w:rsidRPr="00336ED3">
        <w:rPr>
          <w:rFonts w:asciiTheme="majorHAnsi" w:hAnsiTheme="majorHAnsi"/>
          <w:iCs/>
          <w:color w:val="000000"/>
          <w:spacing w:val="1"/>
          <w:lang w:val="bs-Cyrl-BA"/>
        </w:rPr>
        <w:t xml:space="preserve"> </w:t>
      </w:r>
      <w:r w:rsidRPr="00336ED3">
        <w:rPr>
          <w:rFonts w:asciiTheme="majorHAnsi" w:hAnsiTheme="majorHAnsi"/>
          <w:iCs/>
          <w:color w:val="000000"/>
          <w:spacing w:val="-1"/>
          <w:lang w:val="bs-Cyrl-BA"/>
        </w:rPr>
        <w:t>п</w:t>
      </w:r>
      <w:r w:rsidRPr="00336ED3">
        <w:rPr>
          <w:rFonts w:asciiTheme="majorHAnsi" w:hAnsiTheme="majorHAnsi"/>
          <w:iCs/>
          <w:color w:val="000000"/>
          <w:lang w:val="bs-Cyrl-BA"/>
        </w:rPr>
        <w:t>р</w:t>
      </w:r>
      <w:r w:rsidRPr="00336ED3">
        <w:rPr>
          <w:rFonts w:asciiTheme="majorHAnsi" w:hAnsiTheme="majorHAnsi"/>
          <w:iCs/>
          <w:color w:val="000000"/>
          <w:spacing w:val="1"/>
          <w:lang w:val="bs-Cyrl-BA"/>
        </w:rPr>
        <w:t>и</w:t>
      </w:r>
      <w:r w:rsidRPr="00336ED3">
        <w:rPr>
          <w:rFonts w:asciiTheme="majorHAnsi" w:hAnsiTheme="majorHAnsi"/>
          <w:iCs/>
          <w:color w:val="000000"/>
          <w:spacing w:val="-2"/>
          <w:lang w:val="bs-Cyrl-BA"/>
        </w:rPr>
        <w:t>к</w:t>
      </w:r>
      <w:r w:rsidRPr="00336ED3">
        <w:rPr>
          <w:rFonts w:asciiTheme="majorHAnsi" w:hAnsiTheme="majorHAnsi"/>
          <w:iCs/>
          <w:color w:val="000000"/>
          <w:lang w:val="bs-Cyrl-BA"/>
        </w:rPr>
        <w:t>љу</w:t>
      </w:r>
      <w:r w:rsidRPr="00336ED3">
        <w:rPr>
          <w:rFonts w:asciiTheme="majorHAnsi" w:hAnsiTheme="majorHAnsi"/>
          <w:iCs/>
          <w:color w:val="000000"/>
          <w:spacing w:val="-2"/>
          <w:lang w:val="bs-Cyrl-BA"/>
        </w:rPr>
        <w:t>ч</w:t>
      </w:r>
      <w:r w:rsidRPr="00336ED3">
        <w:rPr>
          <w:rFonts w:asciiTheme="majorHAnsi" w:hAnsiTheme="majorHAnsi"/>
          <w:iCs/>
          <w:color w:val="000000"/>
          <w:lang w:val="bs-Cyrl-BA"/>
        </w:rPr>
        <w:t>н</w:t>
      </w:r>
      <w:r w:rsidRPr="00336ED3">
        <w:rPr>
          <w:rFonts w:asciiTheme="majorHAnsi" w:hAnsiTheme="majorHAnsi"/>
          <w:iCs/>
          <w:color w:val="000000"/>
          <w:spacing w:val="-1"/>
          <w:lang w:val="bs-Cyrl-BA"/>
        </w:rPr>
        <w:t>и</w:t>
      </w:r>
      <w:r w:rsidRPr="00336ED3">
        <w:rPr>
          <w:rFonts w:asciiTheme="majorHAnsi" w:hAnsiTheme="majorHAnsi"/>
          <w:iCs/>
          <w:color w:val="000000"/>
          <w:lang w:val="bs-Cyrl-BA"/>
        </w:rPr>
        <w:t>х</w:t>
      </w:r>
      <w:r w:rsidRPr="00336ED3">
        <w:rPr>
          <w:rFonts w:asciiTheme="majorHAnsi" w:hAnsiTheme="majorHAnsi"/>
          <w:iCs/>
          <w:color w:val="000000"/>
          <w:spacing w:val="1"/>
          <w:lang w:val="bs-Cyrl-BA"/>
        </w:rPr>
        <w:t xml:space="preserve"> </w:t>
      </w:r>
      <w:r w:rsidRPr="00336ED3">
        <w:rPr>
          <w:rFonts w:asciiTheme="majorHAnsi" w:hAnsiTheme="majorHAnsi"/>
          <w:iCs/>
          <w:color w:val="000000"/>
          <w:lang w:val="bs-Cyrl-BA"/>
        </w:rPr>
        <w:t>воз</w:t>
      </w:r>
      <w:r w:rsidRPr="00336ED3">
        <w:rPr>
          <w:rFonts w:asciiTheme="majorHAnsi" w:hAnsiTheme="majorHAnsi"/>
          <w:iCs/>
          <w:color w:val="000000"/>
          <w:spacing w:val="-2"/>
          <w:lang w:val="bs-Cyrl-BA"/>
        </w:rPr>
        <w:t>и</w:t>
      </w:r>
      <w:r w:rsidRPr="00336ED3">
        <w:rPr>
          <w:rFonts w:asciiTheme="majorHAnsi" w:hAnsiTheme="majorHAnsi"/>
          <w:iCs/>
          <w:color w:val="000000"/>
          <w:lang w:val="bs-Cyrl-BA"/>
        </w:rPr>
        <w:t>л</w:t>
      </w:r>
      <w:r w:rsidRPr="00336ED3">
        <w:rPr>
          <w:rFonts w:asciiTheme="majorHAnsi" w:hAnsiTheme="majorHAnsi"/>
          <w:iCs/>
          <w:color w:val="000000"/>
          <w:spacing w:val="-1"/>
          <w:lang w:val="bs-Cyrl-BA"/>
        </w:rPr>
        <w:t>а</w:t>
      </w:r>
      <w:r w:rsidRPr="00336ED3">
        <w:rPr>
          <w:rFonts w:asciiTheme="majorHAnsi" w:hAnsiTheme="majorHAnsi"/>
          <w:iCs/>
          <w:color w:val="000000"/>
          <w:lang w:val="bs-Cyrl-BA"/>
        </w:rPr>
        <w:t>.</w:t>
      </w:r>
    </w:p>
    <w:p w:rsidR="004310C5" w:rsidRPr="00336ED3" w:rsidRDefault="004310C5" w:rsidP="009A76BA">
      <w:pPr>
        <w:spacing w:after="0" w:line="240" w:lineRule="auto"/>
        <w:rPr>
          <w:rFonts w:ascii="Cambria" w:hAnsi="Cambria"/>
          <w:b/>
        </w:rPr>
      </w:pPr>
    </w:p>
    <w:p w:rsidR="00B8662A" w:rsidRPr="00336ED3" w:rsidRDefault="007452E0" w:rsidP="009A76BA">
      <w:pPr>
        <w:spacing w:after="0" w:line="240" w:lineRule="auto"/>
        <w:rPr>
          <w:rFonts w:ascii="Cambria" w:hAnsi="Cambria"/>
          <w:b/>
          <w:lang w:val="sr-Cyrl-CS"/>
        </w:rPr>
      </w:pPr>
      <w:r w:rsidRPr="00336ED3">
        <w:rPr>
          <w:rFonts w:ascii="Cambria" w:hAnsi="Cambria"/>
          <w:b/>
        </w:rPr>
        <w:t>1.02.01</w:t>
      </w:r>
      <w:r w:rsidR="00B8662A" w:rsidRPr="00336ED3">
        <w:rPr>
          <w:rFonts w:ascii="Cambria" w:hAnsi="Cambria"/>
          <w:b/>
        </w:rPr>
        <w:t xml:space="preserve"> Регистрована возила  </w:t>
      </w:r>
    </w:p>
    <w:p w:rsidR="00CD3F78" w:rsidRPr="00336ED3" w:rsidRDefault="00CD3F78" w:rsidP="009A76BA">
      <w:pPr>
        <w:spacing w:after="0" w:line="240" w:lineRule="auto"/>
        <w:rPr>
          <w:rFonts w:ascii="Cambria" w:hAnsi="Cambria"/>
          <w:lang w:val="sr-Cyrl-CS"/>
        </w:rPr>
      </w:pPr>
    </w:p>
    <w:p w:rsidR="00B8662A" w:rsidRPr="00336ED3" w:rsidRDefault="00F4738C" w:rsidP="009A76BA">
      <w:pPr>
        <w:spacing w:after="0" w:line="240" w:lineRule="auto"/>
        <w:jc w:val="both"/>
        <w:rPr>
          <w:rFonts w:ascii="Cambria" w:hAnsi="Cambria"/>
          <w:lang w:val="sr-Cyrl-CS"/>
        </w:rPr>
      </w:pPr>
      <w:r w:rsidRPr="00336ED3">
        <w:rPr>
          <w:rFonts w:ascii="Cambria" w:hAnsi="Cambria"/>
          <w:lang w:val="sr-Cyrl-CS"/>
        </w:rPr>
        <w:t>Кроз п</w:t>
      </w:r>
      <w:r w:rsidR="00B8662A" w:rsidRPr="00336ED3">
        <w:rPr>
          <w:rFonts w:ascii="Cambria" w:hAnsi="Cambria"/>
        </w:rPr>
        <w:t xml:space="preserve">раћење података о броју и врстама </w:t>
      </w:r>
      <w:r w:rsidR="00B8662A" w:rsidRPr="00336ED3">
        <w:rPr>
          <w:rFonts w:ascii="Cambria" w:hAnsi="Cambria"/>
          <w:lang w:val="sr-Cyrl-CS"/>
        </w:rPr>
        <w:t xml:space="preserve">регистрованих </w:t>
      </w:r>
      <w:r w:rsidRPr="00336ED3">
        <w:rPr>
          <w:rFonts w:ascii="Cambria" w:hAnsi="Cambria"/>
        </w:rPr>
        <w:t>моторних и прикључних возила</w:t>
      </w:r>
      <w:r w:rsidR="00190C2E" w:rsidRPr="00336ED3">
        <w:rPr>
          <w:rFonts w:ascii="Cambria" w:hAnsi="Cambria"/>
          <w:lang w:val="sr-Cyrl-CS"/>
        </w:rPr>
        <w:t xml:space="preserve"> обезбјеђују</w:t>
      </w:r>
      <w:r w:rsidRPr="00336ED3">
        <w:rPr>
          <w:rFonts w:ascii="Cambria" w:hAnsi="Cambria"/>
          <w:lang w:val="sr-Cyrl-CS"/>
        </w:rPr>
        <w:t xml:space="preserve"> се подаци о броју </w:t>
      </w:r>
      <w:r w:rsidR="00B8662A" w:rsidRPr="00336ED3">
        <w:rPr>
          <w:rFonts w:ascii="Cambria" w:hAnsi="Cambria"/>
        </w:rPr>
        <w:t>регистрованих друмских моторних и прикључних возила према техничким карактеристикама</w:t>
      </w:r>
      <w:r w:rsidR="00CD3F78" w:rsidRPr="00336ED3">
        <w:rPr>
          <w:rFonts w:ascii="Cambria" w:hAnsi="Cambria"/>
          <w:lang w:val="sr-Cyrl-CS"/>
        </w:rPr>
        <w:t xml:space="preserve"> </w:t>
      </w:r>
      <w:r w:rsidR="00B8662A" w:rsidRPr="00336ED3">
        <w:rPr>
          <w:rFonts w:ascii="Cambria" w:hAnsi="Cambria"/>
        </w:rPr>
        <w:t>(врста, марка, тип, носивост, врста горива и др.)</w:t>
      </w:r>
    </w:p>
    <w:p w:rsidR="00CD3F78" w:rsidRPr="00336ED3" w:rsidRDefault="00CD3F78" w:rsidP="009A76BA">
      <w:pPr>
        <w:spacing w:after="0" w:line="240" w:lineRule="auto"/>
        <w:rPr>
          <w:rFonts w:ascii="Cambria" w:hAnsi="Cambria"/>
          <w:lang w:val="sr-Cyrl-CS"/>
        </w:rPr>
      </w:pPr>
    </w:p>
    <w:p w:rsidR="00B8662A" w:rsidRPr="00336ED3" w:rsidRDefault="00B8662A" w:rsidP="009A76BA">
      <w:pPr>
        <w:spacing w:after="0" w:line="240" w:lineRule="auto"/>
        <w:rPr>
          <w:rFonts w:ascii="Cambria" w:hAnsi="Cambria"/>
          <w:lang w:val="sr-Latn-CS"/>
        </w:rPr>
      </w:pPr>
    </w:p>
    <w:p w:rsidR="00B8662A" w:rsidRPr="00336ED3" w:rsidRDefault="00CD3F78" w:rsidP="009A76BA">
      <w:pPr>
        <w:spacing w:after="0" w:line="240" w:lineRule="auto"/>
        <w:rPr>
          <w:rFonts w:ascii="Cambria" w:hAnsi="Cambria"/>
          <w:b/>
          <w:lang w:val="sr-Cyrl-CS"/>
        </w:rPr>
      </w:pPr>
      <w:r w:rsidRPr="00336ED3">
        <w:rPr>
          <w:rFonts w:ascii="Cambria" w:hAnsi="Cambria"/>
          <w:b/>
        </w:rPr>
        <w:t>1.02.0</w:t>
      </w:r>
      <w:r w:rsidRPr="00336ED3">
        <w:rPr>
          <w:rFonts w:ascii="Cambria" w:hAnsi="Cambria"/>
          <w:b/>
          <w:lang w:val="sr-Cyrl-CS"/>
        </w:rPr>
        <w:t>2</w:t>
      </w:r>
      <w:r w:rsidR="007452E0" w:rsidRPr="00336ED3">
        <w:rPr>
          <w:rFonts w:ascii="Cambria" w:hAnsi="Cambria"/>
          <w:b/>
          <w:lang w:val="sr-Cyrl-CS"/>
        </w:rPr>
        <w:t xml:space="preserve"> </w:t>
      </w:r>
      <w:r w:rsidR="00B8662A" w:rsidRPr="00336ED3">
        <w:rPr>
          <w:rFonts w:ascii="Cambria" w:hAnsi="Cambria"/>
          <w:b/>
        </w:rPr>
        <w:t xml:space="preserve"> Саобраћајне незгоде </w:t>
      </w:r>
    </w:p>
    <w:p w:rsidR="00CD3F78" w:rsidRPr="00336ED3" w:rsidRDefault="00CD3F78" w:rsidP="009A76BA">
      <w:pPr>
        <w:spacing w:after="0" w:line="240" w:lineRule="auto"/>
        <w:rPr>
          <w:rFonts w:ascii="Cambria" w:hAnsi="Cambria"/>
          <w:lang w:val="sr-Cyrl-CS"/>
        </w:rPr>
      </w:pPr>
    </w:p>
    <w:p w:rsidR="00B8662A" w:rsidRPr="00336ED3" w:rsidRDefault="00F4738C" w:rsidP="009A76BA">
      <w:pPr>
        <w:spacing w:after="0" w:line="240" w:lineRule="auto"/>
        <w:jc w:val="both"/>
        <w:rPr>
          <w:rFonts w:ascii="Cambria" w:hAnsi="Cambria"/>
          <w:lang w:val="sr-Cyrl-CS"/>
        </w:rPr>
      </w:pPr>
      <w:r w:rsidRPr="00336ED3">
        <w:rPr>
          <w:rFonts w:ascii="Cambria" w:hAnsi="Cambria"/>
          <w:lang w:val="sr-Cyrl-CS"/>
        </w:rPr>
        <w:t>У оквиру п</w:t>
      </w:r>
      <w:r w:rsidRPr="00336ED3">
        <w:rPr>
          <w:rFonts w:ascii="Cambria" w:hAnsi="Cambria"/>
        </w:rPr>
        <w:t>раћењ</w:t>
      </w:r>
      <w:r w:rsidRPr="00336ED3">
        <w:rPr>
          <w:rFonts w:ascii="Cambria" w:hAnsi="Cambria"/>
          <w:lang w:val="sr-Cyrl-CS"/>
        </w:rPr>
        <w:t>а</w:t>
      </w:r>
      <w:r w:rsidR="00B8662A" w:rsidRPr="00336ED3">
        <w:rPr>
          <w:rFonts w:ascii="Cambria" w:hAnsi="Cambria"/>
        </w:rPr>
        <w:t xml:space="preserve"> по</w:t>
      </w:r>
      <w:r w:rsidRPr="00336ED3">
        <w:rPr>
          <w:rFonts w:ascii="Cambria" w:hAnsi="Cambria"/>
        </w:rPr>
        <w:t>датака о незгодама на путевима</w:t>
      </w:r>
      <w:r w:rsidR="00190C2E" w:rsidRPr="00336ED3">
        <w:rPr>
          <w:rFonts w:ascii="Cambria" w:hAnsi="Cambria"/>
          <w:lang w:val="sr-Cyrl-CS"/>
        </w:rPr>
        <w:t xml:space="preserve"> обезбјеђују</w:t>
      </w:r>
      <w:r w:rsidRPr="00336ED3">
        <w:rPr>
          <w:rFonts w:ascii="Cambria" w:hAnsi="Cambria"/>
          <w:lang w:val="sr-Cyrl-CS"/>
        </w:rPr>
        <w:t xml:space="preserve"> се п</w:t>
      </w:r>
      <w:r w:rsidR="00B8662A" w:rsidRPr="00336ED3">
        <w:rPr>
          <w:rFonts w:ascii="Cambria" w:hAnsi="Cambria"/>
        </w:rPr>
        <w:t>одаци о броју саобраћајних не</w:t>
      </w:r>
      <w:r w:rsidR="00B8662A" w:rsidRPr="00336ED3">
        <w:rPr>
          <w:rFonts w:ascii="Cambria" w:hAnsi="Cambria"/>
          <w:lang w:val="sr-Cyrl-CS"/>
        </w:rPr>
        <w:t>згода</w:t>
      </w:r>
      <w:r w:rsidR="00B8662A" w:rsidRPr="00336ED3">
        <w:rPr>
          <w:rFonts w:ascii="Cambria" w:hAnsi="Cambria"/>
        </w:rPr>
        <w:t xml:space="preserve"> са настрадалим лицима, са материјалном штетом; старосној</w:t>
      </w:r>
      <w:r w:rsidR="00CD3F78" w:rsidRPr="00336ED3">
        <w:rPr>
          <w:rFonts w:ascii="Cambria" w:hAnsi="Cambria"/>
          <w:lang w:val="sr-Cyrl-CS"/>
        </w:rPr>
        <w:t xml:space="preserve"> </w:t>
      </w:r>
      <w:r w:rsidR="00B8662A" w:rsidRPr="00336ED3">
        <w:rPr>
          <w:rFonts w:ascii="Cambria" w:hAnsi="Cambria"/>
        </w:rPr>
        <w:t>структури учесника у саобраћајним не</w:t>
      </w:r>
      <w:r w:rsidR="00B8662A" w:rsidRPr="00336ED3">
        <w:rPr>
          <w:rFonts w:ascii="Cambria" w:hAnsi="Cambria"/>
          <w:lang w:val="sr-Cyrl-CS"/>
        </w:rPr>
        <w:t>згодама</w:t>
      </w:r>
      <w:r w:rsidR="00B8662A" w:rsidRPr="00336ED3">
        <w:rPr>
          <w:rFonts w:ascii="Cambria" w:hAnsi="Cambria"/>
        </w:rPr>
        <w:t xml:space="preserve"> (погинули учесници, теже и лакше повријеђени</w:t>
      </w:r>
      <w:r w:rsidR="00CD3F78" w:rsidRPr="00336ED3">
        <w:rPr>
          <w:rFonts w:ascii="Cambria" w:hAnsi="Cambria"/>
          <w:lang w:val="sr-Cyrl-CS"/>
        </w:rPr>
        <w:t xml:space="preserve"> </w:t>
      </w:r>
      <w:r w:rsidR="00CD3F78" w:rsidRPr="00336ED3">
        <w:rPr>
          <w:rFonts w:ascii="Cambria" w:hAnsi="Cambria"/>
        </w:rPr>
        <w:t>учесници,</w:t>
      </w:r>
      <w:r w:rsidR="00B8662A" w:rsidRPr="00336ED3">
        <w:rPr>
          <w:rFonts w:ascii="Cambria" w:hAnsi="Cambria"/>
        </w:rPr>
        <w:t xml:space="preserve"> возачи и лица који су проузроковали несрећу); прегледу саобраћајних не</w:t>
      </w:r>
      <w:r w:rsidR="00B8662A" w:rsidRPr="00336ED3">
        <w:rPr>
          <w:rFonts w:ascii="Cambria" w:hAnsi="Cambria"/>
          <w:lang w:val="sr-Cyrl-CS"/>
        </w:rPr>
        <w:t>згода</w:t>
      </w:r>
      <w:r w:rsidR="00B8662A" w:rsidRPr="00336ED3">
        <w:rPr>
          <w:rFonts w:ascii="Cambria" w:hAnsi="Cambria"/>
        </w:rPr>
        <w:t xml:space="preserve"> по</w:t>
      </w:r>
      <w:r w:rsidR="00CD3F78" w:rsidRPr="00336ED3">
        <w:rPr>
          <w:rFonts w:ascii="Cambria" w:hAnsi="Cambria"/>
          <w:lang w:val="sr-Cyrl-CS"/>
        </w:rPr>
        <w:t xml:space="preserve"> </w:t>
      </w:r>
      <w:r w:rsidR="00B8662A" w:rsidRPr="00336ED3">
        <w:rPr>
          <w:rFonts w:ascii="Cambria" w:hAnsi="Cambria"/>
        </w:rPr>
        <w:t>данима и часовима; стању коловоза у вријеме саобраћајних не</w:t>
      </w:r>
      <w:r w:rsidR="00B8662A" w:rsidRPr="00336ED3">
        <w:rPr>
          <w:rFonts w:ascii="Cambria" w:hAnsi="Cambria"/>
          <w:lang w:val="sr-Cyrl-CS"/>
        </w:rPr>
        <w:t>згода</w:t>
      </w:r>
      <w:r w:rsidR="00B8662A" w:rsidRPr="00336ED3">
        <w:rPr>
          <w:rFonts w:ascii="Cambria" w:hAnsi="Cambria"/>
        </w:rPr>
        <w:t>; узроцима саобраћајних</w:t>
      </w:r>
      <w:r w:rsidR="00CD3F78" w:rsidRPr="00336ED3">
        <w:rPr>
          <w:rFonts w:ascii="Cambria" w:hAnsi="Cambria"/>
          <w:lang w:val="sr-Cyrl-CS"/>
        </w:rPr>
        <w:t xml:space="preserve"> </w:t>
      </w:r>
      <w:r w:rsidR="00B8662A" w:rsidRPr="00336ED3">
        <w:rPr>
          <w:rFonts w:ascii="Cambria" w:hAnsi="Cambria"/>
        </w:rPr>
        <w:t>незгода; саобраћајним не</w:t>
      </w:r>
      <w:r w:rsidR="00B8662A" w:rsidRPr="00336ED3">
        <w:rPr>
          <w:rFonts w:ascii="Cambria" w:hAnsi="Cambria"/>
          <w:lang w:val="sr-Cyrl-CS"/>
        </w:rPr>
        <w:t>згода</w:t>
      </w:r>
      <w:r w:rsidR="00B8662A" w:rsidRPr="00336ED3">
        <w:rPr>
          <w:rFonts w:ascii="Cambria" w:hAnsi="Cambria"/>
        </w:rPr>
        <w:t xml:space="preserve"> према видовима незгода; по категоријама пута; структури</w:t>
      </w:r>
      <w:r w:rsidR="00CD3F78" w:rsidRPr="00336ED3">
        <w:rPr>
          <w:rFonts w:ascii="Cambria" w:hAnsi="Cambria"/>
          <w:lang w:val="sr-Cyrl-CS"/>
        </w:rPr>
        <w:t xml:space="preserve"> </w:t>
      </w:r>
      <w:r w:rsidR="00B8662A" w:rsidRPr="00336ED3">
        <w:rPr>
          <w:rFonts w:ascii="Cambria" w:hAnsi="Cambria"/>
        </w:rPr>
        <w:t xml:space="preserve">возила у саобраћајној </w:t>
      </w:r>
      <w:r w:rsidR="00B8662A" w:rsidRPr="00336ED3">
        <w:rPr>
          <w:rFonts w:ascii="Cambria" w:hAnsi="Cambria"/>
          <w:lang w:val="sr-Cyrl-CS"/>
        </w:rPr>
        <w:t>незгоди</w:t>
      </w:r>
      <w:r w:rsidR="00B8662A" w:rsidRPr="00336ED3">
        <w:rPr>
          <w:rFonts w:ascii="Cambria" w:hAnsi="Cambria"/>
        </w:rPr>
        <w:t>.</w:t>
      </w:r>
    </w:p>
    <w:p w:rsidR="00CD3F78" w:rsidRPr="00336ED3" w:rsidRDefault="00CD3F78" w:rsidP="009A76BA">
      <w:pPr>
        <w:spacing w:after="0" w:line="240" w:lineRule="auto"/>
        <w:jc w:val="both"/>
        <w:rPr>
          <w:rFonts w:ascii="Cambria" w:hAnsi="Cambria"/>
          <w:lang w:val="sr-Cyrl-CS"/>
        </w:rPr>
      </w:pPr>
    </w:p>
    <w:p w:rsidR="00B8662A" w:rsidRPr="00336ED3" w:rsidRDefault="00B8662A" w:rsidP="009A76BA">
      <w:pPr>
        <w:spacing w:after="0" w:line="240" w:lineRule="auto"/>
        <w:rPr>
          <w:rFonts w:ascii="Cambria" w:hAnsi="Cambria"/>
          <w:lang w:val="sr-Cyrl-CS"/>
        </w:rPr>
      </w:pPr>
      <w:r w:rsidRPr="00336ED3">
        <w:rPr>
          <w:rFonts w:ascii="Cambria" w:hAnsi="Cambria"/>
        </w:rPr>
        <w:t xml:space="preserve">                              </w:t>
      </w:r>
    </w:p>
    <w:p w:rsidR="00B8662A" w:rsidRPr="00336ED3" w:rsidRDefault="00B8662A" w:rsidP="009A76BA">
      <w:pPr>
        <w:spacing w:after="0" w:line="240" w:lineRule="auto"/>
        <w:rPr>
          <w:rFonts w:ascii="Cambria" w:hAnsi="Cambria"/>
          <w:b/>
          <w:sz w:val="24"/>
          <w:szCs w:val="24"/>
          <w:lang w:val="sr-Cyrl-CS"/>
        </w:rPr>
      </w:pPr>
      <w:r w:rsidRPr="00336ED3">
        <w:rPr>
          <w:rFonts w:ascii="Cambria" w:hAnsi="Cambria"/>
          <w:b/>
          <w:sz w:val="24"/>
          <w:szCs w:val="24"/>
        </w:rPr>
        <w:t>1.03. Статистика криминалитета</w:t>
      </w:r>
    </w:p>
    <w:p w:rsidR="00CD3F78" w:rsidRPr="00336ED3" w:rsidRDefault="00CD3F78" w:rsidP="009A76BA">
      <w:pPr>
        <w:spacing w:after="0" w:line="240" w:lineRule="auto"/>
        <w:rPr>
          <w:rFonts w:ascii="Cambria" w:hAnsi="Cambria"/>
          <w:lang w:val="sr-Cyrl-CS"/>
        </w:rPr>
      </w:pPr>
    </w:p>
    <w:p w:rsidR="006A2EA9" w:rsidRPr="00336ED3" w:rsidRDefault="006A2EA9" w:rsidP="009A76BA">
      <w:pPr>
        <w:spacing w:after="0" w:line="240" w:lineRule="auto"/>
        <w:jc w:val="both"/>
        <w:rPr>
          <w:rFonts w:asciiTheme="majorHAnsi" w:hAnsiTheme="majorHAnsi"/>
          <w:iCs/>
          <w:color w:val="000000"/>
          <w:lang w:val="sr-Cyrl-CS"/>
        </w:rPr>
      </w:pPr>
      <w:r w:rsidRPr="00336ED3">
        <w:rPr>
          <w:rFonts w:asciiTheme="majorHAnsi" w:hAnsiTheme="majorHAnsi"/>
          <w:iCs/>
          <w:color w:val="000000"/>
          <w:lang w:val="bs-Cyrl-BA"/>
        </w:rPr>
        <w:t>У наредном периоду планира се усклађивање са законима, међународним стандардима и преп</w:t>
      </w:r>
      <w:r w:rsidR="00C47883" w:rsidRPr="00336ED3">
        <w:rPr>
          <w:rFonts w:asciiTheme="majorHAnsi" w:hAnsiTheme="majorHAnsi"/>
          <w:iCs/>
          <w:color w:val="000000"/>
          <w:lang w:val="bs-Cyrl-BA"/>
        </w:rPr>
        <w:t>орукама у области криминалитета, п</w:t>
      </w:r>
      <w:r w:rsidRPr="00336ED3">
        <w:rPr>
          <w:rFonts w:asciiTheme="majorHAnsi" w:hAnsiTheme="majorHAnsi"/>
          <w:iCs/>
          <w:color w:val="000000"/>
          <w:lang w:val="bs-Cyrl-BA"/>
        </w:rPr>
        <w:t xml:space="preserve">рилагођавање методологије захтјевима европских стандарда, увођење </w:t>
      </w:r>
      <w:r w:rsidRPr="00336ED3">
        <w:rPr>
          <w:rFonts w:asciiTheme="majorHAnsi" w:hAnsiTheme="majorHAnsi"/>
          <w:lang w:val="bs-Cyrl-BA"/>
        </w:rPr>
        <w:t>правила о бројању кривичних дјела и стандардизованој класи</w:t>
      </w:r>
      <w:r w:rsidR="00C47883" w:rsidRPr="00336ED3">
        <w:rPr>
          <w:rFonts w:asciiTheme="majorHAnsi" w:hAnsiTheme="majorHAnsi"/>
          <w:lang w:val="bs-Cyrl-BA"/>
        </w:rPr>
        <w:t>фикацији пријављених инцидената, те ј</w:t>
      </w:r>
      <w:r w:rsidRPr="00336ED3">
        <w:rPr>
          <w:rFonts w:asciiTheme="majorHAnsi" w:hAnsiTheme="majorHAnsi"/>
          <w:lang w:val="bs-Cyrl-BA"/>
        </w:rPr>
        <w:t>ачање сарадње са надлежним институцијама са циљем израде методологије криминалитета.</w:t>
      </w:r>
      <w:r w:rsidRPr="00336ED3">
        <w:rPr>
          <w:rFonts w:asciiTheme="majorHAnsi" w:hAnsiTheme="majorHAnsi"/>
          <w:iCs/>
          <w:color w:val="000000"/>
        </w:rPr>
        <w:t xml:space="preserve"> </w:t>
      </w:r>
    </w:p>
    <w:p w:rsidR="006A2EA9" w:rsidRPr="00336ED3" w:rsidRDefault="006A2EA9" w:rsidP="009A76BA">
      <w:pPr>
        <w:spacing w:after="0" w:line="240" w:lineRule="auto"/>
        <w:jc w:val="both"/>
        <w:rPr>
          <w:iCs/>
          <w:color w:val="000000"/>
          <w:sz w:val="24"/>
          <w:lang w:val="sr-Cyrl-CS"/>
        </w:rPr>
      </w:pPr>
    </w:p>
    <w:p w:rsidR="00B8662A" w:rsidRPr="00336ED3" w:rsidRDefault="00F4738C" w:rsidP="009A76BA">
      <w:pPr>
        <w:spacing w:after="0" w:line="240" w:lineRule="auto"/>
        <w:jc w:val="both"/>
        <w:rPr>
          <w:rFonts w:ascii="Cambria" w:hAnsi="Cambria"/>
        </w:rPr>
      </w:pPr>
      <w:r w:rsidRPr="00336ED3">
        <w:rPr>
          <w:rFonts w:ascii="Cambria" w:hAnsi="Cambria"/>
          <w:lang w:val="sr-Cyrl-CS"/>
        </w:rPr>
        <w:t>П</w:t>
      </w:r>
      <w:r w:rsidR="00B8662A" w:rsidRPr="00336ED3">
        <w:rPr>
          <w:rFonts w:ascii="Cambria" w:hAnsi="Cambria"/>
          <w:lang w:val="sr-Cyrl-CS"/>
        </w:rPr>
        <w:t xml:space="preserve">рема усвојеној методологији која одговара регулативи </w:t>
      </w:r>
      <w:r w:rsidR="00B8662A" w:rsidRPr="00336ED3">
        <w:rPr>
          <w:rFonts w:ascii="Cambria" w:hAnsi="Cambria"/>
        </w:rPr>
        <w:t>EUROSTAT</w:t>
      </w:r>
      <w:r w:rsidR="00B8662A" w:rsidRPr="00336ED3">
        <w:rPr>
          <w:rFonts w:ascii="Cambria" w:hAnsi="Cambria"/>
          <w:lang w:val="sr-Cyrl-CS"/>
        </w:rPr>
        <w:t>-а</w:t>
      </w:r>
      <w:r w:rsidR="00B8662A" w:rsidRPr="00336ED3">
        <w:rPr>
          <w:rFonts w:ascii="Cambria" w:hAnsi="Cambria"/>
        </w:rPr>
        <w:t xml:space="preserve"> </w:t>
      </w:r>
      <w:r w:rsidR="00B8662A" w:rsidRPr="00336ED3">
        <w:rPr>
          <w:rFonts w:ascii="Cambria" w:hAnsi="Cambria"/>
          <w:lang w:val="sr-Cyrl-CS"/>
        </w:rPr>
        <w:t xml:space="preserve">и </w:t>
      </w:r>
      <w:r w:rsidR="00B8662A" w:rsidRPr="00336ED3">
        <w:rPr>
          <w:rFonts w:ascii="Cambria" w:hAnsi="Cambria"/>
        </w:rPr>
        <w:t>UNODC-a</w:t>
      </w:r>
      <w:r w:rsidR="00B8662A" w:rsidRPr="00336ED3">
        <w:rPr>
          <w:rFonts w:ascii="Cambria" w:hAnsi="Cambria"/>
          <w:lang w:val="sr-Cyrl-CS"/>
        </w:rPr>
        <w:t xml:space="preserve">, </w:t>
      </w:r>
      <w:r w:rsidR="00190C2E" w:rsidRPr="00336ED3">
        <w:rPr>
          <w:rFonts w:ascii="Cambria" w:hAnsi="Cambria"/>
          <w:lang w:val="sr-Cyrl-CS"/>
        </w:rPr>
        <w:t>обезбјеђују</w:t>
      </w:r>
      <w:r w:rsidRPr="00336ED3">
        <w:rPr>
          <w:rFonts w:ascii="Cambria" w:hAnsi="Cambria"/>
          <w:lang w:val="sr-Cyrl-CS"/>
        </w:rPr>
        <w:t xml:space="preserve"> се </w:t>
      </w:r>
      <w:r w:rsidR="00B8662A" w:rsidRPr="00336ED3">
        <w:rPr>
          <w:rFonts w:ascii="Cambria" w:hAnsi="Cambria"/>
          <w:lang w:val="sr-Cyrl-CS"/>
        </w:rPr>
        <w:t>п</w:t>
      </w:r>
      <w:r w:rsidR="00B8662A" w:rsidRPr="00336ED3">
        <w:rPr>
          <w:rFonts w:ascii="Cambria" w:hAnsi="Cambria"/>
        </w:rPr>
        <w:t xml:space="preserve">одаци </w:t>
      </w:r>
      <w:r w:rsidR="00B8662A" w:rsidRPr="00336ED3">
        <w:rPr>
          <w:rFonts w:ascii="Cambria" w:hAnsi="Cambria"/>
          <w:lang w:val="sr-Cyrl-CS"/>
        </w:rPr>
        <w:t>о укупном броју свих кривичних дјела, кривичних дјела убиства, насилних кривичних дјела, кривичних дјела повезаних са трговином дрогом, осталих кривичних дјела (отмице, коруптивни деликти, трговина људима и друго), те броју полицијских службеника.</w:t>
      </w:r>
    </w:p>
    <w:p w:rsidR="00CD3F78" w:rsidRPr="00336ED3" w:rsidRDefault="00CD3F78" w:rsidP="009A76BA">
      <w:pPr>
        <w:spacing w:after="0" w:line="240" w:lineRule="auto"/>
        <w:rPr>
          <w:rFonts w:ascii="Cambria" w:hAnsi="Cambria"/>
          <w:lang w:val="sr-Cyrl-CS"/>
        </w:rPr>
      </w:pPr>
    </w:p>
    <w:p w:rsidR="00C47883" w:rsidRPr="00336ED3" w:rsidRDefault="00C47883" w:rsidP="009A76BA">
      <w:pPr>
        <w:widowControl w:val="0"/>
        <w:autoSpaceDE w:val="0"/>
        <w:autoSpaceDN w:val="0"/>
        <w:adjustRightInd w:val="0"/>
        <w:spacing w:after="0" w:line="240" w:lineRule="auto"/>
        <w:jc w:val="both"/>
        <w:rPr>
          <w:rFonts w:asciiTheme="majorHAnsi" w:hAnsiTheme="majorHAnsi"/>
        </w:rPr>
      </w:pPr>
      <w:r w:rsidRPr="00336ED3">
        <w:rPr>
          <w:rFonts w:asciiTheme="majorHAnsi" w:hAnsiTheme="majorHAnsi"/>
          <w:lang w:val="bs-Cyrl-BA"/>
        </w:rPr>
        <w:t xml:space="preserve">У погледу статистике криминалитета, безбједности саобраћаја, пожара и експлозија утврђена је потреба усвајања методологије прикупљања обраде и дисеминације података у складу са </w:t>
      </w:r>
      <w:r w:rsidRPr="00336ED3">
        <w:rPr>
          <w:rFonts w:asciiTheme="majorHAnsi" w:hAnsiTheme="majorHAnsi"/>
          <w:lang w:val="bs-Cyrl-BA"/>
        </w:rPr>
        <w:lastRenderedPageBreak/>
        <w:t xml:space="preserve">регулативама </w:t>
      </w:r>
      <w:r w:rsidRPr="00336ED3">
        <w:rPr>
          <w:rFonts w:asciiTheme="majorHAnsi" w:hAnsiTheme="majorHAnsi"/>
        </w:rPr>
        <w:t>(</w:t>
      </w:r>
      <w:r w:rsidRPr="00336ED3">
        <w:rPr>
          <w:rFonts w:asciiTheme="majorHAnsi" w:hAnsiTheme="majorHAnsi"/>
          <w:lang w:val="bs-Cyrl-BA"/>
        </w:rPr>
        <w:t>EUROSTATA</w:t>
      </w:r>
      <w:r w:rsidRPr="00336ED3">
        <w:rPr>
          <w:rFonts w:asciiTheme="majorHAnsi" w:hAnsiTheme="majorHAnsi"/>
        </w:rPr>
        <w:t>,</w:t>
      </w:r>
      <w:r w:rsidRPr="00336ED3">
        <w:rPr>
          <w:rFonts w:asciiTheme="majorHAnsi" w:hAnsiTheme="majorHAnsi"/>
          <w:lang w:val="bs-Cyrl-BA"/>
        </w:rPr>
        <w:t xml:space="preserve"> UNODC-</w:t>
      </w:r>
      <w:r w:rsidRPr="00336ED3">
        <w:rPr>
          <w:rFonts w:asciiTheme="majorHAnsi" w:hAnsiTheme="majorHAnsi"/>
        </w:rPr>
        <w:t xml:space="preserve">а и </w:t>
      </w:r>
      <w:r w:rsidRPr="00336ED3">
        <w:rPr>
          <w:rFonts w:asciiTheme="majorHAnsi" w:hAnsiTheme="majorHAnsi"/>
          <w:lang w:val="bs-Cyrl-BA"/>
        </w:rPr>
        <w:t xml:space="preserve">друго), како би се елиминисале регионалне разлике код садашњих правила  бројања у полицијским статистикама. У том правцу, неопходно је регулисати правила евидентирања и бројања кривичних дјела, класификације пријављених инцидената, статистичке анализе података и стандардизоване класификације. </w:t>
      </w:r>
    </w:p>
    <w:p w:rsidR="00C47883" w:rsidRPr="00336ED3" w:rsidRDefault="00C47883" w:rsidP="009A76BA">
      <w:pPr>
        <w:widowControl w:val="0"/>
        <w:autoSpaceDE w:val="0"/>
        <w:autoSpaceDN w:val="0"/>
        <w:adjustRightInd w:val="0"/>
        <w:spacing w:after="0" w:line="240" w:lineRule="auto"/>
        <w:ind w:left="113" w:firstLine="607"/>
        <w:rPr>
          <w:rFonts w:asciiTheme="majorHAnsi" w:hAnsiTheme="majorHAnsi"/>
        </w:rPr>
      </w:pPr>
    </w:p>
    <w:p w:rsidR="00C47883" w:rsidRPr="00336ED3" w:rsidRDefault="00C47883" w:rsidP="009A76BA">
      <w:pPr>
        <w:widowControl w:val="0"/>
        <w:autoSpaceDE w:val="0"/>
        <w:autoSpaceDN w:val="0"/>
        <w:adjustRightInd w:val="0"/>
        <w:spacing w:after="0" w:line="240" w:lineRule="auto"/>
        <w:rPr>
          <w:rFonts w:asciiTheme="majorHAnsi" w:hAnsiTheme="majorHAnsi"/>
        </w:rPr>
      </w:pPr>
      <w:r w:rsidRPr="00336ED3">
        <w:rPr>
          <w:rFonts w:asciiTheme="majorHAnsi" w:hAnsiTheme="majorHAnsi"/>
          <w:lang w:val="bs-Cyrl-BA"/>
        </w:rPr>
        <w:t>Поред наведених планираних активности, Министарство је спремно на захтјев корисника и у сарадњи са Републичким заводом за статистику РС, учинити доступним и друге статистичке производе, односно проширити обухват статистичких података на области јавног реда и мира, малољетничке делинквенције, самоубистава и друг</w:t>
      </w:r>
      <w:r w:rsidRPr="00336ED3">
        <w:rPr>
          <w:rFonts w:asciiTheme="majorHAnsi" w:hAnsiTheme="majorHAnsi"/>
        </w:rPr>
        <w:t>их</w:t>
      </w:r>
      <w:r w:rsidRPr="00336ED3">
        <w:rPr>
          <w:rFonts w:asciiTheme="majorHAnsi" w:hAnsiTheme="majorHAnsi"/>
          <w:lang w:val="bs-Cyrl-BA"/>
        </w:rPr>
        <w:t xml:space="preserve"> показатељ</w:t>
      </w:r>
      <w:r w:rsidRPr="00336ED3">
        <w:rPr>
          <w:rFonts w:asciiTheme="majorHAnsi" w:hAnsiTheme="majorHAnsi"/>
        </w:rPr>
        <w:t>а</w:t>
      </w:r>
      <w:r w:rsidRPr="00336ED3">
        <w:rPr>
          <w:rFonts w:asciiTheme="majorHAnsi" w:hAnsiTheme="majorHAnsi"/>
          <w:lang w:val="bs-Cyrl-BA"/>
        </w:rPr>
        <w:t xml:space="preserve"> безбједности.</w:t>
      </w:r>
      <w:r w:rsidRPr="00336ED3">
        <w:rPr>
          <w:rFonts w:asciiTheme="majorHAnsi" w:hAnsiTheme="majorHAnsi"/>
        </w:rPr>
        <w:t xml:space="preserve"> </w:t>
      </w:r>
    </w:p>
    <w:p w:rsidR="00C47883" w:rsidRPr="00336ED3" w:rsidRDefault="00C47883" w:rsidP="009A76BA">
      <w:pPr>
        <w:widowControl w:val="0"/>
        <w:autoSpaceDE w:val="0"/>
        <w:autoSpaceDN w:val="0"/>
        <w:adjustRightInd w:val="0"/>
        <w:spacing w:after="0" w:line="240" w:lineRule="auto"/>
        <w:ind w:left="113" w:firstLine="607"/>
        <w:jc w:val="both"/>
        <w:rPr>
          <w:rFonts w:asciiTheme="majorHAnsi" w:hAnsiTheme="majorHAnsi"/>
          <w:lang w:val="bs-Cyrl-BA"/>
        </w:rPr>
      </w:pPr>
    </w:p>
    <w:p w:rsidR="00C47883" w:rsidRPr="00336ED3" w:rsidRDefault="00C47883" w:rsidP="009A76BA">
      <w:pPr>
        <w:widowControl w:val="0"/>
        <w:autoSpaceDE w:val="0"/>
        <w:autoSpaceDN w:val="0"/>
        <w:adjustRightInd w:val="0"/>
        <w:spacing w:after="0" w:line="240" w:lineRule="auto"/>
        <w:jc w:val="both"/>
        <w:rPr>
          <w:rFonts w:asciiTheme="majorHAnsi" w:hAnsiTheme="majorHAnsi"/>
          <w:lang w:val="bs-Cyrl-BA"/>
        </w:rPr>
      </w:pPr>
      <w:r w:rsidRPr="00336ED3">
        <w:rPr>
          <w:rFonts w:asciiTheme="majorHAnsi" w:hAnsiTheme="majorHAnsi"/>
          <w:lang w:val="bs-Cyrl-BA"/>
        </w:rPr>
        <w:t xml:space="preserve">У правцу подизања квалитета производа, поред нормативног уређења, приоритетне потребе су: обука, даље техничко унапређење, одређивање врсте и обима стандардизованих података и сачињавање адекватних табела за извјештавање. </w:t>
      </w:r>
    </w:p>
    <w:p w:rsidR="00C47883" w:rsidRPr="00336ED3" w:rsidRDefault="00C47883" w:rsidP="009A76BA">
      <w:pPr>
        <w:widowControl w:val="0"/>
        <w:autoSpaceDE w:val="0"/>
        <w:autoSpaceDN w:val="0"/>
        <w:adjustRightInd w:val="0"/>
        <w:spacing w:after="0" w:line="240" w:lineRule="auto"/>
        <w:jc w:val="both"/>
        <w:rPr>
          <w:rFonts w:ascii="Cambria" w:eastAsia="Calibri" w:hAnsi="Cambria"/>
          <w:lang w:val="bs-Cyrl-BA"/>
        </w:rPr>
      </w:pPr>
    </w:p>
    <w:p w:rsidR="00C47883" w:rsidRPr="00336ED3" w:rsidRDefault="00C47883" w:rsidP="009A76BA">
      <w:pPr>
        <w:widowControl w:val="0"/>
        <w:autoSpaceDE w:val="0"/>
        <w:autoSpaceDN w:val="0"/>
        <w:adjustRightInd w:val="0"/>
        <w:spacing w:after="0" w:line="240" w:lineRule="auto"/>
        <w:jc w:val="both"/>
        <w:rPr>
          <w:rFonts w:ascii="Cambria" w:eastAsia="Calibri" w:hAnsi="Cambria"/>
          <w:lang w:val="bs-Cyrl-BA"/>
        </w:rPr>
      </w:pP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D60727" w:rsidRPr="00336ED3" w:rsidRDefault="001C7C8F" w:rsidP="009A76BA">
      <w:pPr>
        <w:spacing w:after="0" w:line="240" w:lineRule="auto"/>
        <w:jc w:val="both"/>
        <w:rPr>
          <w:rFonts w:asciiTheme="majorHAnsi" w:hAnsiTheme="majorHAnsi"/>
          <w:b/>
          <w:sz w:val="26"/>
          <w:szCs w:val="26"/>
          <w:lang w:val="sr-Cyrl-CS"/>
        </w:rPr>
      </w:pPr>
      <w:r w:rsidRPr="00336ED3">
        <w:rPr>
          <w:rFonts w:asciiTheme="majorHAnsi" w:hAnsiTheme="majorHAnsi"/>
          <w:b/>
          <w:sz w:val="26"/>
          <w:szCs w:val="26"/>
          <w:lang w:val="sr-Cyrl-CS"/>
        </w:rPr>
        <w:t xml:space="preserve">3.  </w:t>
      </w:r>
      <w:r w:rsidR="00D60727" w:rsidRPr="00336ED3">
        <w:rPr>
          <w:rFonts w:asciiTheme="majorHAnsi" w:hAnsiTheme="majorHAnsi"/>
          <w:b/>
          <w:sz w:val="26"/>
          <w:szCs w:val="26"/>
          <w:lang w:val="sr-Cyrl-CS"/>
        </w:rPr>
        <w:t>МИНИСТАРСТВО ПРАВДЕ</w:t>
      </w:r>
    </w:p>
    <w:p w:rsidR="008A2CE7" w:rsidRPr="00336ED3" w:rsidRDefault="008A2CE7" w:rsidP="009A76BA">
      <w:pPr>
        <w:spacing w:after="0" w:line="240" w:lineRule="auto"/>
        <w:jc w:val="both"/>
        <w:rPr>
          <w:rFonts w:asciiTheme="majorHAnsi" w:hAnsiTheme="majorHAnsi"/>
          <w:b/>
          <w:sz w:val="24"/>
          <w:szCs w:val="24"/>
          <w:lang w:val="sr-Cyrl-CS"/>
        </w:rPr>
      </w:pPr>
    </w:p>
    <w:p w:rsidR="00D60727" w:rsidRPr="00336ED3" w:rsidRDefault="00300192"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t>1.</w:t>
      </w:r>
      <w:r w:rsidR="007452E0" w:rsidRPr="00336ED3">
        <w:rPr>
          <w:rFonts w:asciiTheme="majorHAnsi" w:hAnsiTheme="majorHAnsi"/>
          <w:b/>
          <w:sz w:val="24"/>
          <w:szCs w:val="24"/>
          <w:lang w:val="sr-Cyrl-CS"/>
        </w:rPr>
        <w:t xml:space="preserve">01 </w:t>
      </w:r>
      <w:r w:rsidRPr="00336ED3">
        <w:rPr>
          <w:rFonts w:asciiTheme="majorHAnsi" w:hAnsiTheme="majorHAnsi"/>
          <w:b/>
          <w:sz w:val="24"/>
          <w:szCs w:val="24"/>
          <w:lang w:val="sr-Cyrl-CS"/>
        </w:rPr>
        <w:t>Пунољетни починиоци кривичних дјела</w:t>
      </w:r>
    </w:p>
    <w:p w:rsidR="00422780" w:rsidRPr="00336ED3" w:rsidRDefault="00422780" w:rsidP="009A76BA">
      <w:pPr>
        <w:spacing w:after="0" w:line="240" w:lineRule="auto"/>
        <w:jc w:val="both"/>
        <w:rPr>
          <w:rFonts w:asciiTheme="majorHAnsi" w:hAnsiTheme="majorHAnsi"/>
          <w:lang w:val="sr-Cyrl-CS"/>
        </w:rPr>
      </w:pPr>
    </w:p>
    <w:p w:rsidR="00300192" w:rsidRPr="00336ED3" w:rsidRDefault="00F4738C" w:rsidP="009A76BA">
      <w:pPr>
        <w:spacing w:after="0" w:line="240" w:lineRule="auto"/>
        <w:jc w:val="both"/>
        <w:rPr>
          <w:rFonts w:asciiTheme="majorHAnsi" w:hAnsiTheme="majorHAnsi"/>
          <w:lang w:val="sr-Cyrl-CS"/>
        </w:rPr>
      </w:pPr>
      <w:r w:rsidRPr="00336ED3">
        <w:rPr>
          <w:rFonts w:asciiTheme="majorHAnsi" w:hAnsiTheme="majorHAnsi"/>
          <w:lang w:val="sr-Cyrl-CS"/>
        </w:rPr>
        <w:t>У оквиру праћења</w:t>
      </w:r>
      <w:r w:rsidR="00300192" w:rsidRPr="00336ED3">
        <w:rPr>
          <w:rFonts w:asciiTheme="majorHAnsi" w:hAnsiTheme="majorHAnsi"/>
          <w:lang w:val="sr-Cyrl-CS"/>
        </w:rPr>
        <w:t xml:space="preserve"> пунољетних починиоца кривичних дјела (оптужених и осуђених)</w:t>
      </w:r>
      <w:r w:rsidR="00190C2E" w:rsidRPr="00336ED3">
        <w:rPr>
          <w:rFonts w:asciiTheme="majorHAnsi" w:hAnsiTheme="majorHAnsi"/>
          <w:lang w:val="sr-Cyrl-CS"/>
        </w:rPr>
        <w:t xml:space="preserve"> обезбјеђују</w:t>
      </w:r>
      <w:r w:rsidRPr="00336ED3">
        <w:rPr>
          <w:rFonts w:asciiTheme="majorHAnsi" w:hAnsiTheme="majorHAnsi"/>
          <w:lang w:val="sr-Cyrl-CS"/>
        </w:rPr>
        <w:t xml:space="preserve"> се п</w:t>
      </w:r>
      <w:r w:rsidR="00300192" w:rsidRPr="00336ED3">
        <w:rPr>
          <w:rFonts w:asciiTheme="majorHAnsi" w:hAnsiTheme="majorHAnsi"/>
          <w:lang w:val="sr-Cyrl-CS"/>
        </w:rPr>
        <w:t xml:space="preserve">одаци о оптуженим и осуђеним починиоцима кривичних дјела, према називу кривичних дјела, са евиденцијом </w:t>
      </w:r>
      <w:r w:rsidR="007D7F16" w:rsidRPr="00336ED3">
        <w:rPr>
          <w:rFonts w:asciiTheme="majorHAnsi" w:hAnsiTheme="majorHAnsi"/>
          <w:lang w:val="sr-Cyrl-CS"/>
        </w:rPr>
        <w:t>п</w:t>
      </w:r>
      <w:r w:rsidR="00300192" w:rsidRPr="00336ED3">
        <w:rPr>
          <w:rFonts w:asciiTheme="majorHAnsi" w:hAnsiTheme="majorHAnsi"/>
          <w:lang w:val="sr-Cyrl-CS"/>
        </w:rPr>
        <w:t>о полу, старости уч</w:t>
      </w:r>
      <w:r w:rsidR="00190C2E" w:rsidRPr="00336ED3">
        <w:rPr>
          <w:rFonts w:asciiTheme="majorHAnsi" w:hAnsiTheme="majorHAnsi"/>
          <w:lang w:val="sr-Cyrl-CS"/>
        </w:rPr>
        <w:t xml:space="preserve">иниоца, </w:t>
      </w:r>
      <w:r w:rsidR="007D7F16" w:rsidRPr="00336ED3">
        <w:rPr>
          <w:rFonts w:asciiTheme="majorHAnsi" w:hAnsiTheme="majorHAnsi"/>
          <w:lang w:val="sr-Cyrl-CS"/>
        </w:rPr>
        <w:t>времену проведеном у притвору и о врсти одлуке</w:t>
      </w:r>
      <w:r w:rsidR="00190C2E" w:rsidRPr="00336ED3">
        <w:rPr>
          <w:rFonts w:asciiTheme="majorHAnsi" w:hAnsiTheme="majorHAnsi"/>
          <w:lang w:val="sr-Cyrl-CS"/>
        </w:rPr>
        <w:t>, те  п</w:t>
      </w:r>
      <w:r w:rsidR="00300192" w:rsidRPr="00336ED3">
        <w:rPr>
          <w:rFonts w:asciiTheme="majorHAnsi" w:hAnsiTheme="majorHAnsi"/>
          <w:lang w:val="sr-Cyrl-CS"/>
        </w:rPr>
        <w:t xml:space="preserve">одаци о лицима на издржавању казне, </w:t>
      </w:r>
      <w:r w:rsidR="007D7F16" w:rsidRPr="00336ED3">
        <w:rPr>
          <w:rFonts w:asciiTheme="majorHAnsi" w:hAnsiTheme="majorHAnsi"/>
          <w:lang w:val="sr-Cyrl-CS"/>
        </w:rPr>
        <w:t>п</w:t>
      </w:r>
      <w:r w:rsidR="00300192" w:rsidRPr="00336ED3">
        <w:rPr>
          <w:rFonts w:asciiTheme="majorHAnsi" w:hAnsiTheme="majorHAnsi"/>
          <w:lang w:val="sr-Cyrl-CS"/>
        </w:rPr>
        <w:t xml:space="preserve">о полу, </w:t>
      </w:r>
      <w:r w:rsidR="007D7F16" w:rsidRPr="00336ED3">
        <w:rPr>
          <w:rFonts w:asciiTheme="majorHAnsi" w:hAnsiTheme="majorHAnsi"/>
          <w:lang w:val="sr-Cyrl-CS"/>
        </w:rPr>
        <w:t xml:space="preserve">врсти казнено-поправне установе </w:t>
      </w:r>
      <w:r w:rsidR="00300192" w:rsidRPr="00336ED3">
        <w:rPr>
          <w:rFonts w:asciiTheme="majorHAnsi" w:hAnsiTheme="majorHAnsi"/>
          <w:lang w:val="sr-Cyrl-CS"/>
        </w:rPr>
        <w:t>и</w:t>
      </w:r>
      <w:r w:rsidR="007D7F16" w:rsidRPr="00336ED3">
        <w:rPr>
          <w:rFonts w:asciiTheme="majorHAnsi" w:hAnsiTheme="majorHAnsi"/>
          <w:lang w:val="sr-Cyrl-CS"/>
        </w:rPr>
        <w:t xml:space="preserve"> о висини изречене казне и</w:t>
      </w:r>
      <w:r w:rsidR="00300192" w:rsidRPr="00336ED3">
        <w:rPr>
          <w:rFonts w:asciiTheme="majorHAnsi" w:hAnsiTheme="majorHAnsi"/>
          <w:lang w:val="sr-Cyrl-CS"/>
        </w:rPr>
        <w:t xml:space="preserve"> времену проведеном </w:t>
      </w:r>
      <w:r w:rsidR="00631670" w:rsidRPr="00336ED3">
        <w:rPr>
          <w:rFonts w:asciiTheme="majorHAnsi" w:hAnsiTheme="majorHAnsi"/>
          <w:lang w:val="sr-Cyrl-CS"/>
        </w:rPr>
        <w:t>у казнено-поправној установи.</w:t>
      </w:r>
    </w:p>
    <w:p w:rsidR="00631670" w:rsidRPr="00336ED3" w:rsidRDefault="00631670" w:rsidP="009A76BA">
      <w:pPr>
        <w:pStyle w:val="Default"/>
        <w:rPr>
          <w:rFonts w:asciiTheme="majorHAnsi" w:hAnsiTheme="majorHAnsi"/>
          <w:i/>
          <w:color w:val="auto"/>
          <w:sz w:val="22"/>
          <w:szCs w:val="22"/>
          <w:lang w:val="sr-Cyrl-CS"/>
        </w:rPr>
      </w:pPr>
    </w:p>
    <w:p w:rsidR="00631670" w:rsidRPr="00336ED3" w:rsidRDefault="007452E0" w:rsidP="009A76BA">
      <w:pPr>
        <w:pStyle w:val="Default"/>
        <w:rPr>
          <w:rFonts w:asciiTheme="majorHAnsi" w:hAnsiTheme="majorHAnsi"/>
          <w:b/>
          <w:color w:val="auto"/>
          <w:lang w:val="sr-Cyrl-CS"/>
        </w:rPr>
      </w:pPr>
      <w:r w:rsidRPr="00336ED3">
        <w:rPr>
          <w:rFonts w:asciiTheme="majorHAnsi" w:hAnsiTheme="majorHAnsi"/>
          <w:b/>
          <w:color w:val="auto"/>
          <w:lang w:val="sr-Cyrl-CS"/>
        </w:rPr>
        <w:t xml:space="preserve">1.02 </w:t>
      </w:r>
      <w:r w:rsidR="00631670" w:rsidRPr="00336ED3">
        <w:rPr>
          <w:rFonts w:asciiTheme="majorHAnsi" w:hAnsiTheme="majorHAnsi"/>
          <w:b/>
          <w:color w:val="auto"/>
          <w:lang w:val="sr-Cyrl-CS"/>
        </w:rPr>
        <w:t>Малољетни починиоци кривичних дјела</w:t>
      </w:r>
    </w:p>
    <w:p w:rsidR="00631670" w:rsidRPr="00336ED3" w:rsidRDefault="00631670" w:rsidP="009A76BA">
      <w:pPr>
        <w:pStyle w:val="Default"/>
        <w:rPr>
          <w:rFonts w:asciiTheme="majorHAnsi" w:hAnsiTheme="majorHAnsi"/>
          <w:i/>
          <w:color w:val="auto"/>
          <w:sz w:val="22"/>
          <w:szCs w:val="22"/>
          <w:lang w:val="sr-Cyrl-CS"/>
        </w:rPr>
      </w:pPr>
    </w:p>
    <w:p w:rsidR="00631670" w:rsidRPr="00336ED3" w:rsidRDefault="00631670" w:rsidP="009A76BA">
      <w:pPr>
        <w:spacing w:after="0" w:line="240" w:lineRule="auto"/>
        <w:jc w:val="both"/>
        <w:rPr>
          <w:rFonts w:asciiTheme="majorHAnsi" w:hAnsiTheme="majorHAnsi"/>
          <w:lang w:val="sr-Cyrl-CS"/>
        </w:rPr>
      </w:pPr>
      <w:r w:rsidRPr="00336ED3">
        <w:rPr>
          <w:rFonts w:asciiTheme="majorHAnsi" w:hAnsiTheme="majorHAnsi"/>
          <w:lang w:val="sr-Cyrl-CS"/>
        </w:rPr>
        <w:t xml:space="preserve">Праћење малољетних  починиоца кривичних дјела </w:t>
      </w:r>
      <w:r w:rsidR="00F4738C" w:rsidRPr="00336ED3">
        <w:rPr>
          <w:rFonts w:asciiTheme="majorHAnsi" w:hAnsiTheme="majorHAnsi"/>
          <w:lang w:val="sr-Cyrl-CS"/>
        </w:rPr>
        <w:t>обезб</w:t>
      </w:r>
      <w:r w:rsidR="00190C2E" w:rsidRPr="00336ED3">
        <w:rPr>
          <w:rFonts w:asciiTheme="majorHAnsi" w:hAnsiTheme="majorHAnsi"/>
          <w:lang w:val="sr-Cyrl-CS"/>
        </w:rPr>
        <w:t>јеђује</w:t>
      </w:r>
      <w:r w:rsidR="007D7F16" w:rsidRPr="00336ED3">
        <w:rPr>
          <w:rFonts w:asciiTheme="majorHAnsi" w:hAnsiTheme="majorHAnsi"/>
          <w:lang w:val="sr-Cyrl-CS"/>
        </w:rPr>
        <w:t xml:space="preserve"> податке</w:t>
      </w:r>
      <w:r w:rsidRPr="00336ED3">
        <w:rPr>
          <w:rFonts w:asciiTheme="majorHAnsi" w:hAnsiTheme="majorHAnsi"/>
          <w:lang w:val="sr-Cyrl-CS"/>
        </w:rPr>
        <w:t xml:space="preserve"> о оптуженим и осуђеним малољетним починиоцима кривичних дјела према називу кривичног дјела са евиденцијом о полу, старости уч</w:t>
      </w:r>
      <w:r w:rsidR="00190C2E" w:rsidRPr="00336ED3">
        <w:rPr>
          <w:rFonts w:asciiTheme="majorHAnsi" w:hAnsiTheme="majorHAnsi"/>
          <w:lang w:val="sr-Cyrl-CS"/>
        </w:rPr>
        <w:t>иниоца, притвору и врсти одлуке, те податке</w:t>
      </w:r>
      <w:r w:rsidRPr="00336ED3">
        <w:rPr>
          <w:rFonts w:asciiTheme="majorHAnsi" w:hAnsiTheme="majorHAnsi"/>
          <w:lang w:val="sr-Cyrl-CS"/>
        </w:rPr>
        <w:t xml:space="preserve"> о малољетним лицима на издржавању казне, васпитне мјере, о врсти </w:t>
      </w:r>
      <w:r w:rsidR="007D7F16" w:rsidRPr="00336ED3">
        <w:rPr>
          <w:rFonts w:asciiTheme="majorHAnsi" w:hAnsiTheme="majorHAnsi"/>
          <w:lang w:val="sr-Cyrl-CS"/>
        </w:rPr>
        <w:t xml:space="preserve"> и типу </w:t>
      </w:r>
      <w:r w:rsidRPr="00336ED3">
        <w:rPr>
          <w:rFonts w:asciiTheme="majorHAnsi" w:hAnsiTheme="majorHAnsi"/>
          <w:lang w:val="sr-Cyrl-CS"/>
        </w:rPr>
        <w:t>казнено-поправне установе, о полу и времену проведеном у казнено-поправној установи.</w:t>
      </w:r>
    </w:p>
    <w:p w:rsidR="001C7C8F" w:rsidRPr="00336ED3" w:rsidRDefault="001C7C8F" w:rsidP="009A76BA">
      <w:pPr>
        <w:spacing w:after="0" w:line="240" w:lineRule="auto"/>
        <w:jc w:val="both"/>
        <w:rPr>
          <w:rFonts w:asciiTheme="majorHAnsi" w:hAnsiTheme="majorHAnsi"/>
          <w:b/>
          <w:sz w:val="28"/>
          <w:szCs w:val="28"/>
          <w:lang w:val="sr-Cyrl-CS"/>
        </w:rPr>
      </w:pPr>
    </w:p>
    <w:p w:rsidR="00631670" w:rsidRPr="00336ED3" w:rsidRDefault="007452E0"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t xml:space="preserve">1.03 </w:t>
      </w:r>
      <w:r w:rsidR="00631670" w:rsidRPr="00336ED3">
        <w:rPr>
          <w:rFonts w:asciiTheme="majorHAnsi" w:hAnsiTheme="majorHAnsi"/>
          <w:b/>
          <w:sz w:val="24"/>
          <w:szCs w:val="24"/>
          <w:lang w:val="sr-Cyrl-CS"/>
        </w:rPr>
        <w:t>Кривична дјела организованог и најтежих облика привредног криминала</w:t>
      </w:r>
    </w:p>
    <w:p w:rsidR="00631670" w:rsidRPr="00336ED3" w:rsidRDefault="00631670" w:rsidP="009A76BA">
      <w:pPr>
        <w:pStyle w:val="Default"/>
        <w:rPr>
          <w:rFonts w:asciiTheme="majorHAnsi" w:hAnsiTheme="majorHAnsi"/>
          <w:i/>
          <w:color w:val="auto"/>
          <w:sz w:val="22"/>
          <w:szCs w:val="22"/>
          <w:lang w:val="sr-Cyrl-CS"/>
        </w:rPr>
      </w:pPr>
    </w:p>
    <w:p w:rsidR="004D0BDF" w:rsidRPr="00336ED3" w:rsidRDefault="00F4738C" w:rsidP="009A76BA">
      <w:pPr>
        <w:spacing w:after="0" w:line="240" w:lineRule="auto"/>
        <w:jc w:val="both"/>
        <w:rPr>
          <w:rFonts w:asciiTheme="majorHAnsi" w:hAnsiTheme="majorHAnsi"/>
          <w:lang w:val="sr-Cyrl-CS"/>
        </w:rPr>
      </w:pPr>
      <w:r w:rsidRPr="00336ED3">
        <w:rPr>
          <w:rFonts w:asciiTheme="majorHAnsi" w:hAnsiTheme="majorHAnsi"/>
          <w:lang w:val="sr-Cyrl-CS"/>
        </w:rPr>
        <w:t>Кроз активности праћења</w:t>
      </w:r>
      <w:r w:rsidR="00631670" w:rsidRPr="00336ED3">
        <w:rPr>
          <w:rFonts w:asciiTheme="majorHAnsi" w:hAnsiTheme="majorHAnsi"/>
          <w:lang w:val="sr-Cyrl-CS"/>
        </w:rPr>
        <w:t xml:space="preserve"> кривичних дјела организованог и најтежих облика привредног криминала</w:t>
      </w:r>
      <w:r w:rsidR="00190C2E" w:rsidRPr="00336ED3">
        <w:rPr>
          <w:rFonts w:asciiTheme="majorHAnsi" w:hAnsiTheme="majorHAnsi"/>
          <w:lang w:val="sr-Cyrl-CS"/>
        </w:rPr>
        <w:t xml:space="preserve"> обезбјеђују</w:t>
      </w:r>
      <w:r w:rsidRPr="00336ED3">
        <w:rPr>
          <w:rFonts w:asciiTheme="majorHAnsi" w:hAnsiTheme="majorHAnsi"/>
          <w:lang w:val="sr-Cyrl-CS"/>
        </w:rPr>
        <w:t xml:space="preserve"> се п</w:t>
      </w:r>
      <w:r w:rsidR="004D0BDF" w:rsidRPr="00336ED3">
        <w:rPr>
          <w:rFonts w:asciiTheme="majorHAnsi" w:hAnsiTheme="majorHAnsi"/>
          <w:lang w:val="sr-Cyrl-CS"/>
        </w:rPr>
        <w:t>одаци о починиоцима наведених кривичних дјела према називу кривичних дјела, полу и старости учиниоца кривичног дјела, притвору и изречен</w:t>
      </w:r>
      <w:r w:rsidR="00190C2E" w:rsidRPr="00336ED3">
        <w:rPr>
          <w:rFonts w:asciiTheme="majorHAnsi" w:hAnsiTheme="majorHAnsi"/>
          <w:lang w:val="sr-Cyrl-CS"/>
        </w:rPr>
        <w:t>ој казни, те п</w:t>
      </w:r>
      <w:r w:rsidR="004D0BDF" w:rsidRPr="00336ED3">
        <w:rPr>
          <w:rFonts w:asciiTheme="majorHAnsi" w:hAnsiTheme="majorHAnsi"/>
          <w:lang w:val="sr-Cyrl-CS"/>
        </w:rPr>
        <w:t>одаци о лицима на издржавању казне и времену проведеном у казнено-поправној установи.</w:t>
      </w:r>
    </w:p>
    <w:p w:rsidR="00C30AD8" w:rsidRPr="00BD0AD5" w:rsidRDefault="00C30AD8" w:rsidP="009A76BA">
      <w:pPr>
        <w:pStyle w:val="Default"/>
        <w:rPr>
          <w:rFonts w:asciiTheme="majorHAnsi" w:hAnsiTheme="majorHAnsi"/>
          <w:b/>
          <w:color w:val="auto"/>
          <w:lang w:val="sr-Cyrl-CS"/>
        </w:rPr>
      </w:pPr>
    </w:p>
    <w:p w:rsidR="004D0BDF" w:rsidRPr="00336ED3" w:rsidRDefault="007D7F16" w:rsidP="009A76BA">
      <w:pPr>
        <w:pStyle w:val="Default"/>
        <w:rPr>
          <w:rFonts w:asciiTheme="majorHAnsi" w:hAnsiTheme="majorHAnsi"/>
          <w:b/>
          <w:color w:val="auto"/>
          <w:lang w:val="sr-Cyrl-CS"/>
        </w:rPr>
      </w:pPr>
      <w:r w:rsidRPr="00336ED3">
        <w:rPr>
          <w:rFonts w:asciiTheme="majorHAnsi" w:hAnsiTheme="majorHAnsi"/>
          <w:b/>
          <w:color w:val="auto"/>
          <w:lang w:val="sr-Cyrl-CS"/>
        </w:rPr>
        <w:t xml:space="preserve">1.04 </w:t>
      </w:r>
      <w:r w:rsidR="004D0BDF" w:rsidRPr="00336ED3">
        <w:rPr>
          <w:rFonts w:asciiTheme="majorHAnsi" w:hAnsiTheme="majorHAnsi"/>
          <w:b/>
          <w:color w:val="auto"/>
          <w:lang w:val="sr-Cyrl-CS"/>
        </w:rPr>
        <w:t>Грађански спорови</w:t>
      </w:r>
    </w:p>
    <w:p w:rsidR="004D0BDF" w:rsidRPr="00336ED3" w:rsidRDefault="004D0BDF" w:rsidP="009A76BA">
      <w:pPr>
        <w:pStyle w:val="Default"/>
        <w:rPr>
          <w:rFonts w:asciiTheme="majorHAnsi" w:hAnsiTheme="majorHAnsi"/>
          <w:b/>
          <w:color w:val="auto"/>
          <w:sz w:val="22"/>
          <w:szCs w:val="22"/>
          <w:lang w:val="sr-Cyrl-CS"/>
        </w:rPr>
      </w:pPr>
    </w:p>
    <w:p w:rsidR="004D0BDF" w:rsidRPr="00336ED3" w:rsidRDefault="00F4738C" w:rsidP="009A76BA">
      <w:pPr>
        <w:spacing w:after="0" w:line="240" w:lineRule="auto"/>
        <w:jc w:val="both"/>
        <w:rPr>
          <w:rFonts w:asciiTheme="majorHAnsi" w:hAnsiTheme="majorHAnsi"/>
          <w:lang w:val="sr-Cyrl-CS"/>
        </w:rPr>
      </w:pPr>
      <w:r w:rsidRPr="00336ED3">
        <w:rPr>
          <w:rFonts w:asciiTheme="majorHAnsi" w:hAnsiTheme="majorHAnsi"/>
          <w:lang w:val="sr-Cyrl-CS"/>
        </w:rPr>
        <w:t>Подаци о покренутим и ријешеним грађанским споровима по појединим областима (привредни, грађански, радни, породични)</w:t>
      </w:r>
      <w:r w:rsidR="00190C2E" w:rsidRPr="00336ED3">
        <w:rPr>
          <w:rFonts w:asciiTheme="majorHAnsi" w:hAnsiTheme="majorHAnsi"/>
          <w:lang w:val="sr-Cyrl-CS"/>
        </w:rPr>
        <w:t xml:space="preserve"> </w:t>
      </w:r>
      <w:r w:rsidRPr="00336ED3">
        <w:rPr>
          <w:rFonts w:asciiTheme="majorHAnsi" w:hAnsiTheme="majorHAnsi"/>
          <w:lang w:val="sr-Cyrl-CS"/>
        </w:rPr>
        <w:t>обезб</w:t>
      </w:r>
      <w:r w:rsidR="00190C2E" w:rsidRPr="00336ED3">
        <w:rPr>
          <w:rFonts w:asciiTheme="majorHAnsi" w:hAnsiTheme="majorHAnsi"/>
          <w:lang w:val="sr-Cyrl-CS"/>
        </w:rPr>
        <w:t>јеђују</w:t>
      </w:r>
      <w:r w:rsidRPr="00336ED3">
        <w:rPr>
          <w:rFonts w:asciiTheme="majorHAnsi" w:hAnsiTheme="majorHAnsi"/>
          <w:lang w:val="sr-Cyrl-CS"/>
        </w:rPr>
        <w:t xml:space="preserve"> се кроз п</w:t>
      </w:r>
      <w:r w:rsidR="004D0BDF" w:rsidRPr="00336ED3">
        <w:rPr>
          <w:rFonts w:asciiTheme="majorHAnsi" w:hAnsiTheme="majorHAnsi"/>
          <w:lang w:val="sr-Cyrl-CS"/>
        </w:rPr>
        <w:t>раћење грађанских спорова по појединим областима.</w:t>
      </w:r>
    </w:p>
    <w:p w:rsidR="00BB518D" w:rsidRDefault="00BB518D" w:rsidP="009A76BA">
      <w:pPr>
        <w:spacing w:after="0" w:line="240" w:lineRule="auto"/>
        <w:jc w:val="both"/>
        <w:rPr>
          <w:rFonts w:asciiTheme="majorHAnsi" w:hAnsiTheme="majorHAnsi"/>
          <w:sz w:val="24"/>
          <w:szCs w:val="24"/>
          <w:lang w:val="sr-Cyrl-CS"/>
        </w:rPr>
      </w:pPr>
    </w:p>
    <w:p w:rsidR="004D0BDF" w:rsidRPr="00336ED3" w:rsidRDefault="007D7F16"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lastRenderedPageBreak/>
        <w:t xml:space="preserve">1.05 </w:t>
      </w:r>
      <w:r w:rsidR="004D0BDF" w:rsidRPr="00336ED3">
        <w:rPr>
          <w:rFonts w:asciiTheme="majorHAnsi" w:hAnsiTheme="majorHAnsi"/>
          <w:b/>
          <w:sz w:val="24"/>
          <w:szCs w:val="24"/>
          <w:lang w:val="sr-Cyrl-CS"/>
        </w:rPr>
        <w:t xml:space="preserve">Прекршаји </w:t>
      </w:r>
    </w:p>
    <w:p w:rsidR="004D0BDF" w:rsidRPr="00336ED3" w:rsidRDefault="004D0BDF" w:rsidP="009A76BA">
      <w:pPr>
        <w:spacing w:after="0" w:line="240" w:lineRule="auto"/>
        <w:jc w:val="both"/>
        <w:rPr>
          <w:rFonts w:asciiTheme="majorHAnsi" w:hAnsiTheme="majorHAnsi"/>
          <w:b/>
          <w:lang w:val="sr-Cyrl-CS"/>
        </w:rPr>
      </w:pPr>
    </w:p>
    <w:p w:rsidR="004D0BDF" w:rsidRPr="00336ED3" w:rsidRDefault="004D0BDF" w:rsidP="009A76BA">
      <w:pPr>
        <w:spacing w:after="0" w:line="240" w:lineRule="auto"/>
        <w:jc w:val="both"/>
        <w:rPr>
          <w:rFonts w:asciiTheme="majorHAnsi" w:hAnsiTheme="majorHAnsi"/>
          <w:lang w:val="sr-Cyrl-CS"/>
        </w:rPr>
      </w:pPr>
      <w:r w:rsidRPr="00336ED3">
        <w:rPr>
          <w:rFonts w:asciiTheme="majorHAnsi" w:hAnsiTheme="majorHAnsi"/>
          <w:lang w:val="sr-Cyrl-CS"/>
        </w:rPr>
        <w:t>Праћење</w:t>
      </w:r>
      <w:r w:rsidR="00F4738C" w:rsidRPr="00336ED3">
        <w:rPr>
          <w:rFonts w:asciiTheme="majorHAnsi" w:hAnsiTheme="majorHAnsi"/>
          <w:lang w:val="sr-Cyrl-CS"/>
        </w:rPr>
        <w:t>м</w:t>
      </w:r>
      <w:r w:rsidRPr="00336ED3">
        <w:rPr>
          <w:rFonts w:asciiTheme="majorHAnsi" w:hAnsiTheme="majorHAnsi"/>
          <w:lang w:val="sr-Cyrl-CS"/>
        </w:rPr>
        <w:t xml:space="preserve"> података о прекршајима</w:t>
      </w:r>
      <w:r w:rsidR="00F4738C" w:rsidRPr="00336ED3">
        <w:rPr>
          <w:rFonts w:asciiTheme="majorHAnsi" w:hAnsiTheme="majorHAnsi"/>
          <w:lang w:val="sr-Cyrl-CS"/>
        </w:rPr>
        <w:t xml:space="preserve"> обезб</w:t>
      </w:r>
      <w:r w:rsidR="00190C2E" w:rsidRPr="00336ED3">
        <w:rPr>
          <w:rFonts w:asciiTheme="majorHAnsi" w:hAnsiTheme="majorHAnsi"/>
          <w:lang w:val="sr-Cyrl-CS"/>
        </w:rPr>
        <w:t>јеђују</w:t>
      </w:r>
      <w:r w:rsidR="00F4738C" w:rsidRPr="00336ED3">
        <w:rPr>
          <w:rFonts w:asciiTheme="majorHAnsi" w:hAnsiTheme="majorHAnsi"/>
          <w:lang w:val="sr-Cyrl-CS"/>
        </w:rPr>
        <w:t xml:space="preserve"> се п</w:t>
      </w:r>
      <w:r w:rsidRPr="00336ED3">
        <w:rPr>
          <w:rFonts w:ascii="Cambria" w:eastAsia="Calibri" w:hAnsi="Cambria"/>
          <w:iCs/>
          <w:lang w:val="sr-Cyrl-CS"/>
        </w:rPr>
        <w:t>одаци о поднијетим захтјевима за покретање прекршајног поступка, назив овлаштеног органа који је поднио захтјев, прекршај који се окривљеном ставља на терет и изречена прекршајна санкција.</w:t>
      </w:r>
    </w:p>
    <w:p w:rsidR="004D0BDF" w:rsidRPr="00336ED3" w:rsidRDefault="007D7F16" w:rsidP="009A76BA">
      <w:pPr>
        <w:widowControl w:val="0"/>
        <w:autoSpaceDE w:val="0"/>
        <w:autoSpaceDN w:val="0"/>
        <w:adjustRightInd w:val="0"/>
        <w:spacing w:after="0" w:line="240" w:lineRule="auto"/>
        <w:jc w:val="both"/>
        <w:rPr>
          <w:rFonts w:ascii="Cambria" w:eastAsia="Calibri" w:hAnsi="Cambria"/>
          <w:b/>
          <w:iCs/>
          <w:sz w:val="24"/>
          <w:szCs w:val="24"/>
          <w:lang w:val="sr-Cyrl-CS"/>
        </w:rPr>
      </w:pPr>
      <w:r w:rsidRPr="00336ED3">
        <w:rPr>
          <w:rFonts w:ascii="Cambria" w:eastAsia="Calibri" w:hAnsi="Cambria"/>
          <w:b/>
          <w:iCs/>
          <w:sz w:val="24"/>
          <w:szCs w:val="24"/>
          <w:lang w:val="sr-Cyrl-CS"/>
        </w:rPr>
        <w:t xml:space="preserve">1.06 </w:t>
      </w:r>
      <w:r w:rsidR="004D0BDF" w:rsidRPr="00336ED3">
        <w:rPr>
          <w:rFonts w:ascii="Cambria" w:eastAsia="Calibri" w:hAnsi="Cambria"/>
          <w:b/>
          <w:iCs/>
          <w:sz w:val="24"/>
          <w:szCs w:val="24"/>
          <w:lang w:val="sr-Cyrl-CS"/>
        </w:rPr>
        <w:t>Оставински и други ванпарнични предмети</w:t>
      </w:r>
    </w:p>
    <w:p w:rsidR="004D0BDF" w:rsidRPr="00336ED3" w:rsidRDefault="004D0BDF" w:rsidP="009A76BA">
      <w:pPr>
        <w:widowControl w:val="0"/>
        <w:autoSpaceDE w:val="0"/>
        <w:autoSpaceDN w:val="0"/>
        <w:adjustRightInd w:val="0"/>
        <w:spacing w:after="0" w:line="240" w:lineRule="auto"/>
        <w:jc w:val="both"/>
        <w:rPr>
          <w:rFonts w:ascii="Cambria" w:eastAsia="Calibri" w:hAnsi="Cambria"/>
          <w:b/>
          <w:iCs/>
          <w:lang w:val="sr-Cyrl-CS"/>
        </w:rPr>
      </w:pPr>
    </w:p>
    <w:p w:rsidR="00CA630A" w:rsidRPr="00336ED3" w:rsidRDefault="00F4738C" w:rsidP="009A76BA">
      <w:pPr>
        <w:widowControl w:val="0"/>
        <w:autoSpaceDE w:val="0"/>
        <w:autoSpaceDN w:val="0"/>
        <w:adjustRightInd w:val="0"/>
        <w:spacing w:after="0" w:line="240" w:lineRule="auto"/>
        <w:jc w:val="both"/>
        <w:rPr>
          <w:rFonts w:ascii="Cambria" w:eastAsia="Calibri" w:hAnsi="Cambria"/>
          <w:iCs/>
          <w:lang w:val="sr-Cyrl-CS"/>
        </w:rPr>
      </w:pPr>
      <w:r w:rsidRPr="00336ED3">
        <w:rPr>
          <w:rFonts w:ascii="Cambria" w:eastAsia="Calibri" w:hAnsi="Cambria"/>
          <w:iCs/>
          <w:lang w:val="sr-Cyrl-CS"/>
        </w:rPr>
        <w:t>Кроз п</w:t>
      </w:r>
      <w:r w:rsidR="00CA630A" w:rsidRPr="00336ED3">
        <w:rPr>
          <w:rFonts w:ascii="Cambria" w:eastAsia="Calibri" w:hAnsi="Cambria"/>
          <w:iCs/>
          <w:lang w:val="sr-Cyrl-CS"/>
        </w:rPr>
        <w:t>раћење оставинских и других ванпарничних предмета</w:t>
      </w:r>
      <w:r w:rsidRPr="00336ED3">
        <w:rPr>
          <w:rFonts w:ascii="Cambria" w:eastAsia="Calibri" w:hAnsi="Cambria"/>
          <w:iCs/>
          <w:lang w:val="sr-Cyrl-CS"/>
        </w:rPr>
        <w:t xml:space="preserve"> обезб</w:t>
      </w:r>
      <w:r w:rsidR="00190C2E" w:rsidRPr="00336ED3">
        <w:rPr>
          <w:rFonts w:ascii="Cambria" w:eastAsia="Calibri" w:hAnsi="Cambria"/>
          <w:iCs/>
          <w:lang w:val="sr-Cyrl-CS"/>
        </w:rPr>
        <w:t xml:space="preserve">јеђују </w:t>
      </w:r>
      <w:r w:rsidRPr="00336ED3">
        <w:rPr>
          <w:rFonts w:ascii="Cambria" w:eastAsia="Calibri" w:hAnsi="Cambria"/>
          <w:iCs/>
          <w:lang w:val="sr-Cyrl-CS"/>
        </w:rPr>
        <w:t>се п</w:t>
      </w:r>
      <w:r w:rsidR="00CA630A" w:rsidRPr="00336ED3">
        <w:rPr>
          <w:rFonts w:ascii="Cambria" w:eastAsia="Calibri" w:hAnsi="Cambria"/>
          <w:iCs/>
          <w:lang w:val="sr-Cyrl-CS"/>
        </w:rPr>
        <w:t>одаци о запримљеним предметима, о прекинутим предметима и упућивањем на парницу, о ријешеним и неријешеним предметима.</w:t>
      </w:r>
    </w:p>
    <w:p w:rsidR="00CA630A" w:rsidRPr="00336ED3" w:rsidRDefault="00CA630A" w:rsidP="009A76BA">
      <w:pPr>
        <w:widowControl w:val="0"/>
        <w:autoSpaceDE w:val="0"/>
        <w:autoSpaceDN w:val="0"/>
        <w:adjustRightInd w:val="0"/>
        <w:spacing w:after="0" w:line="240" w:lineRule="auto"/>
        <w:jc w:val="both"/>
        <w:rPr>
          <w:rFonts w:ascii="Cambria" w:eastAsia="Calibri" w:hAnsi="Cambria"/>
          <w:iCs/>
          <w:lang w:val="sr-Cyrl-CS"/>
        </w:rPr>
      </w:pPr>
    </w:p>
    <w:p w:rsidR="00CA630A" w:rsidRPr="00336ED3" w:rsidRDefault="007D7F16" w:rsidP="009A76BA">
      <w:pPr>
        <w:widowControl w:val="0"/>
        <w:autoSpaceDE w:val="0"/>
        <w:autoSpaceDN w:val="0"/>
        <w:adjustRightInd w:val="0"/>
        <w:spacing w:after="0" w:line="240" w:lineRule="auto"/>
        <w:jc w:val="both"/>
        <w:rPr>
          <w:rFonts w:ascii="Cambria" w:eastAsia="Calibri" w:hAnsi="Cambria"/>
          <w:b/>
          <w:iCs/>
          <w:sz w:val="24"/>
          <w:szCs w:val="24"/>
          <w:lang w:val="sr-Cyrl-CS"/>
        </w:rPr>
      </w:pPr>
      <w:r w:rsidRPr="00336ED3">
        <w:rPr>
          <w:rFonts w:ascii="Cambria" w:eastAsia="Calibri" w:hAnsi="Cambria"/>
          <w:b/>
          <w:iCs/>
          <w:sz w:val="24"/>
          <w:szCs w:val="24"/>
          <w:lang w:val="sr-Cyrl-CS"/>
        </w:rPr>
        <w:t xml:space="preserve">1.07 </w:t>
      </w:r>
      <w:r w:rsidR="00CA630A" w:rsidRPr="00336ED3">
        <w:rPr>
          <w:rFonts w:ascii="Cambria" w:eastAsia="Calibri" w:hAnsi="Cambria"/>
          <w:b/>
          <w:iCs/>
          <w:sz w:val="24"/>
          <w:szCs w:val="24"/>
          <w:lang w:val="sr-Cyrl-CS"/>
        </w:rPr>
        <w:t>Ванредни правни лијекови</w:t>
      </w:r>
    </w:p>
    <w:p w:rsidR="00CA630A" w:rsidRPr="00336ED3" w:rsidRDefault="00CA630A" w:rsidP="009A76BA">
      <w:pPr>
        <w:widowControl w:val="0"/>
        <w:autoSpaceDE w:val="0"/>
        <w:autoSpaceDN w:val="0"/>
        <w:adjustRightInd w:val="0"/>
        <w:spacing w:after="0" w:line="240" w:lineRule="auto"/>
        <w:jc w:val="both"/>
        <w:rPr>
          <w:rFonts w:ascii="Cambria" w:eastAsia="Calibri" w:hAnsi="Cambria"/>
          <w:b/>
          <w:iCs/>
          <w:lang w:val="sr-Cyrl-CS"/>
        </w:rPr>
      </w:pPr>
    </w:p>
    <w:p w:rsidR="007E2D45" w:rsidRPr="00336ED3" w:rsidRDefault="00F4738C" w:rsidP="009A76BA">
      <w:pPr>
        <w:widowControl w:val="0"/>
        <w:autoSpaceDE w:val="0"/>
        <w:autoSpaceDN w:val="0"/>
        <w:adjustRightInd w:val="0"/>
        <w:spacing w:after="0" w:line="240" w:lineRule="auto"/>
        <w:jc w:val="both"/>
        <w:rPr>
          <w:rFonts w:ascii="Cambria" w:eastAsia="Calibri" w:hAnsi="Cambria"/>
          <w:iCs/>
          <w:lang w:val="sr-Cyrl-CS"/>
        </w:rPr>
      </w:pPr>
      <w:r w:rsidRPr="00336ED3">
        <w:rPr>
          <w:rFonts w:ascii="Cambria" w:eastAsia="Calibri" w:hAnsi="Cambria"/>
          <w:iCs/>
          <w:lang w:val="sr-Cyrl-CS"/>
        </w:rPr>
        <w:t>У оквиру активности на праћењу</w:t>
      </w:r>
      <w:r w:rsidR="00CA630A" w:rsidRPr="00336ED3">
        <w:rPr>
          <w:rFonts w:ascii="Cambria" w:eastAsia="Calibri" w:hAnsi="Cambria"/>
          <w:iCs/>
          <w:lang w:val="sr-Cyrl-CS"/>
        </w:rPr>
        <w:t xml:space="preserve"> података о ванредним правним лијековима у кривичној и грађанскоправној области</w:t>
      </w:r>
      <w:r w:rsidRPr="00336ED3">
        <w:rPr>
          <w:rFonts w:ascii="Cambria" w:eastAsia="Calibri" w:hAnsi="Cambria"/>
          <w:iCs/>
          <w:lang w:val="sr-Cyrl-CS"/>
        </w:rPr>
        <w:t xml:space="preserve"> обезб</w:t>
      </w:r>
      <w:r w:rsidR="00190C2E" w:rsidRPr="00336ED3">
        <w:rPr>
          <w:rFonts w:ascii="Cambria" w:eastAsia="Calibri" w:hAnsi="Cambria"/>
          <w:iCs/>
          <w:lang w:val="sr-Cyrl-CS"/>
        </w:rPr>
        <w:t xml:space="preserve">јеђују </w:t>
      </w:r>
      <w:r w:rsidRPr="00336ED3">
        <w:rPr>
          <w:rFonts w:ascii="Cambria" w:eastAsia="Calibri" w:hAnsi="Cambria"/>
          <w:iCs/>
          <w:lang w:val="sr-Cyrl-CS"/>
        </w:rPr>
        <w:t>се п</w:t>
      </w:r>
      <w:r w:rsidR="00CA630A" w:rsidRPr="00336ED3">
        <w:rPr>
          <w:rFonts w:asciiTheme="majorHAnsi" w:hAnsiTheme="majorHAnsi"/>
          <w:lang w:val="sr-Cyrl-CS"/>
        </w:rPr>
        <w:t>одаци о уложеним правним лијековима, ријешеним и неријешеним, по врсти уложеног ванредног правног</w:t>
      </w:r>
      <w:r w:rsidR="007E2D45" w:rsidRPr="00336ED3">
        <w:rPr>
          <w:rFonts w:asciiTheme="majorHAnsi" w:hAnsiTheme="majorHAnsi"/>
          <w:lang w:val="sr-Cyrl-CS"/>
        </w:rPr>
        <w:t xml:space="preserve"> лијека, подаци о окончаном поступку по уложеном ванредном правном лијеку.</w:t>
      </w:r>
    </w:p>
    <w:p w:rsidR="00060E06" w:rsidRPr="00336ED3" w:rsidRDefault="00060E06" w:rsidP="009A76BA">
      <w:pPr>
        <w:spacing w:after="0" w:line="240" w:lineRule="auto"/>
        <w:jc w:val="both"/>
        <w:rPr>
          <w:rFonts w:asciiTheme="majorHAnsi" w:hAnsiTheme="majorHAnsi"/>
          <w:b/>
          <w:sz w:val="24"/>
          <w:szCs w:val="24"/>
          <w:lang w:val="en-US"/>
        </w:rPr>
      </w:pPr>
    </w:p>
    <w:p w:rsidR="004D0BDF" w:rsidRPr="00336ED3" w:rsidRDefault="00D04D5B"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t xml:space="preserve">1.08 </w:t>
      </w:r>
      <w:r w:rsidR="007E2D45" w:rsidRPr="00336ED3">
        <w:rPr>
          <w:rFonts w:asciiTheme="majorHAnsi" w:hAnsiTheme="majorHAnsi"/>
          <w:b/>
          <w:sz w:val="24"/>
          <w:szCs w:val="24"/>
          <w:lang w:val="sr-Cyrl-CS"/>
        </w:rPr>
        <w:t>Управни спорови</w:t>
      </w:r>
    </w:p>
    <w:p w:rsidR="007E2D45" w:rsidRPr="00336ED3" w:rsidRDefault="007E2D45" w:rsidP="009A76BA">
      <w:pPr>
        <w:spacing w:after="0" w:line="240" w:lineRule="auto"/>
        <w:jc w:val="both"/>
        <w:rPr>
          <w:rFonts w:asciiTheme="majorHAnsi" w:hAnsiTheme="majorHAnsi"/>
          <w:b/>
          <w:lang w:val="sr-Cyrl-CS"/>
        </w:rPr>
      </w:pPr>
    </w:p>
    <w:p w:rsidR="00885004" w:rsidRPr="00336ED3" w:rsidRDefault="007E2D45"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lang w:val="sr-Cyrl-CS"/>
        </w:rPr>
        <w:t>Праћење</w:t>
      </w:r>
      <w:r w:rsidR="00F4738C" w:rsidRPr="00336ED3">
        <w:rPr>
          <w:rFonts w:asciiTheme="majorHAnsi" w:hAnsiTheme="majorHAnsi"/>
          <w:color w:val="auto"/>
          <w:sz w:val="22"/>
          <w:szCs w:val="22"/>
          <w:lang w:val="sr-Cyrl-CS"/>
        </w:rPr>
        <w:t xml:space="preserve">м </w:t>
      </w:r>
      <w:r w:rsidR="00D04D5B" w:rsidRPr="00336ED3">
        <w:rPr>
          <w:rFonts w:asciiTheme="majorHAnsi" w:hAnsiTheme="majorHAnsi"/>
          <w:color w:val="auto"/>
          <w:sz w:val="22"/>
          <w:szCs w:val="22"/>
          <w:lang w:val="sr-Cyrl-CS"/>
        </w:rPr>
        <w:t>активности</w:t>
      </w:r>
      <w:r w:rsidR="00F4738C" w:rsidRPr="00336ED3">
        <w:rPr>
          <w:rFonts w:asciiTheme="majorHAnsi" w:hAnsiTheme="majorHAnsi"/>
          <w:color w:val="auto"/>
          <w:sz w:val="22"/>
          <w:szCs w:val="22"/>
          <w:lang w:val="sr-Cyrl-CS"/>
        </w:rPr>
        <w:t xml:space="preserve"> о управним споровима обезб</w:t>
      </w:r>
      <w:r w:rsidR="00190C2E" w:rsidRPr="00336ED3">
        <w:rPr>
          <w:rFonts w:asciiTheme="majorHAnsi" w:hAnsiTheme="majorHAnsi"/>
          <w:color w:val="auto"/>
          <w:sz w:val="22"/>
          <w:szCs w:val="22"/>
          <w:lang w:val="sr-Cyrl-CS"/>
        </w:rPr>
        <w:t>јеђују</w:t>
      </w:r>
      <w:r w:rsidR="00F4738C" w:rsidRPr="00336ED3">
        <w:rPr>
          <w:rFonts w:asciiTheme="majorHAnsi" w:hAnsiTheme="majorHAnsi"/>
          <w:color w:val="auto"/>
          <w:sz w:val="22"/>
          <w:szCs w:val="22"/>
          <w:lang w:val="sr-Cyrl-CS"/>
        </w:rPr>
        <w:t xml:space="preserve"> се п</w:t>
      </w:r>
      <w:r w:rsidR="00885004" w:rsidRPr="00336ED3">
        <w:rPr>
          <w:rFonts w:ascii="Cambria" w:eastAsia="Calibri" w:hAnsi="Cambria"/>
          <w:iCs/>
          <w:lang w:val="sr-Cyrl-CS"/>
        </w:rPr>
        <w:t>одаци о покренутим управним споровима, ријешеним и неријешеним, те подаци о захтјевима за ванредно преиспитивање одлуке у управним споровима.</w:t>
      </w:r>
    </w:p>
    <w:p w:rsidR="00885004" w:rsidRPr="00336ED3" w:rsidRDefault="00885004" w:rsidP="009A76BA">
      <w:pPr>
        <w:pStyle w:val="Default"/>
        <w:rPr>
          <w:rFonts w:asciiTheme="majorHAnsi" w:hAnsiTheme="majorHAnsi"/>
          <w:i/>
          <w:color w:val="auto"/>
          <w:sz w:val="22"/>
          <w:szCs w:val="22"/>
          <w:lang w:val="sr-Cyrl-CS"/>
        </w:rPr>
      </w:pPr>
    </w:p>
    <w:p w:rsidR="00885004" w:rsidRPr="00336ED3" w:rsidRDefault="00D04D5B" w:rsidP="009A76BA">
      <w:pPr>
        <w:pStyle w:val="Default"/>
        <w:rPr>
          <w:rFonts w:asciiTheme="majorHAnsi" w:hAnsiTheme="majorHAnsi"/>
          <w:b/>
          <w:color w:val="auto"/>
          <w:lang w:val="sr-Cyrl-CS"/>
        </w:rPr>
      </w:pPr>
      <w:r w:rsidRPr="00336ED3">
        <w:rPr>
          <w:rFonts w:asciiTheme="majorHAnsi" w:hAnsiTheme="majorHAnsi"/>
          <w:b/>
          <w:color w:val="auto"/>
          <w:lang w:val="sr-Cyrl-CS"/>
        </w:rPr>
        <w:t xml:space="preserve">1.09 </w:t>
      </w:r>
      <w:r w:rsidR="00885004" w:rsidRPr="00336ED3">
        <w:rPr>
          <w:rFonts w:asciiTheme="majorHAnsi" w:hAnsiTheme="majorHAnsi"/>
          <w:b/>
          <w:color w:val="auto"/>
          <w:lang w:val="sr-Cyrl-CS"/>
        </w:rPr>
        <w:t>Управно-рачунски спорови</w:t>
      </w:r>
    </w:p>
    <w:p w:rsidR="007E2D45" w:rsidRPr="00336ED3" w:rsidRDefault="007E2D45" w:rsidP="009A76BA">
      <w:pPr>
        <w:spacing w:after="0" w:line="240" w:lineRule="auto"/>
        <w:jc w:val="both"/>
        <w:rPr>
          <w:rFonts w:asciiTheme="majorHAnsi" w:hAnsiTheme="majorHAnsi"/>
          <w:lang w:val="sr-Cyrl-CS"/>
        </w:rPr>
      </w:pPr>
    </w:p>
    <w:p w:rsidR="00885004" w:rsidRPr="00336ED3" w:rsidRDefault="00F4738C"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lang w:val="sr-Cyrl-CS"/>
        </w:rPr>
        <w:t>Кроз п</w:t>
      </w:r>
      <w:r w:rsidR="00885004" w:rsidRPr="00336ED3">
        <w:rPr>
          <w:rFonts w:asciiTheme="majorHAnsi" w:hAnsiTheme="majorHAnsi"/>
          <w:color w:val="auto"/>
          <w:sz w:val="22"/>
          <w:szCs w:val="22"/>
          <w:lang w:val="sr-Cyrl-CS"/>
        </w:rPr>
        <w:t xml:space="preserve">раћење </w:t>
      </w:r>
      <w:r w:rsidR="00D04D5B" w:rsidRPr="00336ED3">
        <w:rPr>
          <w:rFonts w:asciiTheme="majorHAnsi" w:hAnsiTheme="majorHAnsi"/>
          <w:color w:val="auto"/>
          <w:sz w:val="22"/>
          <w:szCs w:val="22"/>
          <w:lang w:val="sr-Cyrl-CS"/>
        </w:rPr>
        <w:t>активности</w:t>
      </w:r>
      <w:r w:rsidR="00885004" w:rsidRPr="00336ED3">
        <w:rPr>
          <w:rFonts w:asciiTheme="majorHAnsi" w:hAnsiTheme="majorHAnsi"/>
          <w:color w:val="auto"/>
          <w:sz w:val="22"/>
          <w:szCs w:val="22"/>
          <w:lang w:val="sr-Cyrl-CS"/>
        </w:rPr>
        <w:t xml:space="preserve"> о управно-рачунским споровима</w:t>
      </w:r>
      <w:r w:rsidRPr="00336ED3">
        <w:rPr>
          <w:rFonts w:asciiTheme="majorHAnsi" w:hAnsiTheme="majorHAnsi"/>
          <w:color w:val="auto"/>
          <w:sz w:val="22"/>
          <w:szCs w:val="22"/>
          <w:lang w:val="sr-Cyrl-CS"/>
        </w:rPr>
        <w:t xml:space="preserve"> обезб</w:t>
      </w:r>
      <w:r w:rsidR="00190C2E" w:rsidRPr="00336ED3">
        <w:rPr>
          <w:rFonts w:asciiTheme="majorHAnsi" w:hAnsiTheme="majorHAnsi"/>
          <w:color w:val="auto"/>
          <w:sz w:val="22"/>
          <w:szCs w:val="22"/>
          <w:lang w:val="sr-Cyrl-CS"/>
        </w:rPr>
        <w:t>јеђују</w:t>
      </w:r>
      <w:r w:rsidRPr="00336ED3">
        <w:rPr>
          <w:rFonts w:asciiTheme="majorHAnsi" w:hAnsiTheme="majorHAnsi"/>
          <w:color w:val="auto"/>
          <w:sz w:val="22"/>
          <w:szCs w:val="22"/>
          <w:lang w:val="sr-Cyrl-CS"/>
        </w:rPr>
        <w:t xml:space="preserve"> се п</w:t>
      </w:r>
      <w:r w:rsidR="00885004" w:rsidRPr="00336ED3">
        <w:rPr>
          <w:rFonts w:ascii="Cambria" w:eastAsia="Calibri" w:hAnsi="Cambria"/>
          <w:iCs/>
          <w:lang w:val="sr-Cyrl-CS"/>
        </w:rPr>
        <w:t>одаци о покренутим управно-рачунским споровима, ријешеним и неријешеним, те подаци о захтјевима за ванредно преиспитивање одлуке у управно-рачунским споровима.</w:t>
      </w:r>
    </w:p>
    <w:p w:rsidR="00685B6D" w:rsidRPr="00336ED3" w:rsidRDefault="00685B6D" w:rsidP="009A76BA">
      <w:pPr>
        <w:pStyle w:val="Default"/>
        <w:rPr>
          <w:rFonts w:asciiTheme="majorHAnsi" w:hAnsiTheme="majorHAnsi"/>
          <w:i/>
          <w:color w:val="auto"/>
          <w:sz w:val="22"/>
          <w:szCs w:val="22"/>
          <w:lang w:val="en-US"/>
        </w:rPr>
      </w:pPr>
    </w:p>
    <w:p w:rsidR="00885004" w:rsidRPr="00336ED3" w:rsidRDefault="00D04D5B" w:rsidP="009A76BA">
      <w:pPr>
        <w:pStyle w:val="Default"/>
        <w:rPr>
          <w:rFonts w:asciiTheme="majorHAnsi" w:hAnsiTheme="majorHAnsi"/>
          <w:b/>
          <w:color w:val="auto"/>
          <w:lang w:val="sr-Cyrl-CS"/>
        </w:rPr>
      </w:pPr>
      <w:r w:rsidRPr="00336ED3">
        <w:rPr>
          <w:rFonts w:asciiTheme="majorHAnsi" w:hAnsiTheme="majorHAnsi"/>
          <w:b/>
          <w:color w:val="auto"/>
          <w:lang w:val="sr-Cyrl-CS"/>
        </w:rPr>
        <w:t xml:space="preserve">1.10 </w:t>
      </w:r>
      <w:r w:rsidR="00885004" w:rsidRPr="00336ED3">
        <w:rPr>
          <w:rFonts w:asciiTheme="majorHAnsi" w:hAnsiTheme="majorHAnsi"/>
          <w:b/>
          <w:color w:val="auto"/>
          <w:lang w:val="sr-Cyrl-CS"/>
        </w:rPr>
        <w:t>Стечај</w:t>
      </w:r>
    </w:p>
    <w:p w:rsidR="00885004" w:rsidRPr="00336ED3" w:rsidRDefault="00885004" w:rsidP="009A76BA">
      <w:pPr>
        <w:pStyle w:val="Default"/>
        <w:rPr>
          <w:rFonts w:asciiTheme="majorHAnsi" w:hAnsiTheme="majorHAnsi"/>
          <w:b/>
          <w:color w:val="auto"/>
          <w:sz w:val="22"/>
          <w:szCs w:val="22"/>
          <w:lang w:val="sr-Cyrl-CS"/>
        </w:rPr>
      </w:pPr>
    </w:p>
    <w:p w:rsidR="00885004" w:rsidRPr="00336ED3" w:rsidRDefault="00885004"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lang w:val="sr-Cyrl-CS"/>
        </w:rPr>
        <w:t>Праћење</w:t>
      </w:r>
      <w:r w:rsidR="00190C2E" w:rsidRPr="00336ED3">
        <w:rPr>
          <w:rFonts w:asciiTheme="majorHAnsi" w:hAnsiTheme="majorHAnsi"/>
          <w:color w:val="auto"/>
          <w:sz w:val="22"/>
          <w:szCs w:val="22"/>
          <w:lang w:val="sr-Cyrl-CS"/>
        </w:rPr>
        <w:t>м</w:t>
      </w:r>
      <w:r w:rsidRPr="00336ED3">
        <w:rPr>
          <w:rFonts w:asciiTheme="majorHAnsi" w:hAnsiTheme="majorHAnsi"/>
          <w:color w:val="auto"/>
          <w:sz w:val="22"/>
          <w:szCs w:val="22"/>
          <w:lang w:val="sr-Cyrl-CS"/>
        </w:rPr>
        <w:t xml:space="preserve"> стечајних предмета</w:t>
      </w:r>
      <w:r w:rsidR="00190C2E" w:rsidRPr="00336ED3">
        <w:rPr>
          <w:rFonts w:asciiTheme="majorHAnsi" w:hAnsiTheme="majorHAnsi"/>
          <w:color w:val="auto"/>
          <w:sz w:val="22"/>
          <w:szCs w:val="22"/>
          <w:lang w:val="sr-Cyrl-CS"/>
        </w:rPr>
        <w:t xml:space="preserve"> обезбјеђују се п</w:t>
      </w:r>
      <w:r w:rsidRPr="00336ED3">
        <w:rPr>
          <w:rFonts w:ascii="Cambria" w:eastAsia="Calibri" w:hAnsi="Cambria"/>
          <w:iCs/>
          <w:lang w:val="sr-Cyrl-CS"/>
        </w:rPr>
        <w:t>одаци о броју стечајних поступака, по  дјелатностима, стечајној маси, броју радника којима због стечаја престаје радни однос и дужини трајања стечајног поступка.</w:t>
      </w:r>
    </w:p>
    <w:p w:rsidR="00885004" w:rsidRPr="00336ED3" w:rsidRDefault="00885004" w:rsidP="009A76BA">
      <w:pPr>
        <w:widowControl w:val="0"/>
        <w:autoSpaceDE w:val="0"/>
        <w:autoSpaceDN w:val="0"/>
        <w:adjustRightInd w:val="0"/>
        <w:spacing w:after="0" w:line="240" w:lineRule="auto"/>
        <w:jc w:val="both"/>
        <w:rPr>
          <w:rFonts w:ascii="Cambria" w:eastAsia="Calibri" w:hAnsi="Cambria"/>
          <w:iCs/>
          <w:lang w:val="sr-Cyrl-CS"/>
        </w:rPr>
      </w:pPr>
    </w:p>
    <w:p w:rsidR="00B8662A" w:rsidRPr="00336ED3" w:rsidRDefault="00D04D5B" w:rsidP="009A76BA">
      <w:pPr>
        <w:widowControl w:val="0"/>
        <w:autoSpaceDE w:val="0"/>
        <w:autoSpaceDN w:val="0"/>
        <w:adjustRightInd w:val="0"/>
        <w:spacing w:after="0" w:line="240" w:lineRule="auto"/>
        <w:jc w:val="both"/>
        <w:rPr>
          <w:rFonts w:ascii="Cambria" w:eastAsia="Calibri" w:hAnsi="Cambria"/>
          <w:b/>
          <w:iCs/>
          <w:sz w:val="24"/>
          <w:szCs w:val="24"/>
          <w:lang w:val="sr-Cyrl-CS"/>
        </w:rPr>
      </w:pPr>
      <w:r w:rsidRPr="00336ED3">
        <w:rPr>
          <w:rFonts w:ascii="Cambria" w:eastAsia="Calibri" w:hAnsi="Cambria"/>
          <w:b/>
          <w:iCs/>
          <w:sz w:val="24"/>
          <w:szCs w:val="24"/>
          <w:lang w:val="sr-Cyrl-CS"/>
        </w:rPr>
        <w:t xml:space="preserve">1.11 </w:t>
      </w:r>
      <w:r w:rsidR="00B8662A" w:rsidRPr="00336ED3">
        <w:rPr>
          <w:rFonts w:ascii="Cambria" w:eastAsia="Calibri" w:hAnsi="Cambria"/>
          <w:b/>
          <w:iCs/>
          <w:sz w:val="24"/>
          <w:szCs w:val="24"/>
          <w:lang w:val="sr-Cyrl-CS"/>
        </w:rPr>
        <w:t>Ликвидација</w:t>
      </w:r>
    </w:p>
    <w:p w:rsidR="00B8662A" w:rsidRPr="00336ED3" w:rsidRDefault="00B8662A" w:rsidP="009A76BA">
      <w:pPr>
        <w:widowControl w:val="0"/>
        <w:autoSpaceDE w:val="0"/>
        <w:autoSpaceDN w:val="0"/>
        <w:adjustRightInd w:val="0"/>
        <w:spacing w:after="0" w:line="240" w:lineRule="auto"/>
        <w:jc w:val="both"/>
        <w:rPr>
          <w:rFonts w:ascii="Cambria" w:eastAsia="Calibri" w:hAnsi="Cambria"/>
          <w:b/>
          <w:iCs/>
          <w:lang w:val="sr-Cyrl-CS"/>
        </w:rPr>
      </w:pPr>
    </w:p>
    <w:p w:rsidR="00B8662A" w:rsidRPr="00336ED3" w:rsidRDefault="00190C2E" w:rsidP="009A76BA">
      <w:pPr>
        <w:widowControl w:val="0"/>
        <w:autoSpaceDE w:val="0"/>
        <w:autoSpaceDN w:val="0"/>
        <w:adjustRightInd w:val="0"/>
        <w:spacing w:after="0" w:line="240" w:lineRule="auto"/>
        <w:jc w:val="both"/>
        <w:rPr>
          <w:rFonts w:ascii="Cambria" w:eastAsia="Calibri" w:hAnsi="Cambria"/>
          <w:iCs/>
          <w:lang w:val="sr-Cyrl-CS"/>
        </w:rPr>
      </w:pPr>
      <w:r w:rsidRPr="00336ED3">
        <w:rPr>
          <w:rFonts w:ascii="Cambria" w:eastAsia="Calibri" w:hAnsi="Cambria"/>
          <w:iCs/>
          <w:lang w:val="sr-Cyrl-CS"/>
        </w:rPr>
        <w:t>Кроз п</w:t>
      </w:r>
      <w:r w:rsidR="00B8662A" w:rsidRPr="00336ED3">
        <w:rPr>
          <w:rFonts w:ascii="Cambria" w:eastAsia="Calibri" w:hAnsi="Cambria"/>
          <w:iCs/>
          <w:lang w:val="sr-Cyrl-CS"/>
        </w:rPr>
        <w:t>раћење предмета ликвидације</w:t>
      </w:r>
      <w:r w:rsidRPr="00336ED3">
        <w:rPr>
          <w:rFonts w:ascii="Cambria" w:eastAsia="Calibri" w:hAnsi="Cambria"/>
          <w:iCs/>
          <w:lang w:val="sr-Cyrl-CS"/>
        </w:rPr>
        <w:t xml:space="preserve"> обезбјеђују се п</w:t>
      </w:r>
      <w:r w:rsidR="00B8662A" w:rsidRPr="00336ED3">
        <w:rPr>
          <w:rFonts w:asciiTheme="majorHAnsi" w:hAnsiTheme="majorHAnsi"/>
          <w:lang w:val="sr-Cyrl-CS"/>
        </w:rPr>
        <w:t xml:space="preserve">одаци о броју ликвидационих поступака по дјелатностима, ликвидационој маси, броју радника којима због ликвидације престаје радни однос и дужини трајања ликвидационог поступка. </w:t>
      </w:r>
    </w:p>
    <w:p w:rsidR="00190C2E" w:rsidRPr="00336ED3" w:rsidRDefault="00190C2E" w:rsidP="009A76BA">
      <w:pPr>
        <w:spacing w:after="0" w:line="240" w:lineRule="auto"/>
        <w:jc w:val="center"/>
        <w:rPr>
          <w:rFonts w:asciiTheme="majorHAnsi" w:hAnsiTheme="majorHAnsi"/>
          <w:b/>
          <w:sz w:val="28"/>
          <w:szCs w:val="28"/>
          <w:lang w:val="sr-Cyrl-CS"/>
        </w:rPr>
      </w:pPr>
    </w:p>
    <w:p w:rsidR="00B8662A" w:rsidRPr="00336ED3" w:rsidRDefault="00D04D5B"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t xml:space="preserve">1.12 </w:t>
      </w:r>
      <w:r w:rsidR="00B8662A" w:rsidRPr="00336ED3">
        <w:rPr>
          <w:rFonts w:asciiTheme="majorHAnsi" w:hAnsiTheme="majorHAnsi"/>
          <w:b/>
          <w:sz w:val="24"/>
          <w:szCs w:val="24"/>
          <w:lang w:val="sr-Cyrl-CS"/>
        </w:rPr>
        <w:t>Регистрација пословних субјеката</w:t>
      </w:r>
    </w:p>
    <w:p w:rsidR="00B8662A" w:rsidRPr="00336ED3" w:rsidRDefault="00B8662A" w:rsidP="009A76BA">
      <w:pPr>
        <w:pStyle w:val="Default"/>
        <w:rPr>
          <w:rFonts w:asciiTheme="majorHAnsi" w:hAnsiTheme="majorHAnsi"/>
          <w:i/>
          <w:color w:val="auto"/>
          <w:sz w:val="22"/>
          <w:szCs w:val="22"/>
          <w:lang w:val="sr-Cyrl-CS"/>
        </w:rPr>
      </w:pPr>
    </w:p>
    <w:p w:rsidR="00B8662A" w:rsidRPr="00336ED3" w:rsidRDefault="00B8662A" w:rsidP="009A76BA">
      <w:pPr>
        <w:spacing w:after="0" w:line="240" w:lineRule="auto"/>
        <w:jc w:val="both"/>
        <w:rPr>
          <w:rFonts w:asciiTheme="majorHAnsi" w:hAnsiTheme="majorHAnsi"/>
          <w:lang w:val="sr-Cyrl-CS"/>
        </w:rPr>
      </w:pPr>
      <w:r w:rsidRPr="00336ED3">
        <w:rPr>
          <w:rFonts w:asciiTheme="majorHAnsi" w:hAnsiTheme="majorHAnsi"/>
          <w:lang w:val="sr-Cyrl-CS"/>
        </w:rPr>
        <w:t>Праћење предмета р</w:t>
      </w:r>
      <w:r w:rsidR="00190C2E" w:rsidRPr="00336ED3">
        <w:rPr>
          <w:rFonts w:asciiTheme="majorHAnsi" w:hAnsiTheme="majorHAnsi"/>
          <w:lang w:val="sr-Cyrl-CS"/>
        </w:rPr>
        <w:t>егистрације пословних субјеката обезбјеђује б</w:t>
      </w:r>
      <w:r w:rsidRPr="00336ED3">
        <w:rPr>
          <w:rFonts w:asciiTheme="majorHAnsi" w:hAnsiTheme="majorHAnsi"/>
          <w:lang w:val="sr-Cyrl-CS"/>
        </w:rPr>
        <w:t>рој новооснованих привредних друштава, престанак рада привредног друштва и по ком основу.</w:t>
      </w:r>
    </w:p>
    <w:p w:rsidR="00B8662A" w:rsidRPr="00336ED3" w:rsidRDefault="00B8662A" w:rsidP="009A76BA">
      <w:pPr>
        <w:widowControl w:val="0"/>
        <w:autoSpaceDE w:val="0"/>
        <w:autoSpaceDN w:val="0"/>
        <w:adjustRightInd w:val="0"/>
        <w:spacing w:after="0" w:line="240" w:lineRule="auto"/>
        <w:jc w:val="both"/>
        <w:rPr>
          <w:rFonts w:asciiTheme="majorHAnsi" w:hAnsiTheme="majorHAnsi"/>
          <w:lang w:val="sr-Cyrl-CS"/>
        </w:rPr>
      </w:pPr>
    </w:p>
    <w:p w:rsidR="0029446A" w:rsidRPr="00336ED3" w:rsidRDefault="0029446A" w:rsidP="009A76BA">
      <w:pPr>
        <w:spacing w:after="0" w:line="240" w:lineRule="auto"/>
        <w:rPr>
          <w:rFonts w:asciiTheme="majorHAnsi" w:hAnsiTheme="majorHAnsi"/>
          <w:b/>
          <w:sz w:val="28"/>
          <w:szCs w:val="28"/>
          <w:lang w:val="sr-Cyrl-CS"/>
        </w:rPr>
      </w:pP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D60727" w:rsidRPr="00336ED3" w:rsidRDefault="001C7C8F" w:rsidP="009A76BA">
      <w:pPr>
        <w:spacing w:after="0" w:line="240" w:lineRule="auto"/>
        <w:jc w:val="both"/>
        <w:rPr>
          <w:rFonts w:asciiTheme="majorHAnsi" w:hAnsiTheme="majorHAnsi"/>
          <w:b/>
          <w:sz w:val="26"/>
          <w:szCs w:val="26"/>
          <w:lang w:val="sr-Cyrl-CS"/>
        </w:rPr>
      </w:pPr>
      <w:r w:rsidRPr="00336ED3">
        <w:rPr>
          <w:rFonts w:asciiTheme="majorHAnsi" w:hAnsiTheme="majorHAnsi"/>
          <w:b/>
          <w:sz w:val="26"/>
          <w:szCs w:val="26"/>
          <w:lang w:val="sr-Cyrl-CS"/>
        </w:rPr>
        <w:lastRenderedPageBreak/>
        <w:t xml:space="preserve">4. </w:t>
      </w:r>
      <w:r w:rsidR="00D60727" w:rsidRPr="00336ED3">
        <w:rPr>
          <w:rFonts w:asciiTheme="majorHAnsi" w:hAnsiTheme="majorHAnsi"/>
          <w:b/>
          <w:sz w:val="26"/>
          <w:szCs w:val="26"/>
          <w:lang w:val="sr-Cyrl-CS"/>
        </w:rPr>
        <w:t>МИНИСТАРСТВО РАДА И БОРАЧКО-ИНВАЛИДСКЕ ЗАШТИТЕ</w:t>
      </w:r>
    </w:p>
    <w:p w:rsidR="00E6415C" w:rsidRPr="00336ED3" w:rsidRDefault="00E6415C" w:rsidP="009A76BA">
      <w:pPr>
        <w:pStyle w:val="Default"/>
        <w:rPr>
          <w:rFonts w:asciiTheme="majorHAnsi" w:hAnsiTheme="majorHAnsi"/>
          <w:b/>
          <w:bCs/>
          <w:color w:val="auto"/>
          <w:sz w:val="22"/>
          <w:szCs w:val="22"/>
          <w:lang w:val="sr-Cyrl-CS"/>
        </w:rPr>
      </w:pPr>
    </w:p>
    <w:p w:rsidR="00F95963" w:rsidRPr="00336ED3" w:rsidRDefault="007452E0" w:rsidP="009A76BA">
      <w:pPr>
        <w:pStyle w:val="Default"/>
        <w:rPr>
          <w:rFonts w:asciiTheme="majorHAnsi" w:hAnsiTheme="majorHAnsi"/>
          <w:b/>
          <w:bCs/>
          <w:color w:val="auto"/>
          <w:lang w:val="sr-Cyrl-CS"/>
        </w:rPr>
      </w:pPr>
      <w:r w:rsidRPr="00336ED3">
        <w:rPr>
          <w:rFonts w:asciiTheme="majorHAnsi" w:hAnsiTheme="majorHAnsi"/>
          <w:b/>
          <w:bCs/>
          <w:color w:val="auto"/>
        </w:rPr>
        <w:t>1.00</w:t>
      </w:r>
      <w:r w:rsidR="00F95963" w:rsidRPr="00336ED3">
        <w:rPr>
          <w:rFonts w:asciiTheme="majorHAnsi" w:hAnsiTheme="majorHAnsi"/>
          <w:b/>
          <w:bCs/>
          <w:color w:val="auto"/>
        </w:rPr>
        <w:t xml:space="preserve"> Тржиште рада </w:t>
      </w:r>
    </w:p>
    <w:p w:rsidR="00E6415C" w:rsidRPr="00336ED3" w:rsidRDefault="00E6415C" w:rsidP="009A76BA">
      <w:pPr>
        <w:pStyle w:val="Default"/>
        <w:rPr>
          <w:rFonts w:asciiTheme="majorHAnsi" w:hAnsiTheme="majorHAnsi"/>
          <w:color w:val="auto"/>
          <w:lang w:val="sr-Cyrl-CS"/>
        </w:rPr>
      </w:pPr>
    </w:p>
    <w:p w:rsidR="00F95963" w:rsidRPr="00336ED3" w:rsidRDefault="007452E0" w:rsidP="009A76BA">
      <w:pPr>
        <w:pStyle w:val="Default"/>
        <w:rPr>
          <w:rFonts w:asciiTheme="majorHAnsi" w:hAnsiTheme="majorHAnsi"/>
          <w:b/>
          <w:bCs/>
          <w:color w:val="auto"/>
          <w:lang w:val="sr-Cyrl-CS"/>
        </w:rPr>
      </w:pPr>
      <w:r w:rsidRPr="00336ED3">
        <w:rPr>
          <w:rFonts w:asciiTheme="majorHAnsi" w:hAnsiTheme="majorHAnsi"/>
          <w:b/>
          <w:bCs/>
          <w:color w:val="auto"/>
        </w:rPr>
        <w:t>1.01</w:t>
      </w:r>
      <w:r w:rsidRPr="00336ED3">
        <w:rPr>
          <w:rFonts w:asciiTheme="majorHAnsi" w:hAnsiTheme="majorHAnsi"/>
          <w:b/>
          <w:bCs/>
          <w:color w:val="auto"/>
          <w:lang w:val="sr-Cyrl-CS"/>
        </w:rPr>
        <w:t xml:space="preserve"> </w:t>
      </w:r>
      <w:r w:rsidR="00F95963" w:rsidRPr="00336ED3">
        <w:rPr>
          <w:rFonts w:asciiTheme="majorHAnsi" w:hAnsiTheme="majorHAnsi"/>
          <w:b/>
          <w:bCs/>
          <w:color w:val="auto"/>
        </w:rPr>
        <w:t xml:space="preserve"> Запосленост </w:t>
      </w:r>
    </w:p>
    <w:p w:rsidR="00E6415C" w:rsidRPr="00336ED3" w:rsidRDefault="00E6415C" w:rsidP="009A76BA">
      <w:pPr>
        <w:pStyle w:val="Default"/>
        <w:rPr>
          <w:rFonts w:asciiTheme="majorHAnsi" w:hAnsiTheme="majorHAnsi"/>
          <w:color w:val="auto"/>
          <w:sz w:val="22"/>
          <w:szCs w:val="22"/>
          <w:lang w:val="sr-Cyrl-CS"/>
        </w:rPr>
      </w:pPr>
    </w:p>
    <w:p w:rsidR="00F95963" w:rsidRPr="00336ED3" w:rsidRDefault="007452E0" w:rsidP="009A76BA">
      <w:pPr>
        <w:pStyle w:val="Default"/>
        <w:rPr>
          <w:rFonts w:asciiTheme="majorHAnsi" w:hAnsiTheme="majorHAnsi"/>
          <w:b/>
          <w:color w:val="auto"/>
          <w:sz w:val="22"/>
          <w:szCs w:val="22"/>
          <w:lang w:val="sr-Cyrl-CS"/>
        </w:rPr>
      </w:pPr>
      <w:r w:rsidRPr="00336ED3">
        <w:rPr>
          <w:rFonts w:asciiTheme="majorHAnsi" w:hAnsiTheme="majorHAnsi"/>
          <w:b/>
          <w:color w:val="auto"/>
          <w:sz w:val="22"/>
          <w:szCs w:val="22"/>
        </w:rPr>
        <w:t>1.01.01</w:t>
      </w:r>
      <w:r w:rsidRPr="00336ED3">
        <w:rPr>
          <w:rFonts w:asciiTheme="majorHAnsi" w:hAnsiTheme="majorHAnsi"/>
          <w:b/>
          <w:color w:val="auto"/>
          <w:sz w:val="22"/>
          <w:szCs w:val="22"/>
          <w:lang w:val="sr-Cyrl-CS"/>
        </w:rPr>
        <w:t xml:space="preserve"> </w:t>
      </w:r>
      <w:r w:rsidR="00F95963" w:rsidRPr="00336ED3">
        <w:rPr>
          <w:rFonts w:asciiTheme="majorHAnsi" w:hAnsiTheme="majorHAnsi"/>
          <w:b/>
          <w:color w:val="auto"/>
          <w:sz w:val="22"/>
          <w:szCs w:val="22"/>
        </w:rPr>
        <w:t xml:space="preserve"> Слободна радна мјеста </w:t>
      </w:r>
    </w:p>
    <w:p w:rsidR="00E6415C" w:rsidRPr="00336ED3" w:rsidRDefault="00E6415C" w:rsidP="009A76BA">
      <w:pPr>
        <w:pStyle w:val="Default"/>
        <w:rPr>
          <w:rFonts w:asciiTheme="majorHAnsi" w:hAnsiTheme="majorHAnsi"/>
          <w:b/>
          <w:color w:val="auto"/>
          <w:sz w:val="22"/>
          <w:szCs w:val="22"/>
          <w:lang w:val="sr-Cyrl-CS"/>
        </w:rPr>
      </w:pPr>
    </w:p>
    <w:p w:rsidR="00190C2E" w:rsidRPr="00336ED3" w:rsidRDefault="00190C2E"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lang w:val="sr-Cyrl-CS"/>
        </w:rPr>
        <w:t>У наредном периоду планира се</w:t>
      </w:r>
      <w:r w:rsidRPr="00336ED3">
        <w:rPr>
          <w:rFonts w:asciiTheme="majorHAnsi" w:hAnsiTheme="majorHAnsi"/>
          <w:i/>
          <w:color w:val="auto"/>
          <w:sz w:val="22"/>
          <w:szCs w:val="22"/>
          <w:lang w:val="sr-Cyrl-CS"/>
        </w:rPr>
        <w:t xml:space="preserve"> </w:t>
      </w:r>
      <w:r w:rsidRPr="00336ED3">
        <w:rPr>
          <w:rFonts w:asciiTheme="majorHAnsi" w:hAnsiTheme="majorHAnsi"/>
          <w:color w:val="auto"/>
          <w:sz w:val="22"/>
          <w:szCs w:val="22"/>
          <w:lang w:val="sr-Cyrl-CS"/>
        </w:rPr>
        <w:t>п</w:t>
      </w:r>
      <w:r w:rsidR="00F95963" w:rsidRPr="00336ED3">
        <w:rPr>
          <w:rFonts w:asciiTheme="majorHAnsi" w:hAnsiTheme="majorHAnsi"/>
          <w:color w:val="auto"/>
          <w:sz w:val="22"/>
          <w:szCs w:val="22"/>
        </w:rPr>
        <w:t xml:space="preserve">раћење потражње за радом и запошљавање у Републици Српској и иностранству. Подаци се преузимају из Завода за запошљавање. </w:t>
      </w:r>
    </w:p>
    <w:p w:rsidR="00190C2E" w:rsidRPr="00336ED3" w:rsidRDefault="00190C2E" w:rsidP="009A76BA">
      <w:pPr>
        <w:pStyle w:val="Default"/>
        <w:jc w:val="both"/>
        <w:rPr>
          <w:rFonts w:asciiTheme="majorHAnsi" w:hAnsiTheme="majorHAnsi"/>
          <w:color w:val="auto"/>
          <w:sz w:val="22"/>
          <w:szCs w:val="22"/>
          <w:lang w:val="sr-Cyrl-CS"/>
        </w:rPr>
      </w:pPr>
    </w:p>
    <w:p w:rsidR="00F95963" w:rsidRPr="00336ED3" w:rsidRDefault="00190C2E" w:rsidP="009A76BA">
      <w:pPr>
        <w:pStyle w:val="Default"/>
        <w:jc w:val="both"/>
        <w:rPr>
          <w:rFonts w:asciiTheme="majorHAnsi" w:hAnsiTheme="majorHAnsi"/>
          <w:color w:val="auto"/>
          <w:sz w:val="22"/>
          <w:szCs w:val="22"/>
        </w:rPr>
      </w:pPr>
      <w:r w:rsidRPr="00336ED3">
        <w:rPr>
          <w:rFonts w:asciiTheme="majorHAnsi" w:hAnsiTheme="majorHAnsi"/>
          <w:color w:val="auto"/>
          <w:sz w:val="22"/>
          <w:szCs w:val="22"/>
          <w:lang w:val="sr-Cyrl-CS"/>
        </w:rPr>
        <w:t>На овај начин обезбјеђују се п</w:t>
      </w:r>
      <w:r w:rsidR="00F95963" w:rsidRPr="00336ED3">
        <w:rPr>
          <w:rFonts w:asciiTheme="majorHAnsi" w:hAnsiTheme="majorHAnsi"/>
          <w:color w:val="auto"/>
          <w:sz w:val="22"/>
          <w:szCs w:val="22"/>
        </w:rPr>
        <w:t>одаци о броју слободних радних мјеста по дјелатнос</w:t>
      </w:r>
      <w:r w:rsidR="00F261DD" w:rsidRPr="00336ED3">
        <w:rPr>
          <w:rFonts w:asciiTheme="majorHAnsi" w:hAnsiTheme="majorHAnsi"/>
          <w:color w:val="auto"/>
          <w:sz w:val="22"/>
          <w:szCs w:val="22"/>
        </w:rPr>
        <w:t>тима и стручној спреми</w:t>
      </w:r>
      <w:r w:rsidR="00F261DD" w:rsidRPr="00336ED3">
        <w:rPr>
          <w:rFonts w:asciiTheme="majorHAnsi" w:hAnsiTheme="majorHAnsi"/>
          <w:color w:val="auto"/>
          <w:sz w:val="22"/>
          <w:szCs w:val="22"/>
          <w:lang w:val="sr-Cyrl-CS"/>
        </w:rPr>
        <w:t xml:space="preserve">, </w:t>
      </w:r>
      <w:r w:rsidR="00F95963" w:rsidRPr="00336ED3">
        <w:rPr>
          <w:rFonts w:asciiTheme="majorHAnsi" w:hAnsiTheme="majorHAnsi"/>
          <w:color w:val="auto"/>
          <w:sz w:val="22"/>
          <w:szCs w:val="22"/>
        </w:rPr>
        <w:t xml:space="preserve"> број слободних радних мјеста за</w:t>
      </w:r>
      <w:r w:rsidR="00F261DD" w:rsidRPr="00336ED3">
        <w:rPr>
          <w:rFonts w:asciiTheme="majorHAnsi" w:hAnsiTheme="majorHAnsi"/>
          <w:color w:val="auto"/>
          <w:sz w:val="22"/>
          <w:szCs w:val="22"/>
        </w:rPr>
        <w:t xml:space="preserve"> приправнике по стручној спреми</w:t>
      </w:r>
      <w:r w:rsidR="00F261DD" w:rsidRPr="00336ED3">
        <w:rPr>
          <w:rFonts w:asciiTheme="majorHAnsi" w:hAnsiTheme="majorHAnsi"/>
          <w:color w:val="auto"/>
          <w:sz w:val="22"/>
          <w:szCs w:val="22"/>
          <w:lang w:val="sr-Cyrl-CS"/>
        </w:rPr>
        <w:t xml:space="preserve">, </w:t>
      </w:r>
      <w:r w:rsidR="00F95963" w:rsidRPr="00336ED3">
        <w:rPr>
          <w:rFonts w:asciiTheme="majorHAnsi" w:hAnsiTheme="majorHAnsi"/>
          <w:color w:val="auto"/>
          <w:sz w:val="22"/>
          <w:szCs w:val="22"/>
        </w:rPr>
        <w:t xml:space="preserve"> број лица која су засновала радни однос по пол</w:t>
      </w:r>
      <w:r w:rsidR="00F261DD" w:rsidRPr="00336ED3">
        <w:rPr>
          <w:rFonts w:asciiTheme="majorHAnsi" w:hAnsiTheme="majorHAnsi"/>
          <w:color w:val="auto"/>
          <w:sz w:val="22"/>
          <w:szCs w:val="22"/>
        </w:rPr>
        <w:t>у, стручној спреми и дјеланости</w:t>
      </w:r>
      <w:r w:rsidR="00F261DD" w:rsidRPr="00336ED3">
        <w:rPr>
          <w:rFonts w:asciiTheme="majorHAnsi" w:hAnsiTheme="majorHAnsi"/>
          <w:color w:val="auto"/>
          <w:sz w:val="22"/>
          <w:szCs w:val="22"/>
          <w:lang w:val="sr-Cyrl-CS"/>
        </w:rPr>
        <w:t xml:space="preserve">, </w:t>
      </w:r>
      <w:r w:rsidR="00F95963" w:rsidRPr="00336ED3">
        <w:rPr>
          <w:rFonts w:asciiTheme="majorHAnsi" w:hAnsiTheme="majorHAnsi"/>
          <w:color w:val="auto"/>
          <w:sz w:val="22"/>
          <w:szCs w:val="22"/>
        </w:rPr>
        <w:t xml:space="preserve"> број приправника који су засновали радни однос по стручној спреми. </w:t>
      </w:r>
    </w:p>
    <w:p w:rsidR="00F261DD" w:rsidRPr="00336ED3" w:rsidRDefault="00F261DD" w:rsidP="009A76BA">
      <w:pPr>
        <w:pStyle w:val="Default"/>
        <w:jc w:val="both"/>
        <w:rPr>
          <w:rFonts w:asciiTheme="majorHAnsi" w:hAnsiTheme="majorHAnsi"/>
          <w:color w:val="auto"/>
          <w:sz w:val="22"/>
          <w:szCs w:val="22"/>
          <w:lang w:val="sr-Cyrl-CS"/>
        </w:rPr>
      </w:pPr>
    </w:p>
    <w:p w:rsidR="00F95963" w:rsidRPr="00336ED3" w:rsidRDefault="00F261DD"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lang w:val="sr-Cyrl-CS"/>
        </w:rPr>
        <w:t>Такође, о</w:t>
      </w:r>
      <w:r w:rsidR="00F95963" w:rsidRPr="00336ED3">
        <w:rPr>
          <w:rFonts w:asciiTheme="majorHAnsi" w:hAnsiTheme="majorHAnsi"/>
          <w:color w:val="auto"/>
          <w:sz w:val="22"/>
          <w:szCs w:val="22"/>
        </w:rPr>
        <w:t>безб</w:t>
      </w:r>
      <w:r w:rsidRPr="00336ED3">
        <w:rPr>
          <w:rFonts w:asciiTheme="majorHAnsi" w:hAnsiTheme="majorHAnsi"/>
          <w:color w:val="auto"/>
          <w:sz w:val="22"/>
          <w:szCs w:val="22"/>
          <w:lang w:val="sr-Cyrl-CS"/>
        </w:rPr>
        <w:t xml:space="preserve">јеђују се </w:t>
      </w:r>
      <w:r w:rsidR="00F95963" w:rsidRPr="00336ED3">
        <w:rPr>
          <w:rFonts w:asciiTheme="majorHAnsi" w:hAnsiTheme="majorHAnsi"/>
          <w:color w:val="auto"/>
          <w:sz w:val="22"/>
          <w:szCs w:val="22"/>
        </w:rPr>
        <w:t xml:space="preserve"> подаци о броју понуђених радних мјеста за запошљавање грађана Републике Српске у иностранству према полу, стручној спреми и земљама. </w:t>
      </w:r>
    </w:p>
    <w:p w:rsidR="00E6415C" w:rsidRPr="00336ED3" w:rsidRDefault="00E6415C" w:rsidP="009A76BA">
      <w:pPr>
        <w:pStyle w:val="Default"/>
        <w:rPr>
          <w:rFonts w:asciiTheme="majorHAnsi" w:hAnsiTheme="majorHAnsi"/>
          <w:color w:val="auto"/>
          <w:sz w:val="22"/>
          <w:szCs w:val="22"/>
          <w:lang w:val="sr-Cyrl-CS"/>
        </w:rPr>
      </w:pPr>
    </w:p>
    <w:p w:rsidR="00F95963" w:rsidRPr="00336ED3" w:rsidRDefault="00F95963" w:rsidP="009A76BA">
      <w:pPr>
        <w:pStyle w:val="Default"/>
        <w:rPr>
          <w:rFonts w:asciiTheme="majorHAnsi" w:hAnsiTheme="majorHAnsi"/>
          <w:b/>
          <w:color w:val="auto"/>
          <w:sz w:val="22"/>
          <w:szCs w:val="22"/>
          <w:lang w:val="sr-Cyrl-CS"/>
        </w:rPr>
      </w:pPr>
      <w:r w:rsidRPr="00336ED3">
        <w:rPr>
          <w:rFonts w:asciiTheme="majorHAnsi" w:hAnsiTheme="majorHAnsi"/>
          <w:b/>
          <w:color w:val="auto"/>
          <w:sz w:val="22"/>
          <w:szCs w:val="22"/>
        </w:rPr>
        <w:t xml:space="preserve">1.01.02. Запошљавање инвалида </w:t>
      </w:r>
    </w:p>
    <w:p w:rsidR="00E6415C" w:rsidRPr="00336ED3" w:rsidRDefault="00E6415C" w:rsidP="009A76BA">
      <w:pPr>
        <w:pStyle w:val="Default"/>
        <w:rPr>
          <w:rFonts w:asciiTheme="majorHAnsi" w:hAnsiTheme="majorHAnsi"/>
          <w:b/>
          <w:color w:val="auto"/>
          <w:sz w:val="22"/>
          <w:szCs w:val="22"/>
          <w:lang w:val="sr-Cyrl-CS"/>
        </w:rPr>
      </w:pPr>
    </w:p>
    <w:p w:rsidR="00F95963" w:rsidRPr="00336ED3" w:rsidRDefault="00F95963" w:rsidP="009A76BA">
      <w:pPr>
        <w:pStyle w:val="Default"/>
        <w:jc w:val="both"/>
        <w:rPr>
          <w:rFonts w:asciiTheme="majorHAnsi" w:hAnsiTheme="majorHAnsi"/>
          <w:color w:val="auto"/>
          <w:sz w:val="22"/>
          <w:szCs w:val="22"/>
        </w:rPr>
      </w:pPr>
      <w:r w:rsidRPr="00336ED3">
        <w:rPr>
          <w:rFonts w:asciiTheme="majorHAnsi" w:hAnsiTheme="majorHAnsi"/>
          <w:color w:val="auto"/>
          <w:sz w:val="22"/>
          <w:szCs w:val="22"/>
        </w:rPr>
        <w:t xml:space="preserve">Подаци се преузимају из Фонда за професионалну рехабилитацију и запошљавање инвалида. </w:t>
      </w:r>
    </w:p>
    <w:p w:rsidR="00F95963" w:rsidRPr="00336ED3" w:rsidRDefault="00F261DD"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lang w:val="sr-Cyrl-CS"/>
        </w:rPr>
        <w:t>У оквиру праћења запошљавања инвалида обезбјеђују се</w:t>
      </w:r>
      <w:r w:rsidRPr="00336ED3">
        <w:rPr>
          <w:rFonts w:asciiTheme="majorHAnsi" w:hAnsiTheme="majorHAnsi"/>
          <w:i/>
          <w:color w:val="auto"/>
          <w:sz w:val="22"/>
          <w:szCs w:val="22"/>
          <w:lang w:val="sr-Cyrl-CS"/>
        </w:rPr>
        <w:t xml:space="preserve"> п</w:t>
      </w:r>
      <w:r w:rsidR="00F95963" w:rsidRPr="00336ED3">
        <w:rPr>
          <w:rFonts w:asciiTheme="majorHAnsi" w:hAnsiTheme="majorHAnsi"/>
          <w:color w:val="auto"/>
          <w:sz w:val="22"/>
          <w:szCs w:val="22"/>
        </w:rPr>
        <w:t xml:space="preserve">одаци о броју инвалида по полу, заснивању и престанку радног односа. </w:t>
      </w:r>
    </w:p>
    <w:p w:rsidR="007452E0" w:rsidRPr="00336ED3" w:rsidRDefault="007452E0" w:rsidP="009A76BA">
      <w:pPr>
        <w:pStyle w:val="Default"/>
        <w:rPr>
          <w:rFonts w:asciiTheme="majorHAnsi" w:hAnsiTheme="majorHAnsi"/>
          <w:color w:val="auto"/>
          <w:sz w:val="22"/>
          <w:szCs w:val="22"/>
          <w:lang w:val="sr-Cyrl-CS"/>
        </w:rPr>
      </w:pPr>
    </w:p>
    <w:p w:rsidR="00F95963" w:rsidRPr="00336ED3" w:rsidRDefault="00F95963" w:rsidP="009A76BA">
      <w:pPr>
        <w:pStyle w:val="Default"/>
        <w:rPr>
          <w:rFonts w:asciiTheme="majorHAnsi" w:hAnsiTheme="majorHAnsi"/>
          <w:b/>
          <w:color w:val="auto"/>
          <w:sz w:val="22"/>
          <w:szCs w:val="22"/>
          <w:lang w:val="sr-Cyrl-CS"/>
        </w:rPr>
      </w:pPr>
      <w:r w:rsidRPr="00336ED3">
        <w:rPr>
          <w:rFonts w:asciiTheme="majorHAnsi" w:hAnsiTheme="majorHAnsi"/>
          <w:b/>
          <w:color w:val="auto"/>
          <w:sz w:val="22"/>
          <w:szCs w:val="22"/>
        </w:rPr>
        <w:t xml:space="preserve">1.01.03. Запошљавање у иностранству </w:t>
      </w:r>
    </w:p>
    <w:p w:rsidR="00E6415C" w:rsidRPr="00336ED3" w:rsidRDefault="00E6415C" w:rsidP="009A76BA">
      <w:pPr>
        <w:pStyle w:val="Default"/>
        <w:rPr>
          <w:rFonts w:asciiTheme="majorHAnsi" w:hAnsiTheme="majorHAnsi"/>
          <w:b/>
          <w:color w:val="auto"/>
          <w:sz w:val="22"/>
          <w:szCs w:val="22"/>
          <w:lang w:val="sr-Cyrl-CS"/>
        </w:rPr>
      </w:pPr>
    </w:p>
    <w:p w:rsidR="00F95963" w:rsidRPr="00336ED3" w:rsidRDefault="00F261DD"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rPr>
        <w:t xml:space="preserve">Подаци се преузимају из Завода за запошљавање. </w:t>
      </w:r>
      <w:r w:rsidR="00F95963" w:rsidRPr="00336ED3">
        <w:rPr>
          <w:rFonts w:asciiTheme="majorHAnsi" w:hAnsiTheme="majorHAnsi"/>
          <w:color w:val="auto"/>
          <w:sz w:val="22"/>
          <w:szCs w:val="22"/>
        </w:rPr>
        <w:t>Праћење</w:t>
      </w:r>
      <w:r w:rsidRPr="00336ED3">
        <w:rPr>
          <w:rFonts w:asciiTheme="majorHAnsi" w:hAnsiTheme="majorHAnsi"/>
          <w:color w:val="auto"/>
          <w:sz w:val="22"/>
          <w:szCs w:val="22"/>
          <w:lang w:val="sr-Cyrl-CS"/>
        </w:rPr>
        <w:t>м</w:t>
      </w:r>
      <w:r w:rsidR="00F95963" w:rsidRPr="00336ED3">
        <w:rPr>
          <w:rFonts w:asciiTheme="majorHAnsi" w:hAnsiTheme="majorHAnsi"/>
          <w:color w:val="auto"/>
          <w:sz w:val="22"/>
          <w:szCs w:val="22"/>
        </w:rPr>
        <w:t xml:space="preserve"> запошљавања грађана Р</w:t>
      </w:r>
      <w:r w:rsidRPr="00336ED3">
        <w:rPr>
          <w:rFonts w:asciiTheme="majorHAnsi" w:hAnsiTheme="majorHAnsi"/>
          <w:color w:val="auto"/>
          <w:sz w:val="22"/>
          <w:szCs w:val="22"/>
        </w:rPr>
        <w:t>епублике Српске у иностранству</w:t>
      </w:r>
      <w:r w:rsidRPr="00336ED3">
        <w:rPr>
          <w:rFonts w:asciiTheme="majorHAnsi" w:hAnsiTheme="majorHAnsi"/>
          <w:color w:val="auto"/>
          <w:sz w:val="22"/>
          <w:szCs w:val="22"/>
          <w:lang w:val="sr-Cyrl-CS"/>
        </w:rPr>
        <w:t xml:space="preserve"> обезбјеђују се п</w:t>
      </w:r>
      <w:r w:rsidRPr="00336ED3">
        <w:rPr>
          <w:rFonts w:asciiTheme="majorHAnsi" w:hAnsiTheme="majorHAnsi"/>
          <w:color w:val="auto"/>
          <w:sz w:val="22"/>
          <w:szCs w:val="22"/>
        </w:rPr>
        <w:t>одаци о броју грађана Републике Српске који се запошљавају у иностранству по полу, стручној спреми и државама запослења</w:t>
      </w:r>
      <w:r w:rsidRPr="00336ED3">
        <w:rPr>
          <w:rFonts w:asciiTheme="majorHAnsi" w:hAnsiTheme="majorHAnsi"/>
          <w:color w:val="auto"/>
          <w:sz w:val="22"/>
          <w:szCs w:val="22"/>
          <w:lang w:val="sr-Cyrl-CS"/>
        </w:rPr>
        <w:t xml:space="preserve">, </w:t>
      </w:r>
      <w:r w:rsidRPr="00336ED3">
        <w:rPr>
          <w:rFonts w:asciiTheme="majorHAnsi" w:hAnsiTheme="majorHAnsi"/>
          <w:color w:val="auto"/>
          <w:sz w:val="22"/>
          <w:szCs w:val="22"/>
        </w:rPr>
        <w:t>број грађана који су се вратили са рада из иностранства по полу и стручној спреми и државама из којих су се вратили</w:t>
      </w:r>
      <w:r w:rsidRPr="00336ED3">
        <w:rPr>
          <w:rFonts w:asciiTheme="majorHAnsi" w:hAnsiTheme="majorHAnsi"/>
          <w:color w:val="auto"/>
          <w:sz w:val="22"/>
          <w:szCs w:val="22"/>
          <w:lang w:val="sr-Cyrl-CS"/>
        </w:rPr>
        <w:t>,</w:t>
      </w:r>
      <w:r w:rsidRPr="00336ED3">
        <w:rPr>
          <w:rFonts w:asciiTheme="majorHAnsi" w:hAnsiTheme="majorHAnsi"/>
          <w:color w:val="auto"/>
          <w:sz w:val="22"/>
          <w:szCs w:val="22"/>
        </w:rPr>
        <w:t xml:space="preserve"> број грађана који су се вратили и запослили у Републици Српској према стручној спреми. </w:t>
      </w:r>
    </w:p>
    <w:p w:rsidR="00E6415C" w:rsidRPr="00336ED3" w:rsidRDefault="00E6415C" w:rsidP="009A76BA">
      <w:pPr>
        <w:pStyle w:val="Default"/>
        <w:rPr>
          <w:rFonts w:asciiTheme="majorHAnsi" w:hAnsiTheme="majorHAnsi"/>
          <w:color w:val="auto"/>
          <w:sz w:val="22"/>
          <w:szCs w:val="22"/>
          <w:lang w:val="sr-Cyrl-CS"/>
        </w:rPr>
      </w:pPr>
    </w:p>
    <w:p w:rsidR="00F95963" w:rsidRPr="00336ED3" w:rsidRDefault="007452E0" w:rsidP="009A76BA">
      <w:pPr>
        <w:pStyle w:val="Default"/>
        <w:rPr>
          <w:rFonts w:asciiTheme="majorHAnsi" w:hAnsiTheme="majorHAnsi"/>
          <w:b/>
          <w:bCs/>
          <w:color w:val="auto"/>
          <w:lang w:val="sr-Cyrl-CS"/>
        </w:rPr>
      </w:pPr>
      <w:r w:rsidRPr="00336ED3">
        <w:rPr>
          <w:rFonts w:asciiTheme="majorHAnsi" w:hAnsiTheme="majorHAnsi"/>
          <w:b/>
          <w:bCs/>
          <w:color w:val="auto"/>
        </w:rPr>
        <w:t>1.02</w:t>
      </w:r>
      <w:r w:rsidRPr="00336ED3">
        <w:rPr>
          <w:rFonts w:asciiTheme="majorHAnsi" w:hAnsiTheme="majorHAnsi"/>
          <w:b/>
          <w:bCs/>
          <w:color w:val="auto"/>
          <w:lang w:val="sr-Cyrl-CS"/>
        </w:rPr>
        <w:t xml:space="preserve"> </w:t>
      </w:r>
      <w:r w:rsidR="00F95963" w:rsidRPr="00336ED3">
        <w:rPr>
          <w:rFonts w:asciiTheme="majorHAnsi" w:hAnsiTheme="majorHAnsi"/>
          <w:b/>
          <w:bCs/>
          <w:color w:val="auto"/>
        </w:rPr>
        <w:t xml:space="preserve"> Незапосленост </w:t>
      </w:r>
    </w:p>
    <w:p w:rsidR="00E6415C" w:rsidRPr="00336ED3" w:rsidRDefault="00E6415C" w:rsidP="009A76BA">
      <w:pPr>
        <w:pStyle w:val="Default"/>
        <w:rPr>
          <w:rFonts w:asciiTheme="majorHAnsi" w:hAnsiTheme="majorHAnsi"/>
          <w:color w:val="auto"/>
          <w:sz w:val="22"/>
          <w:szCs w:val="22"/>
          <w:lang w:val="sr-Cyrl-CS"/>
        </w:rPr>
      </w:pPr>
    </w:p>
    <w:p w:rsidR="00D60727" w:rsidRPr="00336ED3" w:rsidRDefault="00F261DD" w:rsidP="009A76BA">
      <w:pPr>
        <w:pStyle w:val="Default"/>
        <w:jc w:val="both"/>
        <w:rPr>
          <w:rFonts w:asciiTheme="majorHAnsi" w:hAnsiTheme="majorHAnsi"/>
          <w:color w:val="auto"/>
          <w:sz w:val="22"/>
          <w:szCs w:val="22"/>
          <w:lang w:val="sr-Cyrl-CS"/>
        </w:rPr>
      </w:pPr>
      <w:r w:rsidRPr="00336ED3">
        <w:rPr>
          <w:rFonts w:asciiTheme="majorHAnsi" w:hAnsiTheme="majorHAnsi"/>
          <w:color w:val="auto"/>
          <w:sz w:val="22"/>
          <w:szCs w:val="22"/>
        </w:rPr>
        <w:t xml:space="preserve">Подаци се преузимају из Завода за запошљавање. </w:t>
      </w:r>
      <w:r w:rsidR="00F95963" w:rsidRPr="00336ED3">
        <w:rPr>
          <w:rFonts w:asciiTheme="majorHAnsi" w:hAnsiTheme="majorHAnsi"/>
          <w:color w:val="auto"/>
          <w:sz w:val="22"/>
          <w:szCs w:val="22"/>
        </w:rPr>
        <w:t>Праћење</w:t>
      </w:r>
      <w:r w:rsidRPr="00336ED3">
        <w:rPr>
          <w:rFonts w:asciiTheme="majorHAnsi" w:hAnsiTheme="majorHAnsi"/>
          <w:color w:val="auto"/>
          <w:sz w:val="22"/>
          <w:szCs w:val="22"/>
          <w:lang w:val="sr-Cyrl-CS"/>
        </w:rPr>
        <w:t>м</w:t>
      </w:r>
      <w:r w:rsidR="00F95963" w:rsidRPr="00336ED3">
        <w:rPr>
          <w:rFonts w:asciiTheme="majorHAnsi" w:hAnsiTheme="majorHAnsi"/>
          <w:color w:val="auto"/>
          <w:sz w:val="22"/>
          <w:szCs w:val="22"/>
        </w:rPr>
        <w:t xml:space="preserve"> незапослености и праћење</w:t>
      </w:r>
      <w:r w:rsidRPr="00336ED3">
        <w:rPr>
          <w:rFonts w:asciiTheme="majorHAnsi" w:hAnsiTheme="majorHAnsi"/>
          <w:color w:val="auto"/>
          <w:sz w:val="22"/>
          <w:szCs w:val="22"/>
          <w:lang w:val="sr-Cyrl-CS"/>
        </w:rPr>
        <w:t>м</w:t>
      </w:r>
      <w:r w:rsidR="00F95963" w:rsidRPr="00336ED3">
        <w:rPr>
          <w:rFonts w:asciiTheme="majorHAnsi" w:hAnsiTheme="majorHAnsi"/>
          <w:color w:val="auto"/>
          <w:sz w:val="22"/>
          <w:szCs w:val="22"/>
        </w:rPr>
        <w:t xml:space="preserve"> новчаних накнада незапо</w:t>
      </w:r>
      <w:r w:rsidRPr="00336ED3">
        <w:rPr>
          <w:rFonts w:asciiTheme="majorHAnsi" w:hAnsiTheme="majorHAnsi"/>
          <w:color w:val="auto"/>
          <w:sz w:val="22"/>
          <w:szCs w:val="22"/>
        </w:rPr>
        <w:t>сленим лицима</w:t>
      </w:r>
      <w:r w:rsidRPr="00336ED3">
        <w:rPr>
          <w:rFonts w:asciiTheme="majorHAnsi" w:hAnsiTheme="majorHAnsi"/>
          <w:color w:val="auto"/>
          <w:sz w:val="22"/>
          <w:szCs w:val="22"/>
          <w:lang w:val="sr-Cyrl-CS"/>
        </w:rPr>
        <w:t xml:space="preserve"> обезбјеђују се п</w:t>
      </w:r>
      <w:r w:rsidR="00F95963" w:rsidRPr="00336ED3">
        <w:rPr>
          <w:rFonts w:asciiTheme="majorHAnsi" w:hAnsiTheme="majorHAnsi"/>
          <w:color w:val="auto"/>
          <w:sz w:val="22"/>
          <w:szCs w:val="22"/>
        </w:rPr>
        <w:t>одаци о броју незапослених лица пријављених Заводу за запошљавање, по полу, степену стручне спреме, годинама живота, занимању, радном стажу, времену чекања на запослење, времену за које</w:t>
      </w:r>
      <w:r w:rsidRPr="00336ED3">
        <w:rPr>
          <w:rFonts w:asciiTheme="majorHAnsi" w:hAnsiTheme="majorHAnsi"/>
          <w:color w:val="auto"/>
          <w:sz w:val="22"/>
          <w:szCs w:val="22"/>
        </w:rPr>
        <w:t xml:space="preserve"> могу користити новчану накнаду</w:t>
      </w:r>
      <w:r w:rsidRPr="00336ED3">
        <w:rPr>
          <w:rFonts w:asciiTheme="majorHAnsi" w:hAnsiTheme="majorHAnsi"/>
          <w:color w:val="auto"/>
          <w:sz w:val="22"/>
          <w:szCs w:val="22"/>
          <w:lang w:val="sr-Cyrl-CS"/>
        </w:rPr>
        <w:t>,</w:t>
      </w:r>
      <w:r w:rsidR="00F95963" w:rsidRPr="00336ED3">
        <w:rPr>
          <w:rFonts w:asciiTheme="majorHAnsi" w:hAnsiTheme="majorHAnsi"/>
          <w:color w:val="auto"/>
          <w:sz w:val="22"/>
          <w:szCs w:val="22"/>
        </w:rPr>
        <w:t xml:space="preserve"> број незапослених лица који први пут траже запослење п</w:t>
      </w:r>
      <w:r w:rsidRPr="00336ED3">
        <w:rPr>
          <w:rFonts w:asciiTheme="majorHAnsi" w:hAnsiTheme="majorHAnsi"/>
          <w:color w:val="auto"/>
          <w:sz w:val="22"/>
          <w:szCs w:val="22"/>
        </w:rPr>
        <w:t>о полу и степену стручне спреме</w:t>
      </w:r>
      <w:r w:rsidRPr="00336ED3">
        <w:rPr>
          <w:rFonts w:asciiTheme="majorHAnsi" w:hAnsiTheme="majorHAnsi"/>
          <w:color w:val="auto"/>
          <w:sz w:val="22"/>
          <w:szCs w:val="22"/>
          <w:lang w:val="sr-Cyrl-CS"/>
        </w:rPr>
        <w:t>,</w:t>
      </w:r>
      <w:r w:rsidR="00F95963" w:rsidRPr="00336ED3">
        <w:rPr>
          <w:rFonts w:asciiTheme="majorHAnsi" w:hAnsiTheme="majorHAnsi"/>
          <w:color w:val="auto"/>
          <w:sz w:val="22"/>
          <w:szCs w:val="22"/>
        </w:rPr>
        <w:t xml:space="preserve"> број стручно оспособљених и прек</w:t>
      </w:r>
      <w:r w:rsidRPr="00336ED3">
        <w:rPr>
          <w:rFonts w:asciiTheme="majorHAnsi" w:hAnsiTheme="majorHAnsi"/>
          <w:color w:val="auto"/>
          <w:sz w:val="22"/>
          <w:szCs w:val="22"/>
        </w:rPr>
        <w:t>валификованих незапослених лица</w:t>
      </w:r>
      <w:r w:rsidRPr="00336ED3">
        <w:rPr>
          <w:rFonts w:asciiTheme="majorHAnsi" w:hAnsiTheme="majorHAnsi"/>
          <w:color w:val="auto"/>
          <w:sz w:val="22"/>
          <w:szCs w:val="22"/>
          <w:lang w:val="sr-Cyrl-CS"/>
        </w:rPr>
        <w:t>,</w:t>
      </w:r>
      <w:r w:rsidR="00F95963" w:rsidRPr="00336ED3">
        <w:rPr>
          <w:rFonts w:asciiTheme="majorHAnsi" w:hAnsiTheme="majorHAnsi"/>
          <w:color w:val="auto"/>
          <w:sz w:val="22"/>
          <w:szCs w:val="22"/>
        </w:rPr>
        <w:t xml:space="preserve"> број случајева исплате новчане накнаде незапосленим л</w:t>
      </w:r>
      <w:r w:rsidRPr="00336ED3">
        <w:rPr>
          <w:rFonts w:asciiTheme="majorHAnsi" w:hAnsiTheme="majorHAnsi"/>
          <w:color w:val="auto"/>
          <w:sz w:val="22"/>
          <w:szCs w:val="22"/>
        </w:rPr>
        <w:t>ицима по полу и стручној спреми</w:t>
      </w:r>
      <w:r w:rsidRPr="00336ED3">
        <w:rPr>
          <w:rFonts w:asciiTheme="majorHAnsi" w:hAnsiTheme="majorHAnsi"/>
          <w:color w:val="auto"/>
          <w:sz w:val="22"/>
          <w:szCs w:val="22"/>
          <w:lang w:val="sr-Cyrl-CS"/>
        </w:rPr>
        <w:t>,</w:t>
      </w:r>
      <w:r w:rsidR="00F95963" w:rsidRPr="00336ED3">
        <w:rPr>
          <w:rFonts w:asciiTheme="majorHAnsi" w:hAnsiTheme="majorHAnsi"/>
          <w:color w:val="auto"/>
          <w:sz w:val="22"/>
          <w:szCs w:val="22"/>
        </w:rPr>
        <w:t xml:space="preserve"> износ укупно исплаћених средстава на име новчане накнаде. </w:t>
      </w: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D60727" w:rsidRPr="00336ED3" w:rsidRDefault="001C7C8F" w:rsidP="009A76BA">
      <w:pPr>
        <w:spacing w:after="0" w:line="240" w:lineRule="auto"/>
        <w:jc w:val="both"/>
        <w:rPr>
          <w:rFonts w:asciiTheme="majorHAnsi" w:hAnsiTheme="majorHAnsi"/>
          <w:b/>
          <w:sz w:val="26"/>
          <w:szCs w:val="26"/>
          <w:lang w:val="sr-Cyrl-CS"/>
        </w:rPr>
      </w:pPr>
      <w:r w:rsidRPr="00336ED3">
        <w:rPr>
          <w:rFonts w:asciiTheme="majorHAnsi" w:hAnsiTheme="majorHAnsi"/>
          <w:b/>
          <w:sz w:val="26"/>
          <w:szCs w:val="26"/>
          <w:lang w:val="sr-Cyrl-CS"/>
        </w:rPr>
        <w:t xml:space="preserve">5.  </w:t>
      </w:r>
      <w:r w:rsidR="00D60727" w:rsidRPr="00336ED3">
        <w:rPr>
          <w:rFonts w:asciiTheme="majorHAnsi" w:hAnsiTheme="majorHAnsi"/>
          <w:b/>
          <w:sz w:val="26"/>
          <w:szCs w:val="26"/>
          <w:lang w:val="sr-Cyrl-CS"/>
        </w:rPr>
        <w:t>РЕПУБЛИЧКИ ХИДРОМЕТЕОРОЛОШКИ ЗАВОД</w:t>
      </w:r>
    </w:p>
    <w:p w:rsidR="008A2CE7" w:rsidRPr="00336ED3" w:rsidRDefault="008A2CE7" w:rsidP="009A76BA">
      <w:pPr>
        <w:spacing w:after="0" w:line="240" w:lineRule="auto"/>
        <w:jc w:val="both"/>
        <w:rPr>
          <w:rFonts w:asciiTheme="majorHAnsi" w:hAnsiTheme="majorHAnsi"/>
          <w:b/>
          <w:sz w:val="24"/>
          <w:szCs w:val="24"/>
          <w:lang w:val="sr-Cyrl-CS"/>
        </w:rPr>
      </w:pPr>
    </w:p>
    <w:p w:rsidR="00D60727" w:rsidRPr="00336ED3" w:rsidRDefault="00D60727"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t>1.01 Метеорологија</w:t>
      </w:r>
    </w:p>
    <w:p w:rsidR="008A2CE7" w:rsidRPr="00336ED3" w:rsidRDefault="008A2CE7" w:rsidP="009A76BA">
      <w:pPr>
        <w:spacing w:after="0" w:line="240" w:lineRule="auto"/>
        <w:jc w:val="both"/>
        <w:rPr>
          <w:rFonts w:asciiTheme="majorHAnsi" w:hAnsiTheme="majorHAnsi"/>
          <w:lang w:val="sr-Cyrl-CS"/>
        </w:rPr>
      </w:pPr>
    </w:p>
    <w:p w:rsidR="00D60727" w:rsidRPr="00336ED3" w:rsidRDefault="00F261DD" w:rsidP="009A76BA">
      <w:pPr>
        <w:spacing w:after="0" w:line="240" w:lineRule="auto"/>
        <w:jc w:val="both"/>
        <w:rPr>
          <w:rFonts w:asciiTheme="majorHAnsi" w:hAnsiTheme="majorHAnsi"/>
          <w:lang w:val="sr-Cyrl-CS"/>
        </w:rPr>
      </w:pPr>
      <w:r w:rsidRPr="00336ED3">
        <w:rPr>
          <w:rFonts w:asciiTheme="majorHAnsi" w:hAnsiTheme="majorHAnsi"/>
          <w:lang w:val="sr-Cyrl-CS"/>
        </w:rPr>
        <w:t>У наредном периоду планира се п</w:t>
      </w:r>
      <w:r w:rsidR="00D60727" w:rsidRPr="00336ED3">
        <w:rPr>
          <w:rFonts w:asciiTheme="majorHAnsi" w:hAnsiTheme="majorHAnsi"/>
          <w:lang w:val="sr-Cyrl-CS"/>
        </w:rPr>
        <w:t>раћење основних метеоролошких података</w:t>
      </w:r>
      <w:r w:rsidR="00AF64CB" w:rsidRPr="00336ED3">
        <w:rPr>
          <w:rFonts w:asciiTheme="majorHAnsi" w:hAnsiTheme="majorHAnsi"/>
          <w:lang w:val="sr-Cyrl-CS"/>
        </w:rPr>
        <w:t xml:space="preserve"> чиме се обезбјеђују п</w:t>
      </w:r>
      <w:r w:rsidR="00D60727" w:rsidRPr="00336ED3">
        <w:rPr>
          <w:rFonts w:asciiTheme="majorHAnsi" w:hAnsiTheme="majorHAnsi"/>
          <w:lang w:val="sr-Cyrl-CS"/>
        </w:rPr>
        <w:t xml:space="preserve">одаци о средњим мјесечним и годишњим температурама, облачности, релативној влази, </w:t>
      </w:r>
      <w:r w:rsidR="00D60727" w:rsidRPr="00336ED3">
        <w:rPr>
          <w:rFonts w:asciiTheme="majorHAnsi" w:hAnsiTheme="majorHAnsi"/>
          <w:lang w:val="sr-Cyrl-CS"/>
        </w:rPr>
        <w:lastRenderedPageBreak/>
        <w:t xml:space="preserve">инсолацији, броју дана са грмљавином, снијегом, маглом, мразом, кишом, те мјесечним сумама падавина у мрежи метеоролошких станица </w:t>
      </w:r>
      <w:r w:rsidR="00D60727" w:rsidRPr="00336ED3">
        <w:rPr>
          <w:rFonts w:asciiTheme="majorHAnsi" w:hAnsiTheme="majorHAnsi"/>
          <w:lang w:val="sr-Latn-CS"/>
        </w:rPr>
        <w:t xml:space="preserve">PXM3 </w:t>
      </w:r>
      <w:r w:rsidR="00D60727" w:rsidRPr="00336ED3">
        <w:rPr>
          <w:rFonts w:asciiTheme="majorHAnsi" w:hAnsiTheme="majorHAnsi"/>
          <w:lang w:val="sr-Cyrl-CS"/>
        </w:rPr>
        <w:t>Републике Српске.</w:t>
      </w:r>
      <w:r w:rsidR="00AF64CB" w:rsidRPr="00336ED3">
        <w:rPr>
          <w:rFonts w:asciiTheme="majorHAnsi" w:hAnsiTheme="majorHAnsi"/>
          <w:lang w:val="sr-Cyrl-CS"/>
        </w:rPr>
        <w:t xml:space="preserve"> Обезбјеђују се такође и а</w:t>
      </w:r>
      <w:r w:rsidR="00D60727" w:rsidRPr="00336ED3">
        <w:rPr>
          <w:rFonts w:asciiTheme="majorHAnsi" w:hAnsiTheme="majorHAnsi"/>
          <w:lang w:val="sr-Cyrl-CS"/>
        </w:rPr>
        <w:t>грометеоролошки подаци о температури земљишта са метеоролошких станица које врше таква мјерења: Бањалука, Приједор, Добој, Бијељина и Соколац, те испаравања са слободне водене површине за Бањалуку.(Зависно од проширења мјерења појединих метеоролошких параметара на појединим станицама листа ће се допуњавати)</w:t>
      </w:r>
      <w:r w:rsidR="008A2CE7" w:rsidRPr="00336ED3">
        <w:rPr>
          <w:rFonts w:asciiTheme="majorHAnsi" w:hAnsiTheme="majorHAnsi"/>
          <w:lang w:val="sr-Cyrl-CS"/>
        </w:rPr>
        <w:t>.</w:t>
      </w:r>
    </w:p>
    <w:p w:rsidR="00AF64CB" w:rsidRPr="00336ED3" w:rsidRDefault="00AF64CB" w:rsidP="009A76BA">
      <w:pPr>
        <w:spacing w:after="0" w:line="240" w:lineRule="auto"/>
        <w:jc w:val="both"/>
        <w:rPr>
          <w:rFonts w:asciiTheme="majorHAnsi" w:hAnsiTheme="majorHAnsi"/>
          <w:lang w:val="sr-Cyrl-CS"/>
        </w:rPr>
      </w:pPr>
    </w:p>
    <w:p w:rsidR="00D60727" w:rsidRPr="00336ED3" w:rsidRDefault="00D60727" w:rsidP="009A76BA">
      <w:pPr>
        <w:pStyle w:val="ListParagraph"/>
        <w:numPr>
          <w:ilvl w:val="1"/>
          <w:numId w:val="25"/>
        </w:numPr>
        <w:spacing w:after="0" w:line="240" w:lineRule="auto"/>
        <w:ind w:left="567" w:hanging="567"/>
        <w:jc w:val="both"/>
        <w:rPr>
          <w:rFonts w:asciiTheme="majorHAnsi" w:hAnsiTheme="majorHAnsi"/>
          <w:b/>
          <w:sz w:val="24"/>
          <w:szCs w:val="24"/>
          <w:lang w:val="sr-Cyrl-CS"/>
        </w:rPr>
      </w:pPr>
      <w:r w:rsidRPr="00336ED3">
        <w:rPr>
          <w:rFonts w:asciiTheme="majorHAnsi" w:hAnsiTheme="majorHAnsi"/>
          <w:b/>
          <w:sz w:val="24"/>
          <w:szCs w:val="24"/>
          <w:lang w:val="sr-Cyrl-CS"/>
        </w:rPr>
        <w:t>Заштита ваздуха</w:t>
      </w:r>
    </w:p>
    <w:p w:rsidR="008A2CE7" w:rsidRPr="00336ED3" w:rsidRDefault="008A2CE7" w:rsidP="009A76BA">
      <w:pPr>
        <w:spacing w:after="0" w:line="240" w:lineRule="auto"/>
        <w:jc w:val="both"/>
        <w:rPr>
          <w:rFonts w:asciiTheme="majorHAnsi" w:hAnsiTheme="majorHAnsi"/>
          <w:lang w:val="sr-Cyrl-CS"/>
        </w:rPr>
      </w:pPr>
    </w:p>
    <w:p w:rsidR="00D60727" w:rsidRPr="00336ED3" w:rsidRDefault="00AF64CB" w:rsidP="009A76BA">
      <w:pPr>
        <w:spacing w:after="0" w:line="240" w:lineRule="auto"/>
        <w:jc w:val="both"/>
        <w:rPr>
          <w:rFonts w:asciiTheme="majorHAnsi" w:hAnsiTheme="majorHAnsi"/>
          <w:i/>
          <w:lang w:val="sr-Cyrl-CS"/>
        </w:rPr>
      </w:pPr>
      <w:r w:rsidRPr="00336ED3">
        <w:rPr>
          <w:rFonts w:asciiTheme="majorHAnsi" w:hAnsiTheme="majorHAnsi"/>
          <w:lang w:val="sr-Cyrl-CS"/>
        </w:rPr>
        <w:t>Заштита ваздуха обухвата п</w:t>
      </w:r>
      <w:r w:rsidR="00D60727" w:rsidRPr="00336ED3">
        <w:rPr>
          <w:rFonts w:asciiTheme="majorHAnsi" w:hAnsiTheme="majorHAnsi"/>
          <w:lang w:val="sr-Cyrl-CS"/>
        </w:rPr>
        <w:t>раћење квалитета ваздуха у Републици Српској и успостављање базе података о квалитету ваздуха из републичке мреже, локалних мрежа за праћење квалитета ваздуха као и податке о квалитету ваздуха мјерене од стране оператера</w:t>
      </w:r>
      <w:r w:rsidRPr="00336ED3">
        <w:rPr>
          <w:rFonts w:asciiTheme="majorHAnsi" w:hAnsiTheme="majorHAnsi"/>
          <w:lang w:val="sr-Cyrl-CS"/>
        </w:rPr>
        <w:t>, те в</w:t>
      </w:r>
      <w:r w:rsidR="00D60727" w:rsidRPr="00336ED3">
        <w:rPr>
          <w:rFonts w:asciiTheme="majorHAnsi" w:hAnsiTheme="majorHAnsi"/>
          <w:lang w:val="sr-Cyrl-CS"/>
        </w:rPr>
        <w:t>ођење инвентара емисија гасова са ефектом стаклене баште у Републици Српској.</w:t>
      </w:r>
    </w:p>
    <w:p w:rsidR="00AF64CB" w:rsidRPr="00336ED3" w:rsidRDefault="00AF64CB" w:rsidP="009A76BA">
      <w:pPr>
        <w:spacing w:after="0" w:line="240" w:lineRule="auto"/>
        <w:jc w:val="both"/>
        <w:rPr>
          <w:rFonts w:asciiTheme="majorHAnsi" w:hAnsiTheme="majorHAnsi"/>
          <w:i/>
          <w:lang w:val="sr-Cyrl-CS"/>
        </w:rPr>
      </w:pPr>
    </w:p>
    <w:p w:rsidR="00B22168" w:rsidRPr="00336ED3" w:rsidRDefault="00AF64CB" w:rsidP="009A76BA">
      <w:pPr>
        <w:spacing w:after="0" w:line="240" w:lineRule="auto"/>
        <w:jc w:val="both"/>
        <w:rPr>
          <w:rFonts w:asciiTheme="majorHAnsi" w:hAnsiTheme="majorHAnsi"/>
          <w:lang w:val="sr-Cyrl-CS"/>
        </w:rPr>
      </w:pPr>
      <w:r w:rsidRPr="00336ED3">
        <w:rPr>
          <w:rFonts w:asciiTheme="majorHAnsi" w:hAnsiTheme="majorHAnsi"/>
          <w:lang w:val="sr-Cyrl-CS"/>
        </w:rPr>
        <w:t>Кроз поменуте активности обезбјеђују се п</w:t>
      </w:r>
      <w:r w:rsidR="00D60727" w:rsidRPr="00336ED3">
        <w:rPr>
          <w:rFonts w:asciiTheme="majorHAnsi" w:hAnsiTheme="majorHAnsi"/>
          <w:lang w:val="sr-Cyrl-CS"/>
        </w:rPr>
        <w:t>одаци о концентрацијама SO</w:t>
      </w:r>
      <w:r w:rsidR="00D60727" w:rsidRPr="00336ED3">
        <w:rPr>
          <w:rFonts w:asciiTheme="majorHAnsi" w:hAnsiTheme="majorHAnsi"/>
          <w:vertAlign w:val="subscript"/>
          <w:lang w:val="sr-Cyrl-CS"/>
        </w:rPr>
        <w:t>2</w:t>
      </w:r>
      <w:r w:rsidR="00D60727" w:rsidRPr="00336ED3">
        <w:rPr>
          <w:rFonts w:asciiTheme="majorHAnsi" w:hAnsiTheme="majorHAnsi"/>
          <w:vertAlign w:val="subscript"/>
          <w:lang w:val="sr-Latn-CS"/>
        </w:rPr>
        <w:t xml:space="preserve">, </w:t>
      </w:r>
      <w:r w:rsidR="00D60727" w:rsidRPr="00336ED3">
        <w:rPr>
          <w:rFonts w:asciiTheme="majorHAnsi" w:hAnsiTheme="majorHAnsi"/>
          <w:lang w:val="sr-Latn-CS"/>
        </w:rPr>
        <w:t>NO, NO</w:t>
      </w:r>
      <w:r w:rsidR="00D60727" w:rsidRPr="00336ED3">
        <w:rPr>
          <w:rFonts w:asciiTheme="majorHAnsi" w:hAnsiTheme="majorHAnsi"/>
          <w:vertAlign w:val="subscript"/>
          <w:lang w:val="sr-Latn-CS"/>
        </w:rPr>
        <w:t>2,</w:t>
      </w:r>
      <w:r w:rsidR="00D60727" w:rsidRPr="00336ED3">
        <w:rPr>
          <w:rFonts w:asciiTheme="majorHAnsi" w:hAnsiTheme="majorHAnsi"/>
          <w:lang w:val="sr-Latn-CS"/>
        </w:rPr>
        <w:t>NO</w:t>
      </w:r>
      <w:r w:rsidR="00D60727" w:rsidRPr="00336ED3">
        <w:rPr>
          <w:rFonts w:asciiTheme="majorHAnsi" w:hAnsiTheme="majorHAnsi"/>
          <w:vertAlign w:val="subscript"/>
          <w:lang w:val="sr-Latn-CS"/>
        </w:rPr>
        <w:t>X</w:t>
      </w:r>
      <w:r w:rsidR="00D60727" w:rsidRPr="00336ED3">
        <w:rPr>
          <w:rFonts w:asciiTheme="majorHAnsi" w:hAnsiTheme="majorHAnsi"/>
          <w:lang w:val="sr-Latn-CS"/>
        </w:rPr>
        <w:t>, CO, O</w:t>
      </w:r>
      <w:r w:rsidR="00D60727" w:rsidRPr="00336ED3">
        <w:rPr>
          <w:rFonts w:asciiTheme="majorHAnsi" w:hAnsiTheme="majorHAnsi"/>
          <w:vertAlign w:val="subscript"/>
          <w:lang w:val="sr-Latn-CS"/>
        </w:rPr>
        <w:t>3</w:t>
      </w:r>
      <w:r w:rsidR="00D60727" w:rsidRPr="00336ED3">
        <w:rPr>
          <w:rFonts w:asciiTheme="majorHAnsi" w:hAnsiTheme="majorHAnsi"/>
          <w:lang w:val="sr-Latn-CS"/>
        </w:rPr>
        <w:t>, PM</w:t>
      </w:r>
      <w:r w:rsidR="00D60727" w:rsidRPr="00336ED3">
        <w:rPr>
          <w:rFonts w:asciiTheme="majorHAnsi" w:hAnsiTheme="majorHAnsi"/>
          <w:vertAlign w:val="subscript"/>
          <w:lang w:val="sr-Latn-CS"/>
        </w:rPr>
        <w:t>10</w:t>
      </w:r>
      <w:r w:rsidR="00D60727" w:rsidRPr="00336ED3">
        <w:rPr>
          <w:rFonts w:asciiTheme="majorHAnsi" w:hAnsiTheme="majorHAnsi"/>
          <w:lang w:val="sr-Cyrl-CS"/>
        </w:rPr>
        <w:t xml:space="preserve"> у мрежи станица за квали</w:t>
      </w:r>
      <w:r w:rsidRPr="00336ED3">
        <w:rPr>
          <w:rFonts w:asciiTheme="majorHAnsi" w:hAnsiTheme="majorHAnsi"/>
          <w:lang w:val="sr-Cyrl-CS"/>
        </w:rPr>
        <w:t>тет ваздуха у Републици Српској, п</w:t>
      </w:r>
      <w:r w:rsidR="00D60727" w:rsidRPr="00336ED3">
        <w:rPr>
          <w:rFonts w:asciiTheme="majorHAnsi" w:hAnsiTheme="majorHAnsi"/>
          <w:lang w:val="sr-Cyrl-CS"/>
        </w:rPr>
        <w:t>одаци о емисији гасова са ефектм стаклене баште (</w:t>
      </w:r>
      <w:r w:rsidR="00D60727" w:rsidRPr="00336ED3">
        <w:rPr>
          <w:rFonts w:asciiTheme="majorHAnsi" w:hAnsiTheme="majorHAnsi"/>
          <w:lang w:val="sr-Latn-CS"/>
        </w:rPr>
        <w:t>CO</w:t>
      </w:r>
      <w:r w:rsidR="00D60727" w:rsidRPr="00336ED3">
        <w:rPr>
          <w:rFonts w:asciiTheme="majorHAnsi" w:hAnsiTheme="majorHAnsi"/>
          <w:vertAlign w:val="subscript"/>
          <w:lang w:val="sr-Latn-CS"/>
        </w:rPr>
        <w:t>2</w:t>
      </w:r>
      <w:r w:rsidR="00D60727" w:rsidRPr="00336ED3">
        <w:rPr>
          <w:rFonts w:asciiTheme="majorHAnsi" w:hAnsiTheme="majorHAnsi"/>
          <w:lang w:val="sr-Latn-CS"/>
        </w:rPr>
        <w:t>, NMVOC, CH</w:t>
      </w:r>
      <w:r w:rsidR="00D60727" w:rsidRPr="00336ED3">
        <w:rPr>
          <w:rFonts w:asciiTheme="majorHAnsi" w:hAnsiTheme="majorHAnsi"/>
          <w:vertAlign w:val="subscript"/>
          <w:lang w:val="sr-Latn-CS"/>
        </w:rPr>
        <w:t>4</w:t>
      </w:r>
      <w:r w:rsidR="00D60727" w:rsidRPr="00336ED3">
        <w:rPr>
          <w:rFonts w:asciiTheme="majorHAnsi" w:hAnsiTheme="majorHAnsi"/>
          <w:lang w:val="sr-Latn-CS"/>
        </w:rPr>
        <w:t>, NO</w:t>
      </w:r>
      <w:r w:rsidR="00D60727" w:rsidRPr="00336ED3">
        <w:rPr>
          <w:rFonts w:asciiTheme="majorHAnsi" w:hAnsiTheme="majorHAnsi"/>
          <w:vertAlign w:val="subscript"/>
          <w:lang w:val="sr-Latn-CS"/>
        </w:rPr>
        <w:t>X</w:t>
      </w:r>
      <w:r w:rsidR="00D60727" w:rsidRPr="00336ED3">
        <w:rPr>
          <w:rFonts w:asciiTheme="majorHAnsi" w:hAnsiTheme="majorHAnsi"/>
          <w:lang w:val="sr-Latn-CS"/>
        </w:rPr>
        <w:t>, N</w:t>
      </w:r>
      <w:r w:rsidR="00D60727" w:rsidRPr="00336ED3">
        <w:rPr>
          <w:rFonts w:asciiTheme="majorHAnsi" w:hAnsiTheme="majorHAnsi"/>
          <w:vertAlign w:val="subscript"/>
          <w:lang w:val="sr-Latn-CS"/>
        </w:rPr>
        <w:t>2</w:t>
      </w:r>
      <w:r w:rsidR="00D60727" w:rsidRPr="00336ED3">
        <w:rPr>
          <w:rFonts w:asciiTheme="majorHAnsi" w:hAnsiTheme="majorHAnsi"/>
          <w:lang w:val="sr-Latn-CS"/>
        </w:rPr>
        <w:t>O, CO, SO</w:t>
      </w:r>
      <w:r w:rsidR="00D60727" w:rsidRPr="00336ED3">
        <w:rPr>
          <w:rFonts w:asciiTheme="majorHAnsi" w:hAnsiTheme="majorHAnsi"/>
          <w:vertAlign w:val="subscript"/>
          <w:lang w:val="sr-Latn-CS"/>
        </w:rPr>
        <w:t>2</w:t>
      </w:r>
      <w:r w:rsidR="00D60727" w:rsidRPr="00336ED3">
        <w:rPr>
          <w:rFonts w:asciiTheme="majorHAnsi" w:hAnsiTheme="majorHAnsi"/>
          <w:lang w:val="sr-Cyrl-CS"/>
        </w:rPr>
        <w:t>)</w:t>
      </w:r>
      <w:r w:rsidRPr="00336ED3">
        <w:rPr>
          <w:rFonts w:asciiTheme="majorHAnsi" w:hAnsiTheme="majorHAnsi"/>
          <w:lang w:val="sr-Cyrl-CS"/>
        </w:rPr>
        <w:t>, те п</w:t>
      </w:r>
      <w:r w:rsidR="00D60727" w:rsidRPr="00336ED3">
        <w:rPr>
          <w:rFonts w:asciiTheme="majorHAnsi" w:hAnsiTheme="majorHAnsi"/>
          <w:lang w:val="sr-Cyrl-CS"/>
        </w:rPr>
        <w:t>одаци о одстрањеним количинама ових гасова путем понора.</w:t>
      </w:r>
    </w:p>
    <w:p w:rsidR="0083334D" w:rsidRPr="00336ED3" w:rsidRDefault="0083334D" w:rsidP="009A76BA">
      <w:pPr>
        <w:spacing w:after="0" w:line="240" w:lineRule="auto"/>
        <w:jc w:val="both"/>
        <w:rPr>
          <w:rFonts w:asciiTheme="majorHAnsi" w:hAnsiTheme="majorHAnsi"/>
          <w:b/>
          <w:lang w:val="sr-Cyrl-CS"/>
        </w:rPr>
      </w:pPr>
    </w:p>
    <w:p w:rsidR="00060E06" w:rsidRPr="00336ED3" w:rsidRDefault="00060E06" w:rsidP="009A76BA">
      <w:pPr>
        <w:spacing w:after="0" w:line="240" w:lineRule="auto"/>
        <w:jc w:val="both"/>
        <w:rPr>
          <w:rFonts w:asciiTheme="majorHAnsi" w:hAnsiTheme="majorHAnsi"/>
          <w:b/>
          <w:lang w:val="sr-Cyrl-CS"/>
        </w:rPr>
      </w:pPr>
    </w:p>
    <w:p w:rsidR="00D60727" w:rsidRPr="00336ED3" w:rsidRDefault="0083334D" w:rsidP="009A76BA">
      <w:pPr>
        <w:pStyle w:val="ListParagraph"/>
        <w:numPr>
          <w:ilvl w:val="1"/>
          <w:numId w:val="25"/>
        </w:numPr>
        <w:spacing w:after="0" w:line="240" w:lineRule="auto"/>
        <w:ind w:left="709" w:hanging="709"/>
        <w:jc w:val="both"/>
        <w:rPr>
          <w:rFonts w:asciiTheme="majorHAnsi" w:hAnsiTheme="majorHAnsi"/>
          <w:b/>
          <w:sz w:val="24"/>
          <w:szCs w:val="24"/>
          <w:lang w:val="sr-Cyrl-CS"/>
        </w:rPr>
      </w:pPr>
      <w:r w:rsidRPr="00336ED3">
        <w:rPr>
          <w:rFonts w:asciiTheme="majorHAnsi" w:hAnsiTheme="majorHAnsi"/>
          <w:b/>
          <w:sz w:val="24"/>
          <w:szCs w:val="24"/>
          <w:lang w:val="sr-Cyrl-CS"/>
        </w:rPr>
        <w:t xml:space="preserve"> </w:t>
      </w:r>
      <w:r w:rsidR="00D60727" w:rsidRPr="00336ED3">
        <w:rPr>
          <w:rFonts w:asciiTheme="majorHAnsi" w:hAnsiTheme="majorHAnsi"/>
          <w:b/>
          <w:sz w:val="24"/>
          <w:szCs w:val="24"/>
          <w:lang w:val="sr-Cyrl-CS"/>
        </w:rPr>
        <w:t>Хидрологија</w:t>
      </w:r>
    </w:p>
    <w:p w:rsidR="008A2CE7" w:rsidRPr="00336ED3" w:rsidRDefault="008A2CE7" w:rsidP="009A76BA">
      <w:pPr>
        <w:spacing w:after="0" w:line="240" w:lineRule="auto"/>
        <w:jc w:val="both"/>
        <w:rPr>
          <w:rFonts w:asciiTheme="majorHAnsi" w:hAnsiTheme="majorHAnsi"/>
          <w:lang w:val="sr-Cyrl-CS"/>
        </w:rPr>
      </w:pPr>
    </w:p>
    <w:p w:rsidR="00D60727" w:rsidRPr="00336ED3" w:rsidRDefault="00AF64CB" w:rsidP="009A76BA">
      <w:pPr>
        <w:spacing w:after="0" w:line="240" w:lineRule="auto"/>
        <w:jc w:val="both"/>
        <w:rPr>
          <w:rFonts w:asciiTheme="majorHAnsi" w:hAnsiTheme="majorHAnsi"/>
          <w:lang w:val="sr-Cyrl-CS"/>
        </w:rPr>
      </w:pPr>
      <w:r w:rsidRPr="00336ED3">
        <w:rPr>
          <w:rFonts w:asciiTheme="majorHAnsi" w:hAnsiTheme="majorHAnsi"/>
          <w:lang w:val="sr-Cyrl-CS"/>
        </w:rPr>
        <w:t>Хидрологија обухвата п</w:t>
      </w:r>
      <w:r w:rsidR="00D60727" w:rsidRPr="00336ED3">
        <w:rPr>
          <w:rFonts w:asciiTheme="majorHAnsi" w:hAnsiTheme="majorHAnsi"/>
          <w:lang w:val="sr-Cyrl-CS"/>
        </w:rPr>
        <w:t>раћење водостаја, протицаја</w:t>
      </w:r>
      <w:r w:rsidRPr="00336ED3">
        <w:rPr>
          <w:rFonts w:asciiTheme="majorHAnsi" w:hAnsiTheme="majorHAnsi"/>
          <w:lang w:val="sr-Cyrl-CS"/>
        </w:rPr>
        <w:t xml:space="preserve"> и температуре воде на ријекама, као и  х</w:t>
      </w:r>
      <w:r w:rsidR="00D60727" w:rsidRPr="00336ED3">
        <w:rPr>
          <w:rFonts w:asciiTheme="majorHAnsi" w:hAnsiTheme="majorHAnsi"/>
          <w:lang w:val="sr-Cyrl-CS"/>
        </w:rPr>
        <w:t>армонизаци</w:t>
      </w:r>
      <w:r w:rsidRPr="00336ED3">
        <w:rPr>
          <w:rFonts w:asciiTheme="majorHAnsi" w:hAnsiTheme="majorHAnsi"/>
          <w:lang w:val="sr-Cyrl-CS"/>
        </w:rPr>
        <w:t>ју</w:t>
      </w:r>
      <w:r w:rsidR="00D60727" w:rsidRPr="00336ED3">
        <w:rPr>
          <w:rFonts w:asciiTheme="majorHAnsi" w:hAnsiTheme="majorHAnsi"/>
          <w:lang w:val="sr-Cyrl-CS"/>
        </w:rPr>
        <w:t xml:space="preserve"> са ЕУ стандардима. </w:t>
      </w:r>
      <w:r w:rsidRPr="00336ED3">
        <w:rPr>
          <w:rFonts w:asciiTheme="majorHAnsi" w:hAnsiTheme="majorHAnsi"/>
          <w:lang w:val="sr-Cyrl-CS"/>
        </w:rPr>
        <w:t>Кроз ове активности обезбјеђују се п</w:t>
      </w:r>
      <w:r w:rsidR="00D60727" w:rsidRPr="00336ED3">
        <w:rPr>
          <w:rFonts w:asciiTheme="majorHAnsi" w:hAnsiTheme="majorHAnsi"/>
          <w:lang w:val="sr-Cyrl-CS"/>
        </w:rPr>
        <w:t>одаци о минималним, средњим мјесечним и максималним вриједностима водостаја, протицаја и температуре на ријекама у Републици Српској.</w:t>
      </w:r>
    </w:p>
    <w:p w:rsidR="0083334D" w:rsidRPr="00336ED3" w:rsidRDefault="0083334D" w:rsidP="009A76BA">
      <w:pPr>
        <w:spacing w:after="0" w:line="240" w:lineRule="auto"/>
        <w:jc w:val="both"/>
        <w:rPr>
          <w:rFonts w:asciiTheme="majorHAnsi" w:hAnsiTheme="majorHAnsi"/>
          <w:i/>
          <w:lang w:val="en-US"/>
        </w:rPr>
      </w:pPr>
    </w:p>
    <w:p w:rsidR="00685B6D" w:rsidRPr="00336ED3" w:rsidRDefault="00685B6D" w:rsidP="009A76BA">
      <w:pPr>
        <w:spacing w:after="0" w:line="240" w:lineRule="auto"/>
        <w:jc w:val="both"/>
        <w:rPr>
          <w:rFonts w:asciiTheme="majorHAnsi" w:hAnsiTheme="majorHAnsi"/>
          <w:i/>
          <w:lang w:val="en-US"/>
        </w:rPr>
      </w:pPr>
    </w:p>
    <w:p w:rsidR="00D60727" w:rsidRPr="00336ED3" w:rsidRDefault="00D60727" w:rsidP="009A76BA">
      <w:pPr>
        <w:pStyle w:val="ListParagraph"/>
        <w:numPr>
          <w:ilvl w:val="1"/>
          <w:numId w:val="25"/>
        </w:numPr>
        <w:spacing w:after="0" w:line="240" w:lineRule="auto"/>
        <w:ind w:left="709" w:hanging="709"/>
        <w:jc w:val="both"/>
        <w:rPr>
          <w:rFonts w:asciiTheme="majorHAnsi" w:hAnsiTheme="majorHAnsi"/>
          <w:b/>
          <w:sz w:val="24"/>
          <w:szCs w:val="24"/>
          <w:lang w:val="sr-Cyrl-CS"/>
        </w:rPr>
      </w:pPr>
      <w:r w:rsidRPr="00336ED3">
        <w:rPr>
          <w:rFonts w:asciiTheme="majorHAnsi" w:hAnsiTheme="majorHAnsi"/>
          <w:b/>
          <w:sz w:val="24"/>
          <w:szCs w:val="24"/>
          <w:lang w:val="sr-Cyrl-CS"/>
        </w:rPr>
        <w:t>Сеизмологија</w:t>
      </w:r>
    </w:p>
    <w:p w:rsidR="00D60727" w:rsidRPr="00336ED3" w:rsidRDefault="00AF64CB" w:rsidP="009A76BA">
      <w:pPr>
        <w:spacing w:after="0" w:line="240" w:lineRule="auto"/>
        <w:jc w:val="both"/>
        <w:rPr>
          <w:rFonts w:asciiTheme="majorHAnsi" w:hAnsiTheme="majorHAnsi"/>
          <w:lang w:val="sr-Cyrl-CS"/>
        </w:rPr>
      </w:pPr>
      <w:r w:rsidRPr="00336ED3">
        <w:rPr>
          <w:rFonts w:asciiTheme="majorHAnsi" w:hAnsiTheme="majorHAnsi"/>
          <w:lang w:val="sr-Cyrl-CS"/>
        </w:rPr>
        <w:t>У оквиру праћења</w:t>
      </w:r>
      <w:r w:rsidR="00D60727" w:rsidRPr="00336ED3">
        <w:rPr>
          <w:rFonts w:asciiTheme="majorHAnsi" w:hAnsiTheme="majorHAnsi"/>
          <w:lang w:val="sr-Cyrl-CS"/>
        </w:rPr>
        <w:t xml:space="preserve"> сеизмичке активности на територији Републике Српске и допуњавање базе података</w:t>
      </w:r>
      <w:r w:rsidRPr="00336ED3">
        <w:rPr>
          <w:rFonts w:asciiTheme="majorHAnsi" w:hAnsiTheme="majorHAnsi"/>
          <w:lang w:val="sr-Cyrl-CS"/>
        </w:rPr>
        <w:t xml:space="preserve"> обезбјеђују се х</w:t>
      </w:r>
      <w:r w:rsidR="00D60727" w:rsidRPr="00336ED3">
        <w:rPr>
          <w:rFonts w:asciiTheme="majorHAnsi" w:hAnsiTheme="majorHAnsi"/>
          <w:lang w:val="sr-Cyrl-CS"/>
        </w:rPr>
        <w:t>ипоцентрални параметри са магнитудом и интезитетом догођених јачих земљотреса (датум, вријеме, локација, магнитуда и интезитет)</w:t>
      </w:r>
      <w:r w:rsidRPr="00336ED3">
        <w:rPr>
          <w:rFonts w:asciiTheme="majorHAnsi" w:hAnsiTheme="majorHAnsi"/>
          <w:lang w:val="sr-Cyrl-CS"/>
        </w:rPr>
        <w:t>.</w:t>
      </w:r>
    </w:p>
    <w:p w:rsidR="0083334D" w:rsidRPr="00336ED3" w:rsidRDefault="0083334D" w:rsidP="009A76BA">
      <w:pPr>
        <w:spacing w:after="0" w:line="240" w:lineRule="auto"/>
        <w:jc w:val="both"/>
        <w:rPr>
          <w:rFonts w:asciiTheme="majorHAnsi" w:hAnsiTheme="majorHAnsi"/>
          <w:i/>
          <w:lang w:val="sr-Cyrl-CS"/>
        </w:rPr>
      </w:pPr>
    </w:p>
    <w:p w:rsidR="00BB518D" w:rsidRPr="00336ED3" w:rsidRDefault="00BB518D" w:rsidP="009A76BA">
      <w:pPr>
        <w:spacing w:after="0" w:line="240" w:lineRule="auto"/>
        <w:rPr>
          <w:rFonts w:asciiTheme="majorHAnsi" w:hAnsiTheme="majorHAnsi"/>
          <w:b/>
          <w:sz w:val="26"/>
          <w:szCs w:val="26"/>
          <w:lang w:val="sr-Cyrl-CS"/>
        </w:rPr>
      </w:pPr>
    </w:p>
    <w:p w:rsidR="00685B6D" w:rsidRPr="00336ED3" w:rsidRDefault="00685B6D" w:rsidP="009A76BA">
      <w:pPr>
        <w:spacing w:after="0" w:line="240" w:lineRule="auto"/>
        <w:rPr>
          <w:rFonts w:asciiTheme="majorHAnsi" w:hAnsiTheme="majorHAnsi"/>
          <w:b/>
          <w:sz w:val="26"/>
          <w:szCs w:val="26"/>
          <w:lang w:val="en-US"/>
        </w:rPr>
      </w:pPr>
    </w:p>
    <w:p w:rsidR="009117AA" w:rsidRPr="00336ED3" w:rsidRDefault="001C7C8F" w:rsidP="009A76BA">
      <w:pPr>
        <w:spacing w:after="0" w:line="240" w:lineRule="auto"/>
        <w:rPr>
          <w:rFonts w:asciiTheme="majorHAnsi" w:hAnsiTheme="majorHAnsi"/>
          <w:b/>
          <w:sz w:val="26"/>
          <w:szCs w:val="26"/>
          <w:lang w:val="sr-Cyrl-CS"/>
        </w:rPr>
      </w:pPr>
      <w:r w:rsidRPr="00336ED3">
        <w:rPr>
          <w:rFonts w:asciiTheme="majorHAnsi" w:hAnsiTheme="majorHAnsi"/>
          <w:b/>
          <w:sz w:val="26"/>
          <w:szCs w:val="26"/>
          <w:lang w:val="sr-Cyrl-CS"/>
        </w:rPr>
        <w:t xml:space="preserve">6. </w:t>
      </w:r>
      <w:r w:rsidR="009117AA" w:rsidRPr="00336ED3">
        <w:rPr>
          <w:rFonts w:asciiTheme="majorHAnsi" w:hAnsiTheme="majorHAnsi"/>
          <w:b/>
          <w:sz w:val="26"/>
          <w:szCs w:val="26"/>
          <w:lang w:val="sr-Cyrl-CS"/>
        </w:rPr>
        <w:t>ФОНД ЗА ПЕНЗИЈСКО И ИНВАЛИДСКО ОСИГУРАЊЕ</w:t>
      </w:r>
    </w:p>
    <w:p w:rsidR="008A2CE7" w:rsidRPr="00336ED3" w:rsidRDefault="008A2CE7" w:rsidP="009A76BA">
      <w:pPr>
        <w:spacing w:after="0" w:line="240" w:lineRule="auto"/>
        <w:rPr>
          <w:rFonts w:asciiTheme="majorHAnsi" w:hAnsiTheme="majorHAnsi"/>
          <w:sz w:val="26"/>
          <w:szCs w:val="26"/>
          <w:lang w:val="sr-Cyrl-CS"/>
        </w:rPr>
      </w:pPr>
    </w:p>
    <w:p w:rsidR="009117AA" w:rsidRPr="00336ED3" w:rsidRDefault="008A2CE7" w:rsidP="008A2CE7">
      <w:pPr>
        <w:pStyle w:val="Default"/>
        <w:jc w:val="both"/>
        <w:rPr>
          <w:rFonts w:ascii="Cambria" w:eastAsia="Calibri" w:hAnsi="Cambria" w:cs="Times New Roman"/>
          <w:color w:val="auto"/>
        </w:rPr>
      </w:pPr>
      <w:r w:rsidRPr="00336ED3">
        <w:rPr>
          <w:rFonts w:ascii="Cambria" w:eastAsia="Calibri" w:hAnsi="Cambria" w:cs="Times New Roman"/>
          <w:b/>
          <w:bCs/>
          <w:color w:val="auto"/>
          <w:lang w:val="sr-Cyrl-CS"/>
        </w:rPr>
        <w:t>1.01</w:t>
      </w:r>
      <w:r w:rsidR="0083334D" w:rsidRPr="00336ED3">
        <w:rPr>
          <w:rFonts w:ascii="Cambria" w:eastAsia="Calibri" w:hAnsi="Cambria" w:cs="Times New Roman"/>
          <w:b/>
          <w:bCs/>
          <w:color w:val="auto"/>
          <w:lang w:val="sr-Cyrl-CS"/>
        </w:rPr>
        <w:t xml:space="preserve"> </w:t>
      </w:r>
      <w:r w:rsidR="009117AA" w:rsidRPr="00336ED3">
        <w:rPr>
          <w:rFonts w:ascii="Cambria" w:eastAsia="Calibri" w:hAnsi="Cambria" w:cs="Times New Roman"/>
          <w:b/>
          <w:bCs/>
          <w:color w:val="auto"/>
        </w:rPr>
        <w:t xml:space="preserve">Корисници пензија и висина пензије </w:t>
      </w:r>
    </w:p>
    <w:p w:rsidR="009117AA" w:rsidRPr="00336ED3" w:rsidRDefault="009117AA" w:rsidP="009A76BA">
      <w:pPr>
        <w:pStyle w:val="Default"/>
        <w:jc w:val="both"/>
        <w:rPr>
          <w:rFonts w:ascii="Cambria" w:eastAsia="Calibri" w:hAnsi="Cambria" w:cs="Times New Roman"/>
          <w:color w:val="auto"/>
          <w:sz w:val="22"/>
          <w:szCs w:val="22"/>
        </w:rPr>
      </w:pPr>
    </w:p>
    <w:p w:rsidR="009117AA" w:rsidRPr="00336ED3" w:rsidRDefault="00AF64CB" w:rsidP="009A76BA">
      <w:pPr>
        <w:pStyle w:val="Default"/>
        <w:jc w:val="both"/>
        <w:rPr>
          <w:rFonts w:ascii="Cambria" w:eastAsia="Calibri" w:hAnsi="Cambria" w:cs="Times New Roman"/>
          <w:color w:val="auto"/>
          <w:sz w:val="22"/>
          <w:szCs w:val="22"/>
        </w:rPr>
      </w:pPr>
      <w:r w:rsidRPr="00336ED3">
        <w:rPr>
          <w:rFonts w:ascii="Cambria" w:eastAsia="Calibri" w:hAnsi="Cambria" w:cs="Times New Roman"/>
          <w:color w:val="auto"/>
          <w:sz w:val="22"/>
          <w:szCs w:val="22"/>
          <w:lang w:val="sr-Cyrl-CS"/>
        </w:rPr>
        <w:t>У наредном периоду</w:t>
      </w:r>
      <w:r w:rsidRPr="00336ED3">
        <w:rPr>
          <w:rFonts w:ascii="Cambria" w:eastAsia="Calibri" w:hAnsi="Cambria" w:cs="Times New Roman"/>
          <w:i/>
          <w:color w:val="auto"/>
          <w:sz w:val="22"/>
          <w:szCs w:val="22"/>
          <w:lang w:val="sr-Cyrl-CS"/>
        </w:rPr>
        <w:t xml:space="preserve"> </w:t>
      </w:r>
      <w:r w:rsidRPr="00336ED3">
        <w:rPr>
          <w:rFonts w:ascii="Cambria" w:eastAsia="Calibri" w:hAnsi="Cambria" w:cs="Times New Roman"/>
          <w:color w:val="auto"/>
          <w:sz w:val="22"/>
          <w:szCs w:val="22"/>
          <w:lang w:val="sr-Cyrl-CS"/>
        </w:rPr>
        <w:t>планира се п</w:t>
      </w:r>
      <w:r w:rsidR="009117AA" w:rsidRPr="00336ED3">
        <w:rPr>
          <w:rFonts w:ascii="Cambria" w:eastAsia="Calibri" w:hAnsi="Cambria" w:cs="Times New Roman"/>
          <w:color w:val="auto"/>
          <w:sz w:val="22"/>
          <w:szCs w:val="22"/>
        </w:rPr>
        <w:t>раћење корисника и висине пензија</w:t>
      </w:r>
      <w:r w:rsidRPr="00336ED3">
        <w:rPr>
          <w:rFonts w:ascii="Cambria" w:eastAsia="Calibri" w:hAnsi="Cambria" w:cs="Times New Roman"/>
          <w:color w:val="auto"/>
          <w:sz w:val="22"/>
          <w:szCs w:val="22"/>
        </w:rPr>
        <w:t xml:space="preserve"> по врстама</w:t>
      </w:r>
      <w:r w:rsidRPr="00336ED3">
        <w:rPr>
          <w:rFonts w:ascii="Cambria" w:eastAsia="Calibri" w:hAnsi="Cambria" w:cs="Times New Roman"/>
          <w:color w:val="auto"/>
          <w:sz w:val="22"/>
          <w:szCs w:val="22"/>
          <w:lang w:val="sr-Cyrl-CS"/>
        </w:rPr>
        <w:t xml:space="preserve"> чиме се обезбјеђују</w:t>
      </w:r>
      <w:r w:rsidR="009117AA" w:rsidRPr="00336ED3">
        <w:rPr>
          <w:rFonts w:ascii="Cambria" w:eastAsia="Calibri" w:hAnsi="Cambria" w:cs="Times New Roman"/>
          <w:color w:val="auto"/>
          <w:sz w:val="22"/>
          <w:szCs w:val="22"/>
        </w:rPr>
        <w:t xml:space="preserve"> </w:t>
      </w:r>
      <w:r w:rsidRPr="00336ED3">
        <w:rPr>
          <w:rFonts w:ascii="Cambria" w:eastAsia="Calibri" w:hAnsi="Cambria" w:cs="Times New Roman"/>
          <w:color w:val="auto"/>
          <w:sz w:val="22"/>
          <w:szCs w:val="22"/>
          <w:lang w:val="sr-Cyrl-CS"/>
        </w:rPr>
        <w:t>п</w:t>
      </w:r>
      <w:r w:rsidR="009117AA" w:rsidRPr="00336ED3">
        <w:rPr>
          <w:rFonts w:ascii="Cambria" w:eastAsia="Calibri" w:hAnsi="Cambria" w:cs="Times New Roman"/>
          <w:color w:val="auto"/>
          <w:sz w:val="22"/>
          <w:szCs w:val="22"/>
        </w:rPr>
        <w:t xml:space="preserve">одаци о броју корисника и висина пензије по врстама пензија; корисницима пензија по полу и стажу корисницима пензија који су први пут остварили право на пензију, по врстама пензија, полу, годинама живота, стажу, износу пензије, а за инвалидске пензије по узроку инвалидности; корисницима пензија којима је престало право на пензију (због смрти) према врстама пензија. </w:t>
      </w:r>
    </w:p>
    <w:p w:rsidR="009117AA" w:rsidRPr="00336ED3" w:rsidRDefault="009117AA" w:rsidP="009A76BA">
      <w:pPr>
        <w:pStyle w:val="Default"/>
        <w:jc w:val="both"/>
        <w:rPr>
          <w:rFonts w:ascii="Cambria" w:eastAsia="Calibri" w:hAnsi="Cambria" w:cs="Times New Roman"/>
          <w:color w:val="auto"/>
          <w:sz w:val="22"/>
          <w:szCs w:val="22"/>
          <w:lang w:val="sr-Cyrl-CS"/>
        </w:rPr>
      </w:pPr>
    </w:p>
    <w:p w:rsidR="009117AA" w:rsidRPr="00336ED3" w:rsidRDefault="0083334D" w:rsidP="009A76BA">
      <w:pPr>
        <w:pStyle w:val="Default"/>
        <w:jc w:val="both"/>
        <w:rPr>
          <w:rFonts w:ascii="Cambria" w:eastAsia="Calibri" w:hAnsi="Cambria" w:cs="Times New Roman"/>
          <w:color w:val="auto"/>
        </w:rPr>
      </w:pPr>
      <w:r w:rsidRPr="00336ED3">
        <w:rPr>
          <w:rFonts w:ascii="Cambria" w:eastAsia="Calibri" w:hAnsi="Cambria" w:cs="Times New Roman"/>
          <w:b/>
          <w:bCs/>
          <w:color w:val="auto"/>
          <w:lang w:val="sr-Cyrl-CS"/>
        </w:rPr>
        <w:t xml:space="preserve">1.02  </w:t>
      </w:r>
      <w:r w:rsidR="009117AA" w:rsidRPr="00336ED3">
        <w:rPr>
          <w:rFonts w:ascii="Cambria" w:eastAsia="Calibri" w:hAnsi="Cambria" w:cs="Times New Roman"/>
          <w:b/>
          <w:bCs/>
          <w:color w:val="auto"/>
        </w:rPr>
        <w:t xml:space="preserve">Пензијско и инвалидско осигурање </w:t>
      </w:r>
    </w:p>
    <w:p w:rsidR="009117AA" w:rsidRPr="00336ED3" w:rsidRDefault="009117AA" w:rsidP="009A76BA">
      <w:pPr>
        <w:pStyle w:val="Default"/>
        <w:jc w:val="both"/>
        <w:rPr>
          <w:rFonts w:ascii="Cambria" w:eastAsia="Calibri" w:hAnsi="Cambria" w:cs="Times New Roman"/>
          <w:color w:val="auto"/>
          <w:sz w:val="22"/>
          <w:szCs w:val="22"/>
        </w:rPr>
      </w:pPr>
    </w:p>
    <w:p w:rsidR="009117AA" w:rsidRPr="00336ED3" w:rsidRDefault="00634D0F" w:rsidP="009A76BA">
      <w:pPr>
        <w:pStyle w:val="Default"/>
        <w:jc w:val="both"/>
        <w:rPr>
          <w:rFonts w:ascii="Cambria" w:eastAsia="Calibri" w:hAnsi="Cambria" w:cs="Times New Roman"/>
          <w:color w:val="auto"/>
          <w:sz w:val="22"/>
          <w:szCs w:val="22"/>
        </w:rPr>
      </w:pPr>
      <w:r w:rsidRPr="00336ED3">
        <w:rPr>
          <w:rFonts w:ascii="Cambria" w:eastAsia="Calibri" w:hAnsi="Cambria" w:cs="Times New Roman"/>
          <w:color w:val="auto"/>
          <w:sz w:val="22"/>
          <w:szCs w:val="22"/>
          <w:lang w:val="sr-Cyrl-CS"/>
        </w:rPr>
        <w:t>Кроз активности п</w:t>
      </w:r>
      <w:r w:rsidRPr="00336ED3">
        <w:rPr>
          <w:rFonts w:ascii="Cambria" w:eastAsia="Calibri" w:hAnsi="Cambria" w:cs="Times New Roman"/>
          <w:color w:val="auto"/>
          <w:sz w:val="22"/>
          <w:szCs w:val="22"/>
        </w:rPr>
        <w:t>раћењ</w:t>
      </w:r>
      <w:r w:rsidRPr="00336ED3">
        <w:rPr>
          <w:rFonts w:ascii="Cambria" w:eastAsia="Calibri" w:hAnsi="Cambria" w:cs="Times New Roman"/>
          <w:color w:val="auto"/>
          <w:sz w:val="22"/>
          <w:szCs w:val="22"/>
          <w:lang w:val="sr-Cyrl-CS"/>
        </w:rPr>
        <w:t>а</w:t>
      </w:r>
      <w:r w:rsidR="009117AA" w:rsidRPr="00336ED3">
        <w:rPr>
          <w:rFonts w:ascii="Cambria" w:eastAsia="Calibri" w:hAnsi="Cambria" w:cs="Times New Roman"/>
          <w:color w:val="auto"/>
          <w:sz w:val="22"/>
          <w:szCs w:val="22"/>
        </w:rPr>
        <w:t xml:space="preserve"> осигураника пензијског и инвалидског осигурања</w:t>
      </w:r>
      <w:r w:rsidRPr="00336ED3">
        <w:rPr>
          <w:rFonts w:ascii="Cambria" w:eastAsia="Calibri" w:hAnsi="Cambria" w:cs="Times New Roman"/>
          <w:color w:val="auto"/>
          <w:sz w:val="22"/>
          <w:szCs w:val="22"/>
          <w:lang w:val="sr-Cyrl-CS"/>
        </w:rPr>
        <w:t xml:space="preserve"> обезбјеђују се п</w:t>
      </w:r>
      <w:r w:rsidR="009117AA" w:rsidRPr="00336ED3">
        <w:rPr>
          <w:rFonts w:ascii="Cambria" w:eastAsia="Calibri" w:hAnsi="Cambria" w:cs="Times New Roman"/>
          <w:color w:val="auto"/>
          <w:sz w:val="22"/>
          <w:szCs w:val="22"/>
        </w:rPr>
        <w:t xml:space="preserve">одаци о осигураницима по полу и старости. </w:t>
      </w:r>
    </w:p>
    <w:p w:rsidR="009117AA" w:rsidRPr="00336ED3" w:rsidRDefault="009117AA" w:rsidP="009A76BA">
      <w:pPr>
        <w:pStyle w:val="Default"/>
        <w:jc w:val="both"/>
        <w:rPr>
          <w:rFonts w:ascii="Cambria" w:eastAsia="Calibri" w:hAnsi="Cambria" w:cs="Times New Roman"/>
          <w:color w:val="auto"/>
          <w:sz w:val="22"/>
          <w:szCs w:val="22"/>
          <w:lang w:val="sr-Cyrl-CS"/>
        </w:rPr>
      </w:pPr>
    </w:p>
    <w:p w:rsidR="009117AA" w:rsidRPr="00336ED3" w:rsidRDefault="0083334D" w:rsidP="009A76BA">
      <w:pPr>
        <w:pStyle w:val="Default"/>
        <w:jc w:val="both"/>
        <w:rPr>
          <w:rFonts w:ascii="Cambria" w:eastAsia="Calibri" w:hAnsi="Cambria" w:cs="Times New Roman"/>
          <w:color w:val="auto"/>
        </w:rPr>
      </w:pPr>
      <w:r w:rsidRPr="00336ED3">
        <w:rPr>
          <w:rFonts w:ascii="Cambria" w:eastAsia="Calibri" w:hAnsi="Cambria" w:cs="Times New Roman"/>
          <w:b/>
          <w:bCs/>
          <w:color w:val="auto"/>
          <w:lang w:val="sr-Cyrl-CS"/>
        </w:rPr>
        <w:lastRenderedPageBreak/>
        <w:t xml:space="preserve">1.03  </w:t>
      </w:r>
      <w:r w:rsidR="009117AA" w:rsidRPr="00336ED3">
        <w:rPr>
          <w:rFonts w:ascii="Cambria" w:eastAsia="Calibri" w:hAnsi="Cambria" w:cs="Times New Roman"/>
          <w:b/>
          <w:bCs/>
          <w:color w:val="auto"/>
        </w:rPr>
        <w:t xml:space="preserve">Приходи и расходи пензијско-инвалидског осигурања </w:t>
      </w:r>
    </w:p>
    <w:p w:rsidR="009117AA" w:rsidRPr="00336ED3" w:rsidRDefault="009117AA" w:rsidP="009A76BA">
      <w:pPr>
        <w:pStyle w:val="Default"/>
        <w:jc w:val="both"/>
        <w:rPr>
          <w:rFonts w:ascii="Cambria" w:eastAsia="Calibri" w:hAnsi="Cambria" w:cs="Times New Roman"/>
          <w:color w:val="auto"/>
          <w:sz w:val="22"/>
          <w:szCs w:val="22"/>
        </w:rPr>
      </w:pPr>
    </w:p>
    <w:p w:rsidR="009117AA" w:rsidRPr="00336ED3" w:rsidRDefault="009117AA" w:rsidP="009A76BA">
      <w:pPr>
        <w:pStyle w:val="Default"/>
        <w:jc w:val="both"/>
        <w:rPr>
          <w:rFonts w:ascii="Cambria" w:eastAsia="Calibri" w:hAnsi="Cambria" w:cs="Times New Roman"/>
          <w:color w:val="auto"/>
          <w:sz w:val="22"/>
          <w:szCs w:val="22"/>
        </w:rPr>
      </w:pPr>
      <w:r w:rsidRPr="00336ED3">
        <w:rPr>
          <w:rFonts w:ascii="Cambria" w:eastAsia="Calibri" w:hAnsi="Cambria" w:cs="Times New Roman"/>
          <w:color w:val="auto"/>
          <w:sz w:val="22"/>
          <w:szCs w:val="22"/>
        </w:rPr>
        <w:t>Пра</w:t>
      </w:r>
      <w:r w:rsidR="00634D0F" w:rsidRPr="00336ED3">
        <w:rPr>
          <w:rFonts w:ascii="Cambria" w:eastAsia="Calibri" w:hAnsi="Cambria" w:cs="Times New Roman"/>
          <w:color w:val="auto"/>
          <w:sz w:val="22"/>
          <w:szCs w:val="22"/>
        </w:rPr>
        <w:t>ћење извора средстава и расхода</w:t>
      </w:r>
      <w:r w:rsidR="00634D0F" w:rsidRPr="00336ED3">
        <w:rPr>
          <w:rFonts w:ascii="Cambria" w:eastAsia="Calibri" w:hAnsi="Cambria" w:cs="Times New Roman"/>
          <w:color w:val="auto"/>
          <w:sz w:val="22"/>
          <w:szCs w:val="22"/>
          <w:lang w:val="sr-Cyrl-CS"/>
        </w:rPr>
        <w:t xml:space="preserve"> обезбјеђује п</w:t>
      </w:r>
      <w:r w:rsidR="00634D0F" w:rsidRPr="00336ED3">
        <w:rPr>
          <w:rFonts w:ascii="Cambria" w:eastAsia="Calibri" w:hAnsi="Cambria" w:cs="Times New Roman"/>
          <w:color w:val="auto"/>
          <w:sz w:val="22"/>
          <w:szCs w:val="22"/>
        </w:rPr>
        <w:t>ода</w:t>
      </w:r>
      <w:r w:rsidR="00634D0F" w:rsidRPr="00336ED3">
        <w:rPr>
          <w:rFonts w:ascii="Cambria" w:eastAsia="Calibri" w:hAnsi="Cambria" w:cs="Times New Roman"/>
          <w:color w:val="auto"/>
          <w:sz w:val="22"/>
          <w:szCs w:val="22"/>
          <w:lang w:val="sr-Cyrl-CS"/>
        </w:rPr>
        <w:t>тке</w:t>
      </w:r>
      <w:r w:rsidRPr="00336ED3">
        <w:rPr>
          <w:rFonts w:ascii="Cambria" w:eastAsia="Calibri" w:hAnsi="Cambria" w:cs="Times New Roman"/>
          <w:color w:val="auto"/>
          <w:sz w:val="22"/>
          <w:szCs w:val="22"/>
        </w:rPr>
        <w:t xml:space="preserve"> о стању средстава и извора средстава Фонда према класификацији</w:t>
      </w:r>
      <w:r w:rsidR="00634D0F" w:rsidRPr="00336ED3">
        <w:rPr>
          <w:rFonts w:ascii="Cambria" w:eastAsia="Calibri" w:hAnsi="Cambria" w:cs="Times New Roman"/>
          <w:color w:val="auto"/>
          <w:sz w:val="22"/>
          <w:szCs w:val="22"/>
          <w:lang w:val="sr-Cyrl-CS"/>
        </w:rPr>
        <w:t xml:space="preserve"> </w:t>
      </w:r>
      <w:r w:rsidR="00634D0F" w:rsidRPr="00336ED3">
        <w:rPr>
          <w:rFonts w:ascii="Cambria" w:eastAsia="Calibri" w:hAnsi="Cambria" w:cs="Times New Roman"/>
          <w:color w:val="auto"/>
          <w:sz w:val="22"/>
          <w:szCs w:val="22"/>
        </w:rPr>
        <w:t>финансијских података и пода</w:t>
      </w:r>
      <w:r w:rsidR="00634D0F" w:rsidRPr="00336ED3">
        <w:rPr>
          <w:rFonts w:ascii="Cambria" w:eastAsia="Calibri" w:hAnsi="Cambria" w:cs="Times New Roman"/>
          <w:color w:val="auto"/>
          <w:sz w:val="22"/>
          <w:szCs w:val="22"/>
          <w:lang w:val="sr-Cyrl-CS"/>
        </w:rPr>
        <w:t>тке</w:t>
      </w:r>
      <w:r w:rsidRPr="00336ED3">
        <w:rPr>
          <w:rFonts w:ascii="Cambria" w:eastAsia="Calibri" w:hAnsi="Cambria" w:cs="Times New Roman"/>
          <w:color w:val="auto"/>
          <w:sz w:val="22"/>
          <w:szCs w:val="22"/>
        </w:rPr>
        <w:t xml:space="preserve"> о расходима. </w:t>
      </w:r>
    </w:p>
    <w:p w:rsidR="00060E06" w:rsidRPr="00336ED3" w:rsidRDefault="00060E06" w:rsidP="009A76BA">
      <w:pPr>
        <w:spacing w:after="0" w:line="240" w:lineRule="auto"/>
        <w:jc w:val="both"/>
        <w:rPr>
          <w:rFonts w:asciiTheme="majorHAnsi" w:hAnsiTheme="majorHAnsi"/>
          <w:b/>
          <w:sz w:val="26"/>
          <w:szCs w:val="26"/>
          <w:lang w:val="sr-Cyrl-CS"/>
        </w:rPr>
      </w:pPr>
    </w:p>
    <w:p w:rsidR="00060E06" w:rsidRPr="00336ED3" w:rsidRDefault="00060E06" w:rsidP="009A76BA">
      <w:pPr>
        <w:spacing w:after="0" w:line="240" w:lineRule="auto"/>
        <w:jc w:val="both"/>
        <w:rPr>
          <w:rFonts w:asciiTheme="majorHAnsi" w:hAnsiTheme="majorHAnsi"/>
          <w:b/>
          <w:sz w:val="26"/>
          <w:szCs w:val="26"/>
          <w:lang w:val="sr-Cyrl-CS"/>
        </w:rPr>
      </w:pPr>
    </w:p>
    <w:p w:rsidR="001A25C1" w:rsidRPr="00336ED3" w:rsidRDefault="001C7C8F" w:rsidP="009A76BA">
      <w:pPr>
        <w:spacing w:after="0" w:line="240" w:lineRule="auto"/>
        <w:jc w:val="both"/>
        <w:rPr>
          <w:rFonts w:asciiTheme="majorHAnsi" w:hAnsiTheme="majorHAnsi"/>
          <w:lang w:val="sr-Cyrl-CS"/>
        </w:rPr>
      </w:pPr>
      <w:r w:rsidRPr="00336ED3">
        <w:rPr>
          <w:rFonts w:asciiTheme="majorHAnsi" w:hAnsiTheme="majorHAnsi"/>
          <w:b/>
          <w:sz w:val="26"/>
          <w:szCs w:val="26"/>
          <w:lang w:val="sr-Cyrl-CS"/>
        </w:rPr>
        <w:t xml:space="preserve">7. </w:t>
      </w:r>
      <w:r w:rsidR="006C4D62" w:rsidRPr="00336ED3">
        <w:rPr>
          <w:rFonts w:asciiTheme="majorHAnsi" w:hAnsiTheme="majorHAnsi"/>
          <w:b/>
          <w:sz w:val="26"/>
          <w:szCs w:val="26"/>
          <w:lang w:val="sr-Cyrl-CS"/>
        </w:rPr>
        <w:t>ФОНД ЗДРАВСТВЕНОГ ОСИГУРАЊА</w:t>
      </w:r>
      <w:r w:rsidR="001A25C1" w:rsidRPr="00336ED3">
        <w:rPr>
          <w:rFonts w:asciiTheme="majorHAnsi" w:hAnsiTheme="majorHAnsi"/>
          <w:lang w:val="sr-Cyrl-CS"/>
        </w:rPr>
        <w:t xml:space="preserve"> </w:t>
      </w:r>
    </w:p>
    <w:p w:rsidR="008A2CE7" w:rsidRPr="00336ED3" w:rsidRDefault="008A2CE7" w:rsidP="009A76BA">
      <w:pPr>
        <w:spacing w:after="0" w:line="240" w:lineRule="auto"/>
        <w:jc w:val="both"/>
        <w:rPr>
          <w:rFonts w:asciiTheme="majorHAnsi" w:hAnsiTheme="majorHAnsi"/>
          <w:lang w:val="sr-Cyrl-CS"/>
        </w:rPr>
      </w:pPr>
    </w:p>
    <w:p w:rsidR="006C4D62" w:rsidRPr="00336ED3" w:rsidRDefault="008A2CE7" w:rsidP="008A2CE7">
      <w:pPr>
        <w:spacing w:after="0" w:line="240" w:lineRule="auto"/>
        <w:jc w:val="both"/>
        <w:rPr>
          <w:rFonts w:asciiTheme="majorHAnsi" w:hAnsiTheme="majorHAnsi"/>
          <w:b/>
          <w:sz w:val="24"/>
          <w:szCs w:val="24"/>
          <w:lang w:val="sr-Latn-CS"/>
        </w:rPr>
      </w:pPr>
      <w:r w:rsidRPr="00336ED3">
        <w:rPr>
          <w:rFonts w:asciiTheme="majorHAnsi" w:hAnsiTheme="majorHAnsi"/>
          <w:b/>
          <w:sz w:val="24"/>
          <w:szCs w:val="24"/>
          <w:lang w:val="sr-Cyrl-CS"/>
        </w:rPr>
        <w:t xml:space="preserve">1.01  </w:t>
      </w:r>
      <w:r w:rsidR="006C4D62" w:rsidRPr="00336ED3">
        <w:rPr>
          <w:rFonts w:asciiTheme="majorHAnsi" w:hAnsiTheme="majorHAnsi"/>
          <w:b/>
          <w:sz w:val="24"/>
          <w:szCs w:val="24"/>
          <w:lang w:val="sr-Latn-CS"/>
        </w:rPr>
        <w:t>Осигуран</w:t>
      </w:r>
      <w:r w:rsidR="006C4D62" w:rsidRPr="00336ED3">
        <w:rPr>
          <w:rFonts w:asciiTheme="majorHAnsi" w:hAnsiTheme="majorHAnsi"/>
          <w:b/>
          <w:sz w:val="24"/>
          <w:szCs w:val="24"/>
          <w:lang w:val="ru-RU"/>
        </w:rPr>
        <w:t>а лица здравственог осигурања</w:t>
      </w:r>
    </w:p>
    <w:p w:rsidR="006C4D62" w:rsidRPr="00336ED3" w:rsidRDefault="006C4D62" w:rsidP="009A76BA">
      <w:pPr>
        <w:spacing w:after="0" w:line="240" w:lineRule="auto"/>
        <w:ind w:left="456"/>
        <w:jc w:val="both"/>
        <w:rPr>
          <w:rFonts w:asciiTheme="majorHAnsi" w:hAnsiTheme="majorHAnsi"/>
          <w:b/>
          <w:lang w:val="sr-Latn-CS"/>
        </w:rPr>
      </w:pPr>
    </w:p>
    <w:p w:rsidR="006C4D62" w:rsidRPr="00336ED3" w:rsidRDefault="006C4D62" w:rsidP="009A76BA">
      <w:pPr>
        <w:spacing w:after="0" w:line="240" w:lineRule="auto"/>
        <w:jc w:val="both"/>
        <w:rPr>
          <w:rFonts w:asciiTheme="majorHAnsi" w:hAnsiTheme="majorHAnsi"/>
          <w:lang w:val="sr-Latn-CS"/>
        </w:rPr>
      </w:pPr>
      <w:r w:rsidRPr="00336ED3">
        <w:rPr>
          <w:rFonts w:asciiTheme="majorHAnsi" w:hAnsiTheme="majorHAnsi"/>
          <w:lang w:val="sr-Latn-CS"/>
        </w:rPr>
        <w:t>Праћење осигурани</w:t>
      </w:r>
      <w:r w:rsidRPr="00336ED3">
        <w:rPr>
          <w:rFonts w:asciiTheme="majorHAnsi" w:hAnsiTheme="majorHAnsi"/>
          <w:lang w:val="ru-RU"/>
        </w:rPr>
        <w:t>ка</w:t>
      </w:r>
      <w:r w:rsidRPr="00336ED3">
        <w:rPr>
          <w:rFonts w:asciiTheme="majorHAnsi" w:hAnsiTheme="majorHAnsi"/>
          <w:lang w:val="sr-Latn-CS"/>
        </w:rPr>
        <w:t>, чланова породиц</w:t>
      </w:r>
      <w:r w:rsidRPr="00336ED3">
        <w:rPr>
          <w:rFonts w:asciiTheme="majorHAnsi" w:hAnsiTheme="majorHAnsi"/>
          <w:lang w:val="ru-RU"/>
        </w:rPr>
        <w:t>а</w:t>
      </w:r>
      <w:r w:rsidRPr="00336ED3">
        <w:rPr>
          <w:rFonts w:asciiTheme="majorHAnsi" w:hAnsiTheme="majorHAnsi"/>
          <w:lang w:val="sr-Latn-CS"/>
        </w:rPr>
        <w:t xml:space="preserve">, </w:t>
      </w:r>
      <w:r w:rsidRPr="00336ED3">
        <w:rPr>
          <w:rFonts w:asciiTheme="majorHAnsi" w:hAnsiTheme="majorHAnsi"/>
          <w:lang w:val="ru-RU"/>
        </w:rPr>
        <w:t xml:space="preserve">односно </w:t>
      </w:r>
      <w:r w:rsidRPr="00336ED3">
        <w:rPr>
          <w:rFonts w:asciiTheme="majorHAnsi" w:hAnsiTheme="majorHAnsi"/>
          <w:lang w:val="sr-Latn-CS"/>
        </w:rPr>
        <w:t>осиг</w:t>
      </w:r>
      <w:r w:rsidRPr="00336ED3">
        <w:rPr>
          <w:rFonts w:asciiTheme="majorHAnsi" w:hAnsiTheme="majorHAnsi"/>
          <w:lang w:val="ru-RU"/>
        </w:rPr>
        <w:t>у</w:t>
      </w:r>
      <w:r w:rsidRPr="00336ED3">
        <w:rPr>
          <w:rFonts w:asciiTheme="majorHAnsi" w:hAnsiTheme="majorHAnsi"/>
          <w:lang w:val="sr-Latn-CS"/>
        </w:rPr>
        <w:t xml:space="preserve">раних лица </w:t>
      </w:r>
      <w:r w:rsidRPr="00336ED3">
        <w:rPr>
          <w:rFonts w:asciiTheme="majorHAnsi" w:hAnsiTheme="majorHAnsi"/>
          <w:lang w:val="ru-RU"/>
        </w:rPr>
        <w:t>који су пријављени на здравствено осигурање (</w:t>
      </w:r>
      <w:r w:rsidRPr="00336ED3">
        <w:rPr>
          <w:rFonts w:asciiTheme="majorHAnsi" w:hAnsiTheme="majorHAnsi"/>
          <w:lang w:val="sr-Latn-CS"/>
        </w:rPr>
        <w:t xml:space="preserve">по категоријама </w:t>
      </w:r>
      <w:r w:rsidRPr="00336ED3">
        <w:rPr>
          <w:rFonts w:asciiTheme="majorHAnsi" w:hAnsiTheme="majorHAnsi"/>
          <w:lang w:val="ru-RU"/>
        </w:rPr>
        <w:t>осигурања,</w:t>
      </w:r>
      <w:r w:rsidRPr="00336ED3">
        <w:rPr>
          <w:rFonts w:asciiTheme="majorHAnsi" w:hAnsiTheme="majorHAnsi"/>
          <w:lang w:val="sr-Latn-CS"/>
        </w:rPr>
        <w:t xml:space="preserve"> </w:t>
      </w:r>
      <w:r w:rsidRPr="00336ED3">
        <w:rPr>
          <w:rFonts w:asciiTheme="majorHAnsi" w:hAnsiTheme="majorHAnsi"/>
          <w:lang w:val="ru-RU"/>
        </w:rPr>
        <w:t>дјелатностима и секторима својине</w:t>
      </w:r>
      <w:r w:rsidRPr="00336ED3">
        <w:rPr>
          <w:rFonts w:asciiTheme="majorHAnsi" w:hAnsiTheme="majorHAnsi"/>
          <w:lang w:val="sr-Latn-CS"/>
        </w:rPr>
        <w:t>).</w:t>
      </w:r>
      <w:r w:rsidR="00634D0F" w:rsidRPr="00336ED3">
        <w:rPr>
          <w:rFonts w:asciiTheme="majorHAnsi" w:hAnsiTheme="majorHAnsi"/>
          <w:lang w:val="sr-Cyrl-CS"/>
        </w:rPr>
        <w:t xml:space="preserve"> Обезбјеђује п</w:t>
      </w:r>
      <w:r w:rsidR="00634D0F" w:rsidRPr="00336ED3">
        <w:rPr>
          <w:rFonts w:asciiTheme="majorHAnsi" w:hAnsiTheme="majorHAnsi"/>
          <w:lang w:val="ru-RU"/>
        </w:rPr>
        <w:t>одатке</w:t>
      </w:r>
      <w:r w:rsidR="00C119C7" w:rsidRPr="00336ED3">
        <w:rPr>
          <w:rFonts w:asciiTheme="majorHAnsi" w:hAnsiTheme="majorHAnsi"/>
          <w:lang w:val="ru-RU"/>
        </w:rPr>
        <w:t xml:space="preserve">  о б</w:t>
      </w:r>
      <w:r w:rsidRPr="00336ED3">
        <w:rPr>
          <w:rFonts w:asciiTheme="majorHAnsi" w:hAnsiTheme="majorHAnsi"/>
          <w:lang w:val="ru-RU"/>
        </w:rPr>
        <w:t>рој</w:t>
      </w:r>
      <w:r w:rsidR="00C119C7" w:rsidRPr="00336ED3">
        <w:rPr>
          <w:rFonts w:asciiTheme="majorHAnsi" w:hAnsiTheme="majorHAnsi"/>
          <w:lang w:val="ru-RU"/>
        </w:rPr>
        <w:t>у</w:t>
      </w:r>
      <w:r w:rsidRPr="00336ED3">
        <w:rPr>
          <w:rFonts w:asciiTheme="majorHAnsi" w:hAnsiTheme="majorHAnsi"/>
          <w:lang w:val="ru-RU"/>
        </w:rPr>
        <w:t xml:space="preserve"> </w:t>
      </w:r>
      <w:r w:rsidRPr="00336ED3">
        <w:rPr>
          <w:rFonts w:asciiTheme="majorHAnsi" w:hAnsiTheme="majorHAnsi"/>
          <w:lang w:val="sr-Latn-CS"/>
        </w:rPr>
        <w:t>o</w:t>
      </w:r>
      <w:r w:rsidRPr="00336ED3">
        <w:rPr>
          <w:rFonts w:asciiTheme="majorHAnsi" w:hAnsiTheme="majorHAnsi"/>
          <w:lang w:val="ru-RU"/>
        </w:rPr>
        <w:t>сигураника и осигураних лица по категоријама осигурања</w:t>
      </w:r>
      <w:r w:rsidRPr="00336ED3">
        <w:rPr>
          <w:rFonts w:asciiTheme="majorHAnsi" w:hAnsiTheme="majorHAnsi"/>
          <w:lang w:val="sr-Latn-CS"/>
        </w:rPr>
        <w:t xml:space="preserve"> </w:t>
      </w:r>
      <w:r w:rsidRPr="00336ED3">
        <w:rPr>
          <w:rFonts w:asciiTheme="majorHAnsi" w:hAnsiTheme="majorHAnsi"/>
          <w:lang w:val="ru-RU"/>
        </w:rPr>
        <w:t>по пријави и уплати доприноса</w:t>
      </w:r>
      <w:r w:rsidR="00C119C7" w:rsidRPr="00336ED3">
        <w:rPr>
          <w:rFonts w:asciiTheme="majorHAnsi" w:hAnsiTheme="majorHAnsi"/>
          <w:lang w:val="ru-RU"/>
        </w:rPr>
        <w:t>.</w:t>
      </w:r>
    </w:p>
    <w:p w:rsidR="006C4D62" w:rsidRPr="00336ED3" w:rsidRDefault="006C4D62" w:rsidP="009A76BA">
      <w:pPr>
        <w:spacing w:after="0" w:line="240" w:lineRule="auto"/>
        <w:ind w:left="1080"/>
        <w:jc w:val="both"/>
        <w:rPr>
          <w:rFonts w:asciiTheme="majorHAnsi" w:hAnsiTheme="majorHAnsi"/>
          <w:lang w:val="sr-Latn-CS"/>
        </w:rPr>
      </w:pPr>
    </w:p>
    <w:p w:rsidR="006C4D62" w:rsidRPr="00336ED3" w:rsidRDefault="00E21582" w:rsidP="009A76BA">
      <w:pPr>
        <w:spacing w:after="0" w:line="240" w:lineRule="auto"/>
        <w:jc w:val="both"/>
        <w:rPr>
          <w:rFonts w:asciiTheme="majorHAnsi" w:hAnsiTheme="majorHAnsi"/>
          <w:b/>
          <w:sz w:val="24"/>
          <w:szCs w:val="24"/>
          <w:lang w:val="sr-Latn-CS"/>
        </w:rPr>
      </w:pPr>
      <w:r w:rsidRPr="00336ED3">
        <w:rPr>
          <w:rFonts w:asciiTheme="majorHAnsi" w:hAnsiTheme="majorHAnsi"/>
          <w:b/>
          <w:sz w:val="24"/>
          <w:szCs w:val="24"/>
          <w:lang w:val="ru-RU"/>
        </w:rPr>
        <w:t xml:space="preserve">1.02  </w:t>
      </w:r>
      <w:r w:rsidR="006C4D62" w:rsidRPr="00336ED3">
        <w:rPr>
          <w:rFonts w:asciiTheme="majorHAnsi" w:hAnsiTheme="majorHAnsi"/>
          <w:b/>
          <w:sz w:val="24"/>
          <w:szCs w:val="24"/>
          <w:lang w:val="ru-RU"/>
        </w:rPr>
        <w:t>Кориштење права по основу здравственог осигурања</w:t>
      </w:r>
    </w:p>
    <w:p w:rsidR="006C4D62" w:rsidRPr="00336ED3" w:rsidRDefault="006C4D62" w:rsidP="009A76BA">
      <w:pPr>
        <w:spacing w:after="0" w:line="240" w:lineRule="auto"/>
        <w:ind w:left="456"/>
        <w:jc w:val="both"/>
        <w:rPr>
          <w:rFonts w:asciiTheme="majorHAnsi" w:hAnsiTheme="majorHAnsi"/>
          <w:b/>
          <w:lang w:val="sr-Latn-CS"/>
        </w:rPr>
      </w:pPr>
    </w:p>
    <w:p w:rsidR="006C4D62" w:rsidRPr="00336ED3" w:rsidRDefault="006C4D62" w:rsidP="009A76BA">
      <w:pPr>
        <w:spacing w:after="0" w:line="240" w:lineRule="auto"/>
        <w:jc w:val="both"/>
        <w:rPr>
          <w:rFonts w:asciiTheme="majorHAnsi" w:hAnsiTheme="majorHAnsi"/>
          <w:lang w:val="sr-Latn-CS"/>
        </w:rPr>
      </w:pPr>
      <w:r w:rsidRPr="00336ED3">
        <w:rPr>
          <w:rFonts w:asciiTheme="majorHAnsi" w:hAnsiTheme="majorHAnsi"/>
          <w:lang w:val="ru-RU"/>
        </w:rPr>
        <w:t>Праћење остваривања  права из обавезног  здравственог осигурања</w:t>
      </w:r>
      <w:r w:rsidR="00634D0F" w:rsidRPr="00336ED3">
        <w:rPr>
          <w:rFonts w:asciiTheme="majorHAnsi" w:hAnsiTheme="majorHAnsi"/>
          <w:lang w:val="sr-Cyrl-CS"/>
        </w:rPr>
        <w:t xml:space="preserve"> обезбјеђује п</w:t>
      </w:r>
      <w:r w:rsidR="00634D0F" w:rsidRPr="00336ED3">
        <w:rPr>
          <w:rFonts w:asciiTheme="majorHAnsi" w:hAnsiTheme="majorHAnsi"/>
          <w:lang w:val="ru-RU"/>
        </w:rPr>
        <w:t>одатке</w:t>
      </w:r>
      <w:r w:rsidR="00C119C7" w:rsidRPr="00336ED3">
        <w:rPr>
          <w:rFonts w:asciiTheme="majorHAnsi" w:hAnsiTheme="majorHAnsi"/>
          <w:lang w:val="ru-RU"/>
        </w:rPr>
        <w:t xml:space="preserve"> о б</w:t>
      </w:r>
      <w:r w:rsidRPr="00336ED3">
        <w:rPr>
          <w:rFonts w:asciiTheme="majorHAnsi" w:hAnsiTheme="majorHAnsi"/>
          <w:lang w:val="ru-RU"/>
        </w:rPr>
        <w:t>рој</w:t>
      </w:r>
      <w:r w:rsidR="00C119C7" w:rsidRPr="00336ED3">
        <w:rPr>
          <w:rFonts w:asciiTheme="majorHAnsi" w:hAnsiTheme="majorHAnsi"/>
          <w:lang w:val="ru-RU"/>
        </w:rPr>
        <w:t>у</w:t>
      </w:r>
      <w:r w:rsidRPr="00336ED3">
        <w:rPr>
          <w:rFonts w:asciiTheme="majorHAnsi" w:hAnsiTheme="majorHAnsi"/>
          <w:lang w:val="ru-RU"/>
        </w:rPr>
        <w:t xml:space="preserve"> случајева и број</w:t>
      </w:r>
      <w:r w:rsidR="00C119C7" w:rsidRPr="00336ED3">
        <w:rPr>
          <w:rFonts w:asciiTheme="majorHAnsi" w:hAnsiTheme="majorHAnsi"/>
          <w:lang w:val="ru-RU"/>
        </w:rPr>
        <w:t>у</w:t>
      </w:r>
      <w:r w:rsidRPr="00336ED3">
        <w:rPr>
          <w:rFonts w:asciiTheme="majorHAnsi" w:hAnsiTheme="majorHAnsi"/>
          <w:lang w:val="ru-RU"/>
        </w:rPr>
        <w:t xml:space="preserve"> дана одсуствовања према узроку привремене неспособности спријечености за рад</w:t>
      </w:r>
      <w:r w:rsidR="00634D0F" w:rsidRPr="00336ED3">
        <w:rPr>
          <w:rFonts w:asciiTheme="majorHAnsi" w:hAnsiTheme="majorHAnsi"/>
          <w:lang w:val="ru-RU"/>
        </w:rPr>
        <w:t>, те податке</w:t>
      </w:r>
      <w:r w:rsidR="00C119C7" w:rsidRPr="00336ED3">
        <w:rPr>
          <w:rFonts w:asciiTheme="majorHAnsi" w:hAnsiTheme="majorHAnsi"/>
          <w:lang w:val="ru-RU"/>
        </w:rPr>
        <w:t xml:space="preserve"> о б</w:t>
      </w:r>
      <w:r w:rsidRPr="00336ED3">
        <w:rPr>
          <w:rFonts w:asciiTheme="majorHAnsi" w:hAnsiTheme="majorHAnsi"/>
          <w:lang w:val="ru-RU"/>
        </w:rPr>
        <w:t>рој</w:t>
      </w:r>
      <w:r w:rsidR="00C119C7" w:rsidRPr="00336ED3">
        <w:rPr>
          <w:rFonts w:asciiTheme="majorHAnsi" w:hAnsiTheme="majorHAnsi"/>
          <w:lang w:val="ru-RU"/>
        </w:rPr>
        <w:t>у</w:t>
      </w:r>
      <w:r w:rsidRPr="00336ED3">
        <w:rPr>
          <w:rFonts w:asciiTheme="majorHAnsi" w:hAnsiTheme="majorHAnsi"/>
          <w:lang w:val="ru-RU"/>
        </w:rPr>
        <w:t xml:space="preserve"> рецепата за лијекове</w:t>
      </w:r>
      <w:r w:rsidR="00C119C7" w:rsidRPr="00336ED3">
        <w:rPr>
          <w:rFonts w:asciiTheme="majorHAnsi" w:hAnsiTheme="majorHAnsi"/>
          <w:lang w:val="ru-RU"/>
        </w:rPr>
        <w:t>.</w:t>
      </w:r>
    </w:p>
    <w:p w:rsidR="006C4D62" w:rsidRPr="00336ED3" w:rsidRDefault="006C4D62" w:rsidP="009A76BA">
      <w:pPr>
        <w:spacing w:after="0" w:line="240" w:lineRule="auto"/>
        <w:jc w:val="both"/>
        <w:rPr>
          <w:rFonts w:asciiTheme="majorHAnsi" w:hAnsiTheme="majorHAnsi"/>
          <w:b/>
          <w:lang w:val="sr-Cyrl-CS"/>
        </w:rPr>
      </w:pPr>
    </w:p>
    <w:p w:rsidR="00060E06" w:rsidRPr="00336ED3" w:rsidRDefault="00060E06" w:rsidP="009A76BA">
      <w:pPr>
        <w:spacing w:after="0" w:line="240" w:lineRule="auto"/>
        <w:jc w:val="both"/>
        <w:rPr>
          <w:rFonts w:asciiTheme="majorHAnsi" w:hAnsiTheme="majorHAnsi"/>
          <w:b/>
          <w:lang w:val="sr-Cyrl-CS"/>
        </w:rPr>
      </w:pPr>
    </w:p>
    <w:p w:rsidR="006C4D62" w:rsidRPr="00336ED3" w:rsidRDefault="00E21582" w:rsidP="009A76BA">
      <w:pPr>
        <w:spacing w:after="0" w:line="240" w:lineRule="auto"/>
        <w:jc w:val="both"/>
        <w:rPr>
          <w:rFonts w:asciiTheme="majorHAnsi" w:hAnsiTheme="majorHAnsi"/>
          <w:b/>
          <w:sz w:val="24"/>
          <w:szCs w:val="24"/>
          <w:lang w:val="sr-Latn-CS"/>
        </w:rPr>
      </w:pPr>
      <w:r w:rsidRPr="00336ED3">
        <w:rPr>
          <w:rFonts w:asciiTheme="majorHAnsi" w:hAnsiTheme="majorHAnsi"/>
          <w:b/>
          <w:sz w:val="24"/>
          <w:szCs w:val="24"/>
          <w:lang w:val="sr-Cyrl-CS"/>
        </w:rPr>
        <w:t xml:space="preserve">1.03 </w:t>
      </w:r>
      <w:r w:rsidR="006C4D62" w:rsidRPr="00336ED3">
        <w:rPr>
          <w:rFonts w:asciiTheme="majorHAnsi" w:hAnsiTheme="majorHAnsi"/>
          <w:b/>
          <w:sz w:val="24"/>
          <w:szCs w:val="24"/>
        </w:rPr>
        <w:t>Ра</w:t>
      </w:r>
      <w:r w:rsidR="006C4D62" w:rsidRPr="00336ED3">
        <w:rPr>
          <w:rFonts w:asciiTheme="majorHAnsi" w:hAnsiTheme="majorHAnsi"/>
          <w:b/>
          <w:sz w:val="24"/>
          <w:szCs w:val="24"/>
          <w:lang w:val="ru-RU"/>
        </w:rPr>
        <w:t>сходи здравственог осигурања</w:t>
      </w:r>
    </w:p>
    <w:p w:rsidR="006C4D62" w:rsidRPr="00336ED3" w:rsidRDefault="006C4D62" w:rsidP="009A76BA">
      <w:pPr>
        <w:spacing w:after="0" w:line="240" w:lineRule="auto"/>
        <w:ind w:left="456"/>
        <w:jc w:val="both"/>
        <w:rPr>
          <w:rFonts w:asciiTheme="majorHAnsi" w:hAnsiTheme="majorHAnsi"/>
          <w:b/>
          <w:lang w:val="sr-Latn-CS"/>
        </w:rPr>
      </w:pPr>
    </w:p>
    <w:p w:rsidR="006C4D62" w:rsidRPr="00336ED3" w:rsidRDefault="00634D0F" w:rsidP="009A76BA">
      <w:pPr>
        <w:spacing w:after="0" w:line="240" w:lineRule="auto"/>
        <w:jc w:val="both"/>
        <w:rPr>
          <w:rFonts w:asciiTheme="majorHAnsi" w:hAnsiTheme="majorHAnsi"/>
          <w:lang w:val="sr-Latn-CS"/>
        </w:rPr>
      </w:pPr>
      <w:r w:rsidRPr="00336ED3">
        <w:rPr>
          <w:rFonts w:asciiTheme="majorHAnsi" w:hAnsiTheme="majorHAnsi"/>
          <w:lang w:val="ru-RU"/>
        </w:rPr>
        <w:t>Кроз п</w:t>
      </w:r>
      <w:r w:rsidR="006C4D62" w:rsidRPr="00336ED3">
        <w:rPr>
          <w:rFonts w:asciiTheme="majorHAnsi" w:hAnsiTheme="majorHAnsi"/>
          <w:lang w:val="ru-RU"/>
        </w:rPr>
        <w:t xml:space="preserve">раћење </w:t>
      </w:r>
      <w:r w:rsidR="006C4D62" w:rsidRPr="00336ED3">
        <w:rPr>
          <w:rFonts w:asciiTheme="majorHAnsi" w:hAnsiTheme="majorHAnsi"/>
          <w:lang w:val="sr-Latn-CS"/>
        </w:rPr>
        <w:t>расхода за здравствено осигурање</w:t>
      </w:r>
      <w:r w:rsidRPr="00336ED3">
        <w:rPr>
          <w:rFonts w:asciiTheme="majorHAnsi" w:hAnsiTheme="majorHAnsi"/>
          <w:lang w:val="sr-Cyrl-CS"/>
        </w:rPr>
        <w:t xml:space="preserve"> обезбјеђују се п</w:t>
      </w:r>
      <w:r w:rsidR="00C119C7" w:rsidRPr="00336ED3">
        <w:rPr>
          <w:rFonts w:asciiTheme="majorHAnsi" w:hAnsiTheme="majorHAnsi"/>
          <w:lang w:val="ru-RU"/>
        </w:rPr>
        <w:t>одаци о р</w:t>
      </w:r>
      <w:r w:rsidR="006C4D62" w:rsidRPr="00336ED3">
        <w:rPr>
          <w:rFonts w:asciiTheme="majorHAnsi" w:hAnsiTheme="majorHAnsi"/>
          <w:lang w:val="ru-RU"/>
        </w:rPr>
        <w:t>асходи</w:t>
      </w:r>
      <w:r w:rsidR="00C119C7" w:rsidRPr="00336ED3">
        <w:rPr>
          <w:rFonts w:asciiTheme="majorHAnsi" w:hAnsiTheme="majorHAnsi"/>
          <w:lang w:val="ru-RU"/>
        </w:rPr>
        <w:t>ма</w:t>
      </w:r>
      <w:r w:rsidR="006C4D62" w:rsidRPr="00336ED3">
        <w:rPr>
          <w:rFonts w:asciiTheme="majorHAnsi" w:hAnsiTheme="majorHAnsi"/>
          <w:lang w:val="ru-RU"/>
        </w:rPr>
        <w:t xml:space="preserve"> фондова по економским категоријама </w:t>
      </w:r>
      <w:r w:rsidR="006C4D62" w:rsidRPr="00336ED3">
        <w:rPr>
          <w:rFonts w:asciiTheme="majorHAnsi" w:hAnsiTheme="majorHAnsi"/>
          <w:lang w:val="sr-Latn-CS"/>
        </w:rPr>
        <w:t>(</w:t>
      </w:r>
      <w:r w:rsidR="006C4D62" w:rsidRPr="00336ED3">
        <w:rPr>
          <w:rFonts w:asciiTheme="majorHAnsi" w:hAnsiTheme="majorHAnsi"/>
          <w:lang w:val="ru-RU"/>
        </w:rPr>
        <w:t>здравствена заштита,</w:t>
      </w:r>
      <w:r w:rsidR="006C4D62" w:rsidRPr="00336ED3">
        <w:rPr>
          <w:rFonts w:asciiTheme="majorHAnsi" w:hAnsiTheme="majorHAnsi"/>
          <w:lang w:val="sr-Latn-CS"/>
        </w:rPr>
        <w:t xml:space="preserve"> </w:t>
      </w:r>
      <w:r w:rsidR="006C4D62" w:rsidRPr="00336ED3">
        <w:rPr>
          <w:rFonts w:asciiTheme="majorHAnsi" w:hAnsiTheme="majorHAnsi"/>
          <w:lang w:val="ru-RU"/>
        </w:rPr>
        <w:t>накнаде и помоћи и остали расходи)</w:t>
      </w:r>
      <w:r w:rsidRPr="00336ED3">
        <w:rPr>
          <w:rFonts w:asciiTheme="majorHAnsi" w:hAnsiTheme="majorHAnsi"/>
          <w:lang w:val="ru-RU"/>
        </w:rPr>
        <w:t>.</w:t>
      </w:r>
    </w:p>
    <w:p w:rsidR="006C4D62" w:rsidRPr="00336ED3" w:rsidRDefault="006C4D62" w:rsidP="009A76BA">
      <w:pPr>
        <w:spacing w:after="0" w:line="240" w:lineRule="auto"/>
        <w:jc w:val="both"/>
        <w:rPr>
          <w:rFonts w:asciiTheme="majorHAnsi" w:hAnsiTheme="majorHAnsi"/>
          <w:lang w:val="sr-Latn-CS"/>
        </w:rPr>
      </w:pPr>
      <w:r w:rsidRPr="00336ED3">
        <w:rPr>
          <w:rFonts w:asciiTheme="majorHAnsi" w:hAnsiTheme="majorHAnsi"/>
          <w:lang w:val="sr-Latn-CS"/>
        </w:rPr>
        <w:t xml:space="preserve">       </w:t>
      </w:r>
    </w:p>
    <w:p w:rsidR="008C00CE" w:rsidRPr="00336ED3" w:rsidRDefault="008C00CE" w:rsidP="009A76BA">
      <w:pPr>
        <w:spacing w:after="0" w:line="240" w:lineRule="auto"/>
        <w:jc w:val="both"/>
        <w:rPr>
          <w:rFonts w:asciiTheme="majorHAnsi" w:hAnsiTheme="majorHAnsi"/>
          <w:b/>
          <w:sz w:val="28"/>
          <w:szCs w:val="28"/>
          <w:lang w:val="sr-Cyrl-CS"/>
        </w:rPr>
      </w:pPr>
    </w:p>
    <w:p w:rsidR="001A25C1" w:rsidRPr="00336ED3" w:rsidRDefault="00AD4D3B" w:rsidP="009A76BA">
      <w:pPr>
        <w:spacing w:after="0" w:line="240" w:lineRule="auto"/>
        <w:jc w:val="both"/>
        <w:rPr>
          <w:rFonts w:asciiTheme="majorHAnsi" w:hAnsiTheme="majorHAnsi"/>
          <w:lang w:val="sr-Cyrl-CS"/>
        </w:rPr>
      </w:pPr>
      <w:r w:rsidRPr="00336ED3">
        <w:rPr>
          <w:rFonts w:asciiTheme="majorHAnsi" w:hAnsiTheme="majorHAnsi"/>
          <w:b/>
          <w:sz w:val="26"/>
          <w:szCs w:val="26"/>
          <w:lang w:val="sr-Cyrl-CS"/>
        </w:rPr>
        <w:t xml:space="preserve">8. </w:t>
      </w:r>
      <w:r w:rsidR="00D04260" w:rsidRPr="00336ED3">
        <w:rPr>
          <w:rFonts w:asciiTheme="majorHAnsi" w:hAnsiTheme="majorHAnsi"/>
          <w:b/>
          <w:sz w:val="26"/>
          <w:szCs w:val="26"/>
          <w:lang w:val="sr-Cyrl-CS"/>
        </w:rPr>
        <w:t>ЈАВНА ЗДРАВСТВЕНА УСТАНОВА</w:t>
      </w:r>
      <w:r w:rsidR="00061486" w:rsidRPr="00336ED3">
        <w:rPr>
          <w:rFonts w:asciiTheme="majorHAnsi" w:hAnsiTheme="majorHAnsi"/>
          <w:b/>
          <w:sz w:val="26"/>
          <w:szCs w:val="26"/>
          <w:lang w:val="sr-Cyrl-CS"/>
        </w:rPr>
        <w:t xml:space="preserve"> ИНСТИТУТ ЗА ЈАВНО ЗДРАВСТВО</w:t>
      </w:r>
      <w:r w:rsidR="001A25C1" w:rsidRPr="00336ED3">
        <w:rPr>
          <w:rFonts w:asciiTheme="majorHAnsi" w:hAnsiTheme="majorHAnsi"/>
          <w:lang w:val="sr-Cyrl-CS"/>
        </w:rPr>
        <w:t xml:space="preserve"> </w:t>
      </w:r>
    </w:p>
    <w:p w:rsidR="008A2CE7" w:rsidRPr="00336ED3" w:rsidRDefault="008A2CE7" w:rsidP="009A76BA">
      <w:pPr>
        <w:spacing w:after="0" w:line="240" w:lineRule="auto"/>
        <w:jc w:val="both"/>
        <w:rPr>
          <w:rFonts w:asciiTheme="majorHAnsi" w:hAnsiTheme="majorHAnsi"/>
          <w:lang w:val="sr-Cyrl-CS"/>
        </w:rPr>
      </w:pPr>
    </w:p>
    <w:p w:rsidR="001A25C1" w:rsidRPr="00336ED3" w:rsidRDefault="001A25C1" w:rsidP="009A76BA">
      <w:pPr>
        <w:spacing w:after="0" w:line="240" w:lineRule="auto"/>
        <w:jc w:val="both"/>
        <w:rPr>
          <w:rFonts w:asciiTheme="majorHAnsi" w:hAnsiTheme="majorHAnsi"/>
          <w:lang w:val="sr-Cyrl-CS"/>
        </w:rPr>
      </w:pPr>
      <w:r w:rsidRPr="00336ED3">
        <w:rPr>
          <w:rFonts w:asciiTheme="majorHAnsi" w:hAnsiTheme="majorHAnsi"/>
          <w:lang w:val="sr-Cyrl-CS"/>
        </w:rPr>
        <w:t>Програмом статистичких истраживања 2013-2017 година су дефинисане области здравства у надлежности праћења јавно здравствених установа што представља приоритет за реализацију активности у наредном периоду.</w:t>
      </w:r>
    </w:p>
    <w:p w:rsidR="001A25C1" w:rsidRPr="00336ED3" w:rsidRDefault="001A25C1" w:rsidP="009A76BA">
      <w:pPr>
        <w:spacing w:after="0" w:line="240" w:lineRule="auto"/>
        <w:jc w:val="both"/>
        <w:rPr>
          <w:rFonts w:asciiTheme="majorHAnsi" w:hAnsiTheme="majorHAnsi"/>
          <w:lang w:val="sr-Cyrl-CS"/>
        </w:rPr>
      </w:pPr>
      <w:r w:rsidRPr="00336ED3">
        <w:rPr>
          <w:rFonts w:asciiTheme="majorHAnsi" w:hAnsiTheme="majorHAnsi"/>
          <w:lang w:val="sr-Cyrl-CS"/>
        </w:rPr>
        <w:t>Активности у области заразних болести, контроле незаразних болести, рада и морбидитета у здравственим установама, здравствене исправности намирница, воде и предмета опште употребе као и активности у области заштите животне средине остају као обавеза даљег праћења.</w:t>
      </w:r>
    </w:p>
    <w:p w:rsidR="00B22168" w:rsidRPr="00336ED3" w:rsidRDefault="001A25C1" w:rsidP="009A76BA">
      <w:pPr>
        <w:spacing w:after="0" w:line="240" w:lineRule="auto"/>
        <w:jc w:val="both"/>
        <w:rPr>
          <w:rFonts w:asciiTheme="majorHAnsi" w:hAnsiTheme="majorHAnsi"/>
          <w:lang w:val="sr-Cyrl-CS"/>
        </w:rPr>
      </w:pPr>
      <w:r w:rsidRPr="00336ED3">
        <w:rPr>
          <w:rFonts w:asciiTheme="majorHAnsi" w:hAnsiTheme="majorHAnsi"/>
          <w:lang w:val="sr-Cyrl-CS"/>
        </w:rPr>
        <w:t>Активности дефинисане постојећим Програмом у области праћења потрошње лијекова, креирања регистра за кардиоваскуларне болести и праћење професионалних болести и несрећа на послу захтијевају издвајање додатних буџетских средстава за развој програма, информациону подршку и израду методологије за реализацију активности.</w:t>
      </w:r>
    </w:p>
    <w:p w:rsidR="008A2CE7" w:rsidRPr="00336ED3" w:rsidRDefault="008A2CE7" w:rsidP="009A76BA">
      <w:pPr>
        <w:spacing w:after="0" w:line="240" w:lineRule="auto"/>
        <w:rPr>
          <w:rFonts w:asciiTheme="majorHAnsi" w:hAnsiTheme="majorHAnsi" w:cs="Tahoma"/>
          <w:b/>
          <w:sz w:val="24"/>
          <w:szCs w:val="24"/>
          <w:lang w:val="sr-Cyrl-CS"/>
        </w:rPr>
      </w:pPr>
    </w:p>
    <w:p w:rsidR="00C30AD8" w:rsidRPr="00336ED3" w:rsidRDefault="00C30AD8" w:rsidP="009A76BA">
      <w:pPr>
        <w:spacing w:after="0" w:line="240" w:lineRule="auto"/>
        <w:rPr>
          <w:rFonts w:asciiTheme="majorHAnsi" w:hAnsiTheme="majorHAnsi" w:cs="Tahoma"/>
          <w:b/>
          <w:sz w:val="24"/>
          <w:szCs w:val="24"/>
          <w:lang w:val="sr-Latn-CS"/>
        </w:rPr>
      </w:pPr>
    </w:p>
    <w:p w:rsidR="00061486" w:rsidRPr="00336ED3" w:rsidRDefault="00E21582"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1.00</w:t>
      </w:r>
      <w:r w:rsidR="00061486" w:rsidRPr="00336ED3">
        <w:rPr>
          <w:rFonts w:asciiTheme="majorHAnsi" w:hAnsiTheme="majorHAnsi" w:cs="Tahoma"/>
          <w:b/>
          <w:sz w:val="24"/>
          <w:szCs w:val="24"/>
          <w:lang w:val="sr-Cyrl-CS"/>
        </w:rPr>
        <w:t xml:space="preserve">  Здравље </w:t>
      </w:r>
    </w:p>
    <w:p w:rsidR="00061486" w:rsidRPr="00336ED3" w:rsidRDefault="00061486" w:rsidP="009A76BA">
      <w:pPr>
        <w:spacing w:after="0" w:line="240" w:lineRule="auto"/>
        <w:ind w:left="510"/>
        <w:jc w:val="both"/>
        <w:rPr>
          <w:rFonts w:asciiTheme="majorHAnsi" w:hAnsiTheme="majorHAnsi" w:cs="Tahoma"/>
          <w:lang w:val="sr-Cyrl-CS"/>
        </w:rPr>
      </w:pPr>
    </w:p>
    <w:p w:rsidR="00061486" w:rsidRPr="00336ED3" w:rsidRDefault="00061486"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1.0</w:t>
      </w:r>
      <w:r w:rsidRPr="00336ED3">
        <w:rPr>
          <w:rFonts w:asciiTheme="majorHAnsi" w:hAnsiTheme="majorHAnsi" w:cs="Tahoma"/>
          <w:b/>
          <w:sz w:val="24"/>
          <w:szCs w:val="24"/>
          <w:lang w:val="ru-RU"/>
        </w:rPr>
        <w:t>1</w:t>
      </w:r>
      <w:r w:rsidR="00E21582" w:rsidRPr="00336ED3">
        <w:rPr>
          <w:rFonts w:asciiTheme="majorHAnsi" w:hAnsiTheme="majorHAnsi" w:cs="Tahoma"/>
          <w:b/>
          <w:sz w:val="24"/>
          <w:szCs w:val="24"/>
          <w:lang w:val="sr-Cyrl-CS"/>
        </w:rPr>
        <w:t xml:space="preserve">  </w:t>
      </w:r>
      <w:r w:rsidRPr="00336ED3">
        <w:rPr>
          <w:rFonts w:asciiTheme="majorHAnsi" w:hAnsiTheme="majorHAnsi" w:cs="Tahoma"/>
          <w:b/>
          <w:sz w:val="24"/>
          <w:szCs w:val="24"/>
          <w:lang w:val="sr-Cyrl-CS"/>
        </w:rPr>
        <w:t>Заразне болести</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634D0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наредном периоду планира се п</w:t>
      </w:r>
      <w:r w:rsidR="00061486" w:rsidRPr="00336ED3">
        <w:rPr>
          <w:rFonts w:asciiTheme="majorHAnsi" w:hAnsiTheme="majorHAnsi" w:cs="Tahoma"/>
          <w:lang w:val="sr-Cyrl-CS"/>
        </w:rPr>
        <w:t>раћење заразних болести које обухвата активно пријављивање, надзор и имунизацију против заразних болести према</w:t>
      </w:r>
      <w:r w:rsidRPr="00336ED3">
        <w:rPr>
          <w:rFonts w:asciiTheme="majorHAnsi" w:hAnsiTheme="majorHAnsi" w:cs="Tahoma"/>
          <w:lang w:val="sr-Cyrl-CS"/>
        </w:rPr>
        <w:t xml:space="preserve"> Програму обавезних имунизација. Такође планира се п</w:t>
      </w:r>
      <w:r w:rsidR="00061486" w:rsidRPr="00336ED3">
        <w:rPr>
          <w:rFonts w:asciiTheme="majorHAnsi" w:hAnsiTheme="majorHAnsi" w:cs="Tahoma"/>
          <w:lang w:val="sr-Cyrl-CS"/>
        </w:rPr>
        <w:t>раћење квалитета рада у области хигијенско епидемиолошких служба домова здравља код пријављивања заразних болести, провођења епидемиолошке анкете и праћењу прописивања антибиотика код акутних респираторних болести дјеце.</w:t>
      </w:r>
    </w:p>
    <w:p w:rsidR="00634D0F" w:rsidRPr="00336ED3" w:rsidRDefault="00634D0F" w:rsidP="009A76BA">
      <w:pPr>
        <w:spacing w:after="0" w:line="240" w:lineRule="auto"/>
        <w:jc w:val="both"/>
        <w:rPr>
          <w:rFonts w:ascii="Tahoma" w:hAnsi="Tahoma" w:cs="Tahoma"/>
          <w:lang w:val="sr-Cyrl-CS"/>
        </w:rPr>
      </w:pPr>
    </w:p>
    <w:p w:rsidR="00634D0F" w:rsidRPr="00336ED3" w:rsidRDefault="00634D0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Кроз поменуте активности обезбјеђују се п</w:t>
      </w:r>
      <w:r w:rsidR="00C119C7" w:rsidRPr="00336ED3">
        <w:rPr>
          <w:rFonts w:asciiTheme="majorHAnsi" w:hAnsiTheme="majorHAnsi" w:cs="Tahoma"/>
          <w:lang w:val="sr-Cyrl-CS"/>
        </w:rPr>
        <w:t>одаци о б</w:t>
      </w:r>
      <w:r w:rsidR="00061486" w:rsidRPr="00336ED3">
        <w:rPr>
          <w:rFonts w:asciiTheme="majorHAnsi" w:hAnsiTheme="majorHAnsi" w:cs="Tahoma"/>
          <w:lang w:val="sr-Cyrl-CS"/>
        </w:rPr>
        <w:t>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обо</w:t>
      </w:r>
      <w:r w:rsidR="00C119C7" w:rsidRPr="00336ED3">
        <w:rPr>
          <w:rFonts w:asciiTheme="majorHAnsi" w:hAnsiTheme="majorHAnsi" w:cs="Tahoma"/>
          <w:lang w:val="sr-Cyrl-CS"/>
        </w:rPr>
        <w:t>љелих од заразних болести, полној и старосној</w:t>
      </w:r>
      <w:r w:rsidR="00061486" w:rsidRPr="00336ED3">
        <w:rPr>
          <w:rFonts w:asciiTheme="majorHAnsi" w:hAnsiTheme="majorHAnsi" w:cs="Tahoma"/>
          <w:lang w:val="sr-Cyrl-CS"/>
        </w:rPr>
        <w:t xml:space="preserve"> ст</w:t>
      </w:r>
      <w:r w:rsidR="00C119C7" w:rsidRPr="00336ED3">
        <w:rPr>
          <w:rFonts w:asciiTheme="majorHAnsi" w:hAnsiTheme="majorHAnsi" w:cs="Tahoma"/>
          <w:lang w:val="sr-Cyrl-CS"/>
        </w:rPr>
        <w:t>руктури</w:t>
      </w:r>
      <w:r w:rsidR="00061486" w:rsidRPr="00336ED3">
        <w:rPr>
          <w:rFonts w:asciiTheme="majorHAnsi" w:hAnsiTheme="majorHAnsi" w:cs="Tahoma"/>
          <w:lang w:val="sr-Cyrl-CS"/>
        </w:rPr>
        <w:t xml:space="preserve"> обољелих, број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имунизираних против заразних болести према врсти имунизације и према старости. Показатељи квалитета су проценат попуњених пријава </w:t>
      </w:r>
    </w:p>
    <w:p w:rsidR="00061486" w:rsidRPr="00336ED3" w:rsidRDefault="00061486" w:rsidP="009A76BA">
      <w:pPr>
        <w:spacing w:after="0" w:line="240" w:lineRule="auto"/>
        <w:jc w:val="both"/>
        <w:rPr>
          <w:rFonts w:asciiTheme="majorHAnsi" w:hAnsiTheme="majorHAnsi" w:cs="Tahoma"/>
          <w:lang w:val="en-US"/>
        </w:rPr>
      </w:pPr>
      <w:r w:rsidRPr="00336ED3">
        <w:rPr>
          <w:rFonts w:asciiTheme="majorHAnsi" w:hAnsiTheme="majorHAnsi" w:cs="Tahoma"/>
          <w:lang w:val="sr-Cyrl-CS"/>
        </w:rPr>
        <w:t>заразних болести у последњих 12 мјесеци, проценат особа старости до 18 година код којих је у здравствени картон уписан вакцинални статус према Правилнику о обавезн</w:t>
      </w:r>
      <w:r w:rsidRPr="00336ED3">
        <w:rPr>
          <w:rFonts w:asciiTheme="majorHAnsi" w:hAnsiTheme="majorHAnsi" w:cs="Tahoma"/>
        </w:rPr>
        <w:t>им</w:t>
      </w:r>
      <w:r w:rsidRPr="00336ED3">
        <w:rPr>
          <w:rFonts w:asciiTheme="majorHAnsi" w:hAnsiTheme="majorHAnsi" w:cs="Tahoma"/>
          <w:lang w:val="sr-Cyrl-CS"/>
        </w:rPr>
        <w:t xml:space="preserve"> имунизациј</w:t>
      </w:r>
      <w:r w:rsidRPr="00336ED3">
        <w:rPr>
          <w:rFonts w:asciiTheme="majorHAnsi" w:hAnsiTheme="majorHAnsi" w:cs="Tahoma"/>
        </w:rPr>
        <w:t>ама</w:t>
      </w:r>
      <w:r w:rsidRPr="00336ED3">
        <w:rPr>
          <w:rFonts w:asciiTheme="majorHAnsi" w:hAnsiTheme="majorHAnsi" w:cs="Tahoma"/>
          <w:lang w:val="sr-Cyrl-CS"/>
        </w:rPr>
        <w:t xml:space="preserve"> у последњих 12 мјесеци, проценат особа старости до 18 година са акутним инфекцијама горњег респираторног тракта (Ј00-Ј06) којима су прописани антибиотици у последњих 12 мјесеци и број епидемиолошких анкета према броју пријављених заразних болести.</w:t>
      </w:r>
    </w:p>
    <w:p w:rsidR="00061486" w:rsidRPr="00336ED3" w:rsidRDefault="00061486" w:rsidP="009A76BA">
      <w:pPr>
        <w:spacing w:after="0" w:line="240" w:lineRule="auto"/>
        <w:rPr>
          <w:rFonts w:ascii="Tahoma" w:hAnsi="Tahoma" w:cs="Tahoma"/>
          <w:lang w:val="sr-Cyrl-CS"/>
        </w:rPr>
      </w:pPr>
    </w:p>
    <w:p w:rsidR="00061486" w:rsidRPr="00336ED3" w:rsidRDefault="00061486"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1.</w:t>
      </w:r>
      <w:r w:rsidRPr="00336ED3">
        <w:rPr>
          <w:rFonts w:asciiTheme="majorHAnsi" w:hAnsiTheme="majorHAnsi" w:cs="Tahoma"/>
          <w:b/>
          <w:sz w:val="24"/>
          <w:szCs w:val="24"/>
          <w:lang w:val="ru-RU"/>
        </w:rPr>
        <w:t>0</w:t>
      </w:r>
      <w:r w:rsidR="00E21582" w:rsidRPr="00336ED3">
        <w:rPr>
          <w:rFonts w:asciiTheme="majorHAnsi" w:hAnsiTheme="majorHAnsi" w:cs="Tahoma"/>
          <w:b/>
          <w:sz w:val="24"/>
          <w:szCs w:val="24"/>
          <w:lang w:val="sr-Cyrl-CS"/>
        </w:rPr>
        <w:t>2</w:t>
      </w:r>
      <w:r w:rsidRPr="00336ED3">
        <w:rPr>
          <w:rFonts w:asciiTheme="majorHAnsi" w:hAnsiTheme="majorHAnsi" w:cs="Tahoma"/>
          <w:b/>
          <w:sz w:val="24"/>
          <w:szCs w:val="24"/>
          <w:lang w:val="sr-Cyrl-CS"/>
        </w:rPr>
        <w:t xml:space="preserve"> Рад здравствених установа и морбидитет у здравственим установама</w:t>
      </w:r>
    </w:p>
    <w:p w:rsidR="00061486" w:rsidRPr="00336ED3" w:rsidRDefault="00061486" w:rsidP="009A76BA">
      <w:pPr>
        <w:spacing w:after="0" w:line="240" w:lineRule="auto"/>
        <w:rPr>
          <w:rFonts w:asciiTheme="majorHAnsi" w:hAnsiTheme="majorHAnsi" w:cs="Tahoma"/>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 xml:space="preserve">Прикупљањем </w:t>
      </w:r>
      <w:r w:rsidR="00061486" w:rsidRPr="00336ED3">
        <w:rPr>
          <w:rFonts w:asciiTheme="majorHAnsi" w:hAnsiTheme="majorHAnsi" w:cs="Tahoma"/>
          <w:lang w:val="sr-Cyrl-CS"/>
        </w:rPr>
        <w:t>података о организационој структури и кадровима у здравственим установама,</w:t>
      </w:r>
      <w:r w:rsidRPr="00336ED3">
        <w:rPr>
          <w:rFonts w:asciiTheme="majorHAnsi" w:hAnsiTheme="majorHAnsi" w:cs="Tahoma"/>
          <w:lang w:val="sr-Cyrl-CS"/>
        </w:rPr>
        <w:t xml:space="preserve"> </w:t>
      </w:r>
      <w:r w:rsidR="00061486" w:rsidRPr="00336ED3">
        <w:rPr>
          <w:rFonts w:asciiTheme="majorHAnsi" w:hAnsiTheme="majorHAnsi" w:cs="Tahoma"/>
          <w:lang w:val="sr-Cyrl-CS"/>
        </w:rPr>
        <w:t>праћење</w:t>
      </w:r>
      <w:r w:rsidRPr="00336ED3">
        <w:rPr>
          <w:rFonts w:asciiTheme="majorHAnsi" w:hAnsiTheme="majorHAnsi" w:cs="Tahoma"/>
          <w:lang w:val="sr-Cyrl-CS"/>
        </w:rPr>
        <w:t>м</w:t>
      </w:r>
      <w:r w:rsidR="00061486" w:rsidRPr="00336ED3">
        <w:rPr>
          <w:rFonts w:asciiTheme="majorHAnsi" w:hAnsiTheme="majorHAnsi" w:cs="Tahoma"/>
          <w:lang w:val="sr-Cyrl-CS"/>
        </w:rPr>
        <w:t xml:space="preserve"> морбидитета у болничким и ванболничким здравственим установама према врсти болести и групи обољења (шифра према МКБ 10) и праћење</w:t>
      </w:r>
      <w:r w:rsidRPr="00336ED3">
        <w:rPr>
          <w:rFonts w:asciiTheme="majorHAnsi" w:hAnsiTheme="majorHAnsi" w:cs="Tahoma"/>
          <w:lang w:val="sr-Cyrl-CS"/>
        </w:rPr>
        <w:t>м</w:t>
      </w:r>
      <w:r w:rsidR="00061486" w:rsidRPr="00336ED3">
        <w:rPr>
          <w:rFonts w:asciiTheme="majorHAnsi" w:hAnsiTheme="majorHAnsi" w:cs="Tahoma"/>
          <w:lang w:val="sr-Cyrl-CS"/>
        </w:rPr>
        <w:t xml:space="preserve"> порођаја и побачаја у стационарним здравственим установама</w:t>
      </w:r>
      <w:r w:rsidRPr="00336ED3">
        <w:rPr>
          <w:rFonts w:asciiTheme="majorHAnsi" w:hAnsiTheme="majorHAnsi" w:cs="Tahoma"/>
          <w:lang w:val="sr-Cyrl-CS"/>
        </w:rPr>
        <w:t xml:space="preserve"> обезбјеђују се п</w:t>
      </w:r>
      <w:r w:rsidR="00C119C7" w:rsidRPr="00336ED3">
        <w:rPr>
          <w:rFonts w:asciiTheme="majorHAnsi" w:hAnsiTheme="majorHAnsi" w:cs="Tahoma"/>
          <w:lang w:val="sr-Cyrl-CS"/>
        </w:rPr>
        <w:t>одаци о б</w:t>
      </w:r>
      <w:r w:rsidR="00061486" w:rsidRPr="00336ED3">
        <w:rPr>
          <w:rFonts w:asciiTheme="majorHAnsi" w:hAnsiTheme="majorHAnsi" w:cs="Tahoma"/>
          <w:lang w:val="sr-Cyrl-CS"/>
        </w:rPr>
        <w:t>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здравствених радника</w:t>
      </w:r>
      <w:r w:rsidR="00061486" w:rsidRPr="00336ED3">
        <w:rPr>
          <w:rFonts w:asciiTheme="majorHAnsi" w:hAnsiTheme="majorHAnsi" w:cs="Tahoma"/>
        </w:rPr>
        <w:t xml:space="preserve">, здравствених сарадника </w:t>
      </w:r>
      <w:r w:rsidR="00061486" w:rsidRPr="00336ED3">
        <w:rPr>
          <w:rFonts w:asciiTheme="majorHAnsi" w:hAnsiTheme="majorHAnsi" w:cs="Tahoma"/>
          <w:lang w:val="sr-Cyrl-CS"/>
        </w:rPr>
        <w:t xml:space="preserve">и </w:t>
      </w:r>
      <w:r w:rsidR="00061486" w:rsidRPr="00336ED3">
        <w:rPr>
          <w:rFonts w:asciiTheme="majorHAnsi" w:hAnsiTheme="majorHAnsi" w:cs="Tahoma"/>
        </w:rPr>
        <w:t xml:space="preserve">административног и техничког особља </w:t>
      </w:r>
      <w:r w:rsidR="00061486" w:rsidRPr="00336ED3">
        <w:rPr>
          <w:rFonts w:asciiTheme="majorHAnsi" w:hAnsiTheme="majorHAnsi" w:cs="Tahoma"/>
          <w:lang w:val="sr-Cyrl-CS"/>
        </w:rPr>
        <w:t xml:space="preserve"> према полу, старости, специјалности и службама, број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мјеста и пунктова на којима се остварује здравствена заштита, број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посјета код љекара и других здравствених радника, садржај превентивних посјета према популационим групама становништва, број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обољелих у болничким и ванболничким здравственим установама према врсти болести и групи обољења (шифра према МКБ 10), полу, старости и занимању пацијента, просјечна дужина л</w:t>
      </w:r>
      <w:r w:rsidR="00061486" w:rsidRPr="00336ED3">
        <w:rPr>
          <w:rFonts w:asciiTheme="majorHAnsi" w:hAnsiTheme="majorHAnsi" w:cs="Tahoma"/>
        </w:rPr>
        <w:t>ежања</w:t>
      </w:r>
      <w:r w:rsidR="00061486" w:rsidRPr="00336ED3">
        <w:rPr>
          <w:rFonts w:asciiTheme="majorHAnsi" w:hAnsiTheme="majorHAnsi" w:cs="Tahoma"/>
          <w:lang w:val="sr-Cyrl-CS"/>
        </w:rPr>
        <w:t xml:space="preserve"> у стационарним здравственим установама.</w:t>
      </w:r>
    </w:p>
    <w:p w:rsidR="0092603F" w:rsidRPr="00336ED3" w:rsidRDefault="0092603F" w:rsidP="009A76BA">
      <w:pPr>
        <w:spacing w:after="0" w:line="240" w:lineRule="auto"/>
        <w:jc w:val="both"/>
        <w:rPr>
          <w:rFonts w:asciiTheme="majorHAnsi" w:hAnsiTheme="majorHAnsi" w:cs="Tahoma"/>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оквиру ове активности обезбјеђују се подаци о б</w:t>
      </w:r>
      <w:r w:rsidR="00061486" w:rsidRPr="00336ED3">
        <w:rPr>
          <w:rFonts w:asciiTheme="majorHAnsi" w:hAnsiTheme="majorHAnsi" w:cs="Tahoma"/>
          <w:lang w:val="sr-Cyrl-CS"/>
        </w:rPr>
        <w:t>рој</w:t>
      </w:r>
      <w:r w:rsidRPr="00336ED3">
        <w:rPr>
          <w:rFonts w:asciiTheme="majorHAnsi" w:hAnsiTheme="majorHAnsi" w:cs="Tahoma"/>
          <w:lang w:val="sr-Cyrl-CS"/>
        </w:rPr>
        <w:t>у</w:t>
      </w:r>
      <w:r w:rsidR="00061486" w:rsidRPr="00336ED3">
        <w:rPr>
          <w:rFonts w:asciiTheme="majorHAnsi" w:hAnsiTheme="majorHAnsi" w:cs="Tahoma"/>
          <w:lang w:val="sr-Cyrl-CS"/>
        </w:rPr>
        <w:t xml:space="preserve"> порођаја према старости породиље, занимању, брачном статусу, број живорођене и мртворођене дјеце, тјелесна тежина и дужина новорођенчета, обољења породиље и новорођенчета</w:t>
      </w:r>
      <w:r w:rsidRPr="00336ED3">
        <w:rPr>
          <w:rFonts w:asciiTheme="majorHAnsi" w:hAnsiTheme="majorHAnsi" w:cs="Tahoma"/>
          <w:lang w:val="sr-Cyrl-CS"/>
        </w:rPr>
        <w:t>, узрок смрти, стање при испису, као и подаци о б</w:t>
      </w:r>
      <w:r w:rsidR="00061486" w:rsidRPr="00336ED3">
        <w:rPr>
          <w:rFonts w:asciiTheme="majorHAnsi" w:hAnsiTheme="majorHAnsi" w:cs="Tahoma"/>
          <w:lang w:val="sr-Cyrl-CS"/>
        </w:rPr>
        <w:t>рој</w:t>
      </w:r>
      <w:r w:rsidRPr="00336ED3">
        <w:rPr>
          <w:rFonts w:asciiTheme="majorHAnsi" w:hAnsiTheme="majorHAnsi" w:cs="Tahoma"/>
          <w:lang w:val="sr-Cyrl-CS"/>
        </w:rPr>
        <w:t>у</w:t>
      </w:r>
      <w:r w:rsidR="00061486" w:rsidRPr="00336ED3">
        <w:rPr>
          <w:rFonts w:asciiTheme="majorHAnsi" w:hAnsiTheme="majorHAnsi" w:cs="Tahoma"/>
          <w:lang w:val="sr-Cyrl-CS"/>
        </w:rPr>
        <w:t xml:space="preserve"> побачаја према врсти, компликацијама и исходу</w:t>
      </w:r>
      <w:r w:rsidR="00C119C7" w:rsidRPr="00336ED3">
        <w:rPr>
          <w:rFonts w:asciiTheme="majorHAnsi" w:hAnsiTheme="majorHAnsi" w:cs="Tahoma"/>
          <w:lang w:val="sr-Cyrl-CS"/>
        </w:rPr>
        <w:t>, старости жене и трајању трудноће</w:t>
      </w:r>
      <w:r w:rsidR="00061486" w:rsidRPr="00336ED3">
        <w:rPr>
          <w:rFonts w:asciiTheme="majorHAnsi" w:hAnsiTheme="majorHAnsi" w:cs="Tahoma"/>
          <w:lang w:val="sr-Cyrl-CS"/>
        </w:rPr>
        <w:t xml:space="preserve">. </w:t>
      </w:r>
    </w:p>
    <w:p w:rsidR="00C119C7" w:rsidRPr="00336ED3" w:rsidRDefault="00C119C7" w:rsidP="009A76BA">
      <w:pPr>
        <w:spacing w:after="0" w:line="240" w:lineRule="auto"/>
        <w:jc w:val="both"/>
        <w:rPr>
          <w:rFonts w:asciiTheme="majorHAnsi" w:hAnsiTheme="majorHAnsi" w:cs="Tahoma"/>
          <w:lang w:val="sr-Cyrl-CS"/>
        </w:rPr>
      </w:pPr>
    </w:p>
    <w:p w:rsidR="00422780" w:rsidRPr="00336ED3" w:rsidRDefault="00422780" w:rsidP="009A76BA">
      <w:pPr>
        <w:spacing w:after="0" w:line="240" w:lineRule="auto"/>
        <w:rPr>
          <w:rFonts w:asciiTheme="majorHAnsi" w:hAnsiTheme="majorHAnsi" w:cs="Tahoma"/>
          <w:i/>
          <w:lang w:val="sr-Cyrl-CS"/>
        </w:rPr>
      </w:pPr>
    </w:p>
    <w:p w:rsidR="00061486" w:rsidRPr="00336ED3" w:rsidRDefault="00E21582"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 xml:space="preserve">1.03 </w:t>
      </w:r>
      <w:r w:rsidR="00061486" w:rsidRPr="00336ED3">
        <w:rPr>
          <w:rFonts w:asciiTheme="majorHAnsi" w:hAnsiTheme="majorHAnsi" w:cs="Tahoma"/>
          <w:b/>
          <w:sz w:val="24"/>
          <w:szCs w:val="24"/>
          <w:lang w:val="sr-Cyrl-CS"/>
        </w:rPr>
        <w:t xml:space="preserve"> Професионалне болести и несрећ</w:t>
      </w:r>
      <w:r w:rsidR="00061486" w:rsidRPr="00336ED3">
        <w:rPr>
          <w:rFonts w:asciiTheme="majorHAnsi" w:hAnsiTheme="majorHAnsi" w:cs="Tahoma"/>
          <w:b/>
          <w:sz w:val="24"/>
          <w:szCs w:val="24"/>
        </w:rPr>
        <w:t>е</w:t>
      </w:r>
      <w:r w:rsidR="00061486" w:rsidRPr="00336ED3">
        <w:rPr>
          <w:rFonts w:asciiTheme="majorHAnsi" w:hAnsiTheme="majorHAnsi" w:cs="Tahoma"/>
          <w:b/>
          <w:sz w:val="24"/>
          <w:szCs w:val="24"/>
          <w:lang w:val="sr-Cyrl-CS"/>
        </w:rPr>
        <w:t xml:space="preserve"> на послу</w:t>
      </w:r>
    </w:p>
    <w:p w:rsidR="00061486" w:rsidRPr="00336ED3" w:rsidRDefault="00061486" w:rsidP="009A76BA">
      <w:pPr>
        <w:spacing w:after="0" w:line="240" w:lineRule="auto"/>
        <w:ind w:firstLine="510"/>
        <w:rPr>
          <w:rFonts w:asciiTheme="majorHAnsi" w:hAnsiTheme="majorHAnsi" w:cs="Tahoma"/>
          <w:lang w:val="sr-Cyrl-CS"/>
        </w:rPr>
      </w:pPr>
    </w:p>
    <w:p w:rsidR="0092603F"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наредном периоду планира се и</w:t>
      </w:r>
      <w:r w:rsidR="00061486" w:rsidRPr="00336ED3">
        <w:rPr>
          <w:rFonts w:asciiTheme="majorHAnsi" w:hAnsiTheme="majorHAnsi" w:cs="Tahoma"/>
          <w:lang w:val="sr-Cyrl-CS"/>
        </w:rPr>
        <w:t>зрада методологије и праћење података о професионалном обољењу и несрећи</w:t>
      </w:r>
      <w:r w:rsidRPr="00336ED3">
        <w:rPr>
          <w:rFonts w:asciiTheme="majorHAnsi" w:hAnsiTheme="majorHAnsi" w:cs="Tahoma"/>
          <w:lang w:val="sr-Cyrl-CS"/>
        </w:rPr>
        <w:t>.</w:t>
      </w:r>
    </w:p>
    <w:p w:rsidR="0092603F" w:rsidRPr="00336ED3" w:rsidRDefault="0092603F" w:rsidP="009A76BA">
      <w:pPr>
        <w:spacing w:after="0" w:line="240" w:lineRule="auto"/>
        <w:jc w:val="both"/>
        <w:rPr>
          <w:rFonts w:asciiTheme="majorHAnsi" w:hAnsiTheme="majorHAnsi" w:cs="Tahoma"/>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оквиру ове активности обезбјеђују се п</w:t>
      </w:r>
      <w:r w:rsidR="00C119C7" w:rsidRPr="00336ED3">
        <w:rPr>
          <w:rFonts w:asciiTheme="majorHAnsi" w:hAnsiTheme="majorHAnsi" w:cs="Tahoma"/>
          <w:lang w:val="sr-Cyrl-CS"/>
        </w:rPr>
        <w:t>одаци о б</w:t>
      </w:r>
      <w:r w:rsidR="00061486" w:rsidRPr="00336ED3">
        <w:rPr>
          <w:rFonts w:asciiTheme="majorHAnsi" w:hAnsiTheme="majorHAnsi" w:cs="Tahoma"/>
          <w:lang w:val="sr-Cyrl-CS"/>
        </w:rPr>
        <w:t>рој</w:t>
      </w:r>
      <w:r w:rsidR="00C119C7" w:rsidRPr="00336ED3">
        <w:rPr>
          <w:rFonts w:asciiTheme="majorHAnsi" w:hAnsiTheme="majorHAnsi" w:cs="Tahoma"/>
          <w:lang w:val="sr-Cyrl-CS"/>
        </w:rPr>
        <w:t>у</w:t>
      </w:r>
      <w:r w:rsidR="00061486" w:rsidRPr="00336ED3">
        <w:rPr>
          <w:rFonts w:asciiTheme="majorHAnsi" w:hAnsiTheme="majorHAnsi" w:cs="Tahoma"/>
          <w:lang w:val="sr-Cyrl-CS"/>
        </w:rPr>
        <w:t xml:space="preserve"> повр</w:t>
      </w:r>
      <w:r w:rsidR="00C119C7" w:rsidRPr="00336ED3">
        <w:rPr>
          <w:rFonts w:asciiTheme="majorHAnsi" w:hAnsiTheme="majorHAnsi" w:cs="Tahoma"/>
          <w:lang w:val="sr-Cyrl-CS"/>
        </w:rPr>
        <w:t>иј</w:t>
      </w:r>
      <w:r w:rsidR="00061486" w:rsidRPr="00336ED3">
        <w:rPr>
          <w:rFonts w:asciiTheme="majorHAnsi" w:hAnsiTheme="majorHAnsi" w:cs="Tahoma"/>
          <w:lang w:val="sr-Cyrl-CS"/>
        </w:rPr>
        <w:t>еђених лица према дјелатностима, начину настанка нереће, материјалном узроку, природи повреде и узроку.</w:t>
      </w:r>
      <w:r w:rsidRPr="00336ED3">
        <w:rPr>
          <w:rFonts w:asciiTheme="majorHAnsi" w:hAnsiTheme="majorHAnsi" w:cs="Tahoma"/>
          <w:lang w:val="sr-Cyrl-CS"/>
        </w:rPr>
        <w:t xml:space="preserve"> Такође, о</w:t>
      </w:r>
      <w:r w:rsidR="00B63C86" w:rsidRPr="00336ED3">
        <w:rPr>
          <w:rFonts w:asciiTheme="majorHAnsi" w:hAnsiTheme="majorHAnsi" w:cs="Tahoma"/>
          <w:lang w:val="sr-Cyrl-CS"/>
        </w:rPr>
        <w:t>безб</w:t>
      </w:r>
      <w:r w:rsidRPr="00336ED3">
        <w:rPr>
          <w:rFonts w:asciiTheme="majorHAnsi" w:hAnsiTheme="majorHAnsi" w:cs="Tahoma"/>
          <w:lang w:val="sr-Cyrl-CS"/>
        </w:rPr>
        <w:t>јеђују се</w:t>
      </w:r>
      <w:r w:rsidR="00B63C86" w:rsidRPr="00336ED3">
        <w:rPr>
          <w:rFonts w:asciiTheme="majorHAnsi" w:hAnsiTheme="majorHAnsi" w:cs="Tahoma"/>
          <w:lang w:val="sr-Cyrl-CS"/>
        </w:rPr>
        <w:t xml:space="preserve"> подаци о б</w:t>
      </w:r>
      <w:r w:rsidR="00061486" w:rsidRPr="00336ED3">
        <w:rPr>
          <w:rFonts w:asciiTheme="majorHAnsi" w:hAnsiTheme="majorHAnsi" w:cs="Tahoma"/>
          <w:lang w:val="sr-Cyrl-CS"/>
        </w:rPr>
        <w:t>рој</w:t>
      </w:r>
      <w:r w:rsidR="00B63C86" w:rsidRPr="00336ED3">
        <w:rPr>
          <w:rFonts w:asciiTheme="majorHAnsi" w:hAnsiTheme="majorHAnsi" w:cs="Tahoma"/>
          <w:lang w:val="sr-Cyrl-CS"/>
        </w:rPr>
        <w:t>у</w:t>
      </w:r>
      <w:r w:rsidR="00061486" w:rsidRPr="00336ED3">
        <w:rPr>
          <w:rFonts w:asciiTheme="majorHAnsi" w:hAnsiTheme="majorHAnsi" w:cs="Tahoma"/>
          <w:lang w:val="sr-Cyrl-CS"/>
        </w:rPr>
        <w:t xml:space="preserve"> обољелих од професион</w:t>
      </w:r>
      <w:r w:rsidR="00061486" w:rsidRPr="00336ED3">
        <w:rPr>
          <w:rFonts w:asciiTheme="majorHAnsi" w:hAnsiTheme="majorHAnsi" w:cs="Tahoma"/>
        </w:rPr>
        <w:t>а</w:t>
      </w:r>
      <w:r w:rsidR="00061486" w:rsidRPr="00336ED3">
        <w:rPr>
          <w:rFonts w:asciiTheme="majorHAnsi" w:hAnsiTheme="majorHAnsi" w:cs="Tahoma"/>
          <w:lang w:val="sr-Cyrl-CS"/>
        </w:rPr>
        <w:t>лних болести према полу, старости, занимању и радном мјесту, узр</w:t>
      </w:r>
      <w:r w:rsidR="00061486" w:rsidRPr="00336ED3">
        <w:rPr>
          <w:rFonts w:asciiTheme="majorHAnsi" w:hAnsiTheme="majorHAnsi" w:cs="Tahoma"/>
        </w:rPr>
        <w:t>о</w:t>
      </w:r>
      <w:r w:rsidR="00061486" w:rsidRPr="00336ED3">
        <w:rPr>
          <w:rFonts w:asciiTheme="majorHAnsi" w:hAnsiTheme="majorHAnsi" w:cs="Tahoma"/>
          <w:lang w:val="sr-Cyrl-CS"/>
        </w:rPr>
        <w:t>ку обољења, дијагнози и исходу.</w:t>
      </w:r>
    </w:p>
    <w:p w:rsidR="00C30AD8" w:rsidRPr="00EA5088" w:rsidRDefault="00C30AD8" w:rsidP="009A76BA">
      <w:pPr>
        <w:spacing w:after="0" w:line="240" w:lineRule="auto"/>
        <w:rPr>
          <w:rFonts w:ascii="Tahoma" w:hAnsi="Tahoma" w:cs="Tahoma"/>
        </w:rPr>
      </w:pPr>
    </w:p>
    <w:p w:rsidR="00061486" w:rsidRPr="00336ED3" w:rsidRDefault="00061486"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1.</w:t>
      </w:r>
      <w:r w:rsidRPr="00336ED3">
        <w:rPr>
          <w:rFonts w:asciiTheme="majorHAnsi" w:hAnsiTheme="majorHAnsi" w:cs="Tahoma"/>
          <w:b/>
          <w:sz w:val="24"/>
          <w:szCs w:val="24"/>
          <w:lang w:val="ru-RU"/>
        </w:rPr>
        <w:t>0</w:t>
      </w:r>
      <w:r w:rsidR="00E21582" w:rsidRPr="00336ED3">
        <w:rPr>
          <w:rFonts w:asciiTheme="majorHAnsi" w:hAnsiTheme="majorHAnsi" w:cs="Tahoma"/>
          <w:b/>
          <w:sz w:val="24"/>
          <w:szCs w:val="24"/>
          <w:lang w:val="sr-Cyrl-CS"/>
        </w:rPr>
        <w:t xml:space="preserve">4 </w:t>
      </w:r>
      <w:r w:rsidRPr="00336ED3">
        <w:rPr>
          <w:rFonts w:asciiTheme="majorHAnsi" w:hAnsiTheme="majorHAnsi" w:cs="Tahoma"/>
          <w:b/>
          <w:sz w:val="24"/>
          <w:szCs w:val="24"/>
          <w:lang w:val="sr-Cyrl-CS"/>
        </w:rPr>
        <w:t xml:space="preserve"> Здравствена исправност намирница, воде и предмета опште употребе</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наредном периоду планира се а</w:t>
      </w:r>
      <w:r w:rsidR="00061486" w:rsidRPr="00336ED3">
        <w:rPr>
          <w:rFonts w:asciiTheme="majorHAnsi" w:hAnsiTheme="majorHAnsi" w:cs="Tahoma"/>
          <w:lang w:val="sr-Cyrl-CS"/>
        </w:rPr>
        <w:t>нализа здравствене исправности намирница, воде и предмета опште употребе</w:t>
      </w:r>
      <w:r w:rsidRPr="00336ED3">
        <w:rPr>
          <w:rFonts w:asciiTheme="majorHAnsi" w:hAnsiTheme="majorHAnsi" w:cs="Tahoma"/>
          <w:lang w:val="sr-Cyrl-CS"/>
        </w:rPr>
        <w:t>, као и ц</w:t>
      </w:r>
      <w:r w:rsidR="00061486" w:rsidRPr="00336ED3">
        <w:rPr>
          <w:rFonts w:asciiTheme="majorHAnsi" w:hAnsiTheme="majorHAnsi" w:cs="Tahoma"/>
          <w:lang w:val="sr-Cyrl-CS"/>
        </w:rPr>
        <w:t>ертификација и акредитациј</w:t>
      </w:r>
      <w:r w:rsidR="00061486" w:rsidRPr="00336ED3">
        <w:rPr>
          <w:rFonts w:asciiTheme="majorHAnsi" w:hAnsiTheme="majorHAnsi" w:cs="Tahoma"/>
        </w:rPr>
        <w:t>а</w:t>
      </w:r>
      <w:r w:rsidR="00061486" w:rsidRPr="00336ED3">
        <w:rPr>
          <w:rFonts w:asciiTheme="majorHAnsi" w:hAnsiTheme="majorHAnsi" w:cs="Tahoma"/>
          <w:lang w:val="sr-Cyrl-CS"/>
        </w:rPr>
        <w:t xml:space="preserve"> лабораторија ради стандардизовања процедура и метода за испитивање узорака намирница, воде и предмета опште употребе. </w:t>
      </w:r>
    </w:p>
    <w:p w:rsidR="00B63C86" w:rsidRPr="00336ED3" w:rsidRDefault="00B63C86" w:rsidP="009A76BA">
      <w:pPr>
        <w:spacing w:after="0" w:line="240" w:lineRule="auto"/>
        <w:rPr>
          <w:rFonts w:asciiTheme="majorHAnsi" w:hAnsiTheme="majorHAnsi" w:cs="Tahoma"/>
          <w:i/>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Резултати наведених активности су ф</w:t>
      </w:r>
      <w:r w:rsidR="00061486" w:rsidRPr="00336ED3">
        <w:rPr>
          <w:rFonts w:asciiTheme="majorHAnsi" w:hAnsiTheme="majorHAnsi" w:cs="Tahoma"/>
          <w:lang w:val="sr-Cyrl-CS"/>
        </w:rPr>
        <w:t>изичко хемијске карактеристике површинских и подземних вода на мјестима водозахвата (сирове воде), број узорака воде, број здравствено исправних узорака воде за пиће према броју еквивалентних становника, број узорака према врсти животне намирнице и предмета опште употребе, број здравствено исправних намирница и предмета опште употребе</w:t>
      </w:r>
      <w:r w:rsidR="00061486" w:rsidRPr="00336ED3">
        <w:rPr>
          <w:rFonts w:asciiTheme="majorHAnsi" w:hAnsiTheme="majorHAnsi" w:cs="Tahoma"/>
        </w:rPr>
        <w:t>.</w:t>
      </w:r>
    </w:p>
    <w:p w:rsidR="001A25C1" w:rsidRPr="00336ED3" w:rsidRDefault="001A25C1" w:rsidP="009A76BA">
      <w:pPr>
        <w:spacing w:after="0" w:line="240" w:lineRule="auto"/>
        <w:jc w:val="both"/>
        <w:rPr>
          <w:rFonts w:asciiTheme="majorHAnsi" w:hAnsiTheme="majorHAnsi" w:cs="Tahoma"/>
          <w:lang w:val="sr-Cyrl-CS"/>
        </w:rPr>
      </w:pPr>
    </w:p>
    <w:p w:rsidR="00BD0AD5" w:rsidRDefault="00BD0AD5" w:rsidP="009A76BA">
      <w:pPr>
        <w:spacing w:after="0" w:line="240" w:lineRule="auto"/>
        <w:rPr>
          <w:rFonts w:asciiTheme="majorHAnsi" w:hAnsiTheme="majorHAnsi" w:cs="Tahoma"/>
          <w:b/>
          <w:sz w:val="24"/>
          <w:szCs w:val="24"/>
          <w:lang w:val="sr-Cyrl-CS"/>
        </w:rPr>
      </w:pPr>
    </w:p>
    <w:p w:rsidR="00061486" w:rsidRPr="00336ED3" w:rsidRDefault="00061486"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lastRenderedPageBreak/>
        <w:t>1.</w:t>
      </w:r>
      <w:r w:rsidRPr="00336ED3">
        <w:rPr>
          <w:rFonts w:asciiTheme="majorHAnsi" w:hAnsiTheme="majorHAnsi" w:cs="Tahoma"/>
          <w:b/>
          <w:sz w:val="24"/>
          <w:szCs w:val="24"/>
          <w:lang w:val="ru-RU"/>
        </w:rPr>
        <w:t>0</w:t>
      </w:r>
      <w:r w:rsidR="00E21582" w:rsidRPr="00336ED3">
        <w:rPr>
          <w:rFonts w:asciiTheme="majorHAnsi" w:hAnsiTheme="majorHAnsi" w:cs="Tahoma"/>
          <w:b/>
          <w:sz w:val="24"/>
          <w:szCs w:val="24"/>
          <w:lang w:val="sr-Cyrl-CS"/>
        </w:rPr>
        <w:t xml:space="preserve">5  </w:t>
      </w:r>
      <w:r w:rsidRPr="00336ED3">
        <w:rPr>
          <w:rFonts w:asciiTheme="majorHAnsi" w:hAnsiTheme="majorHAnsi" w:cs="Tahoma"/>
          <w:b/>
          <w:sz w:val="24"/>
          <w:szCs w:val="24"/>
          <w:lang w:val="sr-Cyrl-CS"/>
        </w:rPr>
        <w:t>Заштита животне средине</w:t>
      </w:r>
    </w:p>
    <w:p w:rsidR="00061486" w:rsidRPr="00336ED3" w:rsidRDefault="00061486" w:rsidP="009A76BA">
      <w:pPr>
        <w:spacing w:after="0" w:line="240" w:lineRule="auto"/>
        <w:ind w:firstLine="510"/>
        <w:rPr>
          <w:rFonts w:asciiTheme="majorHAnsi" w:hAnsiTheme="majorHAnsi" w:cs="Tahoma"/>
          <w:b/>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Заштита животне средине обухвата п</w:t>
      </w:r>
      <w:r w:rsidR="00061486" w:rsidRPr="00336ED3">
        <w:rPr>
          <w:rFonts w:asciiTheme="majorHAnsi" w:hAnsiTheme="majorHAnsi" w:cs="Tahoma"/>
          <w:lang w:val="sr-Cyrl-CS"/>
        </w:rPr>
        <w:t>раћење стања загађености и израда стратегије за унапређење животне средине</w:t>
      </w:r>
      <w:r w:rsidRPr="00336ED3">
        <w:rPr>
          <w:rFonts w:asciiTheme="majorHAnsi" w:hAnsiTheme="majorHAnsi" w:cs="Tahoma"/>
          <w:lang w:val="sr-Cyrl-CS"/>
        </w:rPr>
        <w:t>, п</w:t>
      </w:r>
      <w:r w:rsidR="00061486" w:rsidRPr="00336ED3">
        <w:rPr>
          <w:rFonts w:asciiTheme="majorHAnsi" w:hAnsiTheme="majorHAnsi" w:cs="Tahoma"/>
          <w:lang w:val="sr-Cyrl-CS"/>
        </w:rPr>
        <w:t>раћење стања радиоактивности у ваздуху, земљи, ријекама, језерима, подземним вода</w:t>
      </w:r>
      <w:r w:rsidRPr="00336ED3">
        <w:rPr>
          <w:rFonts w:asciiTheme="majorHAnsi" w:hAnsiTheme="majorHAnsi" w:cs="Tahoma"/>
          <w:lang w:val="sr-Cyrl-CS"/>
        </w:rPr>
        <w:t>ма, чврстим и течним падавинама,д</w:t>
      </w:r>
      <w:r w:rsidR="00061486" w:rsidRPr="00336ED3">
        <w:rPr>
          <w:rFonts w:asciiTheme="majorHAnsi" w:hAnsiTheme="majorHAnsi" w:cs="Tahoma"/>
          <w:lang w:val="sr-Cyrl-CS"/>
        </w:rPr>
        <w:t>озиметријска контрола извора јонизујућег зрачења који се користе у медицини, индустрији, радиоактивних громобрана и јони</w:t>
      </w:r>
      <w:r w:rsidRPr="00336ED3">
        <w:rPr>
          <w:rFonts w:asciiTheme="majorHAnsi" w:hAnsiTheme="majorHAnsi" w:cs="Tahoma"/>
          <w:lang w:val="sr-Cyrl-CS"/>
        </w:rPr>
        <w:t>зујућих јављача пожара, као и п</w:t>
      </w:r>
      <w:r w:rsidR="00061486" w:rsidRPr="00336ED3">
        <w:rPr>
          <w:rFonts w:asciiTheme="majorHAnsi" w:hAnsiTheme="majorHAnsi" w:cs="Tahoma"/>
          <w:lang w:val="sr-Cyrl-CS"/>
        </w:rPr>
        <w:t>раћење заштите професионално изложених лица, становништва и пацијената од штетних утицаја јонизујућих зрачења.</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92603F"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Кроз наведене активности обезбјеђују се п</w:t>
      </w:r>
      <w:r w:rsidR="00B63C86" w:rsidRPr="00336ED3">
        <w:rPr>
          <w:rFonts w:asciiTheme="majorHAnsi" w:hAnsiTheme="majorHAnsi" w:cs="Tahoma"/>
          <w:lang w:val="sr-Cyrl-CS"/>
        </w:rPr>
        <w:t>одаци о б</w:t>
      </w:r>
      <w:r w:rsidR="00061486" w:rsidRPr="00336ED3">
        <w:rPr>
          <w:rFonts w:asciiTheme="majorHAnsi" w:hAnsiTheme="majorHAnsi" w:cs="Tahoma"/>
          <w:lang w:val="sr-Cyrl-CS"/>
        </w:rPr>
        <w:t>рој</w:t>
      </w:r>
      <w:r w:rsidR="00B63C86" w:rsidRPr="00336ED3">
        <w:rPr>
          <w:rFonts w:asciiTheme="majorHAnsi" w:hAnsiTheme="majorHAnsi" w:cs="Tahoma"/>
          <w:lang w:val="sr-Cyrl-CS"/>
        </w:rPr>
        <w:t>у</w:t>
      </w:r>
      <w:r w:rsidR="00061486" w:rsidRPr="00336ED3">
        <w:rPr>
          <w:rFonts w:asciiTheme="majorHAnsi" w:hAnsiTheme="majorHAnsi" w:cs="Tahoma"/>
          <w:lang w:val="sr-Cyrl-CS"/>
        </w:rPr>
        <w:t xml:space="preserve"> извора и узрока загађења, број</w:t>
      </w:r>
      <w:r w:rsidR="00B63C86" w:rsidRPr="00336ED3">
        <w:rPr>
          <w:rFonts w:asciiTheme="majorHAnsi" w:hAnsiTheme="majorHAnsi" w:cs="Tahoma"/>
          <w:lang w:val="sr-Cyrl-CS"/>
        </w:rPr>
        <w:t>у</w:t>
      </w:r>
      <w:r w:rsidR="00061486" w:rsidRPr="00336ED3">
        <w:rPr>
          <w:rFonts w:asciiTheme="majorHAnsi" w:hAnsiTheme="majorHAnsi" w:cs="Tahoma"/>
          <w:lang w:val="sr-Cyrl-CS"/>
        </w:rPr>
        <w:t xml:space="preserve"> извршених прегледа, степен</w:t>
      </w:r>
      <w:r w:rsidR="00B63C86" w:rsidRPr="00336ED3">
        <w:rPr>
          <w:rFonts w:asciiTheme="majorHAnsi" w:hAnsiTheme="majorHAnsi" w:cs="Tahoma"/>
          <w:lang w:val="sr-Cyrl-CS"/>
        </w:rPr>
        <w:t>у</w:t>
      </w:r>
      <w:r w:rsidR="00061486" w:rsidRPr="00336ED3">
        <w:rPr>
          <w:rFonts w:asciiTheme="majorHAnsi" w:hAnsiTheme="majorHAnsi" w:cs="Tahoma"/>
          <w:lang w:val="sr-Cyrl-CS"/>
        </w:rPr>
        <w:t xml:space="preserve"> загађености, врста и количина штетних материја, последице загађености и врста предузетих мјера по медијуму (вода, ваздух, земља). </w:t>
      </w:r>
    </w:p>
    <w:p w:rsidR="00061486" w:rsidRPr="00336ED3" w:rsidRDefault="00061486" w:rsidP="009A76BA">
      <w:pPr>
        <w:spacing w:after="0" w:line="240" w:lineRule="auto"/>
        <w:rPr>
          <w:rFonts w:ascii="Tahoma" w:hAnsi="Tahoma" w:cs="Tahoma"/>
          <w:lang w:val="sr-Cyrl-CS"/>
        </w:rPr>
      </w:pPr>
    </w:p>
    <w:p w:rsidR="00061486" w:rsidRPr="00336ED3" w:rsidRDefault="00E21582"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 xml:space="preserve">1.06  </w:t>
      </w:r>
      <w:r w:rsidR="00061486" w:rsidRPr="00336ED3">
        <w:rPr>
          <w:rFonts w:asciiTheme="majorHAnsi" w:hAnsiTheme="majorHAnsi" w:cs="Tahoma"/>
          <w:b/>
          <w:sz w:val="24"/>
          <w:szCs w:val="24"/>
          <w:lang w:val="sr-Cyrl-CS"/>
        </w:rPr>
        <w:t>Контрола незаразних болести</w:t>
      </w:r>
    </w:p>
    <w:p w:rsidR="00061486" w:rsidRPr="00336ED3" w:rsidRDefault="00061486" w:rsidP="009A76BA">
      <w:pPr>
        <w:spacing w:after="0" w:line="240" w:lineRule="auto"/>
        <w:ind w:firstLine="510"/>
        <w:rPr>
          <w:rFonts w:asciiTheme="majorHAnsi" w:hAnsiTheme="majorHAnsi" w:cs="Tahoma"/>
          <w:b/>
          <w:lang w:val="sr-Cyrl-CS"/>
        </w:rPr>
      </w:pPr>
    </w:p>
    <w:p w:rsidR="00061486" w:rsidRPr="00336ED3" w:rsidRDefault="00FC24F0" w:rsidP="009A76BA">
      <w:pPr>
        <w:spacing w:after="0" w:line="240" w:lineRule="auto"/>
        <w:rPr>
          <w:rFonts w:asciiTheme="majorHAnsi" w:hAnsiTheme="majorHAnsi" w:cs="Tahoma"/>
          <w:lang w:val="sr-Cyrl-CS"/>
        </w:rPr>
      </w:pPr>
      <w:r w:rsidRPr="00336ED3">
        <w:rPr>
          <w:rFonts w:asciiTheme="majorHAnsi" w:hAnsiTheme="majorHAnsi" w:cs="Tahoma"/>
          <w:lang w:val="sr-Cyrl-CS"/>
        </w:rPr>
        <w:t>Контрола незаразних болести обухвата п</w:t>
      </w:r>
      <w:r w:rsidR="00061486" w:rsidRPr="00336ED3">
        <w:rPr>
          <w:rFonts w:asciiTheme="majorHAnsi" w:hAnsiTheme="majorHAnsi" w:cs="Tahoma"/>
          <w:lang w:val="sr-Cyrl-CS"/>
        </w:rPr>
        <w:t>раћење незаразних болести кроз регистре</w:t>
      </w:r>
      <w:r w:rsidRPr="00336ED3">
        <w:rPr>
          <w:rFonts w:asciiTheme="majorHAnsi" w:hAnsiTheme="majorHAnsi" w:cs="Tahoma"/>
          <w:lang w:val="sr-Cyrl-CS"/>
        </w:rPr>
        <w:t xml:space="preserve"> за дијабетес и малигне болести, у</w:t>
      </w:r>
      <w:r w:rsidR="00061486" w:rsidRPr="00336ED3">
        <w:rPr>
          <w:rFonts w:asciiTheme="majorHAnsi" w:hAnsiTheme="majorHAnsi" w:cs="Tahoma"/>
          <w:lang w:val="sr-Cyrl-CS"/>
        </w:rPr>
        <w:t xml:space="preserve">спостављање регистра  за кардиоваскуларне болести ( развој софтвера </w:t>
      </w:r>
      <w:r w:rsidR="00061486" w:rsidRPr="00336ED3">
        <w:rPr>
          <w:rFonts w:asciiTheme="majorHAnsi" w:hAnsiTheme="majorHAnsi" w:cs="Tahoma"/>
        </w:rPr>
        <w:t xml:space="preserve">и </w:t>
      </w:r>
      <w:r w:rsidRPr="00336ED3">
        <w:rPr>
          <w:rFonts w:asciiTheme="majorHAnsi" w:hAnsiTheme="majorHAnsi" w:cs="Tahoma"/>
          <w:lang w:val="sr-Cyrl-CS"/>
        </w:rPr>
        <w:t>израда методологије), п</w:t>
      </w:r>
      <w:r w:rsidR="00061486" w:rsidRPr="00336ED3">
        <w:rPr>
          <w:rFonts w:asciiTheme="majorHAnsi" w:hAnsiTheme="majorHAnsi" w:cs="Tahoma"/>
          <w:lang w:val="sr-Cyrl-CS"/>
        </w:rPr>
        <w:t>раћење и евалуација провођења Програма превенциј</w:t>
      </w:r>
      <w:r w:rsidRPr="00336ED3">
        <w:rPr>
          <w:rFonts w:asciiTheme="majorHAnsi" w:hAnsiTheme="majorHAnsi" w:cs="Tahoma"/>
          <w:lang w:val="sr-Cyrl-CS"/>
        </w:rPr>
        <w:t>е и контроле незаразних болести, п</w:t>
      </w:r>
      <w:r w:rsidR="00061486" w:rsidRPr="00336ED3">
        <w:rPr>
          <w:rFonts w:asciiTheme="majorHAnsi" w:hAnsiTheme="majorHAnsi" w:cs="Tahoma"/>
          <w:lang w:val="sr-Cyrl-CS"/>
        </w:rPr>
        <w:t>ровођење истраживања здравственог стања и кориштења з</w:t>
      </w:r>
      <w:r w:rsidRPr="00336ED3">
        <w:rPr>
          <w:rFonts w:asciiTheme="majorHAnsi" w:hAnsiTheme="majorHAnsi" w:cs="Tahoma"/>
          <w:lang w:val="sr-Cyrl-CS"/>
        </w:rPr>
        <w:t>дравствене заштите становништва и р</w:t>
      </w:r>
      <w:r w:rsidR="00061486" w:rsidRPr="00336ED3">
        <w:rPr>
          <w:rFonts w:asciiTheme="majorHAnsi" w:hAnsiTheme="majorHAnsi" w:cs="Tahoma"/>
          <w:lang w:val="sr-Cyrl-CS"/>
        </w:rPr>
        <w:t xml:space="preserve">азвој софвтера за анализу индикатора прописаних Методолошким упутством за праћење и евалуацију Програма превенције и контроле незаразних болести.   </w:t>
      </w:r>
    </w:p>
    <w:p w:rsidR="00061486" w:rsidRPr="00336ED3" w:rsidRDefault="00061486" w:rsidP="009A76BA">
      <w:pPr>
        <w:spacing w:after="0" w:line="240" w:lineRule="auto"/>
        <w:ind w:firstLine="510"/>
        <w:jc w:val="both"/>
        <w:rPr>
          <w:rFonts w:asciiTheme="majorHAnsi" w:hAnsiTheme="majorHAnsi" w:cs="Tahoma"/>
          <w:lang w:val="sr-Cyrl-CS"/>
        </w:rPr>
      </w:pPr>
    </w:p>
    <w:p w:rsidR="00061486" w:rsidRPr="00336ED3" w:rsidRDefault="00FC24F0"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оквиру ових активности обезбјеђују се п</w:t>
      </w:r>
      <w:r w:rsidR="00B63C86" w:rsidRPr="00336ED3">
        <w:rPr>
          <w:rFonts w:asciiTheme="majorHAnsi" w:hAnsiTheme="majorHAnsi" w:cs="Tahoma"/>
          <w:lang w:val="sr-Cyrl-CS"/>
        </w:rPr>
        <w:t>одаци о б</w:t>
      </w:r>
      <w:r w:rsidR="00061486" w:rsidRPr="00336ED3">
        <w:rPr>
          <w:rFonts w:asciiTheme="majorHAnsi" w:hAnsiTheme="majorHAnsi" w:cs="Tahoma"/>
          <w:lang w:val="sr-Cyrl-CS"/>
        </w:rPr>
        <w:t>рој</w:t>
      </w:r>
      <w:r w:rsidR="00B63C86" w:rsidRPr="00336ED3">
        <w:rPr>
          <w:rFonts w:asciiTheme="majorHAnsi" w:hAnsiTheme="majorHAnsi" w:cs="Tahoma"/>
          <w:lang w:val="sr-Cyrl-CS"/>
        </w:rPr>
        <w:t>у</w:t>
      </w:r>
      <w:r w:rsidR="00061486" w:rsidRPr="00336ED3">
        <w:rPr>
          <w:rFonts w:asciiTheme="majorHAnsi" w:hAnsiTheme="majorHAnsi" w:cs="Tahoma"/>
          <w:lang w:val="sr-Cyrl-CS"/>
        </w:rPr>
        <w:t xml:space="preserve"> новообољелих од малигних болести према врсти и групи болести, анатомској локализацији, хистолошком типу и клиничком стадијуму малигне неоплазме, старосна, полна структура обољелих и занимање, мјесто рођења и мјесто боравка</w:t>
      </w:r>
      <w:r w:rsidRPr="00336ED3">
        <w:rPr>
          <w:rFonts w:asciiTheme="majorHAnsi" w:hAnsiTheme="majorHAnsi" w:cs="Tahoma"/>
          <w:lang w:val="sr-Cyrl-CS"/>
        </w:rPr>
        <w:t>, подаци о броју</w:t>
      </w:r>
      <w:r w:rsidR="00061486" w:rsidRPr="00336ED3">
        <w:rPr>
          <w:rFonts w:asciiTheme="majorHAnsi" w:hAnsiTheme="majorHAnsi" w:cs="Tahoma"/>
          <w:lang w:val="sr-Cyrl-CS"/>
        </w:rPr>
        <w:t xml:space="preserve"> новообољелих од дијабетес мелитуса према врсти болести, полу, старости, занимању, мјесту боравка, подаци о лијечењу, самоконтроли, висини, тежини, биохемијским параметрима и факторима ризика. </w:t>
      </w:r>
      <w:r w:rsidRPr="00336ED3">
        <w:rPr>
          <w:rFonts w:asciiTheme="majorHAnsi" w:hAnsiTheme="majorHAnsi" w:cs="Tahoma"/>
          <w:lang w:val="sr-Cyrl-CS"/>
        </w:rPr>
        <w:t>Такође, обезбјеђују се и</w:t>
      </w:r>
      <w:r w:rsidR="00061486" w:rsidRPr="00336ED3">
        <w:rPr>
          <w:rFonts w:asciiTheme="majorHAnsi" w:hAnsiTheme="majorHAnsi" w:cs="Tahoma"/>
          <w:lang w:val="sr-Cyrl-CS"/>
        </w:rPr>
        <w:t xml:space="preserve">ндикатори праћења и евалуације Програма превенције и контроле незаразних болести су процјена обима извршења Програма, учесталост фактора ризика незаразних болести, структура пацијената са факторима ризика незаразних болести, ефекат интервентног Програма у виду редукције броја и нивоа фактора ризика незаразних болести, </w:t>
      </w:r>
    </w:p>
    <w:p w:rsidR="00061486" w:rsidRPr="00336ED3" w:rsidRDefault="00061486" w:rsidP="009A76BA">
      <w:pPr>
        <w:spacing w:after="0" w:line="240" w:lineRule="auto"/>
        <w:rPr>
          <w:rFonts w:ascii="Tahoma" w:hAnsi="Tahoma" w:cs="Tahoma"/>
          <w:lang w:val="sr-Cyrl-CS"/>
        </w:rPr>
      </w:pPr>
    </w:p>
    <w:p w:rsidR="00061486" w:rsidRPr="00336ED3" w:rsidRDefault="00E21582"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 xml:space="preserve">1.07 </w:t>
      </w:r>
      <w:r w:rsidR="00061486" w:rsidRPr="00336ED3">
        <w:rPr>
          <w:rFonts w:asciiTheme="majorHAnsi" w:hAnsiTheme="majorHAnsi" w:cs="Tahoma"/>
          <w:b/>
          <w:sz w:val="24"/>
          <w:szCs w:val="24"/>
          <w:lang w:val="sr-Cyrl-CS"/>
        </w:rPr>
        <w:t xml:space="preserve"> Картон здравственог радника и здравственог грађевинског објекта</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FC24F0"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Ова активност обухвата п</w:t>
      </w:r>
      <w:r w:rsidR="00061486" w:rsidRPr="00336ED3">
        <w:rPr>
          <w:rFonts w:asciiTheme="majorHAnsi" w:hAnsiTheme="majorHAnsi" w:cs="Tahoma"/>
          <w:lang w:val="sr-Cyrl-CS"/>
        </w:rPr>
        <w:t>раћење личних података о здравственим радницима и података о здравственом грађевинском об</w:t>
      </w:r>
      <w:r w:rsidRPr="00336ED3">
        <w:rPr>
          <w:rFonts w:asciiTheme="majorHAnsi" w:hAnsiTheme="majorHAnsi" w:cs="Tahoma"/>
          <w:lang w:val="sr-Cyrl-CS"/>
        </w:rPr>
        <w:t>јекту, р</w:t>
      </w:r>
      <w:r w:rsidR="00061486" w:rsidRPr="00336ED3">
        <w:rPr>
          <w:rFonts w:asciiTheme="majorHAnsi" w:hAnsiTheme="majorHAnsi" w:cs="Tahoma"/>
          <w:lang w:val="sr-Cyrl-CS"/>
        </w:rPr>
        <w:t>азвој софтвера за регистар здравствених радника и ун</w:t>
      </w:r>
      <w:r w:rsidR="00061486" w:rsidRPr="00336ED3">
        <w:rPr>
          <w:rFonts w:asciiTheme="majorHAnsi" w:hAnsiTheme="majorHAnsi" w:cs="Tahoma"/>
        </w:rPr>
        <w:t>а</w:t>
      </w:r>
      <w:r w:rsidR="00061486" w:rsidRPr="00336ED3">
        <w:rPr>
          <w:rFonts w:asciiTheme="majorHAnsi" w:hAnsiTheme="majorHAnsi" w:cs="Tahoma"/>
          <w:lang w:val="sr-Cyrl-CS"/>
        </w:rPr>
        <w:t>пређење метод</w:t>
      </w:r>
      <w:r w:rsidRPr="00336ED3">
        <w:rPr>
          <w:rFonts w:asciiTheme="majorHAnsi" w:hAnsiTheme="majorHAnsi" w:cs="Tahoma"/>
          <w:lang w:val="sr-Cyrl-CS"/>
        </w:rPr>
        <w:t>ологије за прикупљање података чиме се обезбјеђују п</w:t>
      </w:r>
      <w:r w:rsidR="00061486" w:rsidRPr="00336ED3">
        <w:rPr>
          <w:rFonts w:asciiTheme="majorHAnsi" w:hAnsiTheme="majorHAnsi" w:cs="Tahoma"/>
          <w:lang w:val="sr-Cyrl-CS"/>
        </w:rPr>
        <w:t>одаци о здравственим радницима и подаци о здравственим грађевинским објектима.</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E21582" w:rsidP="009A76BA">
      <w:pPr>
        <w:spacing w:after="0" w:line="240" w:lineRule="auto"/>
        <w:rPr>
          <w:rFonts w:asciiTheme="majorHAnsi" w:hAnsiTheme="majorHAnsi" w:cs="Tahoma"/>
          <w:b/>
          <w:sz w:val="24"/>
          <w:szCs w:val="24"/>
          <w:lang w:val="sr-Cyrl-CS"/>
        </w:rPr>
      </w:pPr>
      <w:r w:rsidRPr="00336ED3">
        <w:rPr>
          <w:rFonts w:asciiTheme="majorHAnsi" w:hAnsiTheme="majorHAnsi" w:cs="Tahoma"/>
          <w:b/>
          <w:sz w:val="24"/>
          <w:szCs w:val="24"/>
          <w:lang w:val="sr-Cyrl-CS"/>
        </w:rPr>
        <w:t xml:space="preserve">1.08 </w:t>
      </w:r>
      <w:r w:rsidR="00061486" w:rsidRPr="00336ED3">
        <w:rPr>
          <w:rFonts w:asciiTheme="majorHAnsi" w:hAnsiTheme="majorHAnsi" w:cs="Tahoma"/>
          <w:b/>
          <w:sz w:val="24"/>
          <w:szCs w:val="24"/>
          <w:lang w:val="sr-Cyrl-CS"/>
        </w:rPr>
        <w:t xml:space="preserve"> Квалитет рада у здравственим установама</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FC24F0"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Квалитет рада у здравственим установама обухвата п</w:t>
      </w:r>
      <w:r w:rsidR="00061486" w:rsidRPr="00336ED3">
        <w:rPr>
          <w:rFonts w:asciiTheme="majorHAnsi" w:hAnsiTheme="majorHAnsi" w:cs="Tahoma"/>
          <w:lang w:val="sr-Cyrl-CS"/>
        </w:rPr>
        <w:t xml:space="preserve">раћење квалитета рада здравствених установа према Правилнику о праћењу квалитета </w:t>
      </w:r>
      <w:r w:rsidRPr="00336ED3">
        <w:rPr>
          <w:rFonts w:asciiTheme="majorHAnsi" w:hAnsiTheme="majorHAnsi" w:cs="Tahoma"/>
          <w:lang w:val="sr-Cyrl-CS"/>
        </w:rPr>
        <w:t>рада здравствених установа („Службени гласник г</w:t>
      </w:r>
      <w:r w:rsidR="00061486" w:rsidRPr="00336ED3">
        <w:rPr>
          <w:rFonts w:asciiTheme="majorHAnsi" w:hAnsiTheme="majorHAnsi" w:cs="Tahoma"/>
          <w:lang w:val="sr-Cyrl-CS"/>
        </w:rPr>
        <w:t>ласник Р</w:t>
      </w:r>
      <w:r w:rsidRPr="00336ED3">
        <w:rPr>
          <w:rFonts w:asciiTheme="majorHAnsi" w:hAnsiTheme="majorHAnsi" w:cs="Tahoma"/>
          <w:lang w:val="sr-Cyrl-CS"/>
        </w:rPr>
        <w:t xml:space="preserve">епублике </w:t>
      </w:r>
      <w:r w:rsidR="00061486" w:rsidRPr="00336ED3">
        <w:rPr>
          <w:rFonts w:asciiTheme="majorHAnsi" w:hAnsiTheme="majorHAnsi" w:cs="Tahoma"/>
          <w:lang w:val="sr-Cyrl-CS"/>
        </w:rPr>
        <w:t>С</w:t>
      </w:r>
      <w:r w:rsidRPr="00336ED3">
        <w:rPr>
          <w:rFonts w:asciiTheme="majorHAnsi" w:hAnsiTheme="majorHAnsi" w:cs="Tahoma"/>
          <w:lang w:val="sr-Cyrl-CS"/>
        </w:rPr>
        <w:t>рпске“, број 74/07), п</w:t>
      </w:r>
      <w:r w:rsidR="00061486" w:rsidRPr="00336ED3">
        <w:rPr>
          <w:rFonts w:asciiTheme="majorHAnsi" w:hAnsiTheme="majorHAnsi" w:cs="Tahoma"/>
          <w:lang w:val="sr-Cyrl-CS"/>
        </w:rPr>
        <w:t>раћење квалитета рада се заснива на праћењу програма за унапређење квалитета рада здравствених установа, праћењу показатеља квалитета и оспособљавању комисија за унапређење квали</w:t>
      </w:r>
      <w:r w:rsidR="001A25C1" w:rsidRPr="00336ED3">
        <w:rPr>
          <w:rFonts w:asciiTheme="majorHAnsi" w:hAnsiTheme="majorHAnsi" w:cs="Tahoma"/>
          <w:lang w:val="sr-Cyrl-CS"/>
        </w:rPr>
        <w:t>тета рада здравствених установа, п</w:t>
      </w:r>
      <w:r w:rsidR="00061486" w:rsidRPr="00336ED3">
        <w:rPr>
          <w:rFonts w:asciiTheme="majorHAnsi" w:hAnsiTheme="majorHAnsi" w:cs="Tahoma"/>
          <w:lang w:val="sr-Cyrl-CS"/>
        </w:rPr>
        <w:t xml:space="preserve">ровођење истраживања о задовољству корисника услугама здравствене установе </w:t>
      </w:r>
      <w:r w:rsidR="001A25C1" w:rsidRPr="00336ED3">
        <w:rPr>
          <w:rFonts w:asciiTheme="majorHAnsi" w:hAnsiTheme="majorHAnsi" w:cs="Tahoma"/>
          <w:lang w:val="sr-Cyrl-CS"/>
        </w:rPr>
        <w:t xml:space="preserve">и у наредном периоду </w:t>
      </w:r>
      <w:r w:rsidR="00061486" w:rsidRPr="00336ED3">
        <w:rPr>
          <w:rFonts w:asciiTheme="majorHAnsi" w:hAnsiTheme="majorHAnsi" w:cs="Tahoma"/>
          <w:lang w:val="sr-Cyrl-CS"/>
        </w:rPr>
        <w:t>развити софтвер за анализу индикатора квалитета</w:t>
      </w:r>
      <w:r w:rsidR="001A25C1" w:rsidRPr="00336ED3">
        <w:rPr>
          <w:rFonts w:asciiTheme="majorHAnsi" w:hAnsiTheme="majorHAnsi" w:cs="Tahoma"/>
          <w:lang w:val="sr-Cyrl-CS"/>
        </w:rPr>
        <w:t>,</w:t>
      </w:r>
      <w:r w:rsidR="00061486" w:rsidRPr="00336ED3">
        <w:rPr>
          <w:rFonts w:asciiTheme="majorHAnsi" w:hAnsiTheme="majorHAnsi" w:cs="Tahoma"/>
          <w:lang w:val="sr-Cyrl-CS"/>
        </w:rPr>
        <w:t xml:space="preserve"> а на основу Методолошког упутства за поступак извјештавања здравствених установа о показатељима квалитета. </w:t>
      </w:r>
    </w:p>
    <w:p w:rsidR="00061486" w:rsidRPr="00336ED3" w:rsidRDefault="00061486" w:rsidP="009A76BA">
      <w:pPr>
        <w:spacing w:after="0" w:line="240" w:lineRule="auto"/>
        <w:ind w:firstLine="510"/>
        <w:rPr>
          <w:rFonts w:asciiTheme="majorHAnsi" w:hAnsiTheme="majorHAnsi" w:cs="Tahoma"/>
          <w:lang w:val="sr-Cyrl-CS"/>
        </w:rPr>
      </w:pPr>
    </w:p>
    <w:p w:rsidR="00061486" w:rsidRPr="00336ED3" w:rsidRDefault="001A25C1"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lastRenderedPageBreak/>
        <w:t>Као резултат наведених активности обезбјеђују се п</w:t>
      </w:r>
      <w:r w:rsidR="00061486" w:rsidRPr="00336ED3">
        <w:rPr>
          <w:rFonts w:asciiTheme="majorHAnsi" w:hAnsiTheme="majorHAnsi" w:cs="Tahoma"/>
          <w:lang w:val="sr-Cyrl-CS"/>
        </w:rPr>
        <w:t xml:space="preserve">оказатељи квалитета рада за тимове породичне медицине, стоматолошку здравствену заштиту, центре за базичну рехабилитацију, центре за ментално здравље, хигијенско епидемиолошке службе </w:t>
      </w:r>
      <w:r w:rsidR="00061486" w:rsidRPr="00336ED3">
        <w:rPr>
          <w:rFonts w:asciiTheme="majorHAnsi" w:hAnsiTheme="majorHAnsi" w:cs="Tahoma"/>
        </w:rPr>
        <w:t>дома здравља те</w:t>
      </w:r>
      <w:r w:rsidR="00061486" w:rsidRPr="00336ED3">
        <w:rPr>
          <w:rFonts w:asciiTheme="majorHAnsi" w:hAnsiTheme="majorHAnsi" w:cs="Tahoma"/>
          <w:lang w:val="sr-Cyrl-CS"/>
        </w:rPr>
        <w:t xml:space="preserve"> показатељи квалитета болничке здравствене заштите (интернистичке гране медицине, хирурушке гране, педи</w:t>
      </w:r>
      <w:r w:rsidR="00061486" w:rsidRPr="00336ED3">
        <w:rPr>
          <w:rFonts w:asciiTheme="majorHAnsi" w:hAnsiTheme="majorHAnsi" w:cs="Tahoma"/>
        </w:rPr>
        <w:t>ј</w:t>
      </w:r>
      <w:r w:rsidR="00061486" w:rsidRPr="00336ED3">
        <w:rPr>
          <w:rFonts w:asciiTheme="majorHAnsi" w:hAnsiTheme="majorHAnsi" w:cs="Tahoma"/>
          <w:lang w:val="sr-Cyrl-CS"/>
        </w:rPr>
        <w:t>атриј</w:t>
      </w:r>
      <w:r w:rsidR="00061486" w:rsidRPr="00336ED3">
        <w:rPr>
          <w:rFonts w:asciiTheme="majorHAnsi" w:hAnsiTheme="majorHAnsi" w:cs="Tahoma"/>
        </w:rPr>
        <w:t>а</w:t>
      </w:r>
      <w:r w:rsidR="00061486" w:rsidRPr="00336ED3">
        <w:rPr>
          <w:rFonts w:asciiTheme="majorHAnsi" w:hAnsiTheme="majorHAnsi" w:cs="Tahoma"/>
          <w:lang w:val="sr-Cyrl-CS"/>
        </w:rPr>
        <w:t xml:space="preserve"> и гинекологиј</w:t>
      </w:r>
      <w:r w:rsidR="00061486" w:rsidRPr="00336ED3">
        <w:rPr>
          <w:rFonts w:asciiTheme="majorHAnsi" w:hAnsiTheme="majorHAnsi" w:cs="Tahoma"/>
        </w:rPr>
        <w:t>а</w:t>
      </w:r>
      <w:r w:rsidR="00061486" w:rsidRPr="00336ED3">
        <w:rPr>
          <w:rFonts w:asciiTheme="majorHAnsi" w:hAnsiTheme="majorHAnsi" w:cs="Tahoma"/>
          <w:lang w:val="sr-Cyrl-CS"/>
        </w:rPr>
        <w:t xml:space="preserve"> и акушерство).</w:t>
      </w:r>
    </w:p>
    <w:p w:rsidR="00BB518D" w:rsidRPr="00336ED3" w:rsidRDefault="00BB518D" w:rsidP="009A76BA">
      <w:pPr>
        <w:spacing w:after="0" w:line="240" w:lineRule="auto"/>
        <w:rPr>
          <w:rFonts w:asciiTheme="majorHAnsi" w:hAnsiTheme="majorHAnsi" w:cs="Tahoma"/>
          <w:b/>
          <w:sz w:val="24"/>
          <w:szCs w:val="24"/>
          <w:lang w:val="sr-Cyrl-CS"/>
        </w:rPr>
      </w:pPr>
    </w:p>
    <w:p w:rsidR="00061486" w:rsidRPr="00336ED3" w:rsidRDefault="00E21582" w:rsidP="009A76BA">
      <w:pPr>
        <w:spacing w:after="0" w:line="240" w:lineRule="auto"/>
        <w:rPr>
          <w:rFonts w:asciiTheme="majorHAnsi" w:hAnsiTheme="majorHAnsi" w:cs="Tahoma"/>
          <w:b/>
          <w:sz w:val="24"/>
          <w:szCs w:val="24"/>
          <w:lang w:val="ru-RU"/>
        </w:rPr>
      </w:pPr>
      <w:r w:rsidRPr="00336ED3">
        <w:rPr>
          <w:rFonts w:asciiTheme="majorHAnsi" w:hAnsiTheme="majorHAnsi" w:cs="Tahoma"/>
          <w:b/>
          <w:sz w:val="24"/>
          <w:szCs w:val="24"/>
          <w:lang w:val="sr-Cyrl-CS"/>
        </w:rPr>
        <w:t xml:space="preserve">1.09  </w:t>
      </w:r>
      <w:r w:rsidR="00061486" w:rsidRPr="00336ED3">
        <w:rPr>
          <w:rFonts w:asciiTheme="majorHAnsi" w:hAnsiTheme="majorHAnsi" w:cs="Tahoma"/>
          <w:b/>
          <w:sz w:val="24"/>
          <w:szCs w:val="24"/>
          <w:lang w:val="sr-Cyrl-CS"/>
        </w:rPr>
        <w:t xml:space="preserve"> Потрошња лијекова и опојних дрога  </w:t>
      </w:r>
    </w:p>
    <w:p w:rsidR="00061486" w:rsidRPr="00336ED3" w:rsidRDefault="00061486" w:rsidP="009A76BA">
      <w:pPr>
        <w:spacing w:after="0" w:line="240" w:lineRule="auto"/>
        <w:ind w:firstLine="510"/>
        <w:rPr>
          <w:rFonts w:asciiTheme="majorHAnsi" w:hAnsiTheme="majorHAnsi" w:cs="Tahoma"/>
          <w:b/>
          <w:lang w:val="sr-Cyrl-CS"/>
        </w:rPr>
      </w:pPr>
      <w:r w:rsidRPr="00336ED3">
        <w:rPr>
          <w:rFonts w:asciiTheme="majorHAnsi" w:hAnsiTheme="majorHAnsi" w:cs="Tahoma"/>
          <w:b/>
          <w:lang w:val="ru-RU"/>
        </w:rPr>
        <w:t xml:space="preserve">               </w:t>
      </w:r>
    </w:p>
    <w:p w:rsidR="00061486" w:rsidRPr="00336ED3" w:rsidRDefault="001A25C1"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У оквиру потрошње лијекова и опојних дрога у наредном периоду планира се и</w:t>
      </w:r>
      <w:r w:rsidR="00061486" w:rsidRPr="00336ED3">
        <w:rPr>
          <w:rFonts w:asciiTheme="majorHAnsi" w:hAnsiTheme="majorHAnsi" w:cs="Tahoma"/>
          <w:lang w:val="sr-Cyrl-CS"/>
        </w:rPr>
        <w:t xml:space="preserve">зрада методологије за прикупљања података о потрошњи лијекова и опојних дрога и извјештаја о конзументима и повременим конзументима опојних дрога, на основу препорука Европског центра за мониторинг дрога и овисност о дрогама и праћење потрошње лијекова и опојних дрога. </w:t>
      </w:r>
    </w:p>
    <w:p w:rsidR="00061486" w:rsidRPr="00336ED3" w:rsidRDefault="00061486" w:rsidP="009A76BA">
      <w:pPr>
        <w:spacing w:after="0" w:line="240" w:lineRule="auto"/>
        <w:ind w:firstLine="510"/>
        <w:rPr>
          <w:rFonts w:asciiTheme="majorHAnsi" w:hAnsiTheme="majorHAnsi" w:cs="Tahoma"/>
          <w:lang w:val="sr-Cyrl-CS"/>
        </w:rPr>
      </w:pPr>
    </w:p>
    <w:p w:rsidR="008C00CE" w:rsidRPr="00336ED3" w:rsidRDefault="001A25C1" w:rsidP="009A76BA">
      <w:pPr>
        <w:spacing w:after="0" w:line="240" w:lineRule="auto"/>
        <w:jc w:val="both"/>
        <w:rPr>
          <w:rFonts w:asciiTheme="majorHAnsi" w:hAnsiTheme="majorHAnsi" w:cs="Tahoma"/>
          <w:lang w:val="sr-Cyrl-CS"/>
        </w:rPr>
      </w:pPr>
      <w:r w:rsidRPr="00336ED3">
        <w:rPr>
          <w:rFonts w:asciiTheme="majorHAnsi" w:hAnsiTheme="majorHAnsi" w:cs="Tahoma"/>
          <w:lang w:val="sr-Cyrl-CS"/>
        </w:rPr>
        <w:t>Кроз наведене активности обезбјеђују се п</w:t>
      </w:r>
      <w:r w:rsidR="00061486" w:rsidRPr="00336ED3">
        <w:rPr>
          <w:rFonts w:asciiTheme="majorHAnsi" w:hAnsiTheme="majorHAnsi" w:cs="Tahoma"/>
          <w:lang w:val="sr-Cyrl-CS"/>
        </w:rPr>
        <w:t xml:space="preserve">одаци о промету и потрошњи лијекова и опојних дрога у здравственим установама које у свом саставу имају апотеку. </w:t>
      </w:r>
      <w:r w:rsidRPr="00336ED3">
        <w:rPr>
          <w:rFonts w:asciiTheme="majorHAnsi" w:hAnsiTheme="majorHAnsi" w:cs="Tahoma"/>
          <w:lang w:val="sr-Cyrl-CS"/>
        </w:rPr>
        <w:t>Обезбјеђује се такође и б</w:t>
      </w:r>
      <w:r w:rsidR="00061486" w:rsidRPr="00336ED3">
        <w:rPr>
          <w:rFonts w:asciiTheme="majorHAnsi" w:hAnsiTheme="majorHAnsi" w:cs="Tahoma"/>
          <w:lang w:val="sr-Cyrl-CS"/>
        </w:rPr>
        <w:t xml:space="preserve">рој конзумената опојних дрога према старости, полу, занимању, врсти и количини опојне дроге, дијагнози и третману болести овисности. </w:t>
      </w:r>
    </w:p>
    <w:p w:rsidR="00685B6D" w:rsidRPr="00EA5088" w:rsidRDefault="00685B6D" w:rsidP="009A76BA">
      <w:pPr>
        <w:spacing w:after="0" w:line="240" w:lineRule="auto"/>
        <w:jc w:val="both"/>
        <w:rPr>
          <w:rFonts w:asciiTheme="majorHAnsi" w:hAnsiTheme="majorHAnsi"/>
          <w:b/>
          <w:sz w:val="26"/>
          <w:szCs w:val="26"/>
        </w:rPr>
      </w:pPr>
    </w:p>
    <w:p w:rsidR="00BD0AD5" w:rsidRDefault="00BD0AD5" w:rsidP="009A76BA">
      <w:pPr>
        <w:spacing w:after="0" w:line="240" w:lineRule="auto"/>
        <w:jc w:val="both"/>
        <w:rPr>
          <w:rFonts w:asciiTheme="majorHAnsi" w:hAnsiTheme="majorHAnsi"/>
          <w:b/>
          <w:sz w:val="26"/>
          <w:szCs w:val="26"/>
          <w:lang w:val="sr-Cyrl-CS"/>
        </w:rPr>
      </w:pPr>
    </w:p>
    <w:p w:rsidR="00D60727" w:rsidRPr="00336ED3" w:rsidRDefault="00AD4D3B" w:rsidP="009A76BA">
      <w:pPr>
        <w:spacing w:after="0" w:line="240" w:lineRule="auto"/>
        <w:jc w:val="both"/>
        <w:rPr>
          <w:rFonts w:asciiTheme="majorHAnsi" w:hAnsiTheme="majorHAnsi"/>
          <w:b/>
          <w:sz w:val="26"/>
          <w:szCs w:val="26"/>
          <w:lang w:val="sr-Cyrl-CS"/>
        </w:rPr>
      </w:pPr>
      <w:r w:rsidRPr="00336ED3">
        <w:rPr>
          <w:rFonts w:asciiTheme="majorHAnsi" w:hAnsiTheme="majorHAnsi"/>
          <w:b/>
          <w:sz w:val="26"/>
          <w:szCs w:val="26"/>
          <w:lang w:val="sr-Cyrl-CS"/>
        </w:rPr>
        <w:t xml:space="preserve">9. </w:t>
      </w:r>
      <w:r w:rsidR="00D60727" w:rsidRPr="00336ED3">
        <w:rPr>
          <w:rFonts w:asciiTheme="majorHAnsi" w:hAnsiTheme="majorHAnsi"/>
          <w:b/>
          <w:sz w:val="26"/>
          <w:szCs w:val="26"/>
          <w:lang w:val="sr-Cyrl-CS"/>
        </w:rPr>
        <w:t>АГЕНЦИЈА ЗА БАНКАРСТВО</w:t>
      </w:r>
    </w:p>
    <w:p w:rsidR="008A2CE7" w:rsidRPr="00336ED3" w:rsidRDefault="008A2CE7" w:rsidP="009A76BA">
      <w:pPr>
        <w:spacing w:after="0" w:line="240" w:lineRule="auto"/>
        <w:jc w:val="both"/>
        <w:rPr>
          <w:rFonts w:asciiTheme="majorHAnsi" w:hAnsiTheme="majorHAnsi"/>
          <w:b/>
          <w:sz w:val="24"/>
          <w:szCs w:val="24"/>
          <w:lang w:val="sr-Cyrl-CS"/>
        </w:rPr>
      </w:pPr>
    </w:p>
    <w:p w:rsidR="00D60727" w:rsidRPr="00336ED3" w:rsidRDefault="00D60727" w:rsidP="009A76BA">
      <w:pPr>
        <w:spacing w:after="0" w:line="240" w:lineRule="auto"/>
        <w:jc w:val="both"/>
        <w:rPr>
          <w:rFonts w:asciiTheme="majorHAnsi" w:hAnsiTheme="majorHAnsi"/>
          <w:b/>
          <w:sz w:val="24"/>
          <w:szCs w:val="24"/>
          <w:lang w:val="sr-Cyrl-CS"/>
        </w:rPr>
      </w:pPr>
      <w:r w:rsidRPr="00336ED3">
        <w:rPr>
          <w:rFonts w:asciiTheme="majorHAnsi" w:hAnsiTheme="majorHAnsi"/>
          <w:b/>
          <w:sz w:val="24"/>
          <w:szCs w:val="24"/>
          <w:lang w:val="sr-Cyrl-CS"/>
        </w:rPr>
        <w:t>1.</w:t>
      </w:r>
      <w:r w:rsidR="00E21582" w:rsidRPr="00336ED3">
        <w:rPr>
          <w:rFonts w:asciiTheme="majorHAnsi" w:hAnsiTheme="majorHAnsi"/>
          <w:b/>
          <w:sz w:val="24"/>
          <w:szCs w:val="24"/>
          <w:lang w:val="sr-Cyrl-CS"/>
        </w:rPr>
        <w:t xml:space="preserve">01 </w:t>
      </w:r>
      <w:r w:rsidRPr="00336ED3">
        <w:rPr>
          <w:rFonts w:asciiTheme="majorHAnsi" w:hAnsiTheme="majorHAnsi"/>
          <w:b/>
          <w:sz w:val="24"/>
          <w:szCs w:val="24"/>
          <w:lang w:val="sr-Cyrl-CS"/>
        </w:rPr>
        <w:t xml:space="preserve"> Биланс стања банака</w:t>
      </w:r>
    </w:p>
    <w:p w:rsidR="00F0370E" w:rsidRPr="00336ED3" w:rsidRDefault="00F0370E" w:rsidP="009A76BA">
      <w:pPr>
        <w:spacing w:after="0" w:line="240" w:lineRule="auto"/>
        <w:jc w:val="both"/>
        <w:rPr>
          <w:rFonts w:asciiTheme="majorHAnsi" w:hAnsiTheme="majorHAnsi"/>
          <w:b/>
          <w:lang w:val="sr-Cyrl-CS"/>
        </w:rPr>
      </w:pPr>
    </w:p>
    <w:p w:rsidR="001A25C1" w:rsidRPr="00336ED3" w:rsidRDefault="001A25C1" w:rsidP="009A76BA">
      <w:pPr>
        <w:spacing w:after="0" w:line="240" w:lineRule="auto"/>
        <w:jc w:val="both"/>
        <w:rPr>
          <w:rFonts w:asciiTheme="majorHAnsi" w:hAnsiTheme="majorHAnsi"/>
          <w:lang w:val="sr-Cyrl-CS"/>
        </w:rPr>
      </w:pPr>
      <w:r w:rsidRPr="00336ED3">
        <w:rPr>
          <w:rFonts w:asciiTheme="majorHAnsi" w:hAnsiTheme="majorHAnsi"/>
          <w:lang w:val="sr-Cyrl-CS"/>
        </w:rPr>
        <w:t>Биланс стања банака обухвата п</w:t>
      </w:r>
      <w:r w:rsidR="00D60727" w:rsidRPr="00336ED3">
        <w:rPr>
          <w:rFonts w:asciiTheme="majorHAnsi" w:hAnsiTheme="majorHAnsi"/>
          <w:lang w:val="sr-Cyrl-CS"/>
        </w:rPr>
        <w:t>раћење биланса стања банака укупно за банкарски сектор Републике Српс</w:t>
      </w:r>
      <w:r w:rsidRPr="00336ED3">
        <w:rPr>
          <w:rFonts w:asciiTheme="majorHAnsi" w:hAnsiTheme="majorHAnsi"/>
          <w:lang w:val="sr-Cyrl-CS"/>
        </w:rPr>
        <w:t>ке, у оквиру чега се обезбјеђују подаци о стању потраживања и обавеза банака.</w:t>
      </w:r>
    </w:p>
    <w:p w:rsidR="00685B6D" w:rsidRPr="00336ED3" w:rsidRDefault="00685B6D" w:rsidP="009A76BA">
      <w:pPr>
        <w:pStyle w:val="ListParagraph"/>
        <w:spacing w:after="0" w:line="240" w:lineRule="auto"/>
        <w:ind w:left="0"/>
        <w:jc w:val="both"/>
        <w:rPr>
          <w:rFonts w:asciiTheme="majorHAnsi" w:hAnsiTheme="majorHAnsi"/>
          <w:b/>
          <w:sz w:val="24"/>
          <w:szCs w:val="24"/>
          <w:lang w:val="en-US"/>
        </w:rPr>
      </w:pPr>
    </w:p>
    <w:p w:rsidR="00D60727" w:rsidRPr="00336ED3" w:rsidRDefault="00E21582" w:rsidP="009A76BA">
      <w:pPr>
        <w:pStyle w:val="ListParagraph"/>
        <w:spacing w:after="0" w:line="240" w:lineRule="auto"/>
        <w:ind w:left="0"/>
        <w:jc w:val="both"/>
        <w:rPr>
          <w:rFonts w:asciiTheme="majorHAnsi" w:hAnsiTheme="majorHAnsi"/>
          <w:b/>
          <w:sz w:val="24"/>
          <w:szCs w:val="24"/>
          <w:lang w:val="sr-Cyrl-CS"/>
        </w:rPr>
      </w:pPr>
      <w:r w:rsidRPr="00336ED3">
        <w:rPr>
          <w:rFonts w:asciiTheme="majorHAnsi" w:hAnsiTheme="majorHAnsi"/>
          <w:b/>
          <w:sz w:val="24"/>
          <w:szCs w:val="24"/>
          <w:lang w:val="sr-Cyrl-CS"/>
        </w:rPr>
        <w:t>1.0</w:t>
      </w:r>
      <w:r w:rsidR="00E6415C" w:rsidRPr="00336ED3">
        <w:rPr>
          <w:rFonts w:asciiTheme="majorHAnsi" w:hAnsiTheme="majorHAnsi"/>
          <w:b/>
          <w:sz w:val="24"/>
          <w:szCs w:val="24"/>
          <w:lang w:val="sr-Cyrl-CS"/>
        </w:rPr>
        <w:t>2</w:t>
      </w:r>
      <w:r w:rsidRPr="00336ED3">
        <w:rPr>
          <w:rFonts w:asciiTheme="majorHAnsi" w:hAnsiTheme="majorHAnsi"/>
          <w:b/>
          <w:sz w:val="24"/>
          <w:szCs w:val="24"/>
          <w:lang w:val="sr-Cyrl-CS"/>
        </w:rPr>
        <w:t xml:space="preserve">  </w:t>
      </w:r>
      <w:r w:rsidR="00D60727" w:rsidRPr="00336ED3">
        <w:rPr>
          <w:rFonts w:asciiTheme="majorHAnsi" w:hAnsiTheme="majorHAnsi"/>
          <w:b/>
          <w:sz w:val="24"/>
          <w:szCs w:val="24"/>
          <w:lang w:val="sr-Cyrl-CS"/>
        </w:rPr>
        <w:t>Биланс успјеха банака</w:t>
      </w:r>
    </w:p>
    <w:p w:rsidR="00F0370E" w:rsidRPr="00336ED3" w:rsidRDefault="00F0370E" w:rsidP="009A76BA">
      <w:pPr>
        <w:pStyle w:val="ListParagraph"/>
        <w:spacing w:after="0" w:line="240" w:lineRule="auto"/>
        <w:ind w:left="0"/>
        <w:jc w:val="both"/>
        <w:rPr>
          <w:rFonts w:asciiTheme="majorHAnsi" w:hAnsiTheme="majorHAnsi"/>
          <w:b/>
          <w:lang w:val="sr-Cyrl-CS"/>
        </w:rPr>
      </w:pPr>
    </w:p>
    <w:p w:rsidR="00F0370E" w:rsidRPr="00336ED3" w:rsidRDefault="001A25C1" w:rsidP="009A76BA">
      <w:pPr>
        <w:spacing w:after="0" w:line="240" w:lineRule="auto"/>
        <w:jc w:val="both"/>
        <w:rPr>
          <w:rFonts w:asciiTheme="majorHAnsi" w:hAnsiTheme="majorHAnsi"/>
          <w:lang w:val="sr-Cyrl-CS"/>
        </w:rPr>
      </w:pPr>
      <w:r w:rsidRPr="00336ED3">
        <w:rPr>
          <w:rFonts w:asciiTheme="majorHAnsi" w:hAnsiTheme="majorHAnsi"/>
          <w:lang w:val="sr-Cyrl-CS"/>
        </w:rPr>
        <w:t>Биланс успјеха банака обухвата п</w:t>
      </w:r>
      <w:r w:rsidR="00D60727" w:rsidRPr="00336ED3">
        <w:rPr>
          <w:rFonts w:asciiTheme="majorHAnsi" w:hAnsiTheme="majorHAnsi"/>
          <w:lang w:val="sr-Cyrl-CS"/>
        </w:rPr>
        <w:t>раћење биланса успјеха банака укупно за банкраски сектор Републике Српске</w:t>
      </w:r>
      <w:r w:rsidRPr="00336ED3">
        <w:rPr>
          <w:rFonts w:asciiTheme="majorHAnsi" w:hAnsiTheme="majorHAnsi"/>
          <w:lang w:val="sr-Cyrl-CS"/>
        </w:rPr>
        <w:t>, у оквиру чега се обезбјеђују п</w:t>
      </w:r>
      <w:r w:rsidR="00A74D0F" w:rsidRPr="00336ED3">
        <w:rPr>
          <w:rFonts w:asciiTheme="majorHAnsi" w:hAnsiTheme="majorHAnsi"/>
          <w:lang w:val="sr-Cyrl-CS"/>
        </w:rPr>
        <w:t>одаци о укупним приходима и расходима банака.</w:t>
      </w:r>
    </w:p>
    <w:p w:rsidR="00A74D0F" w:rsidRPr="00336ED3" w:rsidRDefault="00A74D0F" w:rsidP="009A76BA">
      <w:pPr>
        <w:spacing w:after="0" w:line="240" w:lineRule="auto"/>
        <w:jc w:val="both"/>
        <w:rPr>
          <w:rFonts w:asciiTheme="majorHAnsi" w:hAnsiTheme="majorHAnsi"/>
          <w:lang w:val="sr-Cyrl-CS"/>
        </w:rPr>
      </w:pPr>
    </w:p>
    <w:p w:rsidR="00D60727" w:rsidRPr="00336ED3" w:rsidRDefault="00E21582" w:rsidP="009A76BA">
      <w:pPr>
        <w:pStyle w:val="ListParagraph"/>
        <w:spacing w:after="0" w:line="240" w:lineRule="auto"/>
        <w:ind w:left="0"/>
        <w:rPr>
          <w:rFonts w:asciiTheme="majorHAnsi" w:hAnsiTheme="majorHAnsi"/>
          <w:b/>
          <w:sz w:val="24"/>
          <w:szCs w:val="24"/>
          <w:lang w:val="sr-Cyrl-CS"/>
        </w:rPr>
      </w:pPr>
      <w:r w:rsidRPr="00336ED3">
        <w:rPr>
          <w:rFonts w:asciiTheme="majorHAnsi" w:hAnsiTheme="majorHAnsi"/>
          <w:b/>
          <w:sz w:val="24"/>
          <w:szCs w:val="24"/>
          <w:lang w:val="sr-Cyrl-CS"/>
        </w:rPr>
        <w:t xml:space="preserve">1.03  </w:t>
      </w:r>
      <w:r w:rsidR="00D60727" w:rsidRPr="00336ED3">
        <w:rPr>
          <w:rFonts w:asciiTheme="majorHAnsi" w:hAnsiTheme="majorHAnsi"/>
          <w:b/>
          <w:sz w:val="24"/>
          <w:szCs w:val="24"/>
          <w:lang w:val="sr-Cyrl-CS"/>
        </w:rPr>
        <w:t>Капитал</w:t>
      </w:r>
    </w:p>
    <w:p w:rsidR="00F0370E" w:rsidRPr="00336ED3" w:rsidRDefault="00F0370E" w:rsidP="009A76BA">
      <w:pPr>
        <w:pStyle w:val="ListParagraph"/>
        <w:spacing w:after="0" w:line="240" w:lineRule="auto"/>
        <w:ind w:left="0"/>
        <w:rPr>
          <w:rFonts w:asciiTheme="majorHAnsi" w:hAnsiTheme="majorHAnsi"/>
          <w:b/>
          <w:lang w:val="sr-Cyrl-CS"/>
        </w:rPr>
      </w:pPr>
    </w:p>
    <w:p w:rsidR="00D60727" w:rsidRPr="00336ED3" w:rsidRDefault="001A25C1" w:rsidP="009A76BA">
      <w:pPr>
        <w:spacing w:after="0" w:line="240" w:lineRule="auto"/>
        <w:jc w:val="both"/>
        <w:rPr>
          <w:rFonts w:asciiTheme="majorHAnsi" w:hAnsiTheme="majorHAnsi"/>
          <w:lang w:val="sr-Cyrl-CS"/>
        </w:rPr>
      </w:pPr>
      <w:r w:rsidRPr="00336ED3">
        <w:rPr>
          <w:rFonts w:asciiTheme="majorHAnsi" w:hAnsiTheme="majorHAnsi"/>
          <w:lang w:val="sr-Cyrl-CS"/>
        </w:rPr>
        <w:t>У оквиру активности праћења капитала обезбјеђују се п</w:t>
      </w:r>
      <w:r w:rsidR="00D60727" w:rsidRPr="00336ED3">
        <w:rPr>
          <w:rFonts w:asciiTheme="majorHAnsi" w:hAnsiTheme="majorHAnsi"/>
          <w:lang w:val="sr-Cyrl-CS"/>
        </w:rPr>
        <w:t>одаци о структури капитала.</w:t>
      </w:r>
    </w:p>
    <w:p w:rsidR="009117AA" w:rsidRPr="00336ED3" w:rsidRDefault="009117AA" w:rsidP="009A76BA">
      <w:pPr>
        <w:spacing w:after="0" w:line="240" w:lineRule="auto"/>
        <w:jc w:val="both"/>
        <w:rPr>
          <w:rFonts w:asciiTheme="majorHAnsi" w:hAnsiTheme="majorHAnsi"/>
          <w:lang w:val="sr-Cyrl-CS"/>
        </w:rPr>
      </w:pPr>
    </w:p>
    <w:p w:rsidR="00D60727" w:rsidRPr="00336ED3" w:rsidRDefault="00E21582" w:rsidP="009A76BA">
      <w:pPr>
        <w:pStyle w:val="ListParagraph"/>
        <w:spacing w:after="0" w:line="240" w:lineRule="auto"/>
        <w:ind w:left="0"/>
        <w:jc w:val="both"/>
        <w:rPr>
          <w:rFonts w:asciiTheme="majorHAnsi" w:hAnsiTheme="majorHAnsi"/>
          <w:b/>
          <w:sz w:val="24"/>
          <w:szCs w:val="24"/>
          <w:lang w:val="sr-Cyrl-CS"/>
        </w:rPr>
      </w:pPr>
      <w:r w:rsidRPr="00336ED3">
        <w:rPr>
          <w:rFonts w:asciiTheme="majorHAnsi" w:hAnsiTheme="majorHAnsi"/>
          <w:b/>
          <w:sz w:val="24"/>
          <w:szCs w:val="24"/>
          <w:lang w:val="sr-Cyrl-CS"/>
        </w:rPr>
        <w:t>1.0</w:t>
      </w:r>
      <w:r w:rsidR="009117AA" w:rsidRPr="00336ED3">
        <w:rPr>
          <w:rFonts w:asciiTheme="majorHAnsi" w:hAnsiTheme="majorHAnsi"/>
          <w:b/>
          <w:sz w:val="24"/>
          <w:szCs w:val="24"/>
          <w:lang w:val="sr-Cyrl-CS"/>
        </w:rPr>
        <w:t>4</w:t>
      </w:r>
      <w:r w:rsidRPr="00336ED3">
        <w:rPr>
          <w:rFonts w:asciiTheme="majorHAnsi" w:hAnsiTheme="majorHAnsi"/>
          <w:b/>
          <w:sz w:val="24"/>
          <w:szCs w:val="24"/>
          <w:lang w:val="sr-Cyrl-CS"/>
        </w:rPr>
        <w:t xml:space="preserve"> </w:t>
      </w:r>
      <w:r w:rsidR="00D60727" w:rsidRPr="00336ED3">
        <w:rPr>
          <w:rFonts w:asciiTheme="majorHAnsi" w:hAnsiTheme="majorHAnsi"/>
          <w:b/>
          <w:sz w:val="24"/>
          <w:szCs w:val="24"/>
          <w:lang w:val="sr-Cyrl-CS"/>
        </w:rPr>
        <w:t>Класификација активе</w:t>
      </w:r>
    </w:p>
    <w:p w:rsidR="00F0370E" w:rsidRPr="00336ED3" w:rsidRDefault="00F0370E" w:rsidP="009A76BA">
      <w:pPr>
        <w:pStyle w:val="ListParagraph"/>
        <w:spacing w:after="0" w:line="240" w:lineRule="auto"/>
        <w:ind w:left="0"/>
        <w:jc w:val="both"/>
        <w:rPr>
          <w:rFonts w:asciiTheme="majorHAnsi" w:hAnsiTheme="majorHAnsi"/>
          <w:b/>
          <w:lang w:val="sr-Cyrl-CS"/>
        </w:rPr>
      </w:pPr>
    </w:p>
    <w:p w:rsidR="00D60727" w:rsidRPr="00336ED3" w:rsidRDefault="00DA4347" w:rsidP="009A76BA">
      <w:pPr>
        <w:spacing w:after="0" w:line="240" w:lineRule="auto"/>
        <w:jc w:val="both"/>
        <w:rPr>
          <w:rFonts w:asciiTheme="majorHAnsi" w:hAnsiTheme="majorHAnsi"/>
          <w:lang w:val="sr-Cyrl-CS"/>
        </w:rPr>
      </w:pPr>
      <w:r w:rsidRPr="00336ED3">
        <w:rPr>
          <w:rFonts w:asciiTheme="majorHAnsi" w:hAnsiTheme="majorHAnsi"/>
          <w:lang w:val="sr-Cyrl-CS"/>
        </w:rPr>
        <w:t>Кроз п</w:t>
      </w:r>
      <w:r w:rsidR="00D60727" w:rsidRPr="00336ED3">
        <w:rPr>
          <w:rFonts w:asciiTheme="majorHAnsi" w:hAnsiTheme="majorHAnsi"/>
          <w:lang w:val="sr-Cyrl-CS"/>
        </w:rPr>
        <w:t xml:space="preserve">раћење квалитета активе </w:t>
      </w:r>
      <w:r w:rsidRPr="00336ED3">
        <w:rPr>
          <w:rFonts w:asciiTheme="majorHAnsi" w:hAnsiTheme="majorHAnsi"/>
          <w:lang w:val="sr-Cyrl-CS"/>
        </w:rPr>
        <w:t>обезбјеђују се п</w:t>
      </w:r>
      <w:r w:rsidR="00D60727" w:rsidRPr="00336ED3">
        <w:rPr>
          <w:rFonts w:asciiTheme="majorHAnsi" w:hAnsiTheme="majorHAnsi"/>
          <w:lang w:val="sr-Cyrl-CS"/>
        </w:rPr>
        <w:t>одаци о класификацији кредита и остале активе банака.</w:t>
      </w: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BD0AD5" w:rsidRDefault="00BD0AD5" w:rsidP="009A76BA">
      <w:pPr>
        <w:spacing w:after="0" w:line="240" w:lineRule="auto"/>
        <w:jc w:val="both"/>
        <w:rPr>
          <w:rFonts w:asciiTheme="majorHAnsi" w:hAnsiTheme="majorHAnsi"/>
          <w:b/>
          <w:sz w:val="26"/>
          <w:szCs w:val="26"/>
          <w:lang w:val="sr-Cyrl-CS"/>
        </w:rPr>
      </w:pPr>
    </w:p>
    <w:p w:rsidR="00D60727" w:rsidRPr="00336ED3" w:rsidRDefault="00AD4D3B" w:rsidP="009A76BA">
      <w:pPr>
        <w:spacing w:after="0" w:line="240" w:lineRule="auto"/>
        <w:jc w:val="both"/>
        <w:rPr>
          <w:rFonts w:asciiTheme="majorHAnsi" w:hAnsiTheme="majorHAnsi"/>
          <w:b/>
          <w:sz w:val="26"/>
          <w:szCs w:val="26"/>
          <w:lang w:val="sr-Cyrl-CS"/>
        </w:rPr>
      </w:pPr>
      <w:r w:rsidRPr="00336ED3">
        <w:rPr>
          <w:rFonts w:asciiTheme="majorHAnsi" w:hAnsiTheme="majorHAnsi"/>
          <w:b/>
          <w:sz w:val="26"/>
          <w:szCs w:val="26"/>
          <w:lang w:val="sr-Cyrl-CS"/>
        </w:rPr>
        <w:t xml:space="preserve">10. </w:t>
      </w:r>
      <w:r w:rsidR="00B63C86" w:rsidRPr="00336ED3">
        <w:rPr>
          <w:rFonts w:asciiTheme="majorHAnsi" w:hAnsiTheme="majorHAnsi"/>
          <w:b/>
          <w:sz w:val="26"/>
          <w:szCs w:val="26"/>
          <w:lang w:val="sr-Cyrl-CS"/>
        </w:rPr>
        <w:t>МИНИСТАРСТВО ФИНАНСИЈА</w:t>
      </w:r>
    </w:p>
    <w:p w:rsidR="008A2CE7" w:rsidRPr="00336ED3" w:rsidRDefault="008A2CE7" w:rsidP="009A76BA">
      <w:pPr>
        <w:autoSpaceDE w:val="0"/>
        <w:autoSpaceDN w:val="0"/>
        <w:adjustRightInd w:val="0"/>
        <w:spacing w:after="0" w:line="240" w:lineRule="auto"/>
        <w:rPr>
          <w:rFonts w:ascii="Cambria" w:hAnsi="Cambria" w:cs="Arial-BoldMT"/>
          <w:b/>
          <w:bCs/>
          <w:sz w:val="24"/>
          <w:szCs w:val="24"/>
          <w:lang w:val="sr-Cyrl-CS"/>
        </w:rPr>
      </w:pPr>
    </w:p>
    <w:p w:rsidR="00D03960" w:rsidRPr="00336ED3" w:rsidRDefault="00E21582" w:rsidP="009A76BA">
      <w:pPr>
        <w:autoSpaceDE w:val="0"/>
        <w:autoSpaceDN w:val="0"/>
        <w:adjustRightInd w:val="0"/>
        <w:spacing w:after="0" w:line="240" w:lineRule="auto"/>
        <w:rPr>
          <w:rFonts w:ascii="Cambria" w:hAnsi="Cambria" w:cs="Arial-BoldMT"/>
          <w:b/>
          <w:bCs/>
          <w:sz w:val="24"/>
          <w:szCs w:val="24"/>
          <w:lang w:val="en-US"/>
        </w:rPr>
      </w:pPr>
      <w:r w:rsidRPr="00336ED3">
        <w:rPr>
          <w:rFonts w:ascii="Cambria" w:hAnsi="Cambria" w:cs="Arial-BoldMT"/>
          <w:b/>
          <w:bCs/>
          <w:sz w:val="24"/>
          <w:szCs w:val="24"/>
          <w:lang w:val="sr-Cyrl-CS"/>
        </w:rPr>
        <w:t xml:space="preserve">1.01  </w:t>
      </w:r>
      <w:r w:rsidR="00D03960" w:rsidRPr="00336ED3">
        <w:rPr>
          <w:rFonts w:ascii="Cambria" w:hAnsi="Cambria" w:cs="Arial-BoldMT"/>
          <w:b/>
          <w:bCs/>
          <w:sz w:val="24"/>
          <w:szCs w:val="24"/>
          <w:lang w:val="sr-Cyrl-CS"/>
        </w:rPr>
        <w:t>Статистика владиних финансија</w:t>
      </w:r>
    </w:p>
    <w:p w:rsidR="008A2CE7" w:rsidRPr="00336ED3" w:rsidRDefault="008A2CE7" w:rsidP="009A76BA">
      <w:pPr>
        <w:autoSpaceDE w:val="0"/>
        <w:autoSpaceDN w:val="0"/>
        <w:adjustRightInd w:val="0"/>
        <w:spacing w:after="0" w:line="240" w:lineRule="auto"/>
        <w:jc w:val="both"/>
        <w:rPr>
          <w:rFonts w:ascii="Calibri" w:hAnsi="Calibri" w:cs="Arial-BoldMT"/>
          <w:bCs/>
          <w:i/>
          <w:sz w:val="24"/>
          <w:szCs w:val="24"/>
          <w:lang w:val="sr-Cyrl-CS"/>
        </w:rPr>
      </w:pPr>
    </w:p>
    <w:p w:rsidR="00D03960" w:rsidRPr="00336ED3" w:rsidRDefault="00DA4347" w:rsidP="009A76BA">
      <w:pPr>
        <w:autoSpaceDE w:val="0"/>
        <w:autoSpaceDN w:val="0"/>
        <w:adjustRightInd w:val="0"/>
        <w:spacing w:after="0" w:line="240" w:lineRule="auto"/>
        <w:jc w:val="both"/>
        <w:rPr>
          <w:rFonts w:ascii="Calibri" w:hAnsi="Calibri" w:cs="Arial-BoldMT"/>
          <w:b/>
          <w:bCs/>
          <w:i/>
          <w:sz w:val="24"/>
          <w:szCs w:val="24"/>
          <w:lang w:val="sr-Cyrl-CS"/>
        </w:rPr>
      </w:pPr>
      <w:r w:rsidRPr="00336ED3">
        <w:rPr>
          <w:rFonts w:ascii="Calibri" w:hAnsi="Calibri" w:cs="Arial-BoldMT"/>
          <w:bCs/>
          <w:i/>
          <w:sz w:val="24"/>
          <w:szCs w:val="24"/>
          <w:lang w:val="sr-Cyrl-CS"/>
        </w:rPr>
        <w:t>1.</w:t>
      </w:r>
      <w:r w:rsidRPr="00336ED3">
        <w:rPr>
          <w:rFonts w:ascii="Calibri" w:hAnsi="Calibri" w:cs="Arial-BoldMT"/>
          <w:b/>
          <w:bCs/>
          <w:i/>
          <w:sz w:val="24"/>
          <w:szCs w:val="24"/>
          <w:lang w:val="sr-Cyrl-CS"/>
        </w:rPr>
        <w:t xml:space="preserve"> </w:t>
      </w:r>
      <w:r w:rsidR="00042D12" w:rsidRPr="00336ED3">
        <w:rPr>
          <w:rFonts w:ascii="Cambria" w:hAnsi="Cambria" w:cs="ArialMT"/>
          <w:i/>
          <w:sz w:val="24"/>
          <w:szCs w:val="24"/>
        </w:rPr>
        <w:t>Методолошке припреме за израду статистике владиних финансија</w:t>
      </w:r>
      <w:r w:rsidR="00042D12" w:rsidRPr="00336ED3">
        <w:rPr>
          <w:rFonts w:ascii="Cambria" w:hAnsi="Cambria" w:cs="ArialMT"/>
          <w:b/>
          <w:i/>
          <w:sz w:val="24"/>
          <w:szCs w:val="24"/>
        </w:rPr>
        <w:t xml:space="preserve"> </w:t>
      </w:r>
    </w:p>
    <w:p w:rsidR="006F0896" w:rsidRPr="00336ED3" w:rsidRDefault="006F0896" w:rsidP="009A76BA">
      <w:pPr>
        <w:spacing w:after="0" w:line="240" w:lineRule="auto"/>
        <w:jc w:val="both"/>
        <w:rPr>
          <w:rFonts w:ascii="Cambria" w:hAnsi="Cambria" w:cs="ArialMT"/>
          <w:lang w:val="sr-Cyrl-CS"/>
        </w:rPr>
      </w:pPr>
    </w:p>
    <w:p w:rsidR="00D03960" w:rsidRPr="00336ED3" w:rsidRDefault="00D03960" w:rsidP="009A76BA">
      <w:pPr>
        <w:spacing w:after="0" w:line="240" w:lineRule="auto"/>
        <w:jc w:val="both"/>
        <w:rPr>
          <w:rFonts w:asciiTheme="majorHAnsi" w:hAnsiTheme="majorHAnsi"/>
          <w:i/>
          <w:lang w:val="sr-Cyrl-CS"/>
        </w:rPr>
      </w:pPr>
      <w:r w:rsidRPr="00336ED3">
        <w:rPr>
          <w:rFonts w:ascii="Cambria" w:hAnsi="Cambria" w:cs="ArialMT"/>
        </w:rPr>
        <w:t>Европска статистика владиних финансија производи се у складу са Европским системом националних</w:t>
      </w:r>
      <w:r w:rsidR="00C30AD8" w:rsidRPr="00336ED3">
        <w:rPr>
          <w:rFonts w:ascii="Cambria" w:hAnsi="Cambria" w:cs="ArialMT"/>
        </w:rPr>
        <w:t>¹</w:t>
      </w:r>
      <w:r w:rsidRPr="00336ED3">
        <w:rPr>
          <w:rFonts w:ascii="Cambria" w:hAnsi="Cambria" w:cs="ArialMT"/>
        </w:rPr>
        <w:t xml:space="preserve"> рачуна (ЕSА) и  релевантним приручницима Еуростата као и посебним </w:t>
      </w:r>
      <w:r w:rsidRPr="00336ED3">
        <w:rPr>
          <w:rFonts w:ascii="Cambria" w:hAnsi="Cambria" w:cs="ArialMT"/>
        </w:rPr>
        <w:lastRenderedPageBreak/>
        <w:t>регулативама које се односе на ову област. Министарство финансија Републике Српске је опредјељено да у наредном средњорочном периоду, уз техничку помоћ ЕУ, започне активности на методолошким припремама за израду статистике владиних финансија у складу са ЕУ захтијевима.</w:t>
      </w:r>
    </w:p>
    <w:p w:rsidR="00DA4347" w:rsidRPr="00336ED3" w:rsidRDefault="00DA4347" w:rsidP="009A76BA">
      <w:pPr>
        <w:spacing w:after="0" w:line="240" w:lineRule="auto"/>
        <w:jc w:val="both"/>
        <w:rPr>
          <w:rFonts w:ascii="Cambria" w:hAnsi="Cambria" w:cs="ArialMT"/>
          <w:lang w:val="sr-Cyrl-CS"/>
        </w:rPr>
      </w:pPr>
    </w:p>
    <w:p w:rsidR="00D03960" w:rsidRPr="00336ED3" w:rsidRDefault="00DA4347" w:rsidP="009A76BA">
      <w:pPr>
        <w:spacing w:after="0" w:line="240" w:lineRule="auto"/>
        <w:jc w:val="both"/>
        <w:rPr>
          <w:rFonts w:ascii="Cambria" w:hAnsi="Cambria" w:cs="ArialMT"/>
          <w:i/>
          <w:sz w:val="24"/>
          <w:szCs w:val="24"/>
          <w:lang w:val="sr-Cyrl-CS"/>
        </w:rPr>
      </w:pPr>
      <w:r w:rsidRPr="00336ED3">
        <w:rPr>
          <w:rFonts w:ascii="Cambria" w:hAnsi="Cambria" w:cs="ArialMT"/>
          <w:i/>
          <w:lang w:val="sr-Cyrl-CS"/>
        </w:rPr>
        <w:t xml:space="preserve">2. </w:t>
      </w:r>
      <w:r w:rsidR="00D03960" w:rsidRPr="00336ED3">
        <w:rPr>
          <w:rFonts w:ascii="Cambria" w:hAnsi="Cambria" w:cs="ArialMT"/>
          <w:i/>
          <w:sz w:val="24"/>
          <w:szCs w:val="24"/>
        </w:rPr>
        <w:t>Припрема протокола и смјерница за састављање и дисеминацију статистике владиних финансија</w:t>
      </w:r>
    </w:p>
    <w:p w:rsidR="006F0896" w:rsidRPr="00336ED3" w:rsidRDefault="006F0896" w:rsidP="009A76BA">
      <w:pPr>
        <w:spacing w:after="0" w:line="240" w:lineRule="auto"/>
        <w:jc w:val="both"/>
        <w:rPr>
          <w:rFonts w:ascii="Cambria" w:hAnsi="Cambria" w:cs="ArialMT"/>
          <w:lang w:val="sr-Cyrl-CS"/>
        </w:rPr>
      </w:pPr>
    </w:p>
    <w:p w:rsidR="00D03960" w:rsidRPr="00336ED3" w:rsidRDefault="00D03960" w:rsidP="009A76BA">
      <w:pPr>
        <w:spacing w:after="0" w:line="240" w:lineRule="auto"/>
        <w:jc w:val="both"/>
        <w:rPr>
          <w:rFonts w:ascii="Cambria" w:hAnsi="Cambria" w:cs="ArialMT"/>
          <w:lang w:val="sr-Cyrl-CS"/>
        </w:rPr>
      </w:pPr>
      <w:r w:rsidRPr="00336ED3">
        <w:rPr>
          <w:rFonts w:ascii="Cambria" w:hAnsi="Cambria" w:cs="ArialMT"/>
        </w:rPr>
        <w:t>Овај процес ће обухватити идентификовање институција  које треба укључити у  сектор влада Републике Српске, анализу извора података и њиховог квалитета, припрему протокола и смјерица за транспоновање рачуноводствених у статистичке податаке, прописивање форме, рокова и начина  дисеминације статистичких извјештаја, те обуку укључених лица.</w:t>
      </w:r>
    </w:p>
    <w:p w:rsidR="006F0896" w:rsidRPr="00336ED3" w:rsidRDefault="006F0896" w:rsidP="009A76BA">
      <w:pPr>
        <w:spacing w:after="0" w:line="240" w:lineRule="auto"/>
        <w:jc w:val="both"/>
        <w:rPr>
          <w:rFonts w:asciiTheme="majorHAnsi" w:hAnsiTheme="majorHAnsi" w:cs="ArialMT"/>
          <w:i/>
          <w:sz w:val="24"/>
          <w:szCs w:val="24"/>
          <w:lang w:val="sr-Cyrl-CS"/>
        </w:rPr>
      </w:pPr>
    </w:p>
    <w:p w:rsidR="00D03960" w:rsidRPr="00336ED3" w:rsidRDefault="00042D12" w:rsidP="009A76BA">
      <w:pPr>
        <w:spacing w:after="0" w:line="240" w:lineRule="auto"/>
        <w:jc w:val="both"/>
        <w:rPr>
          <w:rFonts w:ascii="Cambria" w:hAnsi="Cambria" w:cs="ArialMT"/>
          <w:i/>
          <w:lang w:val="sr-Cyrl-CS"/>
        </w:rPr>
      </w:pPr>
      <w:r w:rsidRPr="00336ED3">
        <w:rPr>
          <w:rFonts w:asciiTheme="majorHAnsi" w:hAnsiTheme="majorHAnsi" w:cs="ArialMT"/>
          <w:i/>
          <w:sz w:val="24"/>
          <w:szCs w:val="24"/>
          <w:lang w:val="en-US"/>
        </w:rPr>
        <w:t>3</w:t>
      </w:r>
      <w:r w:rsidR="00DA4347" w:rsidRPr="00336ED3">
        <w:rPr>
          <w:rFonts w:asciiTheme="majorHAnsi" w:hAnsiTheme="majorHAnsi" w:cs="ArialMT"/>
          <w:i/>
          <w:sz w:val="24"/>
          <w:szCs w:val="24"/>
          <w:lang w:val="sr-Cyrl-CS"/>
        </w:rPr>
        <w:t>.</w:t>
      </w:r>
      <w:r w:rsidRPr="00336ED3">
        <w:rPr>
          <w:rFonts w:asciiTheme="majorHAnsi" w:hAnsiTheme="majorHAnsi" w:cs="ArialMT"/>
          <w:i/>
          <w:sz w:val="24"/>
          <w:szCs w:val="24"/>
          <w:lang w:val="sr-Cyrl-CS"/>
        </w:rPr>
        <w:t xml:space="preserve"> </w:t>
      </w:r>
      <w:r w:rsidR="00D03960" w:rsidRPr="00336ED3">
        <w:rPr>
          <w:rFonts w:asciiTheme="majorHAnsi" w:hAnsiTheme="majorHAnsi" w:cs="ArialMT"/>
          <w:i/>
          <w:sz w:val="24"/>
          <w:szCs w:val="24"/>
          <w:lang w:val="sr-Cyrl-BA"/>
        </w:rPr>
        <w:t xml:space="preserve"> </w:t>
      </w:r>
      <w:r w:rsidR="00D03960" w:rsidRPr="00336ED3">
        <w:rPr>
          <w:rFonts w:asciiTheme="majorHAnsi" w:hAnsiTheme="majorHAnsi" w:cs="ArialMT"/>
          <w:i/>
          <w:sz w:val="24"/>
          <w:szCs w:val="24"/>
        </w:rPr>
        <w:t>Израда извјештаја у складу са  ЕУ  методологијом</w:t>
      </w:r>
    </w:p>
    <w:p w:rsidR="006F0896" w:rsidRPr="00336ED3" w:rsidRDefault="006F0896" w:rsidP="009A76BA">
      <w:pPr>
        <w:spacing w:after="0" w:line="240" w:lineRule="auto"/>
        <w:jc w:val="both"/>
        <w:rPr>
          <w:rFonts w:ascii="Cambria" w:hAnsi="Cambria" w:cs="ArialMT"/>
          <w:lang w:val="sr-Cyrl-CS"/>
        </w:rPr>
      </w:pPr>
    </w:p>
    <w:p w:rsidR="00D03960" w:rsidRPr="00336ED3" w:rsidRDefault="00D03960" w:rsidP="009A76BA">
      <w:pPr>
        <w:spacing w:after="0" w:line="240" w:lineRule="auto"/>
        <w:jc w:val="both"/>
        <w:rPr>
          <w:rFonts w:asciiTheme="majorHAnsi" w:hAnsiTheme="majorHAnsi"/>
          <w:i/>
          <w:lang w:val="sr-Cyrl-CS"/>
        </w:rPr>
      </w:pPr>
      <w:r w:rsidRPr="00336ED3">
        <w:rPr>
          <w:rFonts w:ascii="Cambria" w:hAnsi="Cambria" w:cs="ArialMT"/>
        </w:rPr>
        <w:t xml:space="preserve">Израдом владине статистике у складу са ЕУ методологијом обезбједиће се упоредивост података са подацима земаља ЕУ. Први ивјештаји  за сектор влада у Републици Српској, формом и садржајем усклађени са ЕУ захтјевима  и спремни за дисеминацију, као коначан излазни резулатат предузетих активности Министарства финансија очекују се до краја средњорочног периода за који се доноси овај програм, а најраније за 2014. годину. </w:t>
      </w:r>
    </w:p>
    <w:p w:rsidR="00060E06" w:rsidRPr="00336ED3" w:rsidRDefault="00060E06" w:rsidP="009A76BA">
      <w:pPr>
        <w:autoSpaceDE w:val="0"/>
        <w:autoSpaceDN w:val="0"/>
        <w:adjustRightInd w:val="0"/>
        <w:spacing w:after="0" w:line="240" w:lineRule="auto"/>
        <w:rPr>
          <w:rFonts w:ascii="Cambria" w:hAnsi="Cambria" w:cs="Arial-BoldMT"/>
          <w:b/>
          <w:bCs/>
          <w:sz w:val="24"/>
          <w:szCs w:val="24"/>
          <w:lang w:val="sr-Cyrl-BA"/>
        </w:rPr>
      </w:pPr>
    </w:p>
    <w:p w:rsidR="00D03960" w:rsidRPr="00336ED3" w:rsidRDefault="00042D12" w:rsidP="009A76BA">
      <w:pPr>
        <w:autoSpaceDE w:val="0"/>
        <w:autoSpaceDN w:val="0"/>
        <w:adjustRightInd w:val="0"/>
        <w:spacing w:after="0" w:line="240" w:lineRule="auto"/>
        <w:rPr>
          <w:rFonts w:ascii="Cambria" w:hAnsi="Cambria" w:cs="Arial-BoldMT"/>
          <w:b/>
          <w:bCs/>
          <w:sz w:val="24"/>
          <w:szCs w:val="24"/>
          <w:lang w:val="sr-Cyrl-CS"/>
        </w:rPr>
      </w:pPr>
      <w:r w:rsidRPr="00336ED3">
        <w:rPr>
          <w:rFonts w:ascii="Cambria" w:hAnsi="Cambria" w:cs="Arial-BoldMT"/>
          <w:b/>
          <w:bCs/>
          <w:sz w:val="24"/>
          <w:szCs w:val="24"/>
          <w:lang w:val="sr-Cyrl-BA"/>
        </w:rPr>
        <w:t>1.0</w:t>
      </w:r>
      <w:r w:rsidR="00D03960" w:rsidRPr="00336ED3">
        <w:rPr>
          <w:rFonts w:ascii="Cambria" w:hAnsi="Cambria" w:cs="Arial-BoldMT"/>
          <w:b/>
          <w:bCs/>
          <w:sz w:val="24"/>
          <w:szCs w:val="24"/>
          <w:lang w:val="sr-Cyrl-BA"/>
        </w:rPr>
        <w:t>2</w:t>
      </w:r>
      <w:r w:rsidRPr="00336ED3">
        <w:rPr>
          <w:rFonts w:ascii="Cambria" w:hAnsi="Cambria" w:cs="Arial-BoldMT"/>
          <w:b/>
          <w:bCs/>
          <w:sz w:val="24"/>
          <w:szCs w:val="24"/>
          <w:lang w:val="sr-Cyrl-BA"/>
        </w:rPr>
        <w:t xml:space="preserve"> </w:t>
      </w:r>
      <w:r w:rsidR="006E321D" w:rsidRPr="00336ED3">
        <w:rPr>
          <w:rFonts w:ascii="Cambria" w:hAnsi="Cambria" w:cs="Arial-BoldMT"/>
          <w:b/>
          <w:bCs/>
          <w:sz w:val="24"/>
          <w:szCs w:val="24"/>
          <w:lang w:val="en-US"/>
        </w:rPr>
        <w:t xml:space="preserve"> </w:t>
      </w:r>
      <w:r w:rsidR="00D03960" w:rsidRPr="00336ED3">
        <w:rPr>
          <w:rFonts w:ascii="Cambria" w:hAnsi="Cambria" w:cs="Arial-BoldMT"/>
          <w:b/>
          <w:bCs/>
          <w:sz w:val="24"/>
          <w:szCs w:val="24"/>
          <w:lang w:val="sr-Cyrl-CS"/>
        </w:rPr>
        <w:t>Бруто наплате прихода (Б-2)</w:t>
      </w:r>
    </w:p>
    <w:p w:rsidR="006F0896" w:rsidRPr="00336ED3" w:rsidRDefault="006F0896" w:rsidP="009A76BA">
      <w:pPr>
        <w:spacing w:after="0" w:line="240" w:lineRule="auto"/>
        <w:jc w:val="both"/>
        <w:rPr>
          <w:rFonts w:ascii="Cambria" w:hAnsi="Cambria" w:cs="ArialMT"/>
          <w:lang w:val="sr-Cyrl-BA"/>
        </w:rPr>
      </w:pPr>
    </w:p>
    <w:p w:rsidR="00D03960" w:rsidRPr="00336ED3" w:rsidRDefault="00DA4347" w:rsidP="009A76BA">
      <w:pPr>
        <w:spacing w:after="0" w:line="240" w:lineRule="auto"/>
        <w:jc w:val="both"/>
        <w:rPr>
          <w:rFonts w:ascii="Cambria" w:hAnsi="Cambria" w:cs="ArialMT"/>
          <w:lang w:val="sr-Cyrl-BA"/>
        </w:rPr>
      </w:pPr>
      <w:r w:rsidRPr="00336ED3">
        <w:rPr>
          <w:rFonts w:ascii="Cambria" w:hAnsi="Cambria" w:cs="ArialMT"/>
          <w:lang w:val="sr-Cyrl-BA"/>
        </w:rPr>
        <w:t>У наредном периоду планира се м</w:t>
      </w:r>
      <w:r w:rsidR="00D03960" w:rsidRPr="00336ED3">
        <w:rPr>
          <w:rFonts w:ascii="Cambria" w:hAnsi="Cambria" w:cs="ArialMT"/>
          <w:lang w:val="sr-Cyrl-BA"/>
        </w:rPr>
        <w:t>јесечно праћење прихода преко уплатних рачуна и обезбјеђивање података о бруто наплати прихода по врстама и података о расподјели прихода према корисницима.</w:t>
      </w:r>
    </w:p>
    <w:p w:rsidR="00060E06" w:rsidRPr="00336ED3" w:rsidRDefault="00060E06" w:rsidP="009A76BA">
      <w:pPr>
        <w:autoSpaceDE w:val="0"/>
        <w:autoSpaceDN w:val="0"/>
        <w:adjustRightInd w:val="0"/>
        <w:spacing w:after="0" w:line="240" w:lineRule="auto"/>
        <w:rPr>
          <w:rFonts w:ascii="Cambria" w:hAnsi="Cambria" w:cs="Arial-BoldMT"/>
          <w:b/>
          <w:bCs/>
          <w:sz w:val="24"/>
          <w:szCs w:val="24"/>
          <w:lang w:val="sr-Latn-CS"/>
        </w:rPr>
      </w:pPr>
    </w:p>
    <w:p w:rsidR="00D03960" w:rsidRPr="00336ED3" w:rsidRDefault="00042D12" w:rsidP="009A76BA">
      <w:pPr>
        <w:autoSpaceDE w:val="0"/>
        <w:autoSpaceDN w:val="0"/>
        <w:adjustRightInd w:val="0"/>
        <w:spacing w:after="0" w:line="240" w:lineRule="auto"/>
        <w:rPr>
          <w:rFonts w:ascii="Cambria" w:hAnsi="Cambria" w:cs="Arial-BoldMT"/>
          <w:b/>
          <w:bCs/>
          <w:sz w:val="24"/>
          <w:szCs w:val="24"/>
          <w:lang w:val="sr-Cyrl-CS"/>
        </w:rPr>
      </w:pPr>
      <w:r w:rsidRPr="00336ED3">
        <w:rPr>
          <w:rFonts w:ascii="Cambria" w:hAnsi="Cambria" w:cs="Arial-BoldMT"/>
          <w:b/>
          <w:bCs/>
          <w:sz w:val="24"/>
          <w:szCs w:val="24"/>
          <w:lang w:val="sr-Cyrl-BA"/>
        </w:rPr>
        <w:t xml:space="preserve">1.03  </w:t>
      </w:r>
      <w:r w:rsidR="006E321D" w:rsidRPr="00336ED3">
        <w:rPr>
          <w:rFonts w:ascii="Cambria" w:hAnsi="Cambria" w:cs="Arial-BoldMT"/>
          <w:b/>
          <w:bCs/>
          <w:sz w:val="24"/>
          <w:szCs w:val="24"/>
          <w:lang w:val="sr-Cyrl-CS"/>
        </w:rPr>
        <w:t xml:space="preserve"> </w:t>
      </w:r>
      <w:r w:rsidR="00D03960" w:rsidRPr="00336ED3">
        <w:rPr>
          <w:rFonts w:ascii="Cambria" w:hAnsi="Cambria" w:cs="Arial-BoldMT"/>
          <w:b/>
          <w:bCs/>
          <w:sz w:val="24"/>
          <w:szCs w:val="24"/>
          <w:lang w:val="sr-Cyrl-CS"/>
        </w:rPr>
        <w:t>Извршење буџета</w:t>
      </w:r>
    </w:p>
    <w:p w:rsidR="006F0896" w:rsidRPr="00336ED3" w:rsidRDefault="006F0896" w:rsidP="009A76BA">
      <w:pPr>
        <w:spacing w:after="0" w:line="240" w:lineRule="auto"/>
        <w:jc w:val="both"/>
        <w:rPr>
          <w:rFonts w:ascii="Cambria" w:hAnsi="Cambria" w:cs="ArialMT"/>
          <w:lang w:val="sr-Cyrl-BA"/>
        </w:rPr>
      </w:pPr>
    </w:p>
    <w:p w:rsidR="00D03960" w:rsidRPr="00336ED3" w:rsidRDefault="00D03960" w:rsidP="009A76BA">
      <w:pPr>
        <w:spacing w:after="0" w:line="240" w:lineRule="auto"/>
        <w:jc w:val="both"/>
        <w:rPr>
          <w:rFonts w:ascii="Cambria" w:hAnsi="Cambria" w:cs="ArialMT"/>
          <w:lang w:val="sr-Cyrl-BA"/>
        </w:rPr>
      </w:pPr>
      <w:r w:rsidRPr="00336ED3">
        <w:rPr>
          <w:rFonts w:ascii="Cambria" w:hAnsi="Cambria" w:cs="ArialMT"/>
          <w:lang w:val="sr-Cyrl-BA"/>
        </w:rPr>
        <w:t>Праћење извршења буџета Републике Српске, односно буџетских средстава и издатака које је Народна скупштина Републике Српске одобрила Законом о извршењу буџета врши се квартално, полугодишње и годишње. У извјештајима се дају паралелни прикази планираних и остварених прихода, примитака за нефинансијску имовину, примитака од финансијске имовине и задуживања, те планираних и извршених расхода, издатака од нефинансијске имовине, издатака за финансијску имовину и отплату дугова, подаци о задуживању Републике Српске и управљању дугом, подаци о датим гаранцијама, приказ кориштења средстава буџетске резерве, приказ почетног и завршног стања Јединствених рачуна Трезора и рачуна посебних намјена, као и остали подаци у складу са Законом о буџетском систему.</w:t>
      </w:r>
    </w:p>
    <w:p w:rsidR="006F0896" w:rsidRPr="00336ED3" w:rsidRDefault="006F0896" w:rsidP="009A76BA">
      <w:pPr>
        <w:autoSpaceDE w:val="0"/>
        <w:autoSpaceDN w:val="0"/>
        <w:adjustRightInd w:val="0"/>
        <w:spacing w:after="0" w:line="240" w:lineRule="auto"/>
        <w:rPr>
          <w:rFonts w:ascii="Cambria" w:hAnsi="Cambria" w:cs="Arial-BoldMT"/>
          <w:b/>
          <w:bCs/>
          <w:sz w:val="24"/>
          <w:szCs w:val="24"/>
          <w:lang w:val="sr-Latn-CS"/>
        </w:rPr>
      </w:pPr>
    </w:p>
    <w:p w:rsidR="00D03960" w:rsidRPr="00336ED3" w:rsidRDefault="00042D12" w:rsidP="009A76BA">
      <w:pPr>
        <w:autoSpaceDE w:val="0"/>
        <w:autoSpaceDN w:val="0"/>
        <w:adjustRightInd w:val="0"/>
        <w:spacing w:after="0" w:line="240" w:lineRule="auto"/>
        <w:rPr>
          <w:rFonts w:ascii="Cambria" w:hAnsi="Cambria" w:cs="Arial-BoldMT"/>
          <w:b/>
          <w:bCs/>
          <w:sz w:val="24"/>
          <w:szCs w:val="24"/>
          <w:lang w:val="sr-Cyrl-CS"/>
        </w:rPr>
      </w:pPr>
      <w:r w:rsidRPr="00336ED3">
        <w:rPr>
          <w:rFonts w:ascii="Cambria" w:hAnsi="Cambria" w:cs="Arial-BoldMT"/>
          <w:b/>
          <w:bCs/>
          <w:sz w:val="24"/>
          <w:szCs w:val="24"/>
          <w:lang w:val="sr-Cyrl-BA"/>
        </w:rPr>
        <w:t xml:space="preserve">1.04 </w:t>
      </w:r>
      <w:r w:rsidR="006E321D" w:rsidRPr="00336ED3">
        <w:rPr>
          <w:rFonts w:ascii="Cambria" w:hAnsi="Cambria" w:cs="Arial-BoldMT"/>
          <w:b/>
          <w:bCs/>
          <w:sz w:val="24"/>
          <w:szCs w:val="24"/>
          <w:lang w:val="sr-Cyrl-CS"/>
        </w:rPr>
        <w:t xml:space="preserve"> </w:t>
      </w:r>
      <w:r w:rsidR="00D03960" w:rsidRPr="00336ED3">
        <w:rPr>
          <w:rFonts w:ascii="Cambria" w:hAnsi="Cambria" w:cs="Arial-BoldMT"/>
          <w:b/>
          <w:bCs/>
          <w:sz w:val="24"/>
          <w:szCs w:val="24"/>
          <w:lang w:val="sr-Cyrl-CS"/>
        </w:rPr>
        <w:t>Полугодишњи и годишњи обрачуни правних лица – биланс стања, биланс успјеха, рачуноводствени искази-анекси и други подаци</w:t>
      </w:r>
    </w:p>
    <w:p w:rsidR="006F0896" w:rsidRPr="00336ED3" w:rsidRDefault="006F0896" w:rsidP="009A76BA">
      <w:pPr>
        <w:spacing w:after="0" w:line="240" w:lineRule="auto"/>
        <w:jc w:val="both"/>
        <w:rPr>
          <w:rFonts w:ascii="Cambria" w:hAnsi="Cambria" w:cs="ArialMT"/>
          <w:lang w:val="sr-Cyrl-BA"/>
        </w:rPr>
      </w:pPr>
    </w:p>
    <w:p w:rsidR="00D03960" w:rsidRPr="00336ED3" w:rsidRDefault="00D03960" w:rsidP="009A76BA">
      <w:pPr>
        <w:spacing w:after="0" w:line="240" w:lineRule="auto"/>
        <w:jc w:val="both"/>
        <w:rPr>
          <w:rFonts w:ascii="Cambria" w:hAnsi="Cambria" w:cs="ArialMT"/>
          <w:lang w:val="sr-Cyrl-BA"/>
        </w:rPr>
      </w:pPr>
      <w:r w:rsidRPr="00336ED3">
        <w:rPr>
          <w:rFonts w:ascii="Cambria" w:hAnsi="Cambria" w:cs="ArialMT"/>
          <w:lang w:val="sr-Cyrl-BA"/>
        </w:rPr>
        <w:t>Успостављање и вођење Регистра обвезника подносиоца финансијских извјештаја, из којих се прати пословање правних лица, банака и других финансијских организација, микрокредитних друштава, лизинг друштава, друштава за управљање инвестиционим фондовима, брокерско-дилерска друштава, берзе, задруга, других профитних и непрофитних правних лица као и предузетника које своје пословне књиге воде по систему двојног књиговодства, на обрачунској основи.</w:t>
      </w:r>
    </w:p>
    <w:p w:rsidR="006F0896" w:rsidRPr="00336ED3" w:rsidRDefault="006F0896" w:rsidP="009A76BA">
      <w:pPr>
        <w:spacing w:after="0" w:line="240" w:lineRule="auto"/>
        <w:jc w:val="both"/>
        <w:rPr>
          <w:rFonts w:ascii="Cambria" w:hAnsi="Cambria" w:cs="ArialMT"/>
          <w:lang w:val="sr-Cyrl-BA"/>
        </w:rPr>
      </w:pPr>
    </w:p>
    <w:p w:rsidR="00D03960" w:rsidRPr="00336ED3" w:rsidRDefault="00D03960" w:rsidP="009A76BA">
      <w:pPr>
        <w:spacing w:after="0" w:line="240" w:lineRule="auto"/>
        <w:jc w:val="both"/>
        <w:rPr>
          <w:rFonts w:ascii="Cambria" w:hAnsi="Cambria" w:cs="ArialMT"/>
          <w:bCs/>
          <w:lang w:val="sr-Cyrl-CS"/>
        </w:rPr>
      </w:pPr>
      <w:r w:rsidRPr="00336ED3">
        <w:rPr>
          <w:rFonts w:ascii="Cambria" w:hAnsi="Cambria" w:cs="ArialMT"/>
          <w:lang w:val="sr-Cyrl-BA"/>
        </w:rPr>
        <w:t xml:space="preserve">Обезбјеђивање база података (успостављање и вођење регистара) о </w:t>
      </w:r>
      <w:r w:rsidRPr="00336ED3">
        <w:rPr>
          <w:rFonts w:ascii="Cambria" w:hAnsi="Cambria" w:cs="ArialMT"/>
          <w:bCs/>
          <w:lang w:val="sr-Cyrl-CS"/>
        </w:rPr>
        <w:t xml:space="preserve">бонитету привредних друштава, банкарским рачунима пословних субјеката отворених у банкама са сједиштем у Републици Српској и филијалама банака из Федерације БиХ и Дистрикта Брчко које послују у </w:t>
      </w:r>
      <w:r w:rsidRPr="00336ED3">
        <w:rPr>
          <w:rFonts w:ascii="Cambria" w:hAnsi="Cambria" w:cs="ArialMT"/>
          <w:bCs/>
          <w:lang w:val="sr-Cyrl-CS"/>
        </w:rPr>
        <w:lastRenderedPageBreak/>
        <w:t>Републици Српској и имају дозволу Агенције за банкарство Републике Српске, пољопривредним газдинствима у Републици Српској, сеоским домаћинствима и пружању угоститељских услуга у апартманима, кућама за одмор и собама за изнајмљивање, јавним предузећима (пословно име, тачна адреса и сједиште, датум оснивања, датум и основ сваке промјене уписане у судски регистар, лице или лица овлаштена за заступање, остварени укупан приход у току посљедње две пословне године, подаци о докапитализацији, безусловне и условне донације, други облици помоћи и остало).</w:t>
      </w:r>
    </w:p>
    <w:p w:rsidR="00060E06" w:rsidRPr="00336ED3" w:rsidRDefault="00060E06" w:rsidP="009A76BA">
      <w:pPr>
        <w:autoSpaceDE w:val="0"/>
        <w:autoSpaceDN w:val="0"/>
        <w:adjustRightInd w:val="0"/>
        <w:spacing w:after="0" w:line="240" w:lineRule="auto"/>
        <w:rPr>
          <w:rFonts w:ascii="Cambria" w:hAnsi="Cambria" w:cs="Arial-BoldMT"/>
          <w:b/>
          <w:bCs/>
          <w:sz w:val="24"/>
          <w:szCs w:val="24"/>
          <w:lang w:val="sr-Cyrl-BA"/>
        </w:rPr>
      </w:pPr>
    </w:p>
    <w:p w:rsidR="00D03960" w:rsidRPr="00336ED3" w:rsidRDefault="00042D12" w:rsidP="009A76BA">
      <w:pPr>
        <w:autoSpaceDE w:val="0"/>
        <w:autoSpaceDN w:val="0"/>
        <w:adjustRightInd w:val="0"/>
        <w:spacing w:after="0" w:line="240" w:lineRule="auto"/>
        <w:rPr>
          <w:rFonts w:ascii="Cambria" w:hAnsi="Cambria" w:cs="Arial-BoldMT"/>
          <w:b/>
          <w:bCs/>
          <w:sz w:val="24"/>
          <w:szCs w:val="24"/>
          <w:lang w:val="sr-Cyrl-CS"/>
        </w:rPr>
      </w:pPr>
      <w:r w:rsidRPr="00336ED3">
        <w:rPr>
          <w:rFonts w:ascii="Cambria" w:hAnsi="Cambria" w:cs="Arial-BoldMT"/>
          <w:b/>
          <w:bCs/>
          <w:sz w:val="24"/>
          <w:szCs w:val="24"/>
          <w:lang w:val="sr-Cyrl-BA"/>
        </w:rPr>
        <w:t xml:space="preserve">1.05 </w:t>
      </w:r>
      <w:r w:rsidR="006E321D" w:rsidRPr="00336ED3">
        <w:rPr>
          <w:rFonts w:ascii="Cambria" w:hAnsi="Cambria" w:cs="Arial-BoldMT"/>
          <w:b/>
          <w:bCs/>
          <w:sz w:val="24"/>
          <w:szCs w:val="24"/>
          <w:lang w:val="sr-Cyrl-CS"/>
        </w:rPr>
        <w:t xml:space="preserve"> </w:t>
      </w:r>
      <w:r w:rsidR="00D03960" w:rsidRPr="00336ED3">
        <w:rPr>
          <w:rFonts w:ascii="Cambria" w:hAnsi="Cambria" w:cs="Arial-BoldMT"/>
          <w:b/>
          <w:bCs/>
          <w:sz w:val="24"/>
          <w:szCs w:val="24"/>
          <w:lang w:val="sr-Cyrl-CS"/>
        </w:rPr>
        <w:t>Годишње пореске пријаве</w:t>
      </w:r>
    </w:p>
    <w:p w:rsidR="006F0896" w:rsidRPr="00336ED3" w:rsidRDefault="006F0896" w:rsidP="009A76BA">
      <w:pPr>
        <w:spacing w:after="0" w:line="240" w:lineRule="auto"/>
        <w:jc w:val="both"/>
        <w:rPr>
          <w:rFonts w:ascii="Cambria" w:hAnsi="Cambria" w:cs="ArialMT"/>
          <w:lang w:val="sr-Cyrl-CS"/>
        </w:rPr>
      </w:pPr>
    </w:p>
    <w:p w:rsidR="00D03960" w:rsidRPr="00336ED3" w:rsidRDefault="00D03960" w:rsidP="009A76BA">
      <w:pPr>
        <w:spacing w:after="0" w:line="240" w:lineRule="auto"/>
        <w:jc w:val="both"/>
        <w:rPr>
          <w:rFonts w:ascii="Cambria" w:hAnsi="Cambria" w:cs="ArialMT"/>
          <w:lang w:val="sr-Cyrl-CS"/>
        </w:rPr>
      </w:pPr>
      <w:r w:rsidRPr="00336ED3">
        <w:rPr>
          <w:rFonts w:ascii="Cambria" w:hAnsi="Cambria" w:cs="ArialMT"/>
          <w:lang w:val="sr-Cyrl-CS"/>
        </w:rPr>
        <w:t>Праћење наплате јавних прихода, пореза, доприноса социјалног осигурања, такса и других јавних прихода који нису порези, по врстама прихода и по категоријама  обвезника, одржавање и ажурирање регистра пореских обвезника: правних лица, предузетника и физичких лица, Јединственог система за регистрацију, контролу и наплату доприноса и Фискалног регистра непокретности тј. пореску базу података непокретности у електронском облику.</w:t>
      </w:r>
    </w:p>
    <w:p w:rsidR="00D03960" w:rsidRPr="00336ED3" w:rsidRDefault="00D03960" w:rsidP="009A76BA">
      <w:pPr>
        <w:spacing w:after="0" w:line="240" w:lineRule="auto"/>
        <w:jc w:val="both"/>
        <w:rPr>
          <w:rFonts w:ascii="Cambria" w:hAnsi="Cambria" w:cs="ArialMT"/>
          <w:lang w:val="sr-Cyrl-BA"/>
        </w:rPr>
      </w:pPr>
      <w:r w:rsidRPr="00336ED3">
        <w:rPr>
          <w:rFonts w:ascii="Cambria" w:hAnsi="Cambria" w:cs="ArialMT"/>
          <w:lang w:val="sr-Cyrl-CS"/>
        </w:rPr>
        <w:t xml:space="preserve">Обезбјеђивање података у електронском облику о пореским обвезницима правним лицима и предузетницима, </w:t>
      </w:r>
      <w:r w:rsidRPr="00336ED3">
        <w:rPr>
          <w:rFonts w:ascii="Cambria" w:hAnsi="Cambria" w:cs="ArialMT"/>
          <w:lang w:val="sr-Cyrl-BA"/>
        </w:rPr>
        <w:t>на основу</w:t>
      </w:r>
      <w:r w:rsidRPr="00336ED3">
        <w:rPr>
          <w:rFonts w:ascii="Cambria" w:hAnsi="Cambria" w:cs="ArialMT"/>
        </w:rPr>
        <w:t xml:space="preserve"> података о регистрацији пореских обвезника, пријаве за регистрацију запослених у Јединствени систем за регистрацију, контролу и наплату доприноса, Пореских пријава о порезу на доходак, пореских пријава малог предузетника, Обавјештења пријава за доходак по основу заједничког обављања самосталне дјелатности, Годишње пореске пријаве за порез на добит и Пореске пријаве за малог пореског обвезника, Пореске пријаве за порез на игре на срећу као података о износима наплаћених јавних прихода на годишњем нивоу.</w:t>
      </w:r>
    </w:p>
    <w:p w:rsidR="00BB518D" w:rsidRPr="00336ED3" w:rsidRDefault="00BB518D"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Pr="00336ED3" w:rsidRDefault="00C30AD8" w:rsidP="00060E06">
      <w:pPr>
        <w:spacing w:after="0" w:line="240" w:lineRule="auto"/>
        <w:rPr>
          <w:rFonts w:asciiTheme="minorHAnsi" w:hAnsiTheme="minorHAnsi"/>
          <w:b/>
          <w:sz w:val="28"/>
          <w:szCs w:val="28"/>
          <w:lang w:val="sr-Latn-CS"/>
        </w:rPr>
      </w:pPr>
    </w:p>
    <w:p w:rsidR="00C30AD8" w:rsidRDefault="00C30AD8"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Default="00BD0AD5" w:rsidP="00060E06">
      <w:pPr>
        <w:spacing w:after="0" w:line="240" w:lineRule="auto"/>
        <w:rPr>
          <w:rFonts w:asciiTheme="minorHAnsi" w:hAnsiTheme="minorHAnsi"/>
          <w:b/>
          <w:sz w:val="28"/>
          <w:szCs w:val="28"/>
          <w:lang w:val="sr-Cyrl-CS"/>
        </w:rPr>
      </w:pPr>
    </w:p>
    <w:p w:rsidR="00BD0AD5" w:rsidRPr="00BD0AD5" w:rsidRDefault="00BD0AD5" w:rsidP="00060E06">
      <w:pPr>
        <w:spacing w:after="0" w:line="240" w:lineRule="auto"/>
        <w:rPr>
          <w:rFonts w:asciiTheme="minorHAnsi" w:hAnsiTheme="minorHAnsi"/>
          <w:b/>
          <w:sz w:val="28"/>
          <w:szCs w:val="28"/>
          <w:lang w:val="sr-Cyrl-CS"/>
        </w:rPr>
      </w:pPr>
    </w:p>
    <w:p w:rsidR="00BB518D" w:rsidRPr="00336ED3" w:rsidRDefault="00BB518D" w:rsidP="009A76BA">
      <w:pPr>
        <w:spacing w:after="0" w:line="240" w:lineRule="auto"/>
        <w:jc w:val="center"/>
        <w:rPr>
          <w:rFonts w:asciiTheme="majorHAnsi" w:hAnsiTheme="majorHAnsi"/>
          <w:b/>
          <w:caps/>
          <w:lang w:val="en-US"/>
        </w:rPr>
      </w:pPr>
    </w:p>
    <w:p w:rsidR="00D60727" w:rsidRPr="00336ED3" w:rsidRDefault="00D60727" w:rsidP="009A76BA">
      <w:pPr>
        <w:spacing w:after="0" w:line="240" w:lineRule="auto"/>
        <w:jc w:val="center"/>
        <w:rPr>
          <w:rFonts w:asciiTheme="majorHAnsi" w:hAnsiTheme="majorHAnsi"/>
          <w:b/>
          <w:caps/>
        </w:rPr>
      </w:pPr>
      <w:r w:rsidRPr="00336ED3">
        <w:rPr>
          <w:rFonts w:asciiTheme="majorHAnsi" w:hAnsiTheme="majorHAnsi"/>
          <w:b/>
          <w:caps/>
        </w:rPr>
        <w:lastRenderedPageBreak/>
        <w:t>Фундаментални принципи званичне статистике</w:t>
      </w:r>
    </w:p>
    <w:p w:rsidR="006F0896" w:rsidRPr="00336ED3" w:rsidRDefault="006F0896" w:rsidP="009A76BA">
      <w:pPr>
        <w:spacing w:after="0" w:line="240" w:lineRule="auto"/>
        <w:jc w:val="both"/>
        <w:rPr>
          <w:rFonts w:asciiTheme="majorHAnsi" w:hAnsiTheme="majorHAnsi"/>
          <w:lang w:val="sr-Cyrl-CS"/>
        </w:rPr>
      </w:pPr>
    </w:p>
    <w:p w:rsidR="00BB518D" w:rsidRPr="00336ED3" w:rsidRDefault="00BB518D" w:rsidP="009A76BA">
      <w:pPr>
        <w:spacing w:after="0" w:line="240" w:lineRule="auto"/>
        <w:jc w:val="both"/>
        <w:rPr>
          <w:rFonts w:asciiTheme="majorHAnsi" w:hAnsiTheme="majorHAnsi"/>
          <w:lang w:val="sr-Cyrl-CS"/>
        </w:rPr>
      </w:pPr>
      <w:r w:rsidRPr="00336ED3">
        <w:rPr>
          <w:rFonts w:asciiTheme="majorHAnsi" w:hAnsiTheme="majorHAnsi"/>
          <w:lang w:val="sr-Cyrl-CS"/>
        </w:rPr>
        <w:t>Статистичка комисија Уједињених нација је на својој Специјалној сједници</w:t>
      </w:r>
      <w:r w:rsidR="000B35D4">
        <w:rPr>
          <w:rFonts w:asciiTheme="majorHAnsi" w:hAnsiTheme="majorHAnsi"/>
          <w:lang w:val="sr-Cyrl-CS"/>
        </w:rPr>
        <w:t>, одржаној 11-15. априла 1994. г</w:t>
      </w:r>
      <w:r w:rsidRPr="00336ED3">
        <w:rPr>
          <w:rFonts w:asciiTheme="majorHAnsi" w:hAnsiTheme="majorHAnsi"/>
          <w:lang w:val="sr-Cyrl-CS"/>
        </w:rPr>
        <w:t xml:space="preserve">одине, усвојила Основне принципе званичне статистике, који су раније наведени у </w:t>
      </w:r>
    </w:p>
    <w:p w:rsidR="006F0896" w:rsidRPr="00336ED3" w:rsidRDefault="00BB518D" w:rsidP="009A76BA">
      <w:pPr>
        <w:spacing w:after="0" w:line="240" w:lineRule="auto"/>
        <w:jc w:val="both"/>
        <w:rPr>
          <w:rFonts w:asciiTheme="majorHAnsi" w:hAnsiTheme="majorHAnsi"/>
          <w:b/>
          <w:lang w:val="sr-Cyrl-CS"/>
        </w:rPr>
      </w:pPr>
      <w:r w:rsidRPr="00336ED3">
        <w:rPr>
          <w:rFonts w:asciiTheme="majorHAnsi" w:hAnsiTheme="majorHAnsi"/>
        </w:rPr>
        <w:t>Одлу</w:t>
      </w:r>
      <w:r w:rsidRPr="00336ED3">
        <w:rPr>
          <w:rFonts w:asciiTheme="majorHAnsi" w:hAnsiTheme="majorHAnsi"/>
          <w:lang w:val="sr-Cyrl-CS"/>
        </w:rPr>
        <w:t>ци</w:t>
      </w:r>
      <w:r w:rsidR="00D60727" w:rsidRPr="00336ED3">
        <w:rPr>
          <w:rFonts w:asciiTheme="majorHAnsi" w:hAnsiTheme="majorHAnsi"/>
        </w:rPr>
        <w:t xml:space="preserve"> Ц(47)</w:t>
      </w:r>
      <w:r w:rsidRPr="00336ED3">
        <w:rPr>
          <w:rFonts w:asciiTheme="majorHAnsi" w:hAnsiTheme="majorHAnsi"/>
          <w:lang w:val="sr-Cyrl-CS"/>
        </w:rPr>
        <w:t xml:space="preserve"> Економске комисије за Европу, али укључујући измијењену преамбулу. </w:t>
      </w:r>
    </w:p>
    <w:p w:rsidR="00BB518D" w:rsidRPr="00336ED3" w:rsidRDefault="00BB518D"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1: Релевантност, непристрасност и једнака доступност</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"Званична статистика је неопходан елемент информацијског система сваког демократског друштва; она даје влади, економији и јавности информације о ста</w:t>
      </w:r>
      <w:r w:rsidR="00203C29">
        <w:rPr>
          <w:rFonts w:asciiTheme="majorHAnsi" w:hAnsiTheme="majorHAnsi"/>
          <w:lang w:val="sr-Cyrl-CS"/>
        </w:rPr>
        <w:t>њ</w:t>
      </w:r>
      <w:r w:rsidRPr="00336ED3">
        <w:rPr>
          <w:rFonts w:asciiTheme="majorHAnsi" w:hAnsiTheme="majorHAnsi"/>
        </w:rPr>
        <w:t xml:space="preserve">у на економском, демографском и друштвеном подручју, те на подручју </w:t>
      </w:r>
      <w:r w:rsidR="00203C29">
        <w:rPr>
          <w:rFonts w:asciiTheme="majorHAnsi" w:hAnsiTheme="majorHAnsi"/>
          <w:lang w:val="sr-Cyrl-CS"/>
        </w:rPr>
        <w:t>животне средине</w:t>
      </w:r>
      <w:r w:rsidRPr="00336ED3">
        <w:rPr>
          <w:rFonts w:asciiTheme="majorHAnsi" w:hAnsiTheme="majorHAnsi"/>
        </w:rPr>
        <w:t>. У ову сврху, стат</w:t>
      </w:r>
      <w:r w:rsidR="000B35D4">
        <w:rPr>
          <w:rFonts w:asciiTheme="majorHAnsi" w:hAnsiTheme="majorHAnsi"/>
        </w:rPr>
        <w:t>истичке агенције морају прикуп</w:t>
      </w:r>
      <w:r w:rsidR="000B35D4">
        <w:rPr>
          <w:rFonts w:asciiTheme="majorHAnsi" w:hAnsiTheme="majorHAnsi"/>
          <w:lang w:val="sr-Cyrl-CS"/>
        </w:rPr>
        <w:t>љ</w:t>
      </w:r>
      <w:r w:rsidRPr="00336ED3">
        <w:rPr>
          <w:rFonts w:asciiTheme="majorHAnsi" w:hAnsiTheme="majorHAnsi"/>
        </w:rPr>
        <w:t>ати с</w:t>
      </w:r>
      <w:r w:rsidR="000B35D4">
        <w:rPr>
          <w:rFonts w:asciiTheme="majorHAnsi" w:hAnsiTheme="majorHAnsi"/>
        </w:rPr>
        <w:t>татистичке податке који задово</w:t>
      </w:r>
      <w:r w:rsidR="000B35D4">
        <w:rPr>
          <w:rFonts w:asciiTheme="majorHAnsi" w:hAnsiTheme="majorHAnsi"/>
          <w:lang w:val="sr-Cyrl-CS"/>
        </w:rPr>
        <w:t>љ</w:t>
      </w:r>
      <w:r w:rsidR="000B35D4">
        <w:rPr>
          <w:rFonts w:asciiTheme="majorHAnsi" w:hAnsiTheme="majorHAnsi"/>
        </w:rPr>
        <w:t>авају тест употреб</w:t>
      </w:r>
      <w:r w:rsidR="000B35D4">
        <w:rPr>
          <w:rFonts w:asciiTheme="majorHAnsi" w:hAnsiTheme="majorHAnsi"/>
          <w:lang w:val="sr-Cyrl-CS"/>
        </w:rPr>
        <w:t>љ</w:t>
      </w:r>
      <w:r w:rsidRPr="00336ED3">
        <w:rPr>
          <w:rFonts w:asciiTheme="majorHAnsi" w:hAnsiTheme="majorHAnsi"/>
        </w:rPr>
        <w:t>ивости код корис</w:t>
      </w:r>
      <w:r w:rsidR="00B8421B">
        <w:rPr>
          <w:rFonts w:asciiTheme="majorHAnsi" w:hAnsiTheme="majorHAnsi"/>
        </w:rPr>
        <w:t>ника и ставити их на располага</w:t>
      </w:r>
      <w:r w:rsidR="00A02E3E">
        <w:rPr>
          <w:rFonts w:asciiTheme="majorHAnsi" w:hAnsiTheme="majorHAnsi"/>
          <w:lang w:val="sr-Cyrl-CS"/>
        </w:rPr>
        <w:t>њ</w:t>
      </w:r>
      <w:r w:rsidRPr="00336ED3">
        <w:rPr>
          <w:rFonts w:asciiTheme="majorHAnsi" w:hAnsiTheme="majorHAnsi"/>
        </w:rPr>
        <w:t>е јавности, да би се испоштовало право грађана на јавну информацију."</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2: Професионални стандарди и етика</w:t>
      </w:r>
    </w:p>
    <w:p w:rsidR="006F0896" w:rsidRPr="00336ED3" w:rsidRDefault="006F0896" w:rsidP="009A76BA">
      <w:pPr>
        <w:spacing w:after="0" w:line="240" w:lineRule="auto"/>
        <w:jc w:val="both"/>
        <w:rPr>
          <w:rFonts w:asciiTheme="majorHAnsi" w:hAnsiTheme="majorHAnsi"/>
          <w:lang w:val="sr-Cyrl-CS"/>
        </w:rPr>
      </w:pPr>
    </w:p>
    <w:p w:rsidR="00D60727" w:rsidRPr="00336ED3" w:rsidRDefault="000B35D4" w:rsidP="009A76BA">
      <w:pPr>
        <w:spacing w:after="0" w:line="240" w:lineRule="auto"/>
        <w:jc w:val="both"/>
        <w:rPr>
          <w:rFonts w:asciiTheme="majorHAnsi" w:hAnsiTheme="majorHAnsi"/>
        </w:rPr>
      </w:pPr>
      <w:r>
        <w:rPr>
          <w:rFonts w:asciiTheme="majorHAnsi" w:hAnsiTheme="majorHAnsi"/>
        </w:rPr>
        <w:t>"Да би се одржало повјере</w:t>
      </w:r>
      <w:r>
        <w:rPr>
          <w:rFonts w:asciiTheme="majorHAnsi" w:hAnsiTheme="majorHAnsi"/>
          <w:lang w:val="sr-Cyrl-CS"/>
        </w:rPr>
        <w:t>њ</w:t>
      </w:r>
      <w:r w:rsidR="00D60727" w:rsidRPr="00336ED3">
        <w:rPr>
          <w:rFonts w:asciiTheme="majorHAnsi" w:hAnsiTheme="majorHAnsi"/>
        </w:rPr>
        <w:t>е у званичну статистику, статистичке агенције треба да се строго држе професионалних обзира, ук</w:t>
      </w:r>
      <w:r w:rsidR="00203C29">
        <w:rPr>
          <w:rFonts w:asciiTheme="majorHAnsi" w:hAnsiTheme="majorHAnsi"/>
          <w:lang w:val="sr-Cyrl-CS"/>
        </w:rPr>
        <w:t>љ</w:t>
      </w:r>
      <w:r w:rsidR="00D60727" w:rsidRPr="00336ED3">
        <w:rPr>
          <w:rFonts w:asciiTheme="majorHAnsi" w:hAnsiTheme="majorHAnsi"/>
        </w:rPr>
        <w:t>учујући научне принципе и професионалну етику при доноше</w:t>
      </w:r>
      <w:r w:rsidR="00203C29">
        <w:rPr>
          <w:rFonts w:asciiTheme="majorHAnsi" w:hAnsiTheme="majorHAnsi"/>
          <w:lang w:val="sr-Cyrl-CS"/>
        </w:rPr>
        <w:t>њ</w:t>
      </w:r>
      <w:r w:rsidR="00D60727" w:rsidRPr="00336ED3">
        <w:rPr>
          <w:rFonts w:asciiTheme="majorHAnsi" w:hAnsiTheme="majorHAnsi"/>
        </w:rPr>
        <w:t>у одлука о</w:t>
      </w:r>
      <w:r>
        <w:rPr>
          <w:rFonts w:asciiTheme="majorHAnsi" w:hAnsiTheme="majorHAnsi"/>
        </w:rPr>
        <w:t xml:space="preserve"> методама и процедурама прикуп</w:t>
      </w:r>
      <w:r>
        <w:rPr>
          <w:rFonts w:asciiTheme="majorHAnsi" w:hAnsiTheme="majorHAnsi"/>
          <w:lang w:val="sr-Cyrl-CS"/>
        </w:rPr>
        <w:t>љ</w:t>
      </w:r>
      <w:r>
        <w:rPr>
          <w:rFonts w:asciiTheme="majorHAnsi" w:hAnsiTheme="majorHAnsi"/>
        </w:rPr>
        <w:t>а</w:t>
      </w:r>
      <w:r w:rsidR="00203C29">
        <w:rPr>
          <w:rFonts w:asciiTheme="majorHAnsi" w:hAnsiTheme="majorHAnsi"/>
          <w:lang w:val="sr-Cyrl-CS"/>
        </w:rPr>
        <w:t>њ</w:t>
      </w:r>
      <w:r>
        <w:rPr>
          <w:rFonts w:asciiTheme="majorHAnsi" w:hAnsiTheme="majorHAnsi"/>
        </w:rPr>
        <w:t>а, обраде, похра</w:t>
      </w:r>
      <w:r w:rsidR="00A02E3E">
        <w:rPr>
          <w:rFonts w:asciiTheme="majorHAnsi" w:hAnsiTheme="majorHAnsi"/>
          <w:lang w:val="sr-Cyrl-CS"/>
        </w:rPr>
        <w:t>њ</w:t>
      </w:r>
      <w:r>
        <w:rPr>
          <w:rFonts w:asciiTheme="majorHAnsi" w:hAnsiTheme="majorHAnsi"/>
        </w:rPr>
        <w:t>ива</w:t>
      </w:r>
      <w:r w:rsidR="00203C29">
        <w:rPr>
          <w:rFonts w:asciiTheme="majorHAnsi" w:hAnsiTheme="majorHAnsi"/>
          <w:lang w:val="sr-Cyrl-CS"/>
        </w:rPr>
        <w:t>њу</w:t>
      </w:r>
      <w:r w:rsidR="00D60727" w:rsidRPr="00336ED3">
        <w:rPr>
          <w:rFonts w:asciiTheme="majorHAnsi" w:hAnsiTheme="majorHAnsi"/>
        </w:rPr>
        <w:t xml:space="preserve"> и презентацији статистичких података."</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3: Одговорност и транспарентност</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"Да би се омогућило исправно тум</w:t>
      </w:r>
      <w:r w:rsidR="000B35D4">
        <w:rPr>
          <w:rFonts w:asciiTheme="majorHAnsi" w:hAnsiTheme="majorHAnsi"/>
        </w:rPr>
        <w:t>аче</w:t>
      </w:r>
      <w:r w:rsidR="000B35D4">
        <w:rPr>
          <w:rFonts w:asciiTheme="majorHAnsi" w:hAnsiTheme="majorHAnsi"/>
          <w:lang w:val="sr-Cyrl-CS"/>
        </w:rPr>
        <w:t>љ</w:t>
      </w:r>
      <w:r w:rsidRPr="00336ED3">
        <w:rPr>
          <w:rFonts w:asciiTheme="majorHAnsi" w:hAnsiTheme="majorHAnsi"/>
        </w:rPr>
        <w:t>е података, статистичке агенције треба да презентују статистичке информације у складу с научним стандардима што се тиче извора, метода и процедура статистике."</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B42B43" w:rsidP="009A76BA">
      <w:pPr>
        <w:spacing w:after="0" w:line="240" w:lineRule="auto"/>
        <w:jc w:val="both"/>
        <w:rPr>
          <w:rFonts w:asciiTheme="majorHAnsi" w:hAnsiTheme="majorHAnsi"/>
          <w:b/>
        </w:rPr>
      </w:pPr>
      <w:r w:rsidRPr="00336ED3">
        <w:rPr>
          <w:rFonts w:asciiTheme="majorHAnsi" w:hAnsiTheme="majorHAnsi"/>
          <w:b/>
        </w:rPr>
        <w:t>Принцип 4: Спречава</w:t>
      </w:r>
      <w:r w:rsidRPr="00336ED3">
        <w:rPr>
          <w:rFonts w:asciiTheme="majorHAnsi" w:hAnsiTheme="majorHAnsi"/>
          <w:b/>
          <w:lang w:val="sr-Cyrl-CS"/>
        </w:rPr>
        <w:t>њ</w:t>
      </w:r>
      <w:r w:rsidR="00D60727" w:rsidRPr="00336ED3">
        <w:rPr>
          <w:rFonts w:asciiTheme="majorHAnsi" w:hAnsiTheme="majorHAnsi"/>
          <w:b/>
        </w:rPr>
        <w:t>е  злоупотребе</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"Статистичке агенције имају право да коментаришу погре</w:t>
      </w:r>
      <w:r w:rsidR="00203C29">
        <w:rPr>
          <w:rFonts w:asciiTheme="majorHAnsi" w:hAnsiTheme="majorHAnsi"/>
        </w:rPr>
        <w:t>шна тумач</w:t>
      </w:r>
      <w:r w:rsidR="00203C29">
        <w:rPr>
          <w:rFonts w:asciiTheme="majorHAnsi" w:hAnsiTheme="majorHAnsi"/>
          <w:lang w:val="sr-Cyrl-CS"/>
        </w:rPr>
        <w:t>ењ</w:t>
      </w:r>
      <w:r w:rsidRPr="00336ED3">
        <w:rPr>
          <w:rFonts w:asciiTheme="majorHAnsi" w:hAnsiTheme="majorHAnsi"/>
        </w:rPr>
        <w:t>а и злоупотребу статистике."</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5 : Ефикасност</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"Подаци за статистичке сврхе се могу извлачити из свих врста извора, били они статистичке анкете или административне евиденције. Статистичке агенције врше избор извора у односу на квалитет, правовременост, цијену и оптерећеност испитаника."</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A02E3E" w:rsidP="009A76BA">
      <w:pPr>
        <w:spacing w:after="0" w:line="240" w:lineRule="auto"/>
        <w:jc w:val="both"/>
        <w:rPr>
          <w:rFonts w:asciiTheme="majorHAnsi" w:hAnsiTheme="majorHAnsi"/>
          <w:b/>
        </w:rPr>
      </w:pPr>
      <w:r>
        <w:rPr>
          <w:rFonts w:asciiTheme="majorHAnsi" w:hAnsiTheme="majorHAnsi"/>
          <w:b/>
        </w:rPr>
        <w:t>Принцип 6: Статистичка повјер</w:t>
      </w:r>
      <w:r>
        <w:rPr>
          <w:rFonts w:asciiTheme="majorHAnsi" w:hAnsiTheme="majorHAnsi"/>
          <w:b/>
          <w:lang w:val="sr-Cyrl-CS"/>
        </w:rPr>
        <w:t>љ</w:t>
      </w:r>
      <w:r w:rsidR="00D60727" w:rsidRPr="00336ED3">
        <w:rPr>
          <w:rFonts w:asciiTheme="majorHAnsi" w:hAnsiTheme="majorHAnsi"/>
          <w:b/>
        </w:rPr>
        <w:t>ивост</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"И</w:t>
      </w:r>
      <w:r w:rsidR="000B35D4">
        <w:rPr>
          <w:rFonts w:asciiTheme="majorHAnsi" w:hAnsiTheme="majorHAnsi"/>
        </w:rPr>
        <w:t>ндивидуални подаци које прикуп</w:t>
      </w:r>
      <w:r w:rsidR="000B35D4">
        <w:rPr>
          <w:rFonts w:asciiTheme="majorHAnsi" w:hAnsiTheme="majorHAnsi"/>
          <w:lang w:val="sr-Cyrl-CS"/>
        </w:rPr>
        <w:t>љ</w:t>
      </w:r>
      <w:r w:rsidRPr="00336ED3">
        <w:rPr>
          <w:rFonts w:asciiTheme="majorHAnsi" w:hAnsiTheme="majorHAnsi"/>
        </w:rPr>
        <w:t>ају статистич</w:t>
      </w:r>
      <w:r w:rsidR="00203C29">
        <w:rPr>
          <w:rFonts w:asciiTheme="majorHAnsi" w:hAnsiTheme="majorHAnsi"/>
        </w:rPr>
        <w:t>ке агенције за статистичко скуп</w:t>
      </w:r>
      <w:r w:rsidR="00203C29">
        <w:rPr>
          <w:rFonts w:asciiTheme="majorHAnsi" w:hAnsiTheme="majorHAnsi"/>
          <w:lang w:val="sr-Cyrl-CS"/>
        </w:rPr>
        <w:t>љање</w:t>
      </w:r>
      <w:r w:rsidRPr="00336ED3">
        <w:rPr>
          <w:rFonts w:asciiTheme="majorHAnsi" w:hAnsiTheme="majorHAnsi"/>
        </w:rPr>
        <w:t xml:space="preserve"> података, без обзира да ли се односе на физичка или правна лица, морају бити стро</w:t>
      </w:r>
      <w:r w:rsidR="000B35D4">
        <w:rPr>
          <w:rFonts w:asciiTheme="majorHAnsi" w:hAnsiTheme="majorHAnsi"/>
        </w:rPr>
        <w:t>го повјер</w:t>
      </w:r>
      <w:r w:rsidR="000B35D4">
        <w:rPr>
          <w:rFonts w:asciiTheme="majorHAnsi" w:hAnsiTheme="majorHAnsi"/>
          <w:lang w:val="sr-Cyrl-CS"/>
        </w:rPr>
        <w:t>љ</w:t>
      </w:r>
      <w:r w:rsidR="000B35D4">
        <w:rPr>
          <w:rFonts w:asciiTheme="majorHAnsi" w:hAnsiTheme="majorHAnsi"/>
        </w:rPr>
        <w:t>иви и употреб</w:t>
      </w:r>
      <w:r w:rsidR="000B35D4">
        <w:rPr>
          <w:rFonts w:asciiTheme="majorHAnsi" w:hAnsiTheme="majorHAnsi"/>
          <w:lang w:val="sr-Cyrl-CS"/>
        </w:rPr>
        <w:t>љ</w:t>
      </w:r>
      <w:r w:rsidR="000B35D4">
        <w:rPr>
          <w:rFonts w:asciiTheme="majorHAnsi" w:hAnsiTheme="majorHAnsi"/>
        </w:rPr>
        <w:t>авају се иск</w:t>
      </w:r>
      <w:r w:rsidR="000B35D4">
        <w:rPr>
          <w:rFonts w:asciiTheme="majorHAnsi" w:hAnsiTheme="majorHAnsi"/>
          <w:lang w:val="sr-Cyrl-CS"/>
        </w:rPr>
        <w:t>љ</w:t>
      </w:r>
      <w:r w:rsidRPr="00336ED3">
        <w:rPr>
          <w:rFonts w:asciiTheme="majorHAnsi" w:hAnsiTheme="majorHAnsi"/>
        </w:rPr>
        <w:t>учиво у статистичке сврхе. "</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7: Статистички закони</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lang w:val="sr-Cyrl-CS"/>
        </w:rPr>
      </w:pPr>
      <w:r w:rsidRPr="00336ED3">
        <w:rPr>
          <w:rFonts w:asciiTheme="majorHAnsi" w:hAnsiTheme="majorHAnsi"/>
        </w:rPr>
        <w:t>"Закони, регулативе/правила у оквиру којих статистички</w:t>
      </w:r>
      <w:r w:rsidR="00B42B43" w:rsidRPr="00336ED3">
        <w:rPr>
          <w:rFonts w:asciiTheme="majorHAnsi" w:hAnsiTheme="majorHAnsi"/>
        </w:rPr>
        <w:t xml:space="preserve"> системи дјелују морају се саоп</w:t>
      </w:r>
      <w:r w:rsidR="00B42B43" w:rsidRPr="00336ED3">
        <w:rPr>
          <w:rFonts w:asciiTheme="majorHAnsi" w:hAnsiTheme="majorHAnsi"/>
          <w:lang w:val="sr-Cyrl-CS"/>
        </w:rPr>
        <w:t>шт</w:t>
      </w:r>
      <w:r w:rsidRPr="00336ED3">
        <w:rPr>
          <w:rFonts w:asciiTheme="majorHAnsi" w:hAnsiTheme="majorHAnsi"/>
        </w:rPr>
        <w:t>авати јавности."</w:t>
      </w:r>
    </w:p>
    <w:p w:rsidR="006F0896" w:rsidRPr="00336ED3" w:rsidRDefault="006F0896" w:rsidP="009A76BA">
      <w:pPr>
        <w:spacing w:after="0" w:line="240" w:lineRule="auto"/>
        <w:jc w:val="both"/>
        <w:rPr>
          <w:rFonts w:asciiTheme="majorHAnsi" w:hAnsiTheme="majorHAnsi"/>
          <w:b/>
          <w:lang w:val="sr-Cyrl-CS"/>
        </w:rPr>
      </w:pPr>
    </w:p>
    <w:p w:rsidR="00685B6D" w:rsidRPr="00336ED3" w:rsidRDefault="00685B6D" w:rsidP="009A76BA">
      <w:pPr>
        <w:spacing w:after="0" w:line="240" w:lineRule="auto"/>
        <w:jc w:val="both"/>
        <w:rPr>
          <w:rFonts w:asciiTheme="majorHAnsi" w:hAnsiTheme="majorHAnsi"/>
          <w:b/>
        </w:rPr>
      </w:pPr>
    </w:p>
    <w:p w:rsidR="00685B6D" w:rsidRPr="00336ED3" w:rsidRDefault="00685B6D" w:rsidP="009A76BA">
      <w:pPr>
        <w:spacing w:after="0" w:line="240" w:lineRule="auto"/>
        <w:jc w:val="both"/>
        <w:rPr>
          <w:rFonts w:asciiTheme="majorHAnsi" w:hAnsiTheme="majorHAnsi"/>
          <w:b/>
        </w:rPr>
      </w:pPr>
    </w:p>
    <w:p w:rsidR="00685B6D" w:rsidRPr="00336ED3" w:rsidRDefault="00685B6D" w:rsidP="009A76BA">
      <w:pPr>
        <w:spacing w:after="0" w:line="240" w:lineRule="auto"/>
        <w:jc w:val="both"/>
        <w:rPr>
          <w:rFonts w:asciiTheme="majorHAnsi" w:hAnsiTheme="majorHAnsi"/>
          <w:b/>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8: Координација</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"Координација између статистичких агенција унутар држава је о</w:t>
      </w:r>
      <w:r w:rsidR="000B35D4">
        <w:rPr>
          <w:rFonts w:asciiTheme="majorHAnsi" w:hAnsiTheme="majorHAnsi"/>
        </w:rPr>
        <w:t>д пресудне важности за постиза</w:t>
      </w:r>
      <w:r w:rsidR="000B35D4">
        <w:rPr>
          <w:rFonts w:asciiTheme="majorHAnsi" w:hAnsiTheme="majorHAnsi"/>
          <w:lang w:val="sr-Cyrl-CS"/>
        </w:rPr>
        <w:t>њ</w:t>
      </w:r>
      <w:r w:rsidRPr="00336ED3">
        <w:rPr>
          <w:rFonts w:asciiTheme="majorHAnsi" w:hAnsiTheme="majorHAnsi"/>
        </w:rPr>
        <w:t>е конзистентности и ефикасности у статистичком систему."</w:t>
      </w:r>
    </w:p>
    <w:p w:rsidR="008C00CE" w:rsidRPr="00336ED3" w:rsidRDefault="008C00CE" w:rsidP="009A76BA">
      <w:pPr>
        <w:spacing w:after="0" w:line="240" w:lineRule="auto"/>
        <w:jc w:val="both"/>
        <w:rPr>
          <w:rFonts w:asciiTheme="majorHAnsi" w:hAnsiTheme="majorHAnsi"/>
          <w:b/>
          <w:lang w:val="sr-Cyrl-CS"/>
        </w:rPr>
      </w:pPr>
    </w:p>
    <w:p w:rsidR="00D60727" w:rsidRPr="00336ED3" w:rsidRDefault="00D60727" w:rsidP="009A76BA">
      <w:pPr>
        <w:spacing w:after="0" w:line="240" w:lineRule="auto"/>
        <w:jc w:val="both"/>
        <w:rPr>
          <w:rFonts w:asciiTheme="majorHAnsi" w:hAnsiTheme="majorHAnsi"/>
          <w:b/>
        </w:rPr>
      </w:pPr>
      <w:r w:rsidRPr="00336ED3">
        <w:rPr>
          <w:rFonts w:asciiTheme="majorHAnsi" w:hAnsiTheme="majorHAnsi"/>
          <w:b/>
        </w:rPr>
        <w:t>Принцип 9: Међународни стандарди</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"Употребом међународних концепта, класификација и метода од стране статистичких агенција у св</w:t>
      </w:r>
      <w:r w:rsidR="000B35D4">
        <w:rPr>
          <w:rFonts w:asciiTheme="majorHAnsi" w:hAnsiTheme="majorHAnsi"/>
        </w:rPr>
        <w:t>акој зем</w:t>
      </w:r>
      <w:r w:rsidR="000B35D4">
        <w:rPr>
          <w:rFonts w:asciiTheme="majorHAnsi" w:hAnsiTheme="majorHAnsi"/>
          <w:lang w:val="sr-Cyrl-CS"/>
        </w:rPr>
        <w:t>љ</w:t>
      </w:r>
      <w:r w:rsidRPr="00336ED3">
        <w:rPr>
          <w:rFonts w:asciiTheme="majorHAnsi" w:hAnsiTheme="majorHAnsi"/>
        </w:rPr>
        <w:t>и, промовише се конзистентност и ефикасност статистичког система на свим званичним нивоима."</w:t>
      </w:r>
    </w:p>
    <w:p w:rsidR="006F0896" w:rsidRPr="00336ED3" w:rsidRDefault="006F0896" w:rsidP="009A76BA">
      <w:pPr>
        <w:spacing w:after="0" w:line="240" w:lineRule="auto"/>
        <w:jc w:val="both"/>
        <w:rPr>
          <w:rFonts w:asciiTheme="majorHAnsi" w:hAnsiTheme="majorHAnsi"/>
          <w:b/>
          <w:lang w:val="sr-Cyrl-CS"/>
        </w:rPr>
      </w:pPr>
    </w:p>
    <w:p w:rsidR="00D60727" w:rsidRPr="00336ED3" w:rsidRDefault="00F76B96" w:rsidP="009A76BA">
      <w:pPr>
        <w:spacing w:after="0" w:line="240" w:lineRule="auto"/>
        <w:jc w:val="both"/>
        <w:rPr>
          <w:rFonts w:asciiTheme="majorHAnsi" w:hAnsiTheme="majorHAnsi"/>
          <w:b/>
        </w:rPr>
      </w:pPr>
      <w:r w:rsidRPr="00336ED3">
        <w:rPr>
          <w:rFonts w:asciiTheme="majorHAnsi" w:hAnsiTheme="majorHAnsi"/>
          <w:b/>
        </w:rPr>
        <w:t>Принцип 10: Међународна сарад</w:t>
      </w:r>
      <w:r w:rsidRPr="00336ED3">
        <w:rPr>
          <w:rFonts w:asciiTheme="majorHAnsi" w:hAnsiTheme="majorHAnsi"/>
          <w:b/>
          <w:lang w:val="sr-Cyrl-CS"/>
        </w:rPr>
        <w:t>њ</w:t>
      </w:r>
      <w:r w:rsidR="00D60727" w:rsidRPr="00336ED3">
        <w:rPr>
          <w:rFonts w:asciiTheme="majorHAnsi" w:hAnsiTheme="majorHAnsi"/>
          <w:b/>
        </w:rPr>
        <w:t>а</w:t>
      </w:r>
    </w:p>
    <w:p w:rsidR="006F0896" w:rsidRPr="00336ED3" w:rsidRDefault="006F0896" w:rsidP="009A76BA">
      <w:pPr>
        <w:spacing w:after="0" w:line="240" w:lineRule="auto"/>
        <w:jc w:val="both"/>
        <w:rPr>
          <w:rFonts w:asciiTheme="majorHAnsi" w:hAnsiTheme="majorHAnsi"/>
          <w:lang w:val="sr-Cyrl-CS"/>
        </w:rPr>
      </w:pPr>
    </w:p>
    <w:p w:rsidR="00D60727" w:rsidRPr="00336ED3" w:rsidRDefault="00D60727" w:rsidP="009A76BA">
      <w:pPr>
        <w:spacing w:after="0" w:line="240" w:lineRule="auto"/>
        <w:jc w:val="both"/>
        <w:rPr>
          <w:rFonts w:asciiTheme="majorHAnsi" w:hAnsiTheme="majorHAnsi"/>
        </w:rPr>
      </w:pPr>
      <w:r w:rsidRPr="00336ED3">
        <w:rPr>
          <w:rFonts w:asciiTheme="majorHAnsi" w:hAnsiTheme="majorHAnsi"/>
        </w:rPr>
        <w:t>"Билатерална и мултилатерална коопераци</w:t>
      </w:r>
      <w:r w:rsidR="000B35D4">
        <w:rPr>
          <w:rFonts w:asciiTheme="majorHAnsi" w:hAnsiTheme="majorHAnsi"/>
        </w:rPr>
        <w:t>ја у статистици доприноси побо</w:t>
      </w:r>
      <w:r w:rsidR="000B35D4">
        <w:rPr>
          <w:rFonts w:asciiTheme="majorHAnsi" w:hAnsiTheme="majorHAnsi"/>
          <w:lang w:val="sr-Cyrl-CS"/>
        </w:rPr>
        <w:t>љ</w:t>
      </w:r>
      <w:r w:rsidR="000B35D4">
        <w:rPr>
          <w:rFonts w:asciiTheme="majorHAnsi" w:hAnsiTheme="majorHAnsi"/>
        </w:rPr>
        <w:t>шава</w:t>
      </w:r>
      <w:r w:rsidR="00A02E3E">
        <w:rPr>
          <w:rFonts w:asciiTheme="majorHAnsi" w:hAnsiTheme="majorHAnsi"/>
          <w:lang w:val="sr-Cyrl-CS"/>
        </w:rPr>
        <w:t>њ</w:t>
      </w:r>
      <w:r w:rsidRPr="00336ED3">
        <w:rPr>
          <w:rFonts w:asciiTheme="majorHAnsi" w:hAnsiTheme="majorHAnsi"/>
        </w:rPr>
        <w:t xml:space="preserve">у система </w:t>
      </w:r>
      <w:r w:rsidR="000B35D4">
        <w:rPr>
          <w:rFonts w:asciiTheme="majorHAnsi" w:hAnsiTheme="majorHAnsi"/>
        </w:rPr>
        <w:t>званичне статистике у свим зем</w:t>
      </w:r>
      <w:r w:rsidR="000B35D4">
        <w:rPr>
          <w:rFonts w:asciiTheme="majorHAnsi" w:hAnsiTheme="majorHAnsi"/>
          <w:lang w:val="sr-Cyrl-CS"/>
        </w:rPr>
        <w:t>љ</w:t>
      </w:r>
      <w:r w:rsidRPr="00336ED3">
        <w:rPr>
          <w:rFonts w:asciiTheme="majorHAnsi" w:hAnsiTheme="majorHAnsi"/>
        </w:rPr>
        <w:t>ама."</w:t>
      </w:r>
    </w:p>
    <w:p w:rsidR="00D60727" w:rsidRPr="00336ED3" w:rsidRDefault="00D60727" w:rsidP="009A76BA">
      <w:pPr>
        <w:autoSpaceDE w:val="0"/>
        <w:autoSpaceDN w:val="0"/>
        <w:adjustRightInd w:val="0"/>
        <w:spacing w:after="0" w:line="240" w:lineRule="auto"/>
        <w:jc w:val="both"/>
        <w:rPr>
          <w:rFonts w:asciiTheme="minorHAnsi" w:hAnsiTheme="minorHAnsi" w:cs="Times-Bold"/>
          <w:b/>
          <w:bCs/>
          <w:sz w:val="24"/>
          <w:szCs w:val="24"/>
        </w:rPr>
      </w:pPr>
    </w:p>
    <w:p w:rsidR="00D60727" w:rsidRPr="00336ED3" w:rsidRDefault="00D60727" w:rsidP="009A76BA">
      <w:pPr>
        <w:spacing w:after="0" w:line="240" w:lineRule="auto"/>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D60727" w:rsidRPr="00336ED3" w:rsidRDefault="00D60727" w:rsidP="009A76BA">
      <w:pPr>
        <w:spacing w:after="0" w:line="240" w:lineRule="auto"/>
        <w:jc w:val="center"/>
        <w:rPr>
          <w:rFonts w:asciiTheme="minorHAnsi" w:hAnsiTheme="minorHAnsi"/>
          <w:b/>
          <w:sz w:val="28"/>
          <w:szCs w:val="28"/>
          <w:lang w:val="sr-Cyrl-CS"/>
        </w:rPr>
      </w:pPr>
    </w:p>
    <w:p w:rsidR="00AD4D3B" w:rsidRPr="00336ED3" w:rsidRDefault="00AD4D3B" w:rsidP="009A76BA">
      <w:pPr>
        <w:spacing w:after="0" w:line="240" w:lineRule="auto"/>
        <w:jc w:val="center"/>
        <w:rPr>
          <w:rFonts w:asciiTheme="minorHAnsi" w:hAnsiTheme="minorHAnsi"/>
          <w:b/>
          <w:sz w:val="28"/>
          <w:szCs w:val="28"/>
          <w:lang w:val="sr-Cyrl-CS"/>
        </w:rPr>
      </w:pPr>
    </w:p>
    <w:p w:rsidR="00AD4D3B" w:rsidRPr="00336ED3" w:rsidRDefault="00AD4D3B" w:rsidP="009A76BA">
      <w:pPr>
        <w:spacing w:after="0" w:line="240" w:lineRule="auto"/>
        <w:jc w:val="center"/>
        <w:rPr>
          <w:rFonts w:asciiTheme="minorHAnsi" w:hAnsiTheme="minorHAnsi"/>
          <w:b/>
          <w:sz w:val="28"/>
          <w:szCs w:val="28"/>
          <w:lang w:val="sr-Cyrl-CS"/>
        </w:rPr>
      </w:pPr>
    </w:p>
    <w:p w:rsidR="00AD4D3B" w:rsidRPr="00336ED3" w:rsidRDefault="00AD4D3B" w:rsidP="009A76BA">
      <w:pPr>
        <w:spacing w:after="0" w:line="240" w:lineRule="auto"/>
        <w:jc w:val="center"/>
        <w:rPr>
          <w:rFonts w:asciiTheme="minorHAnsi" w:hAnsiTheme="minorHAnsi"/>
          <w:b/>
          <w:sz w:val="28"/>
          <w:szCs w:val="28"/>
          <w:lang w:val="sr-Cyrl-CS"/>
        </w:rPr>
      </w:pPr>
    </w:p>
    <w:p w:rsidR="006F0896" w:rsidRPr="00336ED3" w:rsidRDefault="006F0896" w:rsidP="009A76BA">
      <w:pPr>
        <w:spacing w:after="0" w:line="240" w:lineRule="auto"/>
        <w:jc w:val="center"/>
        <w:rPr>
          <w:rFonts w:asciiTheme="majorHAnsi" w:hAnsiTheme="majorHAnsi"/>
          <w:b/>
          <w:lang w:val="sr-Cyrl-CS"/>
        </w:rPr>
      </w:pPr>
    </w:p>
    <w:p w:rsidR="006F0896" w:rsidRPr="00336ED3" w:rsidRDefault="006F0896" w:rsidP="009A76BA">
      <w:pPr>
        <w:spacing w:after="0" w:line="240" w:lineRule="auto"/>
        <w:jc w:val="center"/>
        <w:rPr>
          <w:rFonts w:asciiTheme="majorHAnsi" w:hAnsiTheme="majorHAnsi"/>
          <w:b/>
          <w:lang w:val="sr-Cyrl-CS"/>
        </w:rPr>
      </w:pPr>
    </w:p>
    <w:p w:rsidR="006F0896" w:rsidRPr="00336ED3" w:rsidRDefault="006F0896" w:rsidP="009A76BA">
      <w:pPr>
        <w:spacing w:after="0" w:line="240" w:lineRule="auto"/>
        <w:jc w:val="center"/>
        <w:rPr>
          <w:rFonts w:asciiTheme="majorHAnsi" w:hAnsiTheme="majorHAnsi"/>
          <w:b/>
          <w:lang w:val="sr-Cyrl-CS"/>
        </w:rPr>
      </w:pPr>
    </w:p>
    <w:p w:rsidR="006F0896" w:rsidRPr="00336ED3" w:rsidRDefault="006F0896" w:rsidP="009A76BA">
      <w:pPr>
        <w:spacing w:after="0" w:line="240" w:lineRule="auto"/>
        <w:jc w:val="center"/>
        <w:rPr>
          <w:rFonts w:asciiTheme="majorHAnsi" w:hAnsiTheme="majorHAnsi"/>
          <w:b/>
          <w:lang w:val="sr-Cyrl-CS"/>
        </w:rPr>
      </w:pPr>
    </w:p>
    <w:p w:rsidR="006F0896" w:rsidRPr="00336ED3" w:rsidRDefault="006F0896" w:rsidP="009A76BA">
      <w:pPr>
        <w:spacing w:after="0" w:line="240" w:lineRule="auto"/>
        <w:jc w:val="center"/>
        <w:rPr>
          <w:rFonts w:asciiTheme="majorHAnsi" w:hAnsiTheme="majorHAnsi"/>
          <w:b/>
          <w:lang w:val="sr-Cyrl-CS"/>
        </w:rPr>
      </w:pPr>
    </w:p>
    <w:p w:rsidR="006F0896" w:rsidRPr="00336ED3" w:rsidRDefault="006F0896" w:rsidP="009A76BA">
      <w:pPr>
        <w:spacing w:after="0" w:line="240" w:lineRule="auto"/>
        <w:jc w:val="center"/>
        <w:rPr>
          <w:rFonts w:asciiTheme="majorHAnsi" w:hAnsiTheme="majorHAnsi"/>
          <w:b/>
          <w:lang w:val="sr-Cyrl-CS"/>
        </w:rPr>
      </w:pPr>
    </w:p>
    <w:p w:rsidR="0058112A" w:rsidRPr="00336ED3" w:rsidRDefault="0058112A" w:rsidP="009A76BA">
      <w:pPr>
        <w:spacing w:after="0" w:line="240" w:lineRule="auto"/>
        <w:jc w:val="center"/>
        <w:rPr>
          <w:rFonts w:asciiTheme="majorHAnsi" w:hAnsiTheme="majorHAnsi"/>
          <w:b/>
          <w:lang w:val="en-US"/>
        </w:rPr>
      </w:pPr>
    </w:p>
    <w:p w:rsidR="00D60727" w:rsidRPr="00336ED3" w:rsidRDefault="00D60727" w:rsidP="009A76BA">
      <w:pPr>
        <w:spacing w:after="0" w:line="240" w:lineRule="auto"/>
        <w:jc w:val="center"/>
        <w:rPr>
          <w:rFonts w:asciiTheme="majorHAnsi" w:hAnsiTheme="majorHAnsi"/>
          <w:b/>
          <w:caps/>
        </w:rPr>
      </w:pPr>
      <w:r w:rsidRPr="00336ED3">
        <w:rPr>
          <w:rFonts w:asciiTheme="majorHAnsi" w:hAnsiTheme="majorHAnsi"/>
          <w:b/>
          <w:caps/>
        </w:rPr>
        <w:t>Кодекс праксе европске статистике</w:t>
      </w:r>
    </w:p>
    <w:p w:rsidR="006F0896" w:rsidRPr="00336ED3" w:rsidRDefault="006F0896" w:rsidP="009A76BA">
      <w:pPr>
        <w:spacing w:after="0" w:line="240" w:lineRule="auto"/>
        <w:jc w:val="center"/>
        <w:rPr>
          <w:rFonts w:asciiTheme="majorHAnsi" w:hAnsiTheme="majorHAnsi" w:cs="Tahoma"/>
          <w:b/>
          <w:lang w:val="sr-Cyrl-CS"/>
        </w:rPr>
      </w:pPr>
    </w:p>
    <w:p w:rsidR="00577514" w:rsidRPr="00336ED3" w:rsidRDefault="00577514" w:rsidP="009A76BA">
      <w:pPr>
        <w:spacing w:after="0" w:line="240" w:lineRule="auto"/>
        <w:jc w:val="center"/>
        <w:rPr>
          <w:rFonts w:asciiTheme="majorHAnsi" w:hAnsiTheme="majorHAnsi" w:cs="Tahoma"/>
          <w:b/>
          <w:lang w:val="sr-Cyrl-CS"/>
        </w:rPr>
      </w:pPr>
      <w:r w:rsidRPr="00336ED3">
        <w:rPr>
          <w:rFonts w:asciiTheme="majorHAnsi" w:hAnsiTheme="majorHAnsi" w:cs="Tahoma"/>
          <w:b/>
          <w:lang w:val="sr-Cyrl-CS"/>
        </w:rPr>
        <w:t>Предговор</w:t>
      </w:r>
    </w:p>
    <w:p w:rsidR="006F0896" w:rsidRPr="00336ED3" w:rsidRDefault="006F0896"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jc w:val="both"/>
        <w:rPr>
          <w:rFonts w:asciiTheme="majorHAnsi" w:hAnsiTheme="majorHAnsi" w:cs="Tahoma"/>
          <w:b/>
        </w:rPr>
      </w:pPr>
      <w:r w:rsidRPr="00336ED3">
        <w:rPr>
          <w:rFonts w:asciiTheme="majorHAnsi" w:hAnsiTheme="majorHAnsi" w:cs="Tahoma"/>
          <w:b/>
        </w:rPr>
        <w:t>ВИЗИЈА ЕВРОПСКОГ СТАТИСТИЧКОГ СИСТЕМА</w:t>
      </w:r>
      <w:r w:rsidRPr="00336ED3">
        <w:rPr>
          <w:rFonts w:asciiTheme="majorHAnsi" w:hAnsiTheme="majorHAnsi" w:cs="Tahoma"/>
          <w:b/>
          <w:vertAlign w:val="superscript"/>
        </w:rPr>
        <w:t>1</w:t>
      </w:r>
    </w:p>
    <w:p w:rsidR="006F0896" w:rsidRPr="00336ED3" w:rsidRDefault="006F0896" w:rsidP="009A76BA">
      <w:pPr>
        <w:spacing w:after="0" w:line="240" w:lineRule="auto"/>
        <w:jc w:val="both"/>
        <w:rPr>
          <w:rFonts w:asciiTheme="majorHAnsi" w:hAnsiTheme="majorHAnsi" w:cs="Tahoma"/>
          <w:bCs/>
          <w:i/>
          <w:lang w:val="sr-Cyrl-CS"/>
        </w:rPr>
      </w:pPr>
    </w:p>
    <w:p w:rsidR="00D60727" w:rsidRPr="00336ED3" w:rsidRDefault="00D60727" w:rsidP="009A76BA">
      <w:pPr>
        <w:spacing w:after="0" w:line="240" w:lineRule="auto"/>
        <w:jc w:val="both"/>
        <w:rPr>
          <w:rFonts w:asciiTheme="majorHAnsi" w:hAnsiTheme="majorHAnsi" w:cs="Tahoma"/>
          <w:bCs/>
          <w:i/>
        </w:rPr>
      </w:pPr>
      <w:r w:rsidRPr="00336ED3">
        <w:rPr>
          <w:rFonts w:asciiTheme="majorHAnsi" w:hAnsiTheme="majorHAnsi" w:cs="Tahoma"/>
          <w:bCs/>
          <w:i/>
        </w:rPr>
        <w:t xml:space="preserve">"Европски статистички систем </w:t>
      </w:r>
      <w:r w:rsidR="000B35D4">
        <w:rPr>
          <w:rFonts w:asciiTheme="majorHAnsi" w:hAnsiTheme="majorHAnsi" w:cs="Tahoma"/>
          <w:bCs/>
          <w:i/>
        </w:rPr>
        <w:t>ће бити свјетски лидер у пружа</w:t>
      </w:r>
      <w:r w:rsidR="00203C29">
        <w:rPr>
          <w:rFonts w:asciiTheme="majorHAnsi" w:hAnsiTheme="majorHAnsi" w:cs="Tahoma"/>
          <w:bCs/>
          <w:i/>
          <w:lang w:val="sr-Cyrl-CS"/>
        </w:rPr>
        <w:t>њ</w:t>
      </w:r>
      <w:r w:rsidRPr="00336ED3">
        <w:rPr>
          <w:rFonts w:asciiTheme="majorHAnsi" w:hAnsiTheme="majorHAnsi" w:cs="Tahoma"/>
          <w:bCs/>
          <w:i/>
        </w:rPr>
        <w:t xml:space="preserve">у услуга у области статистичких информација и најзначајнији произвођач статистике за Европску унију </w:t>
      </w:r>
      <w:r w:rsidR="0058112A" w:rsidRPr="00336ED3">
        <w:rPr>
          <w:rFonts w:asciiTheme="majorHAnsi" w:hAnsiTheme="majorHAnsi" w:cs="Tahoma"/>
          <w:bCs/>
          <w:i/>
        </w:rPr>
        <w:t xml:space="preserve">и </w:t>
      </w:r>
      <w:r w:rsidR="0058112A" w:rsidRPr="00336ED3">
        <w:rPr>
          <w:rFonts w:asciiTheme="majorHAnsi" w:hAnsiTheme="majorHAnsi" w:cs="Tahoma"/>
          <w:bCs/>
          <w:i/>
          <w:lang w:val="sr-Cyrl-CS"/>
        </w:rPr>
        <w:t>њ</w:t>
      </w:r>
      <w:r w:rsidR="000B35D4">
        <w:rPr>
          <w:rFonts w:asciiTheme="majorHAnsi" w:hAnsiTheme="majorHAnsi" w:cs="Tahoma"/>
          <w:bCs/>
          <w:i/>
        </w:rPr>
        <w:t>ене зе</w:t>
      </w:r>
      <w:r w:rsidR="000B35D4">
        <w:rPr>
          <w:rFonts w:asciiTheme="majorHAnsi" w:hAnsiTheme="majorHAnsi" w:cs="Tahoma"/>
          <w:bCs/>
          <w:i/>
          <w:lang w:val="sr-Cyrl-CS"/>
        </w:rPr>
        <w:t>мљ</w:t>
      </w:r>
      <w:r w:rsidR="000B35D4">
        <w:rPr>
          <w:rFonts w:asciiTheme="majorHAnsi" w:hAnsiTheme="majorHAnsi" w:cs="Tahoma"/>
          <w:bCs/>
          <w:i/>
        </w:rPr>
        <w:t>е чланице. Осла</w:t>
      </w:r>
      <w:r w:rsidR="000B35D4">
        <w:rPr>
          <w:rFonts w:asciiTheme="majorHAnsi" w:hAnsiTheme="majorHAnsi" w:cs="Tahoma"/>
          <w:bCs/>
          <w:i/>
          <w:lang w:val="sr-Cyrl-CS"/>
        </w:rPr>
        <w:t>њ</w:t>
      </w:r>
      <w:r w:rsidRPr="00336ED3">
        <w:rPr>
          <w:rFonts w:asciiTheme="majorHAnsi" w:hAnsiTheme="majorHAnsi" w:cs="Tahoma"/>
          <w:bCs/>
          <w:i/>
        </w:rPr>
        <w:t>ајући се на научне принципе и методе, Европски статистички систе</w:t>
      </w:r>
      <w:r w:rsidR="000B35D4">
        <w:rPr>
          <w:rFonts w:asciiTheme="majorHAnsi" w:hAnsiTheme="majorHAnsi" w:cs="Tahoma"/>
          <w:bCs/>
          <w:i/>
        </w:rPr>
        <w:t>м ће израђивати и стално унапр</w:t>
      </w:r>
      <w:r w:rsidRPr="00336ED3">
        <w:rPr>
          <w:rFonts w:asciiTheme="majorHAnsi" w:hAnsiTheme="majorHAnsi" w:cs="Tahoma"/>
          <w:bCs/>
          <w:i/>
        </w:rPr>
        <w:t>еђивати програм хармонизованих европ</w:t>
      </w:r>
      <w:r w:rsidR="000B35D4">
        <w:rPr>
          <w:rFonts w:asciiTheme="majorHAnsi" w:hAnsiTheme="majorHAnsi" w:cs="Tahoma"/>
          <w:bCs/>
          <w:i/>
        </w:rPr>
        <w:t>ских статистика које су у теме</w:t>
      </w:r>
      <w:r w:rsidR="000B35D4">
        <w:rPr>
          <w:rFonts w:asciiTheme="majorHAnsi" w:hAnsiTheme="majorHAnsi" w:cs="Tahoma"/>
          <w:bCs/>
          <w:i/>
          <w:lang w:val="sr-Cyrl-CS"/>
        </w:rPr>
        <w:t>љ</w:t>
      </w:r>
      <w:r w:rsidRPr="00336ED3">
        <w:rPr>
          <w:rFonts w:asciiTheme="majorHAnsi" w:hAnsiTheme="majorHAnsi" w:cs="Tahoma"/>
          <w:bCs/>
          <w:i/>
        </w:rPr>
        <w:t>у демократских процеса и напретка друштва."</w:t>
      </w:r>
    </w:p>
    <w:p w:rsidR="006F0896" w:rsidRPr="00336ED3" w:rsidRDefault="006F0896" w:rsidP="009A76BA">
      <w:pPr>
        <w:spacing w:after="0" w:line="240" w:lineRule="auto"/>
        <w:jc w:val="both"/>
        <w:rPr>
          <w:rFonts w:asciiTheme="majorHAnsi" w:hAnsiTheme="majorHAnsi" w:cs="Tahoma"/>
          <w:b/>
          <w:bCs/>
          <w:lang w:val="sr-Cyrl-CS"/>
        </w:rPr>
      </w:pPr>
    </w:p>
    <w:p w:rsidR="00D60727" w:rsidRPr="00336ED3" w:rsidRDefault="00D60727" w:rsidP="009A76BA">
      <w:pPr>
        <w:spacing w:after="0" w:line="240" w:lineRule="auto"/>
        <w:jc w:val="both"/>
        <w:rPr>
          <w:rFonts w:asciiTheme="majorHAnsi" w:hAnsiTheme="majorHAnsi" w:cs="Tahoma"/>
          <w:b/>
          <w:bCs/>
        </w:rPr>
      </w:pPr>
      <w:r w:rsidRPr="00336ED3">
        <w:rPr>
          <w:rFonts w:asciiTheme="majorHAnsi" w:hAnsiTheme="majorHAnsi" w:cs="Tahoma"/>
          <w:b/>
          <w:bCs/>
        </w:rPr>
        <w:t xml:space="preserve">МИСИЈА </w:t>
      </w:r>
      <w:r w:rsidRPr="00336ED3">
        <w:rPr>
          <w:rFonts w:asciiTheme="majorHAnsi" w:hAnsiTheme="majorHAnsi" w:cs="Tahoma"/>
          <w:b/>
        </w:rPr>
        <w:t>ЕВРОПСКОГ СТАТИСТИЧКОГ СИСТЕМА</w:t>
      </w:r>
    </w:p>
    <w:p w:rsidR="006F0896" w:rsidRPr="00336ED3" w:rsidRDefault="006F0896" w:rsidP="009A76BA">
      <w:pPr>
        <w:spacing w:after="0" w:line="240" w:lineRule="auto"/>
        <w:jc w:val="both"/>
        <w:rPr>
          <w:rFonts w:asciiTheme="majorHAnsi" w:hAnsiTheme="majorHAnsi" w:cs="Tahoma"/>
          <w:i/>
          <w:iCs/>
          <w:lang w:val="sr-Cyrl-CS"/>
        </w:rPr>
      </w:pPr>
    </w:p>
    <w:p w:rsidR="00D60727" w:rsidRPr="00336ED3" w:rsidRDefault="00A02E3E" w:rsidP="009A76BA">
      <w:pPr>
        <w:spacing w:after="0" w:line="240" w:lineRule="auto"/>
        <w:jc w:val="both"/>
        <w:rPr>
          <w:rFonts w:asciiTheme="majorHAnsi" w:hAnsiTheme="majorHAnsi" w:cs="Tahoma"/>
          <w:i/>
          <w:iCs/>
        </w:rPr>
      </w:pPr>
      <w:r>
        <w:rPr>
          <w:rFonts w:asciiTheme="majorHAnsi" w:hAnsiTheme="majorHAnsi" w:cs="Tahoma"/>
          <w:i/>
          <w:iCs/>
        </w:rPr>
        <w:t>"Пружамо Е</w:t>
      </w:r>
      <w:r>
        <w:rPr>
          <w:rFonts w:asciiTheme="majorHAnsi" w:hAnsiTheme="majorHAnsi" w:cs="Tahoma"/>
          <w:i/>
          <w:iCs/>
          <w:lang w:val="sr-Cyrl-CS"/>
        </w:rPr>
        <w:t>в</w:t>
      </w:r>
      <w:r w:rsidR="00D60727" w:rsidRPr="00336ED3">
        <w:rPr>
          <w:rFonts w:asciiTheme="majorHAnsi" w:hAnsiTheme="majorHAnsi" w:cs="Tahoma"/>
          <w:i/>
          <w:iCs/>
        </w:rPr>
        <w:t>ропској унији, свијету и јавности независне и висококвалитетне информације о привреди и друштву на европском, националним и регионалним нивоима и омогућавамо да те</w:t>
      </w:r>
      <w:r w:rsidR="000B35D4">
        <w:rPr>
          <w:rFonts w:asciiTheme="majorHAnsi" w:hAnsiTheme="majorHAnsi" w:cs="Tahoma"/>
          <w:i/>
          <w:iCs/>
        </w:rPr>
        <w:t xml:space="preserve"> информације буду на располага</w:t>
      </w:r>
      <w:r w:rsidR="000B35D4">
        <w:rPr>
          <w:rFonts w:asciiTheme="majorHAnsi" w:hAnsiTheme="majorHAnsi" w:cs="Tahoma"/>
          <w:i/>
          <w:iCs/>
          <w:lang w:val="sr-Cyrl-CS"/>
        </w:rPr>
        <w:t>њ</w:t>
      </w:r>
      <w:r w:rsidR="00D60727" w:rsidRPr="00336ED3">
        <w:rPr>
          <w:rFonts w:asciiTheme="majorHAnsi" w:hAnsiTheme="majorHAnsi" w:cs="Tahoma"/>
          <w:i/>
          <w:iCs/>
        </w:rPr>
        <w:t xml:space="preserve">у </w:t>
      </w:r>
      <w:r w:rsidR="000B35D4">
        <w:rPr>
          <w:rFonts w:asciiTheme="majorHAnsi" w:hAnsiTheme="majorHAnsi" w:cs="Tahoma"/>
          <w:i/>
          <w:iCs/>
        </w:rPr>
        <w:t>свима за сврхе доноше</w:t>
      </w:r>
      <w:r w:rsidR="000B35D4">
        <w:rPr>
          <w:rFonts w:asciiTheme="majorHAnsi" w:hAnsiTheme="majorHAnsi" w:cs="Tahoma"/>
          <w:i/>
          <w:iCs/>
          <w:lang w:val="sr-Cyrl-CS"/>
        </w:rPr>
        <w:t>њ</w:t>
      </w:r>
      <w:r w:rsidR="000B35D4">
        <w:rPr>
          <w:rFonts w:asciiTheme="majorHAnsi" w:hAnsiTheme="majorHAnsi" w:cs="Tahoma"/>
          <w:i/>
          <w:iCs/>
        </w:rPr>
        <w:t>а одлука, истражива</w:t>
      </w:r>
      <w:r w:rsidR="000B35D4">
        <w:rPr>
          <w:rFonts w:asciiTheme="majorHAnsi" w:hAnsiTheme="majorHAnsi" w:cs="Tahoma"/>
          <w:i/>
          <w:iCs/>
          <w:lang w:val="sr-Cyrl-CS"/>
        </w:rPr>
        <w:t>њ</w:t>
      </w:r>
      <w:r w:rsidR="00D60727" w:rsidRPr="00336ED3">
        <w:rPr>
          <w:rFonts w:asciiTheme="majorHAnsi" w:hAnsiTheme="majorHAnsi" w:cs="Tahoma"/>
          <w:i/>
          <w:iCs/>
        </w:rPr>
        <w:t>а и расправе."</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rPr>
        <w:t>За реализацију те мисије и визије, чланице Европског статистичког система</w:t>
      </w:r>
      <w:r w:rsidR="000B35D4">
        <w:rPr>
          <w:rFonts w:asciiTheme="majorHAnsi" w:hAnsiTheme="majorHAnsi" w:cs="Tahoma"/>
        </w:rPr>
        <w:t xml:space="preserve"> залажу се за заједничку сарад</w:t>
      </w:r>
      <w:r w:rsidR="000B35D4">
        <w:rPr>
          <w:rFonts w:asciiTheme="majorHAnsi" w:hAnsiTheme="majorHAnsi" w:cs="Tahoma"/>
          <w:lang w:val="sr-Cyrl-CS"/>
        </w:rPr>
        <w:t>њ</w:t>
      </w:r>
      <w:r w:rsidRPr="00336ED3">
        <w:rPr>
          <w:rFonts w:asciiTheme="majorHAnsi" w:hAnsiTheme="majorHAnsi" w:cs="Tahoma"/>
        </w:rPr>
        <w:t>у и сталну интеракцију са корисницима у складу са начелима Кодекс</w:t>
      </w:r>
      <w:r w:rsidR="000B35D4">
        <w:rPr>
          <w:rFonts w:asciiTheme="majorHAnsi" w:hAnsiTheme="majorHAnsi" w:cs="Tahoma"/>
          <w:lang w:val="sr-Cyrl-CS"/>
        </w:rPr>
        <w:t>а</w:t>
      </w:r>
      <w:r w:rsidRPr="00336ED3">
        <w:rPr>
          <w:rFonts w:asciiTheme="majorHAnsi" w:hAnsiTheme="majorHAnsi" w:cs="Tahoma"/>
        </w:rPr>
        <w:t xml:space="preserve"> праксе европске статистик</w:t>
      </w:r>
      <w:r w:rsidR="000B35D4">
        <w:rPr>
          <w:rFonts w:asciiTheme="majorHAnsi" w:hAnsiTheme="majorHAnsi" w:cs="Tahoma"/>
        </w:rPr>
        <w:t>е и оп</w:t>
      </w:r>
      <w:r w:rsidR="000B35D4">
        <w:rPr>
          <w:rFonts w:asciiTheme="majorHAnsi" w:hAnsiTheme="majorHAnsi" w:cs="Tahoma"/>
          <w:lang w:val="sr-Cyrl-CS"/>
        </w:rPr>
        <w:t>шт</w:t>
      </w:r>
      <w:r w:rsidR="000B35D4">
        <w:rPr>
          <w:rFonts w:asciiTheme="majorHAnsi" w:hAnsiTheme="majorHAnsi" w:cs="Tahoma"/>
        </w:rPr>
        <w:t>им начелима управ</w:t>
      </w:r>
      <w:r w:rsidR="000B35D4">
        <w:rPr>
          <w:rFonts w:asciiTheme="majorHAnsi" w:hAnsiTheme="majorHAnsi" w:cs="Tahoma"/>
          <w:lang w:val="sr-Cyrl-CS"/>
        </w:rPr>
        <w:t>љ</w:t>
      </w:r>
      <w:r w:rsidR="000B35D4">
        <w:rPr>
          <w:rFonts w:asciiTheme="majorHAnsi" w:hAnsiTheme="majorHAnsi" w:cs="Tahoma"/>
        </w:rPr>
        <w:t>а</w:t>
      </w:r>
      <w:r w:rsidR="000B35D4">
        <w:rPr>
          <w:rFonts w:asciiTheme="majorHAnsi" w:hAnsiTheme="majorHAnsi" w:cs="Tahoma"/>
          <w:lang w:val="sr-Cyrl-CS"/>
        </w:rPr>
        <w:t>њ</w:t>
      </w:r>
      <w:r w:rsidRPr="00336ED3">
        <w:rPr>
          <w:rFonts w:asciiTheme="majorHAnsi" w:hAnsiTheme="majorHAnsi" w:cs="Tahoma"/>
        </w:rPr>
        <w:t>а квалитетом, ук</w:t>
      </w:r>
      <w:r w:rsidR="00203C29">
        <w:rPr>
          <w:rFonts w:asciiTheme="majorHAnsi" w:hAnsiTheme="majorHAnsi" w:cs="Tahoma"/>
          <w:lang w:val="sr-Cyrl-CS"/>
        </w:rPr>
        <w:t>љ</w:t>
      </w:r>
      <w:r w:rsidRPr="00336ED3">
        <w:rPr>
          <w:rFonts w:asciiTheme="majorHAnsi" w:hAnsiTheme="majorHAnsi" w:cs="Tahoma"/>
        </w:rPr>
        <w:t>учујући преданост ру</w:t>
      </w:r>
      <w:r w:rsidR="000B35D4">
        <w:rPr>
          <w:rFonts w:asciiTheme="majorHAnsi" w:hAnsiTheme="majorHAnsi" w:cs="Tahoma"/>
        </w:rPr>
        <w:t>ководства, партнерство, задово</w:t>
      </w:r>
      <w:r w:rsidR="000B35D4">
        <w:rPr>
          <w:rFonts w:asciiTheme="majorHAnsi" w:hAnsiTheme="majorHAnsi" w:cs="Tahoma"/>
          <w:lang w:val="sr-Cyrl-CS"/>
        </w:rPr>
        <w:t>љ</w:t>
      </w:r>
      <w:r w:rsidRPr="00336ED3">
        <w:rPr>
          <w:rFonts w:asciiTheme="majorHAnsi" w:hAnsiTheme="majorHAnsi" w:cs="Tahoma"/>
        </w:rPr>
        <w:t xml:space="preserve">ство </w:t>
      </w:r>
      <w:r w:rsidR="000B35D4">
        <w:rPr>
          <w:rFonts w:asciiTheme="majorHAnsi" w:hAnsiTheme="majorHAnsi" w:cs="Tahoma"/>
        </w:rPr>
        <w:t>запослених и континуирано побо</w:t>
      </w:r>
      <w:r w:rsidR="000B35D4">
        <w:rPr>
          <w:rFonts w:asciiTheme="majorHAnsi" w:hAnsiTheme="majorHAnsi" w:cs="Tahoma"/>
          <w:lang w:val="sr-Cyrl-CS"/>
        </w:rPr>
        <w:t>љ</w:t>
      </w:r>
      <w:r w:rsidR="000B35D4">
        <w:rPr>
          <w:rFonts w:asciiTheme="majorHAnsi" w:hAnsiTheme="majorHAnsi" w:cs="Tahoma"/>
        </w:rPr>
        <w:t>ша</w:t>
      </w:r>
      <w:r w:rsidR="00203C29">
        <w:rPr>
          <w:rFonts w:asciiTheme="majorHAnsi" w:hAnsiTheme="majorHAnsi" w:cs="Tahoma"/>
          <w:lang w:val="sr-Cyrl-CS"/>
        </w:rPr>
        <w:t>њ</w:t>
      </w:r>
      <w:r w:rsidRPr="00336ED3">
        <w:rPr>
          <w:rFonts w:asciiTheme="majorHAnsi" w:hAnsiTheme="majorHAnsi" w:cs="Tahoma"/>
        </w:rPr>
        <w:t>е, уз интеграцију и хармонизацију.</w:t>
      </w:r>
    </w:p>
    <w:p w:rsidR="006F0896" w:rsidRPr="00336ED3" w:rsidRDefault="006F0896" w:rsidP="009A76BA">
      <w:pPr>
        <w:spacing w:after="0" w:line="240" w:lineRule="auto"/>
        <w:jc w:val="both"/>
        <w:rPr>
          <w:rFonts w:asciiTheme="majorHAnsi" w:hAnsiTheme="majorHAnsi" w:cs="Tahoma"/>
          <w:b/>
          <w:bCs/>
          <w:lang w:val="sr-Cyrl-CS"/>
        </w:rPr>
      </w:pPr>
    </w:p>
    <w:p w:rsidR="00D60727" w:rsidRPr="00336ED3" w:rsidRDefault="00D60727" w:rsidP="009A76BA">
      <w:pPr>
        <w:spacing w:after="0" w:line="240" w:lineRule="auto"/>
        <w:jc w:val="both"/>
        <w:rPr>
          <w:rFonts w:asciiTheme="majorHAnsi" w:hAnsiTheme="majorHAnsi" w:cs="Tahoma"/>
          <w:b/>
          <w:bCs/>
        </w:rPr>
      </w:pPr>
      <w:r w:rsidRPr="00336ED3">
        <w:rPr>
          <w:rFonts w:asciiTheme="majorHAnsi" w:hAnsiTheme="majorHAnsi" w:cs="Tahoma"/>
          <w:b/>
          <w:bCs/>
        </w:rPr>
        <w:t>КОДЕКС ПРАКСЕ ЕВРОПСКЕ СТАТИСТИКЕ</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rPr>
        <w:t>Кодекс п</w:t>
      </w:r>
      <w:r w:rsidR="000B35D4">
        <w:rPr>
          <w:rFonts w:asciiTheme="majorHAnsi" w:hAnsiTheme="majorHAnsi" w:cs="Tahoma"/>
        </w:rPr>
        <w:t>раксе европске статистике теме</w:t>
      </w:r>
      <w:r w:rsidR="000B35D4">
        <w:rPr>
          <w:rFonts w:asciiTheme="majorHAnsi" w:hAnsiTheme="majorHAnsi" w:cs="Tahoma"/>
          <w:lang w:val="sr-Cyrl-CS"/>
        </w:rPr>
        <w:t>љ</w:t>
      </w:r>
      <w:r w:rsidRPr="00336ED3">
        <w:rPr>
          <w:rFonts w:asciiTheme="majorHAnsi" w:hAnsiTheme="majorHAnsi" w:cs="Tahoma"/>
        </w:rPr>
        <w:t>и се на 15 начела који обухватају институционално окруже</w:t>
      </w:r>
      <w:r w:rsidR="00203C29">
        <w:rPr>
          <w:rFonts w:asciiTheme="majorHAnsi" w:hAnsiTheme="majorHAnsi" w:cs="Tahoma"/>
          <w:lang w:val="sr-Cyrl-CS"/>
        </w:rPr>
        <w:t>њ</w:t>
      </w:r>
      <w:r w:rsidRPr="00336ED3">
        <w:rPr>
          <w:rFonts w:asciiTheme="majorHAnsi" w:hAnsiTheme="majorHAnsi" w:cs="Tahoma"/>
        </w:rPr>
        <w:t>е, статистичке производне процесе и статистичке резултате. Скуп показате</w:t>
      </w:r>
      <w:r w:rsidR="00203C29">
        <w:rPr>
          <w:rFonts w:asciiTheme="majorHAnsi" w:hAnsiTheme="majorHAnsi" w:cs="Tahoma"/>
          <w:lang w:val="sr-Cyrl-CS"/>
        </w:rPr>
        <w:t>љ</w:t>
      </w:r>
      <w:r w:rsidRPr="00336ED3">
        <w:rPr>
          <w:rFonts w:asciiTheme="majorHAnsi" w:hAnsiTheme="majorHAnsi" w:cs="Tahoma"/>
        </w:rPr>
        <w:t>а добре прак</w:t>
      </w:r>
      <w:r w:rsidR="000B35D4">
        <w:rPr>
          <w:rFonts w:asciiTheme="majorHAnsi" w:hAnsiTheme="majorHAnsi" w:cs="Tahoma"/>
        </w:rPr>
        <w:t>се за свако од начела представ</w:t>
      </w:r>
      <w:r w:rsidR="000B35D4">
        <w:rPr>
          <w:rFonts w:asciiTheme="majorHAnsi" w:hAnsiTheme="majorHAnsi" w:cs="Tahoma"/>
          <w:lang w:val="sr-Cyrl-CS"/>
        </w:rPr>
        <w:t>љ</w:t>
      </w:r>
      <w:r w:rsidRPr="00336ED3">
        <w:rPr>
          <w:rFonts w:asciiTheme="majorHAnsi" w:hAnsiTheme="majorHAnsi" w:cs="Tahoma"/>
        </w:rPr>
        <w:t>а референцу за оцјену имплементације кодекса. Критеријуми квалитета за европске статистике дефини</w:t>
      </w:r>
      <w:r w:rsidR="00203C29">
        <w:rPr>
          <w:rFonts w:asciiTheme="majorHAnsi" w:hAnsiTheme="majorHAnsi" w:cs="Tahoma"/>
          <w:lang w:val="sr-Cyrl-CS"/>
        </w:rPr>
        <w:t>с</w:t>
      </w:r>
      <w:r w:rsidRPr="00336ED3">
        <w:rPr>
          <w:rFonts w:asciiTheme="majorHAnsi" w:hAnsiTheme="majorHAnsi" w:cs="Tahoma"/>
        </w:rPr>
        <w:t>ани су у европском Закону о статистици</w:t>
      </w:r>
      <w:r w:rsidRPr="00336ED3">
        <w:rPr>
          <w:rFonts w:asciiTheme="majorHAnsi" w:hAnsiTheme="majorHAnsi" w:cs="Tahoma"/>
          <w:vertAlign w:val="superscript"/>
        </w:rPr>
        <w:t>2</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rPr>
        <w:t>Статистичке институције</w:t>
      </w:r>
      <w:r w:rsidRPr="00336ED3">
        <w:rPr>
          <w:rFonts w:asciiTheme="majorHAnsi" w:hAnsiTheme="majorHAnsi" w:cs="Tahoma"/>
          <w:vertAlign w:val="superscript"/>
        </w:rPr>
        <w:t>3</w:t>
      </w:r>
      <w:r w:rsidRPr="00336ED3">
        <w:rPr>
          <w:rFonts w:asciiTheme="majorHAnsi" w:hAnsiTheme="majorHAnsi" w:cs="Tahoma"/>
        </w:rPr>
        <w:t>, које обухватају Комисију (Еуростат), националне статистичке заводе и друге националне институције одговорне за развој, производ</w:t>
      </w:r>
      <w:r w:rsidR="00203C29">
        <w:rPr>
          <w:rFonts w:asciiTheme="majorHAnsi" w:hAnsiTheme="majorHAnsi" w:cs="Tahoma"/>
          <w:lang w:val="sr-Cyrl-CS"/>
        </w:rPr>
        <w:t>њ</w:t>
      </w:r>
      <w:r w:rsidRPr="00336ED3">
        <w:rPr>
          <w:rFonts w:asciiTheme="majorHAnsi" w:hAnsiTheme="majorHAnsi" w:cs="Tahoma"/>
        </w:rPr>
        <w:t>у и дисеминацију европске статистике</w:t>
      </w:r>
      <w:r w:rsidRPr="00336ED3">
        <w:rPr>
          <w:rFonts w:asciiTheme="majorHAnsi" w:hAnsiTheme="majorHAnsi" w:cs="Tahoma"/>
          <w:vertAlign w:val="superscript"/>
        </w:rPr>
        <w:t>4</w:t>
      </w:r>
      <w:r w:rsidRPr="00336ED3">
        <w:rPr>
          <w:rFonts w:asciiTheme="majorHAnsi" w:hAnsiTheme="majorHAnsi" w:cs="Tahoma"/>
        </w:rPr>
        <w:t>, заједно са владама, министарствима и Европским вије</w:t>
      </w:r>
      <w:r w:rsidR="000B35D4">
        <w:rPr>
          <w:rFonts w:asciiTheme="majorHAnsi" w:hAnsiTheme="majorHAnsi" w:cs="Tahoma"/>
        </w:rPr>
        <w:t>ћем, обавезују се на придржава</w:t>
      </w:r>
      <w:r w:rsidR="000B35D4">
        <w:rPr>
          <w:rFonts w:asciiTheme="majorHAnsi" w:hAnsiTheme="majorHAnsi" w:cs="Tahoma"/>
          <w:lang w:val="sr-Cyrl-CS"/>
        </w:rPr>
        <w:t>њ</w:t>
      </w:r>
      <w:r w:rsidRPr="00336ED3">
        <w:rPr>
          <w:rFonts w:asciiTheme="majorHAnsi" w:hAnsiTheme="majorHAnsi" w:cs="Tahoma"/>
        </w:rPr>
        <w:t>е Кодекса.</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lang w:val="sr-Cyrl-CS"/>
        </w:rPr>
      </w:pPr>
      <w:r w:rsidRPr="00336ED3">
        <w:rPr>
          <w:rFonts w:asciiTheme="majorHAnsi" w:hAnsiTheme="majorHAnsi" w:cs="Tahoma"/>
        </w:rPr>
        <w:t>Начела Кодекс</w:t>
      </w:r>
      <w:r w:rsidR="000B35D4">
        <w:rPr>
          <w:rFonts w:asciiTheme="majorHAnsi" w:hAnsiTheme="majorHAnsi" w:cs="Tahoma"/>
        </w:rPr>
        <w:t>а праксе заједно са начелима оп</w:t>
      </w:r>
      <w:r w:rsidR="000B35D4">
        <w:rPr>
          <w:rFonts w:asciiTheme="majorHAnsi" w:hAnsiTheme="majorHAnsi" w:cs="Tahoma"/>
          <w:lang w:val="sr-Cyrl-CS"/>
        </w:rPr>
        <w:t>шт</w:t>
      </w:r>
      <w:r w:rsidR="000B35D4">
        <w:rPr>
          <w:rFonts w:asciiTheme="majorHAnsi" w:hAnsiTheme="majorHAnsi" w:cs="Tahoma"/>
        </w:rPr>
        <w:t>ег оквира за управ</w:t>
      </w:r>
      <w:r w:rsidR="000B35D4">
        <w:rPr>
          <w:rFonts w:asciiTheme="majorHAnsi" w:hAnsiTheme="majorHAnsi" w:cs="Tahoma"/>
          <w:lang w:val="sr-Cyrl-CS"/>
        </w:rPr>
        <w:t>љ</w:t>
      </w:r>
      <w:r w:rsidR="000B35D4">
        <w:rPr>
          <w:rFonts w:asciiTheme="majorHAnsi" w:hAnsiTheme="majorHAnsi" w:cs="Tahoma"/>
        </w:rPr>
        <w:t>а</w:t>
      </w:r>
      <w:r w:rsidR="000B35D4">
        <w:rPr>
          <w:rFonts w:asciiTheme="majorHAnsi" w:hAnsiTheme="majorHAnsi" w:cs="Tahoma"/>
          <w:lang w:val="sr-Cyrl-CS"/>
        </w:rPr>
        <w:t>њ</w:t>
      </w:r>
      <w:r w:rsidR="000B35D4">
        <w:rPr>
          <w:rFonts w:asciiTheme="majorHAnsi" w:hAnsiTheme="majorHAnsi" w:cs="Tahoma"/>
        </w:rPr>
        <w:t>ем квалитетом  представ</w:t>
      </w:r>
      <w:r w:rsidR="000B35D4">
        <w:rPr>
          <w:rFonts w:asciiTheme="majorHAnsi" w:hAnsiTheme="majorHAnsi" w:cs="Tahoma"/>
          <w:lang w:val="sr-Cyrl-CS"/>
        </w:rPr>
        <w:t>љ</w:t>
      </w:r>
      <w:r w:rsidRPr="00336ED3">
        <w:rPr>
          <w:rFonts w:asciiTheme="majorHAnsi" w:hAnsiTheme="majorHAnsi" w:cs="Tahoma"/>
        </w:rPr>
        <w:t>ају заједнички оквир квалитета у Европском статистичком систему.</w:t>
      </w:r>
    </w:p>
    <w:p w:rsidR="006F0896" w:rsidRPr="00336ED3" w:rsidRDefault="006F0896" w:rsidP="006F0896">
      <w:pPr>
        <w:spacing w:after="0" w:line="240" w:lineRule="auto"/>
        <w:jc w:val="both"/>
        <w:rPr>
          <w:rFonts w:asciiTheme="majorHAnsi" w:hAnsiTheme="majorHAnsi" w:cs="Tahoma"/>
          <w:b/>
          <w:lang w:val="sr-Cyrl-CS"/>
        </w:rPr>
      </w:pPr>
    </w:p>
    <w:p w:rsidR="006F0896" w:rsidRPr="00336ED3" w:rsidRDefault="006F0896" w:rsidP="006F0896">
      <w:pPr>
        <w:spacing w:after="0" w:line="240" w:lineRule="auto"/>
        <w:jc w:val="both"/>
        <w:rPr>
          <w:rFonts w:asciiTheme="majorHAnsi" w:hAnsiTheme="majorHAnsi" w:cs="Tahoma"/>
          <w:b/>
        </w:rPr>
      </w:pPr>
      <w:r w:rsidRPr="00336ED3">
        <w:rPr>
          <w:rFonts w:asciiTheme="majorHAnsi" w:hAnsiTheme="majorHAnsi" w:cs="Tahoma"/>
          <w:b/>
        </w:rPr>
        <w:t>Институционално окруже</w:t>
      </w:r>
      <w:r w:rsidRPr="00336ED3">
        <w:rPr>
          <w:rFonts w:asciiTheme="majorHAnsi" w:hAnsiTheme="majorHAnsi" w:cs="Tahoma"/>
          <w:b/>
          <w:lang w:val="sr-Cyrl-CS"/>
        </w:rPr>
        <w:t>њ</w:t>
      </w:r>
      <w:r w:rsidRPr="00336ED3">
        <w:rPr>
          <w:rFonts w:asciiTheme="majorHAnsi" w:hAnsiTheme="majorHAnsi" w:cs="Tahoma"/>
          <w:b/>
        </w:rPr>
        <w:t>е</w:t>
      </w:r>
    </w:p>
    <w:p w:rsidR="006F0896" w:rsidRPr="00336ED3" w:rsidRDefault="006F0896" w:rsidP="006F0896">
      <w:pPr>
        <w:spacing w:after="0" w:line="240" w:lineRule="auto"/>
        <w:jc w:val="both"/>
        <w:rPr>
          <w:rFonts w:asciiTheme="majorHAnsi" w:hAnsiTheme="majorHAnsi" w:cs="Tahoma"/>
          <w:lang w:val="sr-Cyrl-CS"/>
        </w:rPr>
      </w:pPr>
    </w:p>
    <w:p w:rsidR="00060E06" w:rsidRPr="00336ED3" w:rsidRDefault="006F0896" w:rsidP="00060E06">
      <w:pPr>
        <w:spacing w:after="0" w:line="240" w:lineRule="auto"/>
        <w:jc w:val="both"/>
        <w:rPr>
          <w:rFonts w:asciiTheme="majorHAnsi" w:hAnsiTheme="majorHAnsi" w:cs="Tahoma"/>
          <w:b/>
          <w:lang w:val="sr-Cyrl-CS"/>
        </w:rPr>
      </w:pPr>
      <w:r w:rsidRPr="00336ED3">
        <w:rPr>
          <w:rFonts w:asciiTheme="majorHAnsi" w:hAnsiTheme="majorHAnsi" w:cs="Tahoma"/>
        </w:rPr>
        <w:t>Институционални и организациони фактори имају значајан утицај на ефикас</w:t>
      </w:r>
      <w:r w:rsidR="00A02E3E">
        <w:rPr>
          <w:rFonts w:asciiTheme="majorHAnsi" w:hAnsiTheme="majorHAnsi" w:cs="Tahoma"/>
        </w:rPr>
        <w:t>ност и кредибилитет статистичк</w:t>
      </w:r>
      <w:r w:rsidR="00A02E3E">
        <w:rPr>
          <w:rFonts w:asciiTheme="majorHAnsi" w:hAnsiTheme="majorHAnsi" w:cs="Tahoma"/>
          <w:lang w:val="sr-Cyrl-CS"/>
        </w:rPr>
        <w:t>их</w:t>
      </w:r>
      <w:r w:rsidRPr="00336ED3">
        <w:rPr>
          <w:rFonts w:asciiTheme="majorHAnsi" w:hAnsiTheme="majorHAnsi" w:cs="Tahoma"/>
        </w:rPr>
        <w:t xml:space="preserve"> институција које развија, производи и дисеминира европску статист</w:t>
      </w:r>
      <w:r w:rsidR="000B35D4">
        <w:rPr>
          <w:rFonts w:asciiTheme="majorHAnsi" w:hAnsiTheme="majorHAnsi" w:cs="Tahoma"/>
        </w:rPr>
        <w:t>ику. За институционално окруже</w:t>
      </w:r>
      <w:r w:rsidR="000B35D4">
        <w:rPr>
          <w:rFonts w:asciiTheme="majorHAnsi" w:hAnsiTheme="majorHAnsi" w:cs="Tahoma"/>
          <w:lang w:val="sr-Cyrl-CS"/>
        </w:rPr>
        <w:t>њ</w:t>
      </w:r>
      <w:r w:rsidR="000B35D4">
        <w:rPr>
          <w:rFonts w:asciiTheme="majorHAnsi" w:hAnsiTheme="majorHAnsi" w:cs="Tahoma"/>
        </w:rPr>
        <w:t>е релевантна су пита</w:t>
      </w:r>
      <w:r w:rsidR="000B35D4">
        <w:rPr>
          <w:rFonts w:asciiTheme="majorHAnsi" w:hAnsiTheme="majorHAnsi" w:cs="Tahoma"/>
          <w:lang w:val="sr-Cyrl-CS"/>
        </w:rPr>
        <w:t>њ</w:t>
      </w:r>
      <w:r w:rsidRPr="00336ED3">
        <w:rPr>
          <w:rFonts w:asciiTheme="majorHAnsi" w:hAnsiTheme="majorHAnsi" w:cs="Tahoma"/>
        </w:rPr>
        <w:t xml:space="preserve">а која се односе на </w:t>
      </w:r>
      <w:r w:rsidR="00060E06" w:rsidRPr="00336ED3">
        <w:rPr>
          <w:rFonts w:asciiTheme="majorHAnsi" w:hAnsiTheme="majorHAnsi" w:cs="Tahoma"/>
        </w:rPr>
        <w:t>проф</w:t>
      </w:r>
      <w:r w:rsidR="000B35D4">
        <w:rPr>
          <w:rFonts w:asciiTheme="majorHAnsi" w:hAnsiTheme="majorHAnsi" w:cs="Tahoma"/>
        </w:rPr>
        <w:t>есионалну независност, овлаште</w:t>
      </w:r>
      <w:r w:rsidR="000B35D4">
        <w:rPr>
          <w:rFonts w:asciiTheme="majorHAnsi" w:hAnsiTheme="majorHAnsi" w:cs="Tahoma"/>
          <w:lang w:val="sr-Cyrl-CS"/>
        </w:rPr>
        <w:t>њ</w:t>
      </w:r>
      <w:r w:rsidR="000B35D4">
        <w:rPr>
          <w:rFonts w:asciiTheme="majorHAnsi" w:hAnsiTheme="majorHAnsi" w:cs="Tahoma"/>
        </w:rPr>
        <w:t>е за прикуп</w:t>
      </w:r>
      <w:r w:rsidR="000B35D4">
        <w:rPr>
          <w:rFonts w:asciiTheme="majorHAnsi" w:hAnsiTheme="majorHAnsi" w:cs="Tahoma"/>
          <w:lang w:val="sr-Cyrl-CS"/>
        </w:rPr>
        <w:t>љ</w:t>
      </w:r>
      <w:r w:rsidR="000B35D4">
        <w:rPr>
          <w:rFonts w:asciiTheme="majorHAnsi" w:hAnsiTheme="majorHAnsi" w:cs="Tahoma"/>
        </w:rPr>
        <w:t>а</w:t>
      </w:r>
      <w:r w:rsidR="000B35D4">
        <w:rPr>
          <w:rFonts w:asciiTheme="majorHAnsi" w:hAnsiTheme="majorHAnsi" w:cs="Tahoma"/>
          <w:lang w:val="sr-Cyrl-CS"/>
        </w:rPr>
        <w:t>њ</w:t>
      </w:r>
      <w:r w:rsidR="00060E06" w:rsidRPr="00336ED3">
        <w:rPr>
          <w:rFonts w:asciiTheme="majorHAnsi" w:hAnsiTheme="majorHAnsi" w:cs="Tahoma"/>
        </w:rPr>
        <w:t>е података, расположивост одговарајућих ресурса, преданост</w:t>
      </w:r>
      <w:r w:rsidR="000B35D4">
        <w:rPr>
          <w:rFonts w:asciiTheme="majorHAnsi" w:hAnsiTheme="majorHAnsi" w:cs="Tahoma"/>
        </w:rPr>
        <w:t xml:space="preserve"> квалитету, статистичку повјер</w:t>
      </w:r>
      <w:r w:rsidR="000B35D4">
        <w:rPr>
          <w:rFonts w:asciiTheme="majorHAnsi" w:hAnsiTheme="majorHAnsi" w:cs="Tahoma"/>
          <w:lang w:val="sr-Cyrl-CS"/>
        </w:rPr>
        <w:t>љ</w:t>
      </w:r>
      <w:r w:rsidR="00060E06" w:rsidRPr="00336ED3">
        <w:rPr>
          <w:rFonts w:asciiTheme="majorHAnsi" w:hAnsiTheme="majorHAnsi" w:cs="Tahoma"/>
        </w:rPr>
        <w:t>ивост, непристраност и објективност.</w:t>
      </w:r>
    </w:p>
    <w:p w:rsidR="00060E06" w:rsidRPr="00336ED3" w:rsidRDefault="00060E06" w:rsidP="009A76BA">
      <w:pPr>
        <w:spacing w:after="0" w:line="240" w:lineRule="auto"/>
        <w:jc w:val="both"/>
        <w:rPr>
          <w:rFonts w:asciiTheme="majorHAnsi" w:hAnsiTheme="majorHAnsi" w:cs="Tahoma"/>
          <w:lang w:val="sr-Cyrl-CS"/>
        </w:rPr>
      </w:pPr>
    </w:p>
    <w:p w:rsidR="00060E06" w:rsidRPr="00336ED3" w:rsidRDefault="00060E06" w:rsidP="009A76BA">
      <w:pPr>
        <w:spacing w:after="0" w:line="240" w:lineRule="auto"/>
        <w:jc w:val="both"/>
        <w:rPr>
          <w:rFonts w:asciiTheme="majorHAnsi" w:hAnsiTheme="majorHAnsi" w:cs="Tahoma"/>
          <w:lang w:val="sr-Cyrl-CS"/>
        </w:rPr>
      </w:pPr>
    </w:p>
    <w:p w:rsidR="00D60727" w:rsidRPr="00336ED3" w:rsidRDefault="00D60727" w:rsidP="009A76BA">
      <w:pPr>
        <w:pBdr>
          <w:top w:val="single" w:sz="4" w:space="1" w:color="auto"/>
        </w:pBdr>
        <w:autoSpaceDE w:val="0"/>
        <w:autoSpaceDN w:val="0"/>
        <w:adjustRightInd w:val="0"/>
        <w:spacing w:after="0" w:line="240" w:lineRule="auto"/>
        <w:jc w:val="both"/>
        <w:rPr>
          <w:rFonts w:asciiTheme="majorHAnsi" w:hAnsiTheme="majorHAnsi" w:cs="ArialMT"/>
          <w:bCs/>
          <w:sz w:val="16"/>
          <w:szCs w:val="16"/>
        </w:rPr>
      </w:pPr>
      <w:r w:rsidRPr="00336ED3">
        <w:rPr>
          <w:rFonts w:asciiTheme="majorHAnsi" w:hAnsiTheme="majorHAnsi" w:cs="ArialMT"/>
          <w:bCs/>
          <w:sz w:val="16"/>
          <w:szCs w:val="16"/>
        </w:rPr>
        <w:t>1) Уредба (ЕЗ) 223/2009., члан 4.</w:t>
      </w:r>
    </w:p>
    <w:p w:rsidR="00D60727" w:rsidRPr="00336ED3" w:rsidRDefault="00D60727" w:rsidP="009A76BA">
      <w:pPr>
        <w:pBdr>
          <w:top w:val="single" w:sz="4" w:space="1" w:color="auto"/>
        </w:pBdr>
        <w:autoSpaceDE w:val="0"/>
        <w:autoSpaceDN w:val="0"/>
        <w:adjustRightInd w:val="0"/>
        <w:spacing w:after="0" w:line="240" w:lineRule="auto"/>
        <w:jc w:val="both"/>
        <w:rPr>
          <w:rFonts w:asciiTheme="majorHAnsi" w:hAnsiTheme="majorHAnsi" w:cs="ArialMT"/>
          <w:bCs/>
          <w:sz w:val="16"/>
          <w:szCs w:val="16"/>
        </w:rPr>
      </w:pPr>
      <w:r w:rsidRPr="00336ED3">
        <w:rPr>
          <w:rFonts w:asciiTheme="majorHAnsi" w:hAnsiTheme="majorHAnsi" w:cs="ArialMT"/>
          <w:bCs/>
          <w:sz w:val="16"/>
          <w:szCs w:val="16"/>
        </w:rPr>
        <w:t>2) Уредба (ЕЗ) 223/2009., члан 12.</w:t>
      </w:r>
    </w:p>
    <w:p w:rsidR="00D60727" w:rsidRPr="00336ED3" w:rsidRDefault="00D60727" w:rsidP="009A76BA">
      <w:pPr>
        <w:pBdr>
          <w:top w:val="single" w:sz="4" w:space="1" w:color="auto"/>
        </w:pBdr>
        <w:autoSpaceDE w:val="0"/>
        <w:autoSpaceDN w:val="0"/>
        <w:adjustRightInd w:val="0"/>
        <w:spacing w:after="0" w:line="240" w:lineRule="auto"/>
        <w:jc w:val="both"/>
        <w:rPr>
          <w:rFonts w:asciiTheme="majorHAnsi" w:hAnsiTheme="majorHAnsi" w:cs="ArialMT"/>
          <w:bCs/>
          <w:sz w:val="16"/>
          <w:szCs w:val="16"/>
        </w:rPr>
      </w:pPr>
      <w:r w:rsidRPr="00336ED3">
        <w:rPr>
          <w:rFonts w:asciiTheme="majorHAnsi" w:hAnsiTheme="majorHAnsi" w:cs="ArialMT"/>
          <w:bCs/>
          <w:sz w:val="16"/>
          <w:szCs w:val="16"/>
        </w:rPr>
        <w:t>3) Уредба (ЕЗ) 223/2009., чланови 4. и 5.</w:t>
      </w:r>
    </w:p>
    <w:p w:rsidR="00D60727" w:rsidRPr="00336ED3" w:rsidRDefault="00D60727" w:rsidP="009A76BA">
      <w:pPr>
        <w:pBdr>
          <w:top w:val="single" w:sz="4" w:space="1" w:color="auto"/>
        </w:pBdr>
        <w:autoSpaceDE w:val="0"/>
        <w:autoSpaceDN w:val="0"/>
        <w:adjustRightInd w:val="0"/>
        <w:spacing w:after="0" w:line="240" w:lineRule="auto"/>
        <w:jc w:val="both"/>
        <w:rPr>
          <w:rFonts w:asciiTheme="majorHAnsi" w:hAnsiTheme="majorHAnsi" w:cs="Tahoma"/>
          <w:sz w:val="16"/>
          <w:szCs w:val="16"/>
        </w:rPr>
      </w:pPr>
      <w:r w:rsidRPr="00336ED3">
        <w:rPr>
          <w:rFonts w:asciiTheme="majorHAnsi" w:hAnsiTheme="majorHAnsi" w:cs="ArialMT"/>
          <w:bCs/>
          <w:sz w:val="16"/>
          <w:szCs w:val="16"/>
        </w:rPr>
        <w:t>4) Уредба (ЕЗ) 223/2009., члан 1. У Кодексу праксе "остале националне институције одговорне за развој, производ</w:t>
      </w:r>
      <w:r w:rsidR="00854CF3">
        <w:rPr>
          <w:rFonts w:asciiTheme="majorHAnsi" w:hAnsiTheme="majorHAnsi" w:cs="ArialMT"/>
          <w:bCs/>
          <w:sz w:val="16"/>
          <w:szCs w:val="16"/>
          <w:lang w:val="sr-Cyrl-CS"/>
        </w:rPr>
        <w:t>њ</w:t>
      </w:r>
      <w:r w:rsidRPr="00336ED3">
        <w:rPr>
          <w:rFonts w:asciiTheme="majorHAnsi" w:hAnsiTheme="majorHAnsi" w:cs="ArialMT"/>
          <w:bCs/>
          <w:sz w:val="16"/>
          <w:szCs w:val="16"/>
        </w:rPr>
        <w:t>у и дисеминацију европске статистике" зову се "остале статистичке институције".</w:t>
      </w:r>
    </w:p>
    <w:p w:rsidR="006F0896" w:rsidRPr="00336ED3" w:rsidRDefault="006F0896"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rPr>
          <w:rFonts w:asciiTheme="majorHAnsi" w:hAnsiTheme="majorHAnsi" w:cs="Tahoma"/>
        </w:rPr>
      </w:pPr>
      <w:r w:rsidRPr="00336ED3">
        <w:rPr>
          <w:rFonts w:asciiTheme="majorHAnsi" w:hAnsiTheme="majorHAnsi" w:cs="Tahoma"/>
          <w:b/>
        </w:rPr>
        <w:t>Начело 1: Професионална независност</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b/>
          <w:i/>
        </w:rPr>
      </w:pPr>
      <w:r w:rsidRPr="00336ED3">
        <w:rPr>
          <w:rFonts w:asciiTheme="majorHAnsi" w:hAnsiTheme="majorHAnsi" w:cs="Tahoma"/>
          <w:i/>
        </w:rPr>
        <w:t xml:space="preserve">Професионална </w:t>
      </w:r>
      <w:r w:rsidRPr="00336ED3">
        <w:rPr>
          <w:rFonts w:asciiTheme="majorHAnsi" w:hAnsiTheme="majorHAnsi" w:cs="Arial"/>
          <w:i/>
        </w:rPr>
        <w:t xml:space="preserve">независност статистичких институција од осталих политичких, регулаторних или управних тијела и институција,  као и од субјеката из приватног сектора, осигурава кредибилитет </w:t>
      </w:r>
      <w:r w:rsidRPr="00336ED3">
        <w:rPr>
          <w:rFonts w:asciiTheme="majorHAnsi" w:hAnsiTheme="majorHAnsi" w:cs="Tahoma"/>
          <w:i/>
        </w:rPr>
        <w:t>европске статистике</w:t>
      </w:r>
      <w:r w:rsidRPr="00336ED3">
        <w:rPr>
          <w:rFonts w:asciiTheme="majorHAnsi" w:hAnsiTheme="majorHAnsi" w:cs="Tahoma"/>
          <w:b/>
          <w:i/>
        </w:rPr>
        <w:t>.</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6F0896"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1.1 Независност националне статистичке институције и Еуростата од политичких и осталих спо</w:t>
      </w:r>
      <w:r w:rsidR="00203C29">
        <w:rPr>
          <w:rFonts w:asciiTheme="majorHAnsi" w:hAnsiTheme="majorHAnsi" w:cs="Tahoma"/>
          <w:lang w:val="sr-Cyrl-CS"/>
        </w:rPr>
        <w:t xml:space="preserve">љњих </w:t>
      </w:r>
      <w:r w:rsidRPr="00336ED3">
        <w:rPr>
          <w:rFonts w:asciiTheme="majorHAnsi" w:hAnsiTheme="majorHAnsi" w:cs="Tahoma"/>
        </w:rPr>
        <w:t xml:space="preserve"> уплита</w:t>
      </w:r>
      <w:r w:rsidR="00203C29">
        <w:rPr>
          <w:rFonts w:asciiTheme="majorHAnsi" w:hAnsiTheme="majorHAnsi" w:cs="Tahoma"/>
          <w:lang w:val="sr-Cyrl-CS"/>
        </w:rPr>
        <w:t>њ</w:t>
      </w:r>
      <w:r w:rsidRPr="00336ED3">
        <w:rPr>
          <w:rFonts w:asciiTheme="majorHAnsi" w:hAnsiTheme="majorHAnsi" w:cs="Tahoma"/>
        </w:rPr>
        <w:t>а у развој, производ</w:t>
      </w:r>
      <w:r w:rsidR="00203C29">
        <w:rPr>
          <w:rFonts w:asciiTheme="majorHAnsi" w:hAnsiTheme="majorHAnsi" w:cs="Tahoma"/>
          <w:lang w:val="sr-Cyrl-CS"/>
        </w:rPr>
        <w:t>њ</w:t>
      </w:r>
      <w:r w:rsidRPr="00336ED3">
        <w:rPr>
          <w:rFonts w:asciiTheme="majorHAnsi" w:hAnsiTheme="majorHAnsi" w:cs="Tahoma"/>
        </w:rPr>
        <w:t>у и дисеминацију званичне статистике је уређена законом и осигурана за друге статистичке институције;</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1.2 Руководиоци националних статистичких институција и Еуростата и, у случају да је прим</w:t>
      </w:r>
      <w:r w:rsidR="00203C29">
        <w:rPr>
          <w:rFonts w:asciiTheme="majorHAnsi" w:hAnsiTheme="majorHAnsi" w:cs="Tahoma"/>
          <w:lang w:val="sr-Cyrl-CS"/>
        </w:rPr>
        <w:t>јенљив</w:t>
      </w:r>
      <w:r w:rsidRPr="00336ED3">
        <w:rPr>
          <w:rFonts w:asciiTheme="majorHAnsi" w:hAnsiTheme="majorHAnsi" w:cs="Tahoma"/>
        </w:rPr>
        <w:t>о, челници осталих статис</w:t>
      </w:r>
      <w:r w:rsidR="000B35D4">
        <w:rPr>
          <w:rFonts w:asciiTheme="majorHAnsi" w:hAnsiTheme="majorHAnsi" w:cs="Tahoma"/>
        </w:rPr>
        <w:t>тичких институција, имају дово</w:t>
      </w:r>
      <w:r w:rsidR="000B35D4">
        <w:rPr>
          <w:rFonts w:asciiTheme="majorHAnsi" w:hAnsiTheme="majorHAnsi" w:cs="Tahoma"/>
          <w:lang w:val="sr-Cyrl-CS"/>
        </w:rPr>
        <w:t>љ</w:t>
      </w:r>
      <w:r w:rsidRPr="00336ED3">
        <w:rPr>
          <w:rFonts w:asciiTheme="majorHAnsi" w:hAnsiTheme="majorHAnsi" w:cs="Tahoma"/>
        </w:rPr>
        <w:t>но висок хијерархијски положај који им осигурава приступ политичким институцијама и управним јавним институцијама на вишем нивоу. Они се одликују изузетним професионалним способностима;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1.3 Руководиоци националних статистичких институција и Еурост</w:t>
      </w:r>
      <w:r w:rsidR="000B35D4">
        <w:rPr>
          <w:rFonts w:asciiTheme="majorHAnsi" w:hAnsiTheme="majorHAnsi" w:cs="Tahoma"/>
        </w:rPr>
        <w:t>ата и, у случају да је примјен</w:t>
      </w:r>
      <w:r w:rsidR="000B35D4">
        <w:rPr>
          <w:rFonts w:asciiTheme="majorHAnsi" w:hAnsiTheme="majorHAnsi" w:cs="Tahoma"/>
          <w:lang w:val="sr-Cyrl-CS"/>
        </w:rPr>
        <w:t>љ</w:t>
      </w:r>
      <w:r w:rsidRPr="00336ED3">
        <w:rPr>
          <w:rFonts w:asciiTheme="majorHAnsi" w:hAnsiTheme="majorHAnsi" w:cs="Tahoma"/>
        </w:rPr>
        <w:t>иво, челници осталих статистичких институција имају одговорност осигурати да се статистике развијају, производе и дисеминирају на независан начин;</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1.4 Руководиоци националних статистичких институција и Еурост</w:t>
      </w:r>
      <w:r w:rsidR="000B35D4">
        <w:rPr>
          <w:rFonts w:asciiTheme="majorHAnsi" w:hAnsiTheme="majorHAnsi" w:cs="Tahoma"/>
        </w:rPr>
        <w:t>ата и, у случају да је примјен</w:t>
      </w:r>
      <w:r w:rsidR="000B35D4">
        <w:rPr>
          <w:rFonts w:asciiTheme="majorHAnsi" w:hAnsiTheme="majorHAnsi" w:cs="Tahoma"/>
          <w:lang w:val="sr-Cyrl-CS"/>
        </w:rPr>
        <w:t>љ</w:t>
      </w:r>
      <w:r w:rsidRPr="00336ED3">
        <w:rPr>
          <w:rFonts w:asciiTheme="majorHAnsi" w:hAnsiTheme="majorHAnsi" w:cs="Tahoma"/>
        </w:rPr>
        <w:t>иво, челници осталих стати</w:t>
      </w:r>
      <w:r w:rsidR="000B35D4">
        <w:rPr>
          <w:rFonts w:asciiTheme="majorHAnsi" w:hAnsiTheme="majorHAnsi" w:cs="Tahoma"/>
        </w:rPr>
        <w:t>стичких институција, имају иск</w:t>
      </w:r>
      <w:r w:rsidR="000B35D4">
        <w:rPr>
          <w:rFonts w:asciiTheme="majorHAnsi" w:hAnsiTheme="majorHAnsi" w:cs="Tahoma"/>
          <w:lang w:val="sr-Cyrl-CS"/>
        </w:rPr>
        <w:t>љ</w:t>
      </w:r>
      <w:r w:rsidR="000B35D4">
        <w:rPr>
          <w:rFonts w:asciiTheme="majorHAnsi" w:hAnsiTheme="majorHAnsi" w:cs="Tahoma"/>
        </w:rPr>
        <w:t>учиву одговорност за одлучива</w:t>
      </w:r>
      <w:r w:rsidR="000B35D4">
        <w:rPr>
          <w:rFonts w:asciiTheme="majorHAnsi" w:hAnsiTheme="majorHAnsi" w:cs="Tahoma"/>
          <w:lang w:val="sr-Cyrl-CS"/>
        </w:rPr>
        <w:t>њ</w:t>
      </w:r>
      <w:r w:rsidRPr="00336ED3">
        <w:rPr>
          <w:rFonts w:asciiTheme="majorHAnsi" w:hAnsiTheme="majorHAnsi" w:cs="Tahoma"/>
        </w:rPr>
        <w:t>а о статистичким методама, стандардима и процедурама, ка</w:t>
      </w:r>
      <w:r w:rsidR="000B35D4">
        <w:rPr>
          <w:rFonts w:asciiTheme="majorHAnsi" w:hAnsiTheme="majorHAnsi" w:cs="Tahoma"/>
        </w:rPr>
        <w:t>о и о садржају и времену објав</w:t>
      </w:r>
      <w:r w:rsidR="000B35D4">
        <w:rPr>
          <w:rFonts w:asciiTheme="majorHAnsi" w:hAnsiTheme="majorHAnsi" w:cs="Tahoma"/>
          <w:lang w:val="sr-Cyrl-CS"/>
        </w:rPr>
        <w:t>љ</w:t>
      </w:r>
      <w:r w:rsidR="000B35D4">
        <w:rPr>
          <w:rFonts w:asciiTheme="majorHAnsi" w:hAnsiTheme="majorHAnsi" w:cs="Tahoma"/>
        </w:rPr>
        <w:t>ива</w:t>
      </w:r>
      <w:r w:rsidR="000B35D4">
        <w:rPr>
          <w:rFonts w:asciiTheme="majorHAnsi" w:hAnsiTheme="majorHAnsi" w:cs="Tahoma"/>
          <w:lang w:val="sr-Cyrl-CS"/>
        </w:rPr>
        <w:t>њ</w:t>
      </w:r>
      <w:r w:rsidRPr="00336ED3">
        <w:rPr>
          <w:rFonts w:asciiTheme="majorHAnsi" w:hAnsiTheme="majorHAnsi" w:cs="Tahoma"/>
        </w:rPr>
        <w:t>а статистика;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1.5 Стат</w:t>
      </w:r>
      <w:r w:rsidR="000B35D4">
        <w:rPr>
          <w:rFonts w:asciiTheme="majorHAnsi" w:hAnsiTheme="majorHAnsi" w:cs="Tahoma"/>
        </w:rPr>
        <w:t>истички програми рада се објав</w:t>
      </w:r>
      <w:r w:rsidR="000B35D4">
        <w:rPr>
          <w:rFonts w:asciiTheme="majorHAnsi" w:hAnsiTheme="majorHAnsi" w:cs="Tahoma"/>
          <w:lang w:val="sr-Cyrl-CS"/>
        </w:rPr>
        <w:t>љ</w:t>
      </w:r>
      <w:r w:rsidRPr="00336ED3">
        <w:rPr>
          <w:rFonts w:asciiTheme="majorHAnsi" w:hAnsiTheme="majorHAnsi" w:cs="Tahoma"/>
        </w:rPr>
        <w:t>ују а периодичним извјештајима се описује остварени напредак.</w:t>
      </w:r>
    </w:p>
    <w:p w:rsidR="00D60727" w:rsidRPr="00336ED3" w:rsidRDefault="00D60727" w:rsidP="009A76BA">
      <w:pPr>
        <w:tabs>
          <w:tab w:val="left" w:pos="284"/>
          <w:tab w:val="left" w:pos="567"/>
        </w:tabs>
        <w:spacing w:after="0" w:line="240" w:lineRule="auto"/>
        <w:jc w:val="both"/>
        <w:rPr>
          <w:rFonts w:asciiTheme="majorHAnsi" w:hAnsiTheme="majorHAnsi" w:cs="Tahoma"/>
        </w:rPr>
      </w:pPr>
      <w:r w:rsidRPr="00336ED3">
        <w:rPr>
          <w:rFonts w:asciiTheme="majorHAnsi" w:hAnsiTheme="majorHAnsi" w:cs="Tahoma"/>
        </w:rPr>
        <w:t xml:space="preserve">1.6 Статистичка </w:t>
      </w:r>
      <w:r w:rsidR="00203C29" w:rsidRPr="00203C29">
        <w:rPr>
          <w:rFonts w:asciiTheme="majorHAnsi" w:hAnsiTheme="majorHAnsi" w:cs="Tahoma"/>
        </w:rPr>
        <w:t>саоп</w:t>
      </w:r>
      <w:r w:rsidR="00203C29" w:rsidRPr="00203C29">
        <w:rPr>
          <w:rFonts w:asciiTheme="majorHAnsi" w:hAnsiTheme="majorHAnsi" w:cs="Tahoma"/>
          <w:lang w:val="sr-Cyrl-CS"/>
        </w:rPr>
        <w:t>шт</w:t>
      </w:r>
      <w:r w:rsidR="00203C29" w:rsidRPr="00203C29">
        <w:rPr>
          <w:rFonts w:asciiTheme="majorHAnsi" w:hAnsiTheme="majorHAnsi" w:cs="Tahoma"/>
        </w:rPr>
        <w:t>е</w:t>
      </w:r>
      <w:r w:rsidR="00203C29" w:rsidRPr="00203C29">
        <w:rPr>
          <w:rFonts w:asciiTheme="majorHAnsi" w:hAnsiTheme="majorHAnsi" w:cs="Tahoma"/>
          <w:lang w:val="sr-Cyrl-CS"/>
        </w:rPr>
        <w:t>њ</w:t>
      </w:r>
      <w:r w:rsidRPr="00203C29">
        <w:rPr>
          <w:rFonts w:asciiTheme="majorHAnsi" w:hAnsiTheme="majorHAnsi" w:cs="Tahoma"/>
        </w:rPr>
        <w:t>а</w:t>
      </w:r>
      <w:r w:rsidRPr="00336ED3">
        <w:rPr>
          <w:rFonts w:asciiTheme="majorHAnsi" w:hAnsiTheme="majorHAnsi" w:cs="Tahoma"/>
        </w:rPr>
        <w:t xml:space="preserve"> се ја</w:t>
      </w:r>
      <w:r w:rsidR="000B35D4">
        <w:rPr>
          <w:rFonts w:asciiTheme="majorHAnsi" w:hAnsiTheme="majorHAnsi" w:cs="Tahoma"/>
        </w:rPr>
        <w:t>сно разликују и одвојено објав</w:t>
      </w:r>
      <w:r w:rsidR="000B35D4">
        <w:rPr>
          <w:rFonts w:asciiTheme="majorHAnsi" w:hAnsiTheme="majorHAnsi" w:cs="Tahoma"/>
          <w:lang w:val="sr-Cyrl-CS"/>
        </w:rPr>
        <w:t>љ</w:t>
      </w:r>
      <w:r w:rsidRPr="00336ED3">
        <w:rPr>
          <w:rFonts w:asciiTheme="majorHAnsi" w:hAnsiTheme="majorHAnsi" w:cs="Tahoma"/>
        </w:rPr>
        <w:t>ују независно о политичким ставовима и изјавама;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1.7 Руководиоци националних статистичких институција и Еурост</w:t>
      </w:r>
      <w:r w:rsidR="000B35D4">
        <w:rPr>
          <w:rFonts w:asciiTheme="majorHAnsi" w:hAnsiTheme="majorHAnsi" w:cs="Tahoma"/>
        </w:rPr>
        <w:t>ата и, у случају да је примјен</w:t>
      </w:r>
      <w:r w:rsidR="000B35D4">
        <w:rPr>
          <w:rFonts w:asciiTheme="majorHAnsi" w:hAnsiTheme="majorHAnsi" w:cs="Tahoma"/>
          <w:lang w:val="sr-Cyrl-CS"/>
        </w:rPr>
        <w:t>љ</w:t>
      </w:r>
      <w:r w:rsidRPr="00336ED3">
        <w:rPr>
          <w:rFonts w:asciiTheme="majorHAnsi" w:hAnsiTheme="majorHAnsi" w:cs="Tahoma"/>
        </w:rPr>
        <w:t>иво, челници осталих статистичких институција, јавн</w:t>
      </w:r>
      <w:r w:rsidR="000B35D4">
        <w:rPr>
          <w:rFonts w:asciiTheme="majorHAnsi" w:hAnsiTheme="majorHAnsi" w:cs="Tahoma"/>
        </w:rPr>
        <w:t>о коментаришу статистичка пита</w:t>
      </w:r>
      <w:r w:rsidR="000B35D4">
        <w:rPr>
          <w:rFonts w:asciiTheme="majorHAnsi" w:hAnsiTheme="majorHAnsi" w:cs="Tahoma"/>
          <w:lang w:val="sr-Cyrl-CS"/>
        </w:rPr>
        <w:t>њ</w:t>
      </w:r>
      <w:r w:rsidRPr="00336ED3">
        <w:rPr>
          <w:rFonts w:asciiTheme="majorHAnsi" w:hAnsiTheme="majorHAnsi" w:cs="Tahoma"/>
        </w:rPr>
        <w:t>а, ук</w:t>
      </w:r>
      <w:r w:rsidR="00203C29">
        <w:rPr>
          <w:rFonts w:asciiTheme="majorHAnsi" w:hAnsiTheme="majorHAnsi" w:cs="Tahoma"/>
          <w:lang w:val="sr-Cyrl-CS"/>
        </w:rPr>
        <w:t>љ</w:t>
      </w:r>
      <w:r w:rsidRPr="00336ED3">
        <w:rPr>
          <w:rFonts w:asciiTheme="majorHAnsi" w:hAnsiTheme="majorHAnsi" w:cs="Tahoma"/>
        </w:rPr>
        <w:t>учујући критике и злоупотребе званичне статистике – онда када се то сматра примјереним;</w:t>
      </w:r>
    </w:p>
    <w:p w:rsidR="00D60727" w:rsidRPr="00336ED3" w:rsidRDefault="007C3308"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1.8 Именова</w:t>
      </w:r>
      <w:r w:rsidRPr="00336ED3">
        <w:rPr>
          <w:rFonts w:asciiTheme="majorHAnsi" w:hAnsiTheme="majorHAnsi" w:cs="Tahoma"/>
          <w:lang w:val="sr-Cyrl-CS"/>
        </w:rPr>
        <w:t>њ</w:t>
      </w:r>
      <w:r w:rsidR="00D60727" w:rsidRPr="00336ED3">
        <w:rPr>
          <w:rFonts w:asciiTheme="majorHAnsi" w:hAnsiTheme="majorHAnsi" w:cs="Tahoma"/>
        </w:rPr>
        <w:t>е руководилаца националних статистичких институција и Еурост</w:t>
      </w:r>
      <w:r w:rsidR="000B35D4">
        <w:rPr>
          <w:rFonts w:asciiTheme="majorHAnsi" w:hAnsiTheme="majorHAnsi" w:cs="Tahoma"/>
        </w:rPr>
        <w:t>ата и, у случају да је примјен</w:t>
      </w:r>
      <w:r w:rsidR="000B35D4">
        <w:rPr>
          <w:rFonts w:asciiTheme="majorHAnsi" w:hAnsiTheme="majorHAnsi" w:cs="Tahoma"/>
          <w:lang w:val="sr-Cyrl-CS"/>
        </w:rPr>
        <w:t>љ</w:t>
      </w:r>
      <w:r w:rsidR="00D60727" w:rsidRPr="00336ED3">
        <w:rPr>
          <w:rFonts w:asciiTheme="majorHAnsi" w:hAnsiTheme="majorHAnsi" w:cs="Tahoma"/>
        </w:rPr>
        <w:t xml:space="preserve">иво, челника осталих </w:t>
      </w:r>
      <w:r w:rsidR="000B35D4">
        <w:rPr>
          <w:rFonts w:asciiTheme="majorHAnsi" w:hAnsiTheme="majorHAnsi" w:cs="Tahoma"/>
        </w:rPr>
        <w:t>статистичких институција, теме</w:t>
      </w:r>
      <w:r w:rsidR="000B35D4">
        <w:rPr>
          <w:rFonts w:asciiTheme="majorHAnsi" w:hAnsiTheme="majorHAnsi" w:cs="Tahoma"/>
          <w:lang w:val="sr-Cyrl-CS"/>
        </w:rPr>
        <w:t>љ</w:t>
      </w:r>
      <w:r w:rsidR="000B35D4">
        <w:rPr>
          <w:rFonts w:asciiTheme="majorHAnsi" w:hAnsiTheme="majorHAnsi" w:cs="Tahoma"/>
        </w:rPr>
        <w:t>и се иск</w:t>
      </w:r>
      <w:r w:rsidR="000B35D4">
        <w:rPr>
          <w:rFonts w:asciiTheme="majorHAnsi" w:hAnsiTheme="majorHAnsi" w:cs="Tahoma"/>
          <w:lang w:val="sr-Cyrl-CS"/>
        </w:rPr>
        <w:t>љ</w:t>
      </w:r>
      <w:r w:rsidR="00D60727" w:rsidRPr="00336ED3">
        <w:rPr>
          <w:rFonts w:asciiTheme="majorHAnsi" w:hAnsiTheme="majorHAnsi" w:cs="Tahoma"/>
        </w:rPr>
        <w:t xml:space="preserve">учиво на стручним компетенцијама. </w:t>
      </w:r>
    </w:p>
    <w:p w:rsidR="00D60727" w:rsidRPr="00336ED3" w:rsidRDefault="00D60727" w:rsidP="009A76BA">
      <w:pPr>
        <w:tabs>
          <w:tab w:val="left" w:pos="567"/>
        </w:tabs>
        <w:spacing w:after="0" w:line="240" w:lineRule="auto"/>
        <w:jc w:val="both"/>
        <w:rPr>
          <w:rFonts w:asciiTheme="majorHAnsi" w:hAnsiTheme="majorHAnsi" w:cs="Tahoma"/>
          <w:lang w:val="sr-Cyrl-CS"/>
        </w:rPr>
      </w:pPr>
      <w:r w:rsidRPr="00336ED3">
        <w:rPr>
          <w:rFonts w:asciiTheme="majorHAnsi" w:hAnsiTheme="majorHAnsi" w:cs="Tahoma"/>
        </w:rPr>
        <w:t>Разлози на основу којих се могу разријешити дужности, наведени су у правном акту. То не могу бити разлози који се односе на угрожава</w:t>
      </w:r>
      <w:r w:rsidR="00203C29">
        <w:rPr>
          <w:rFonts w:asciiTheme="majorHAnsi" w:hAnsiTheme="majorHAnsi" w:cs="Tahoma"/>
          <w:lang w:val="sr-Cyrl-CS"/>
        </w:rPr>
        <w:t>ње</w:t>
      </w:r>
      <w:r w:rsidR="00A02E3E">
        <w:rPr>
          <w:rFonts w:asciiTheme="majorHAnsi" w:hAnsiTheme="majorHAnsi" w:cs="Tahoma"/>
          <w:lang w:val="sr-Cyrl-CS"/>
        </w:rPr>
        <w:t xml:space="preserve"> </w:t>
      </w:r>
      <w:r w:rsidRPr="00336ED3">
        <w:rPr>
          <w:rFonts w:asciiTheme="majorHAnsi" w:hAnsiTheme="majorHAnsi" w:cs="Tahoma"/>
        </w:rPr>
        <w:t>стручне или научне независности.</w:t>
      </w: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D60727" w:rsidRPr="00336ED3" w:rsidRDefault="000B35D4" w:rsidP="009A76BA">
      <w:pPr>
        <w:spacing w:after="0" w:line="240" w:lineRule="auto"/>
        <w:jc w:val="both"/>
        <w:rPr>
          <w:rFonts w:asciiTheme="majorHAnsi" w:hAnsiTheme="majorHAnsi" w:cs="Tahoma"/>
          <w:b/>
        </w:rPr>
      </w:pPr>
      <w:r>
        <w:rPr>
          <w:rFonts w:asciiTheme="majorHAnsi" w:hAnsiTheme="majorHAnsi" w:cs="Tahoma"/>
          <w:b/>
        </w:rPr>
        <w:t>Начело 2: Овлаште</w:t>
      </w:r>
      <w:r>
        <w:rPr>
          <w:rFonts w:asciiTheme="majorHAnsi" w:hAnsiTheme="majorHAnsi" w:cs="Tahoma"/>
          <w:b/>
          <w:lang w:val="sr-Cyrl-CS"/>
        </w:rPr>
        <w:t>њ</w:t>
      </w:r>
      <w:r w:rsidR="00D60727" w:rsidRPr="00336ED3">
        <w:rPr>
          <w:rFonts w:asciiTheme="majorHAnsi" w:hAnsiTheme="majorHAnsi" w:cs="Tahoma"/>
          <w:b/>
        </w:rPr>
        <w:t>е за прикупл</w:t>
      </w:r>
      <w:r w:rsidR="00D60727" w:rsidRPr="00336ED3">
        <w:rPr>
          <w:rFonts w:asciiTheme="majorHAnsi" w:hAnsiTheme="majorHAnsi" w:cs="Tahoma"/>
          <w:b/>
          <w:lang w:val="sr-Cyrl-CS"/>
        </w:rPr>
        <w:t>љ</w:t>
      </w:r>
      <w:r w:rsidR="00D60727" w:rsidRPr="00336ED3">
        <w:rPr>
          <w:rFonts w:asciiTheme="majorHAnsi" w:hAnsiTheme="majorHAnsi" w:cs="Tahoma"/>
          <w:b/>
        </w:rPr>
        <w:t>а</w:t>
      </w:r>
      <w:r w:rsidR="00D60727" w:rsidRPr="00336ED3">
        <w:rPr>
          <w:rFonts w:asciiTheme="majorHAnsi" w:hAnsiTheme="majorHAnsi" w:cs="Tahoma"/>
          <w:b/>
          <w:lang w:val="sr-Cyrl-CS"/>
        </w:rPr>
        <w:t>њ</w:t>
      </w:r>
      <w:r w:rsidR="00D60727" w:rsidRPr="00336ED3">
        <w:rPr>
          <w:rFonts w:asciiTheme="majorHAnsi" w:hAnsiTheme="majorHAnsi" w:cs="Tahoma"/>
          <w:b/>
        </w:rPr>
        <w:t xml:space="preserve">е података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Статистичка институција мора имати</w:t>
      </w:r>
      <w:r w:rsidR="000B35D4">
        <w:rPr>
          <w:rFonts w:asciiTheme="majorHAnsi" w:hAnsiTheme="majorHAnsi" w:cs="Tahoma"/>
          <w:i/>
        </w:rPr>
        <w:t xml:space="preserve"> јасан правни мандат за прикуп</w:t>
      </w:r>
      <w:r w:rsidR="000B35D4">
        <w:rPr>
          <w:rFonts w:asciiTheme="majorHAnsi" w:hAnsiTheme="majorHAnsi" w:cs="Tahoma"/>
          <w:i/>
          <w:lang w:val="sr-Cyrl-CS"/>
        </w:rPr>
        <w:t>љ</w:t>
      </w:r>
      <w:r w:rsidRPr="00336ED3">
        <w:rPr>
          <w:rFonts w:asciiTheme="majorHAnsi" w:hAnsiTheme="majorHAnsi" w:cs="Tahoma"/>
          <w:i/>
        </w:rPr>
        <w:t>а</w:t>
      </w:r>
      <w:r w:rsidR="000B35D4">
        <w:rPr>
          <w:rFonts w:asciiTheme="majorHAnsi" w:hAnsiTheme="majorHAnsi" w:cs="Tahoma"/>
          <w:i/>
          <w:lang w:val="sr-Cyrl-CS"/>
        </w:rPr>
        <w:t>њ</w:t>
      </w:r>
      <w:r w:rsidRPr="00336ED3">
        <w:rPr>
          <w:rFonts w:asciiTheme="majorHAnsi" w:hAnsiTheme="majorHAnsi" w:cs="Tahoma"/>
          <w:i/>
        </w:rPr>
        <w:t xml:space="preserve">е података за европске статистичке потребе. Управна установа, предузећа и домаћинства те јавност у цјелини могу се приморати да, на законској основи, а на захтјев статистичких институција, допусте приступ или прослиједе податке за потребе европске статистике. </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2.1</w:t>
      </w:r>
      <w:r w:rsidRPr="00336ED3">
        <w:rPr>
          <w:rFonts w:asciiTheme="majorHAnsi" w:hAnsiTheme="majorHAnsi" w:cs="Tahoma"/>
        </w:rPr>
        <w:tab/>
        <w:t>Мандат стат</w:t>
      </w:r>
      <w:r w:rsidR="000B35D4">
        <w:rPr>
          <w:rFonts w:asciiTheme="majorHAnsi" w:hAnsiTheme="majorHAnsi" w:cs="Tahoma"/>
        </w:rPr>
        <w:t>истичких институција за прикуп</w:t>
      </w:r>
      <w:r w:rsidR="000B35D4">
        <w:rPr>
          <w:rFonts w:asciiTheme="majorHAnsi" w:hAnsiTheme="majorHAnsi" w:cs="Tahoma"/>
          <w:lang w:val="sr-Cyrl-CS"/>
        </w:rPr>
        <w:t>љ</w:t>
      </w:r>
      <w:r w:rsidR="000B35D4">
        <w:rPr>
          <w:rFonts w:asciiTheme="majorHAnsi" w:hAnsiTheme="majorHAnsi" w:cs="Tahoma"/>
        </w:rPr>
        <w:t>а</w:t>
      </w:r>
      <w:r w:rsidR="000B35D4">
        <w:rPr>
          <w:rFonts w:asciiTheme="majorHAnsi" w:hAnsiTheme="majorHAnsi" w:cs="Tahoma"/>
          <w:lang w:val="sr-Cyrl-CS"/>
        </w:rPr>
        <w:t>њ</w:t>
      </w:r>
      <w:r w:rsidRPr="00336ED3">
        <w:rPr>
          <w:rFonts w:asciiTheme="majorHAnsi" w:hAnsiTheme="majorHAnsi" w:cs="Tahoma"/>
        </w:rPr>
        <w:t>е информација које с</w:t>
      </w:r>
      <w:r w:rsidR="000B35D4">
        <w:rPr>
          <w:rFonts w:asciiTheme="majorHAnsi" w:hAnsiTheme="majorHAnsi" w:cs="Tahoma"/>
        </w:rPr>
        <w:t>у потребне за развој, производ</w:t>
      </w:r>
      <w:r w:rsidR="000B35D4">
        <w:rPr>
          <w:rFonts w:asciiTheme="majorHAnsi" w:hAnsiTheme="majorHAnsi" w:cs="Tahoma"/>
          <w:lang w:val="sr-Cyrl-CS"/>
        </w:rPr>
        <w:t>њ</w:t>
      </w:r>
      <w:r w:rsidRPr="00336ED3">
        <w:rPr>
          <w:rFonts w:asciiTheme="majorHAnsi" w:hAnsiTheme="majorHAnsi" w:cs="Tahoma"/>
        </w:rPr>
        <w:t>у и дисеминацију европске статистике уређен је законом;</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2.2</w:t>
      </w:r>
      <w:r w:rsidRPr="00336ED3">
        <w:rPr>
          <w:rFonts w:asciiTheme="majorHAnsi" w:hAnsiTheme="majorHAnsi" w:cs="Tahoma"/>
        </w:rPr>
        <w:tab/>
        <w:t xml:space="preserve">Статистичким </w:t>
      </w:r>
      <w:r w:rsidR="000B35D4">
        <w:rPr>
          <w:rFonts w:asciiTheme="majorHAnsi" w:hAnsiTheme="majorHAnsi" w:cs="Tahoma"/>
        </w:rPr>
        <w:t>институцијама законом је дозво</w:t>
      </w:r>
      <w:r w:rsidR="000B35D4">
        <w:rPr>
          <w:rFonts w:asciiTheme="majorHAnsi" w:hAnsiTheme="majorHAnsi" w:cs="Tahoma"/>
          <w:lang w:val="sr-Cyrl-CS"/>
        </w:rPr>
        <w:t>љ</w:t>
      </w:r>
      <w:r w:rsidRPr="00336ED3">
        <w:rPr>
          <w:rFonts w:asciiTheme="majorHAnsi" w:hAnsiTheme="majorHAnsi" w:cs="Tahoma"/>
        </w:rPr>
        <w:t>ена употреба административних података за статистичке сврхе;</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2.3</w:t>
      </w:r>
      <w:r w:rsidRPr="00336ED3">
        <w:rPr>
          <w:rFonts w:asciiTheme="majorHAnsi" w:hAnsiTheme="majorHAnsi" w:cs="Tahoma"/>
        </w:rPr>
        <w:tab/>
        <w:t xml:space="preserve">На основу закона, статистичка </w:t>
      </w:r>
      <w:r w:rsidR="000B35D4">
        <w:rPr>
          <w:rFonts w:asciiTheme="majorHAnsi" w:hAnsiTheme="majorHAnsi" w:cs="Tahoma"/>
        </w:rPr>
        <w:t>институција може изнудити дава</w:t>
      </w:r>
      <w:r w:rsidR="000B35D4">
        <w:rPr>
          <w:rFonts w:asciiTheme="majorHAnsi" w:hAnsiTheme="majorHAnsi" w:cs="Tahoma"/>
          <w:lang w:val="sr-Cyrl-CS"/>
        </w:rPr>
        <w:t>њ</w:t>
      </w:r>
      <w:r w:rsidRPr="00336ED3">
        <w:rPr>
          <w:rFonts w:asciiTheme="majorHAnsi" w:hAnsiTheme="majorHAnsi" w:cs="Tahoma"/>
        </w:rPr>
        <w:t>е одг</w:t>
      </w:r>
      <w:r w:rsidR="000B35D4">
        <w:rPr>
          <w:rFonts w:asciiTheme="majorHAnsi" w:hAnsiTheme="majorHAnsi" w:cs="Tahoma"/>
        </w:rPr>
        <w:t>овора за статистичка истражива</w:t>
      </w:r>
      <w:r w:rsidR="000B35D4">
        <w:rPr>
          <w:rFonts w:asciiTheme="majorHAnsi" w:hAnsiTheme="majorHAnsi" w:cs="Tahoma"/>
          <w:lang w:val="sr-Cyrl-CS"/>
        </w:rPr>
        <w:t>њ</w:t>
      </w:r>
      <w:r w:rsidRPr="00336ED3">
        <w:rPr>
          <w:rFonts w:asciiTheme="majorHAnsi" w:hAnsiTheme="majorHAnsi" w:cs="Tahoma"/>
        </w:rPr>
        <w:t>а.</w:t>
      </w:r>
    </w:p>
    <w:p w:rsidR="00D60727" w:rsidRPr="00336ED3" w:rsidRDefault="00D60727" w:rsidP="009A76BA">
      <w:pPr>
        <w:spacing w:after="0" w:line="240" w:lineRule="auto"/>
        <w:jc w:val="both"/>
        <w:rPr>
          <w:rFonts w:asciiTheme="majorHAnsi" w:hAnsiTheme="majorHAnsi" w:cs="Tahoma"/>
          <w:b/>
        </w:rPr>
      </w:pPr>
    </w:p>
    <w:p w:rsidR="00060E06" w:rsidRPr="00336ED3" w:rsidRDefault="00060E06"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jc w:val="both"/>
        <w:rPr>
          <w:rFonts w:asciiTheme="majorHAnsi" w:hAnsiTheme="majorHAnsi" w:cs="Tahoma"/>
          <w:b/>
        </w:rPr>
      </w:pPr>
      <w:r w:rsidRPr="00336ED3">
        <w:rPr>
          <w:rFonts w:asciiTheme="majorHAnsi" w:hAnsiTheme="majorHAnsi" w:cs="Tahoma"/>
          <w:b/>
        </w:rPr>
        <w:lastRenderedPageBreak/>
        <w:t xml:space="preserve">Начело 3: Адекватност ресурса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Ресурси којима располаже статистич</w:t>
      </w:r>
      <w:r w:rsidR="000B35D4">
        <w:rPr>
          <w:rFonts w:asciiTheme="majorHAnsi" w:hAnsiTheme="majorHAnsi" w:cs="Tahoma"/>
          <w:i/>
        </w:rPr>
        <w:t>ка институција морају бити дово</w:t>
      </w:r>
      <w:r w:rsidR="000B35D4">
        <w:rPr>
          <w:rFonts w:asciiTheme="majorHAnsi" w:hAnsiTheme="majorHAnsi" w:cs="Tahoma"/>
          <w:i/>
          <w:lang w:val="sr-Cyrl-CS"/>
        </w:rPr>
        <w:t>љ</w:t>
      </w:r>
      <w:r w:rsidRPr="00336ED3">
        <w:rPr>
          <w:rFonts w:asciiTheme="majorHAnsi" w:hAnsiTheme="majorHAnsi" w:cs="Tahoma"/>
          <w:i/>
        </w:rPr>
        <w:t>ни да би одговорили захтјевима европске статистике.</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3.1</w:t>
      </w:r>
      <w:r w:rsidRPr="00336ED3">
        <w:rPr>
          <w:rFonts w:asciiTheme="majorHAnsi" w:hAnsiTheme="majorHAnsi" w:cs="Tahoma"/>
        </w:rPr>
        <w:tab/>
      </w:r>
      <w:r w:rsidRPr="00336ED3">
        <w:rPr>
          <w:rFonts w:asciiTheme="majorHAnsi" w:hAnsiTheme="majorHAnsi" w:cs="Tahoma"/>
          <w:lang w:val="sr-Cyrl-CS"/>
        </w:rPr>
        <w:t>Љ</w:t>
      </w:r>
      <w:r w:rsidRPr="00336ED3">
        <w:rPr>
          <w:rFonts w:asciiTheme="majorHAnsi" w:hAnsiTheme="majorHAnsi" w:cs="Tahoma"/>
        </w:rPr>
        <w:t>удски, финансијски и ком</w:t>
      </w:r>
      <w:r w:rsidR="00A02E3E">
        <w:rPr>
          <w:rFonts w:asciiTheme="majorHAnsi" w:hAnsiTheme="majorHAnsi" w:cs="Tahoma"/>
          <w:lang w:val="sr-Cyrl-CS"/>
        </w:rPr>
        <w:t>п</w:t>
      </w:r>
      <w:r w:rsidRPr="00336ED3">
        <w:rPr>
          <w:rFonts w:asciiTheme="majorHAnsi" w:hAnsiTheme="majorHAnsi" w:cs="Tahoma"/>
        </w:rPr>
        <w:t>јутерски ресурси адекватни су и обимом и квалитетом, расположиви су и могу одговорити тренутним статистичким потребама;</w:t>
      </w:r>
    </w:p>
    <w:p w:rsidR="00D60727" w:rsidRPr="00336ED3" w:rsidRDefault="000B35D4" w:rsidP="009A76BA">
      <w:pPr>
        <w:tabs>
          <w:tab w:val="left" w:pos="426"/>
        </w:tabs>
        <w:spacing w:after="0" w:line="240" w:lineRule="auto"/>
        <w:jc w:val="both"/>
        <w:rPr>
          <w:rFonts w:asciiTheme="majorHAnsi" w:hAnsiTheme="majorHAnsi" w:cs="Tahoma"/>
        </w:rPr>
      </w:pPr>
      <w:r>
        <w:rPr>
          <w:rFonts w:asciiTheme="majorHAnsi" w:hAnsiTheme="majorHAnsi" w:cs="Tahoma"/>
        </w:rPr>
        <w:t>3.2</w:t>
      </w:r>
      <w:r>
        <w:rPr>
          <w:rFonts w:asciiTheme="majorHAnsi" w:hAnsiTheme="majorHAnsi" w:cs="Tahoma"/>
        </w:rPr>
        <w:tab/>
        <w:t>Обим, ниво дета</w:t>
      </w:r>
      <w:r>
        <w:rPr>
          <w:rFonts w:asciiTheme="majorHAnsi" w:hAnsiTheme="majorHAnsi" w:cs="Tahoma"/>
          <w:lang w:val="sr-Cyrl-CS"/>
        </w:rPr>
        <w:t>љ</w:t>
      </w:r>
      <w:r w:rsidR="00D60727" w:rsidRPr="00336ED3">
        <w:rPr>
          <w:rFonts w:asciiTheme="majorHAnsi" w:hAnsiTheme="majorHAnsi" w:cs="Tahoma"/>
        </w:rPr>
        <w:t>а и трошкови статистике примјерени су потребама;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3.3</w:t>
      </w:r>
      <w:r w:rsidRPr="00336ED3">
        <w:rPr>
          <w:rFonts w:asciiTheme="majorHAnsi" w:hAnsiTheme="majorHAnsi" w:cs="Tahoma"/>
        </w:rPr>
        <w:tab/>
        <w:t>Постоје п</w:t>
      </w:r>
      <w:r w:rsidR="000B35D4">
        <w:rPr>
          <w:rFonts w:asciiTheme="majorHAnsi" w:hAnsiTheme="majorHAnsi" w:cs="Tahoma"/>
        </w:rPr>
        <w:t>роцедуре за процјену и оправда</w:t>
      </w:r>
      <w:r w:rsidR="000B35D4">
        <w:rPr>
          <w:rFonts w:asciiTheme="majorHAnsi" w:hAnsiTheme="majorHAnsi" w:cs="Tahoma"/>
          <w:lang w:val="sr-Cyrl-CS"/>
        </w:rPr>
        <w:t>њ</w:t>
      </w:r>
      <w:r w:rsidRPr="00336ED3">
        <w:rPr>
          <w:rFonts w:asciiTheme="majorHAnsi" w:hAnsiTheme="majorHAnsi" w:cs="Tahoma"/>
        </w:rPr>
        <w:t>е захтјева за новим статистикама у односу на трошкове;</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3.4</w:t>
      </w:r>
      <w:r w:rsidRPr="00336ED3">
        <w:rPr>
          <w:rFonts w:asciiTheme="majorHAnsi" w:hAnsiTheme="majorHAnsi" w:cs="Tahoma"/>
        </w:rPr>
        <w:tab/>
        <w:t>Постоје процедуре за процјену континуиране потребе за свим статистикама, да би се увидјело може ли се неку (статистику) прекинути или ограничити и тиме ослободили ресурси.</w:t>
      </w:r>
    </w:p>
    <w:p w:rsidR="00D60727" w:rsidRPr="00336ED3" w:rsidRDefault="00D60727" w:rsidP="009A76BA">
      <w:pPr>
        <w:spacing w:after="0" w:line="240" w:lineRule="auto"/>
        <w:jc w:val="both"/>
        <w:rPr>
          <w:rFonts w:asciiTheme="majorHAnsi" w:hAnsiTheme="majorHAnsi" w:cs="Tahoma"/>
          <w:b/>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4: Преданост квалитету</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Статистичка институција је предана квалитету. Она систематски и редовно идентифи</w:t>
      </w:r>
      <w:r w:rsidR="00203C29">
        <w:rPr>
          <w:rFonts w:asciiTheme="majorHAnsi" w:hAnsiTheme="majorHAnsi" w:cs="Tahoma"/>
          <w:i/>
          <w:lang w:val="sr-Cyrl-CS"/>
        </w:rPr>
        <w:t>кује</w:t>
      </w:r>
      <w:r w:rsidRPr="00336ED3">
        <w:rPr>
          <w:rFonts w:asciiTheme="majorHAnsi" w:hAnsiTheme="majorHAnsi" w:cs="Tahoma"/>
          <w:i/>
        </w:rPr>
        <w:t xml:space="preserve"> предности и </w:t>
      </w:r>
      <w:r w:rsidR="000B35D4">
        <w:rPr>
          <w:rFonts w:asciiTheme="majorHAnsi" w:hAnsiTheme="majorHAnsi" w:cs="Tahoma"/>
          <w:i/>
        </w:rPr>
        <w:t>слабости, те континуирано побо</w:t>
      </w:r>
      <w:r w:rsidR="000B35D4">
        <w:rPr>
          <w:rFonts w:asciiTheme="majorHAnsi" w:hAnsiTheme="majorHAnsi" w:cs="Tahoma"/>
          <w:i/>
          <w:lang w:val="sr-Cyrl-CS"/>
        </w:rPr>
        <w:t>љ</w:t>
      </w:r>
      <w:r w:rsidRPr="00336ED3">
        <w:rPr>
          <w:rFonts w:asciiTheme="majorHAnsi" w:hAnsiTheme="majorHAnsi" w:cs="Tahoma"/>
          <w:i/>
        </w:rPr>
        <w:t>шава квалитет процеса и производа.</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4.1</w:t>
      </w:r>
      <w:r w:rsidRPr="00336ED3">
        <w:rPr>
          <w:rFonts w:asciiTheme="majorHAnsi" w:hAnsiTheme="majorHAnsi" w:cs="Tahoma"/>
        </w:rPr>
        <w:tab/>
        <w:t>Политика квал</w:t>
      </w:r>
      <w:r w:rsidR="000B35D4">
        <w:rPr>
          <w:rFonts w:asciiTheme="majorHAnsi" w:hAnsiTheme="majorHAnsi" w:cs="Tahoma"/>
        </w:rPr>
        <w:t>итета дефини</w:t>
      </w:r>
      <w:r w:rsidR="000B35D4">
        <w:rPr>
          <w:rFonts w:asciiTheme="majorHAnsi" w:hAnsiTheme="majorHAnsi" w:cs="Tahoma"/>
          <w:lang w:val="sr-Cyrl-CS"/>
        </w:rPr>
        <w:t>с</w:t>
      </w:r>
      <w:r w:rsidRPr="00336ED3">
        <w:rPr>
          <w:rFonts w:asciiTheme="majorHAnsi" w:hAnsiTheme="majorHAnsi" w:cs="Tahoma"/>
        </w:rPr>
        <w:t>ана је и доступна јавности. Организациона структу</w:t>
      </w:r>
      <w:r w:rsidR="000B35D4">
        <w:rPr>
          <w:rFonts w:asciiTheme="majorHAnsi" w:hAnsiTheme="majorHAnsi" w:cs="Tahoma"/>
        </w:rPr>
        <w:t>ра и алати су у функцији управ</w:t>
      </w:r>
      <w:r w:rsidR="000B35D4">
        <w:rPr>
          <w:rFonts w:asciiTheme="majorHAnsi" w:hAnsiTheme="majorHAnsi" w:cs="Tahoma"/>
          <w:lang w:val="sr-Cyrl-CS"/>
        </w:rPr>
        <w:t>љ</w:t>
      </w:r>
      <w:r w:rsidR="000B35D4">
        <w:rPr>
          <w:rFonts w:asciiTheme="majorHAnsi" w:hAnsiTheme="majorHAnsi" w:cs="Tahoma"/>
        </w:rPr>
        <w:t>а</w:t>
      </w:r>
      <w:r w:rsidR="000B35D4">
        <w:rPr>
          <w:rFonts w:asciiTheme="majorHAnsi" w:hAnsiTheme="majorHAnsi" w:cs="Tahoma"/>
          <w:lang w:val="sr-Cyrl-CS"/>
        </w:rPr>
        <w:t>њ</w:t>
      </w:r>
      <w:r w:rsidRPr="00336ED3">
        <w:rPr>
          <w:rFonts w:asciiTheme="majorHAnsi" w:hAnsiTheme="majorHAnsi" w:cs="Tahoma"/>
        </w:rPr>
        <w:t>а квалитетом;</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4.</w:t>
      </w:r>
      <w:r w:rsidR="000B35D4">
        <w:rPr>
          <w:rFonts w:asciiTheme="majorHAnsi" w:hAnsiTheme="majorHAnsi" w:cs="Tahoma"/>
        </w:rPr>
        <w:t>2</w:t>
      </w:r>
      <w:r w:rsidR="000B35D4">
        <w:rPr>
          <w:rFonts w:asciiTheme="majorHAnsi" w:hAnsiTheme="majorHAnsi" w:cs="Tahoma"/>
        </w:rPr>
        <w:tab/>
        <w:t>Постоје процедуре за планира</w:t>
      </w:r>
      <w:r w:rsidR="000B35D4">
        <w:rPr>
          <w:rFonts w:asciiTheme="majorHAnsi" w:hAnsiTheme="majorHAnsi" w:cs="Tahoma"/>
          <w:lang w:val="sr-Cyrl-CS"/>
        </w:rPr>
        <w:t>њ</w:t>
      </w:r>
      <w:r w:rsidR="000B35D4">
        <w:rPr>
          <w:rFonts w:asciiTheme="majorHAnsi" w:hAnsiTheme="majorHAnsi" w:cs="Tahoma"/>
        </w:rPr>
        <w:t>е и праће</w:t>
      </w:r>
      <w:r w:rsidR="000B35D4">
        <w:rPr>
          <w:rFonts w:asciiTheme="majorHAnsi" w:hAnsiTheme="majorHAnsi" w:cs="Tahoma"/>
          <w:lang w:val="sr-Cyrl-CS"/>
        </w:rPr>
        <w:t>њ</w:t>
      </w:r>
      <w:r w:rsidRPr="00336ED3">
        <w:rPr>
          <w:rFonts w:asciiTheme="majorHAnsi" w:hAnsiTheme="majorHAnsi" w:cs="Tahoma"/>
        </w:rPr>
        <w:t>е квалитета статистичког производног процеса;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4.3</w:t>
      </w:r>
      <w:r w:rsidRPr="00336ED3">
        <w:rPr>
          <w:rFonts w:asciiTheme="majorHAnsi" w:hAnsiTheme="majorHAnsi" w:cs="Tahoma"/>
        </w:rPr>
        <w:tab/>
        <w:t>Квалитет произв</w:t>
      </w:r>
      <w:r w:rsidR="000B35D4">
        <w:rPr>
          <w:rFonts w:asciiTheme="majorHAnsi" w:hAnsiTheme="majorHAnsi" w:cs="Tahoma"/>
        </w:rPr>
        <w:t>ода редовно се надзире, процје</w:t>
      </w:r>
      <w:r w:rsidR="000B35D4">
        <w:rPr>
          <w:rFonts w:asciiTheme="majorHAnsi" w:hAnsiTheme="majorHAnsi" w:cs="Tahoma"/>
          <w:lang w:val="sr-Cyrl-CS"/>
        </w:rPr>
        <w:t>њ</w:t>
      </w:r>
      <w:r w:rsidRPr="00336ED3">
        <w:rPr>
          <w:rFonts w:asciiTheme="majorHAnsi" w:hAnsiTheme="majorHAnsi" w:cs="Tahoma"/>
        </w:rPr>
        <w:t>ује се у од</w:t>
      </w:r>
      <w:r w:rsidR="000B35D4">
        <w:rPr>
          <w:rFonts w:asciiTheme="majorHAnsi" w:hAnsiTheme="majorHAnsi" w:cs="Tahoma"/>
        </w:rPr>
        <w:t xml:space="preserve">носу на различите комбинације </w:t>
      </w:r>
      <w:r w:rsidR="000B35D4">
        <w:rPr>
          <w:rFonts w:asciiTheme="majorHAnsi" w:hAnsiTheme="majorHAnsi" w:cs="Tahoma"/>
          <w:lang w:val="sr-Cyrl-CS"/>
        </w:rPr>
        <w:t>њ</w:t>
      </w:r>
      <w:r w:rsidRPr="00336ED3">
        <w:rPr>
          <w:rFonts w:asciiTheme="majorHAnsi" w:hAnsiTheme="majorHAnsi" w:cs="Tahoma"/>
        </w:rPr>
        <w:t xml:space="preserve">егових димензија и извјештава у складу са критеријима квалитета за европске статистике; </w:t>
      </w:r>
    </w:p>
    <w:p w:rsidR="00D60727" w:rsidRPr="00336ED3" w:rsidRDefault="000B35D4" w:rsidP="009A76BA">
      <w:pPr>
        <w:tabs>
          <w:tab w:val="left" w:pos="426"/>
        </w:tabs>
        <w:spacing w:after="0" w:line="240" w:lineRule="auto"/>
        <w:jc w:val="both"/>
        <w:rPr>
          <w:rFonts w:asciiTheme="majorHAnsi" w:hAnsiTheme="majorHAnsi" w:cs="Tahoma"/>
        </w:rPr>
      </w:pPr>
      <w:r>
        <w:rPr>
          <w:rFonts w:asciiTheme="majorHAnsi" w:hAnsiTheme="majorHAnsi" w:cs="Tahoma"/>
        </w:rPr>
        <w:t>4.4</w:t>
      </w:r>
      <w:r>
        <w:rPr>
          <w:rFonts w:asciiTheme="majorHAnsi" w:hAnsiTheme="majorHAnsi" w:cs="Tahoma"/>
        </w:rPr>
        <w:tab/>
        <w:t>Проводи се редован и теме</w:t>
      </w:r>
      <w:r>
        <w:rPr>
          <w:rFonts w:asciiTheme="majorHAnsi" w:hAnsiTheme="majorHAnsi" w:cs="Tahoma"/>
          <w:lang w:val="sr-Cyrl-CS"/>
        </w:rPr>
        <w:t>љ</w:t>
      </w:r>
      <w:r w:rsidR="00D60727" w:rsidRPr="00336ED3">
        <w:rPr>
          <w:rFonts w:asciiTheme="majorHAnsi" w:hAnsiTheme="majorHAnsi" w:cs="Tahoma"/>
        </w:rPr>
        <w:t xml:space="preserve">ит преглед најважнијих статистичких резултата, ако је примјерено уз помоћ експерата изван статистичке институције. </w:t>
      </w: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 xml:space="preserve">Начело 5: Статистичка </w:t>
      </w:r>
      <w:r w:rsidR="00AD4D3B" w:rsidRPr="00336ED3">
        <w:rPr>
          <w:rFonts w:asciiTheme="majorHAnsi" w:hAnsiTheme="majorHAnsi" w:cs="Tahoma"/>
          <w:b/>
        </w:rPr>
        <w:t>повјер</w:t>
      </w:r>
      <w:r w:rsidR="00AD4D3B" w:rsidRPr="00336ED3">
        <w:rPr>
          <w:rFonts w:asciiTheme="majorHAnsi" w:hAnsiTheme="majorHAnsi" w:cs="Tahoma"/>
          <w:b/>
          <w:lang w:val="sr-Cyrl-CS"/>
        </w:rPr>
        <w:t>љ</w:t>
      </w:r>
      <w:r w:rsidRPr="00336ED3">
        <w:rPr>
          <w:rFonts w:asciiTheme="majorHAnsi" w:hAnsiTheme="majorHAnsi" w:cs="Tahoma"/>
          <w:b/>
        </w:rPr>
        <w:t>ивост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Приватност давалаца података (домаћинстава, предузећа, управних јединица и осталих извјештајних јединица), повјер</w:t>
      </w:r>
      <w:r w:rsidR="00203C29">
        <w:rPr>
          <w:rFonts w:asciiTheme="majorHAnsi" w:hAnsiTheme="majorHAnsi" w:cs="Tahoma"/>
          <w:i/>
          <w:lang w:val="sr-Cyrl-CS"/>
        </w:rPr>
        <w:t>љ</w:t>
      </w:r>
      <w:r w:rsidRPr="00336ED3">
        <w:rPr>
          <w:rFonts w:asciiTheme="majorHAnsi" w:hAnsiTheme="majorHAnsi" w:cs="Tahoma"/>
          <w:i/>
        </w:rPr>
        <w:t xml:space="preserve">ивост информација које они дају, те </w:t>
      </w:r>
      <w:r w:rsidR="00203C29">
        <w:rPr>
          <w:rFonts w:asciiTheme="majorHAnsi" w:hAnsiTheme="majorHAnsi" w:cs="Tahoma"/>
          <w:i/>
          <w:lang w:val="sr-Cyrl-CS"/>
        </w:rPr>
        <w:t>њ</w:t>
      </w:r>
      <w:r w:rsidRPr="00336ED3">
        <w:rPr>
          <w:rFonts w:asciiTheme="majorHAnsi" w:hAnsiTheme="majorHAnsi" w:cs="Tahoma"/>
          <w:i/>
        </w:rPr>
        <w:t>ихова употреба иск</w:t>
      </w:r>
      <w:r w:rsidR="00203C29">
        <w:rPr>
          <w:rFonts w:asciiTheme="majorHAnsi" w:hAnsiTheme="majorHAnsi" w:cs="Tahoma"/>
          <w:i/>
          <w:lang w:val="sr-Cyrl-CS"/>
        </w:rPr>
        <w:t>љ</w:t>
      </w:r>
      <w:r w:rsidRPr="00336ED3">
        <w:rPr>
          <w:rFonts w:asciiTheme="majorHAnsi" w:hAnsiTheme="majorHAnsi" w:cs="Tahoma"/>
          <w:i/>
        </w:rPr>
        <w:t>учиво у статистичке сврхе, потпуно је гарантована.</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5.1</w:t>
      </w:r>
      <w:r w:rsidRPr="00336ED3">
        <w:rPr>
          <w:rFonts w:asciiTheme="majorHAnsi" w:hAnsiTheme="majorHAnsi" w:cs="Tahoma"/>
        </w:rPr>
        <w:tab/>
        <w:t>Статистичка повјер</w:t>
      </w:r>
      <w:r w:rsidR="00203C29">
        <w:rPr>
          <w:rFonts w:asciiTheme="majorHAnsi" w:hAnsiTheme="majorHAnsi" w:cs="Tahoma"/>
          <w:lang w:val="sr-Cyrl-CS"/>
        </w:rPr>
        <w:t>љ</w:t>
      </w:r>
      <w:r w:rsidRPr="00336ED3">
        <w:rPr>
          <w:rFonts w:asciiTheme="majorHAnsi" w:hAnsiTheme="majorHAnsi" w:cs="Tahoma"/>
        </w:rPr>
        <w:t>ивост гарантована је законом;</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5.2</w:t>
      </w:r>
      <w:r w:rsidRPr="00336ED3">
        <w:rPr>
          <w:rFonts w:asciiTheme="majorHAnsi" w:hAnsiTheme="majorHAnsi" w:cs="Tahoma"/>
        </w:rPr>
        <w:tab/>
        <w:t>Запослени се приликом заснива</w:t>
      </w:r>
      <w:r w:rsidR="00203C29">
        <w:rPr>
          <w:rFonts w:asciiTheme="majorHAnsi" w:hAnsiTheme="majorHAnsi" w:cs="Tahoma"/>
          <w:lang w:val="sr-Cyrl-CS"/>
        </w:rPr>
        <w:t>њ</w:t>
      </w:r>
      <w:r w:rsidRPr="00336ED3">
        <w:rPr>
          <w:rFonts w:asciiTheme="majorHAnsi" w:hAnsiTheme="majorHAnsi" w:cs="Tahoma"/>
        </w:rPr>
        <w:t>а радног односа својим потписом обавезују да поштују за</w:t>
      </w:r>
      <w:r w:rsidR="000B35D4">
        <w:rPr>
          <w:rFonts w:asciiTheme="majorHAnsi" w:hAnsiTheme="majorHAnsi" w:cs="Tahoma"/>
        </w:rPr>
        <w:t>коном предвиђену обавезу повер</w:t>
      </w:r>
      <w:r w:rsidR="000B35D4">
        <w:rPr>
          <w:rFonts w:asciiTheme="majorHAnsi" w:hAnsiTheme="majorHAnsi" w:cs="Tahoma"/>
          <w:lang w:val="sr-Cyrl-CS"/>
        </w:rPr>
        <w:t>љ</w:t>
      </w:r>
      <w:r w:rsidRPr="00336ED3">
        <w:rPr>
          <w:rFonts w:asciiTheme="majorHAnsi" w:hAnsiTheme="majorHAnsi" w:cs="Tahoma"/>
        </w:rPr>
        <w:t>ивости статистичких података;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5.3</w:t>
      </w:r>
      <w:r w:rsidRPr="00336ED3">
        <w:rPr>
          <w:rFonts w:asciiTheme="majorHAnsi" w:hAnsiTheme="majorHAnsi" w:cs="Tahoma"/>
        </w:rPr>
        <w:tab/>
        <w:t>Прописане су  казне за сваку намје</w:t>
      </w:r>
      <w:r w:rsidR="000B35D4">
        <w:rPr>
          <w:rFonts w:asciiTheme="majorHAnsi" w:hAnsiTheme="majorHAnsi" w:cs="Tahoma"/>
        </w:rPr>
        <w:t>рну повреду статистичке повјер</w:t>
      </w:r>
      <w:r w:rsidR="000B35D4">
        <w:rPr>
          <w:rFonts w:asciiTheme="majorHAnsi" w:hAnsiTheme="majorHAnsi" w:cs="Tahoma"/>
          <w:lang w:val="sr-Cyrl-CS"/>
        </w:rPr>
        <w:t>љ</w:t>
      </w:r>
      <w:r w:rsidRPr="00336ED3">
        <w:rPr>
          <w:rFonts w:asciiTheme="majorHAnsi" w:hAnsiTheme="majorHAnsi" w:cs="Tahoma"/>
        </w:rPr>
        <w:t>ивости;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5.4</w:t>
      </w:r>
      <w:r w:rsidRPr="00336ED3">
        <w:rPr>
          <w:rFonts w:asciiTheme="majorHAnsi" w:hAnsiTheme="majorHAnsi" w:cs="Tahoma"/>
        </w:rPr>
        <w:tab/>
        <w:t>Запосленима су обезбјеђене смјернице и упуте</w:t>
      </w:r>
      <w:r w:rsidR="000B35D4">
        <w:rPr>
          <w:rFonts w:asciiTheme="majorHAnsi" w:hAnsiTheme="majorHAnsi" w:cs="Tahoma"/>
        </w:rPr>
        <w:t xml:space="preserve"> за заштиту статистичке повјер</w:t>
      </w:r>
      <w:r w:rsidR="000B35D4">
        <w:rPr>
          <w:rFonts w:asciiTheme="majorHAnsi" w:hAnsiTheme="majorHAnsi" w:cs="Tahoma"/>
          <w:lang w:val="sr-Cyrl-CS"/>
        </w:rPr>
        <w:t>љ</w:t>
      </w:r>
      <w:r w:rsidR="000B35D4">
        <w:rPr>
          <w:rFonts w:asciiTheme="majorHAnsi" w:hAnsiTheme="majorHAnsi" w:cs="Tahoma"/>
        </w:rPr>
        <w:t>ивости у процесима производ</w:t>
      </w:r>
      <w:r w:rsidR="000B35D4">
        <w:rPr>
          <w:rFonts w:asciiTheme="majorHAnsi" w:hAnsiTheme="majorHAnsi" w:cs="Tahoma"/>
          <w:lang w:val="sr-Cyrl-CS"/>
        </w:rPr>
        <w:t>њ</w:t>
      </w:r>
      <w:r w:rsidRPr="00336ED3">
        <w:rPr>
          <w:rFonts w:asciiTheme="majorHAnsi" w:hAnsiTheme="majorHAnsi" w:cs="Tahoma"/>
        </w:rPr>
        <w:t>е и</w:t>
      </w:r>
      <w:r w:rsidR="000B35D4">
        <w:rPr>
          <w:rFonts w:asciiTheme="majorHAnsi" w:hAnsiTheme="majorHAnsi" w:cs="Tahoma"/>
        </w:rPr>
        <w:t xml:space="preserve"> дисеминације. Политика повјер</w:t>
      </w:r>
      <w:r w:rsidR="000B35D4">
        <w:rPr>
          <w:rFonts w:asciiTheme="majorHAnsi" w:hAnsiTheme="majorHAnsi" w:cs="Tahoma"/>
          <w:lang w:val="sr-Cyrl-CS"/>
        </w:rPr>
        <w:t>љ</w:t>
      </w:r>
      <w:r w:rsidRPr="00336ED3">
        <w:rPr>
          <w:rFonts w:asciiTheme="majorHAnsi" w:hAnsiTheme="majorHAnsi" w:cs="Tahoma"/>
        </w:rPr>
        <w:t>ивости доступна је широј јавности;</w:t>
      </w:r>
    </w:p>
    <w:p w:rsidR="00D60727" w:rsidRPr="00336ED3" w:rsidRDefault="000B35D4" w:rsidP="009A76BA">
      <w:pPr>
        <w:tabs>
          <w:tab w:val="left" w:pos="426"/>
        </w:tabs>
        <w:spacing w:after="0" w:line="240" w:lineRule="auto"/>
        <w:jc w:val="both"/>
        <w:rPr>
          <w:rFonts w:asciiTheme="majorHAnsi" w:hAnsiTheme="majorHAnsi" w:cs="Tahoma"/>
        </w:rPr>
      </w:pPr>
      <w:r>
        <w:rPr>
          <w:rFonts w:asciiTheme="majorHAnsi" w:hAnsiTheme="majorHAnsi" w:cs="Tahoma"/>
        </w:rPr>
        <w:t>5.5</w:t>
      </w:r>
      <w:r>
        <w:rPr>
          <w:rFonts w:asciiTheme="majorHAnsi" w:hAnsiTheme="majorHAnsi" w:cs="Tahoma"/>
        </w:rPr>
        <w:tab/>
        <w:t>Примје</w:t>
      </w:r>
      <w:r>
        <w:rPr>
          <w:rFonts w:asciiTheme="majorHAnsi" w:hAnsiTheme="majorHAnsi" w:cs="Tahoma"/>
          <w:lang w:val="sr-Cyrl-CS"/>
        </w:rPr>
        <w:t>њ</w:t>
      </w:r>
      <w:r w:rsidR="00D60727" w:rsidRPr="00336ED3">
        <w:rPr>
          <w:rFonts w:asciiTheme="majorHAnsi" w:hAnsiTheme="majorHAnsi" w:cs="Tahoma"/>
        </w:rPr>
        <w:t>ују се физичке, технолошке и организационе мјере за заштиту сигурности и интегритета статистичких база података;</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5.6</w:t>
      </w:r>
      <w:r>
        <w:rPr>
          <w:rFonts w:asciiTheme="majorHAnsi" w:hAnsiTheme="majorHAnsi" w:cs="Tahoma"/>
        </w:rPr>
        <w:tab/>
        <w:t>Примје</w:t>
      </w:r>
      <w:r>
        <w:rPr>
          <w:rFonts w:asciiTheme="majorHAnsi" w:hAnsiTheme="majorHAnsi" w:cs="Tahoma"/>
          <w:lang w:val="sr-Cyrl-CS"/>
        </w:rPr>
        <w:t>њ</w:t>
      </w:r>
      <w:r>
        <w:rPr>
          <w:rFonts w:asciiTheme="majorHAnsi" w:hAnsiTheme="majorHAnsi" w:cs="Tahoma"/>
        </w:rPr>
        <w:t>ује се строги протокол за спо</w:t>
      </w:r>
      <w:r>
        <w:rPr>
          <w:rFonts w:asciiTheme="majorHAnsi" w:hAnsiTheme="majorHAnsi" w:cs="Tahoma"/>
          <w:lang w:val="sr-Cyrl-CS"/>
        </w:rPr>
        <w:t>љ</w:t>
      </w:r>
      <w:r w:rsidR="00D60727" w:rsidRPr="00336ED3">
        <w:rPr>
          <w:rFonts w:asciiTheme="majorHAnsi" w:hAnsiTheme="majorHAnsi" w:cs="Tahoma"/>
        </w:rPr>
        <w:t>не кориснике који имају приступ статистичким микро подацима за истраживачке сврхе.</w:t>
      </w:r>
    </w:p>
    <w:p w:rsidR="00203C29" w:rsidRDefault="00203C29"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6: Непристрасност и објективност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Статистичка институција развија, производи и дисеминира европску статистику поштујући научну независност на објективан, професионалан и транспарентан начин, тако да се сви корисници третирају једнако.</w:t>
      </w:r>
    </w:p>
    <w:p w:rsidR="006F0896" w:rsidRPr="00336ED3" w:rsidRDefault="006F0896" w:rsidP="009A76BA">
      <w:pPr>
        <w:spacing w:after="0" w:line="240" w:lineRule="auto"/>
        <w:jc w:val="both"/>
        <w:rPr>
          <w:rFonts w:asciiTheme="majorHAnsi" w:hAnsiTheme="majorHAnsi" w:cs="Tahoma"/>
          <w:lang w:val="sr-Cyrl-CS"/>
        </w:rPr>
      </w:pPr>
    </w:p>
    <w:p w:rsidR="00060E06" w:rsidRPr="00336ED3" w:rsidRDefault="00060E0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6.1</w:t>
      </w:r>
      <w:r w:rsidRPr="00336ED3">
        <w:rPr>
          <w:rFonts w:asciiTheme="majorHAnsi" w:hAnsiTheme="majorHAnsi" w:cs="Tahoma"/>
        </w:rPr>
        <w:tab/>
        <w:t>Статистика се израђују на објективној основи која је одређена статистичким правилима;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6.2</w:t>
      </w:r>
      <w:r w:rsidRPr="00336ED3">
        <w:rPr>
          <w:rFonts w:asciiTheme="majorHAnsi" w:hAnsiTheme="majorHAnsi" w:cs="Tahoma"/>
        </w:rPr>
        <w:tab/>
        <w:t>Избор извора података и статистичких метода, као и одлука о дисеминацији статистике одређени су статистичким правилима;</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6.3</w:t>
      </w:r>
      <w:r>
        <w:rPr>
          <w:rFonts w:asciiTheme="majorHAnsi" w:hAnsiTheme="majorHAnsi" w:cs="Tahoma"/>
        </w:rPr>
        <w:tab/>
        <w:t>Грешке пронађене у објав</w:t>
      </w:r>
      <w:r>
        <w:rPr>
          <w:rFonts w:asciiTheme="majorHAnsi" w:hAnsiTheme="majorHAnsi" w:cs="Tahoma"/>
          <w:lang w:val="sr-Cyrl-CS"/>
        </w:rPr>
        <w:t>љ</w:t>
      </w:r>
      <w:r>
        <w:rPr>
          <w:rFonts w:asciiTheme="majorHAnsi" w:hAnsiTheme="majorHAnsi" w:cs="Tahoma"/>
        </w:rPr>
        <w:t>еним статистикама исправ</w:t>
      </w:r>
      <w:r>
        <w:rPr>
          <w:rFonts w:asciiTheme="majorHAnsi" w:hAnsiTheme="majorHAnsi" w:cs="Tahoma"/>
          <w:lang w:val="sr-Cyrl-CS"/>
        </w:rPr>
        <w:t>љ</w:t>
      </w:r>
      <w:r w:rsidR="00D60727" w:rsidRPr="00336ED3">
        <w:rPr>
          <w:rFonts w:asciiTheme="majorHAnsi" w:hAnsiTheme="majorHAnsi" w:cs="Tahoma"/>
        </w:rPr>
        <w:t>а</w:t>
      </w:r>
      <w:r>
        <w:rPr>
          <w:rFonts w:asciiTheme="majorHAnsi" w:hAnsiTheme="majorHAnsi" w:cs="Tahoma"/>
        </w:rPr>
        <w:t>ју се и објав</w:t>
      </w:r>
      <w:r>
        <w:rPr>
          <w:rFonts w:asciiTheme="majorHAnsi" w:hAnsiTheme="majorHAnsi" w:cs="Tahoma"/>
          <w:lang w:val="sr-Cyrl-CS"/>
        </w:rPr>
        <w:t>љ</w:t>
      </w:r>
      <w:r w:rsidR="00D60727" w:rsidRPr="00336ED3">
        <w:rPr>
          <w:rFonts w:asciiTheme="majorHAnsi" w:hAnsiTheme="majorHAnsi" w:cs="Tahoma"/>
        </w:rPr>
        <w:t xml:space="preserve">ују у најкраћем могућем року; </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6.4</w:t>
      </w:r>
      <w:r>
        <w:rPr>
          <w:rFonts w:asciiTheme="majorHAnsi" w:hAnsiTheme="majorHAnsi" w:cs="Tahoma"/>
        </w:rPr>
        <w:tab/>
        <w:t>Информације о примије</w:t>
      </w:r>
      <w:r>
        <w:rPr>
          <w:rFonts w:asciiTheme="majorHAnsi" w:hAnsiTheme="majorHAnsi" w:cs="Tahoma"/>
          <w:lang w:val="sr-Cyrl-CS"/>
        </w:rPr>
        <w:t>њ</w:t>
      </w:r>
      <w:r w:rsidR="00D60727" w:rsidRPr="00336ED3">
        <w:rPr>
          <w:rFonts w:asciiTheme="majorHAnsi" w:hAnsiTheme="majorHAnsi" w:cs="Tahoma"/>
        </w:rPr>
        <w:t>еним методама и поступцима доступне су јавности;</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6.5</w:t>
      </w:r>
      <w:r>
        <w:rPr>
          <w:rFonts w:asciiTheme="majorHAnsi" w:hAnsiTheme="majorHAnsi" w:cs="Tahoma"/>
        </w:rPr>
        <w:tab/>
        <w:t>Датум и вријеме објав</w:t>
      </w:r>
      <w:r>
        <w:rPr>
          <w:rFonts w:asciiTheme="majorHAnsi" w:hAnsiTheme="majorHAnsi" w:cs="Tahoma"/>
          <w:lang w:val="sr-Cyrl-CS"/>
        </w:rPr>
        <w:t>љ</w:t>
      </w:r>
      <w:r>
        <w:rPr>
          <w:rFonts w:asciiTheme="majorHAnsi" w:hAnsiTheme="majorHAnsi" w:cs="Tahoma"/>
        </w:rPr>
        <w:t>ива</w:t>
      </w:r>
      <w:r>
        <w:rPr>
          <w:rFonts w:asciiTheme="majorHAnsi" w:hAnsiTheme="majorHAnsi" w:cs="Tahoma"/>
          <w:lang w:val="sr-Cyrl-CS"/>
        </w:rPr>
        <w:t>њ</w:t>
      </w:r>
      <w:r w:rsidR="00D60727" w:rsidRPr="00336ED3">
        <w:rPr>
          <w:rFonts w:asciiTheme="majorHAnsi" w:hAnsiTheme="majorHAnsi" w:cs="Tahoma"/>
        </w:rPr>
        <w:t>а статистичк</w:t>
      </w:r>
      <w:r>
        <w:rPr>
          <w:rFonts w:asciiTheme="majorHAnsi" w:hAnsiTheme="majorHAnsi" w:cs="Tahoma"/>
        </w:rPr>
        <w:t>их података унапријед се објав</w:t>
      </w:r>
      <w:r>
        <w:rPr>
          <w:rFonts w:asciiTheme="majorHAnsi" w:hAnsiTheme="majorHAnsi" w:cs="Tahoma"/>
          <w:lang w:val="sr-Cyrl-CS"/>
        </w:rPr>
        <w:t>љ</w:t>
      </w:r>
      <w:r w:rsidR="00D60727" w:rsidRPr="00336ED3">
        <w:rPr>
          <w:rFonts w:asciiTheme="majorHAnsi" w:hAnsiTheme="majorHAnsi" w:cs="Tahoma"/>
        </w:rPr>
        <w:t>ују;</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6.6</w:t>
      </w:r>
      <w:r>
        <w:rPr>
          <w:rFonts w:asciiTheme="majorHAnsi" w:hAnsiTheme="majorHAnsi" w:cs="Tahoma"/>
        </w:rPr>
        <w:tab/>
        <w:t>Унапријед се најав</w:t>
      </w:r>
      <w:r>
        <w:rPr>
          <w:rFonts w:asciiTheme="majorHAnsi" w:hAnsiTheme="majorHAnsi" w:cs="Tahoma"/>
          <w:lang w:val="sr-Cyrl-CS"/>
        </w:rPr>
        <w:t>љ</w:t>
      </w:r>
      <w:r w:rsidR="00D60727" w:rsidRPr="00336ED3">
        <w:rPr>
          <w:rFonts w:asciiTheme="majorHAnsi" w:hAnsiTheme="majorHAnsi" w:cs="Tahoma"/>
        </w:rPr>
        <w:t xml:space="preserve">ују веће ревизије или методолошке промјене; </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6.7</w:t>
      </w:r>
      <w:r w:rsidRPr="00336ED3">
        <w:rPr>
          <w:rFonts w:asciiTheme="majorHAnsi" w:hAnsiTheme="majorHAnsi" w:cs="Tahoma"/>
        </w:rPr>
        <w:tab/>
        <w:t>Сви корисници имају једнак и истов</w:t>
      </w:r>
      <w:r w:rsidR="00B366ED">
        <w:rPr>
          <w:rFonts w:asciiTheme="majorHAnsi" w:hAnsiTheme="majorHAnsi" w:cs="Tahoma"/>
        </w:rPr>
        <w:t>ремен приступ статистичким саоп</w:t>
      </w:r>
      <w:r w:rsidR="00B366ED">
        <w:rPr>
          <w:rFonts w:asciiTheme="majorHAnsi" w:hAnsiTheme="majorHAnsi" w:cs="Tahoma"/>
          <w:lang w:val="sr-Cyrl-CS"/>
        </w:rPr>
        <w:t>шт</w:t>
      </w:r>
      <w:r w:rsidR="00B366ED">
        <w:rPr>
          <w:rFonts w:asciiTheme="majorHAnsi" w:hAnsiTheme="majorHAnsi" w:cs="Tahoma"/>
        </w:rPr>
        <w:t>е</w:t>
      </w:r>
      <w:r w:rsidR="00B366ED">
        <w:rPr>
          <w:rFonts w:asciiTheme="majorHAnsi" w:hAnsiTheme="majorHAnsi" w:cs="Tahoma"/>
          <w:lang w:val="sr-Cyrl-CS"/>
        </w:rPr>
        <w:t>њ</w:t>
      </w:r>
      <w:r w:rsidRPr="00336ED3">
        <w:rPr>
          <w:rFonts w:asciiTheme="majorHAnsi" w:hAnsiTheme="majorHAnsi" w:cs="Tahoma"/>
        </w:rPr>
        <w:t>има. Било какав привилеговани,</w:t>
      </w:r>
      <w:r w:rsidR="00B366ED">
        <w:rPr>
          <w:rFonts w:asciiTheme="majorHAnsi" w:hAnsiTheme="majorHAnsi" w:cs="Tahoma"/>
        </w:rPr>
        <w:t xml:space="preserve"> ранији приступ било којем спо</w:t>
      </w:r>
      <w:r w:rsidR="00B366ED">
        <w:rPr>
          <w:rFonts w:asciiTheme="majorHAnsi" w:hAnsiTheme="majorHAnsi" w:cs="Tahoma"/>
          <w:lang w:val="sr-Cyrl-CS"/>
        </w:rPr>
        <w:t>љњ</w:t>
      </w:r>
      <w:r w:rsidRPr="00336ED3">
        <w:rPr>
          <w:rFonts w:asciiTheme="majorHAnsi" w:hAnsiTheme="majorHAnsi" w:cs="Tahoma"/>
        </w:rPr>
        <w:t xml:space="preserve">ем кориснику је </w:t>
      </w:r>
      <w:r w:rsidR="00B366ED">
        <w:rPr>
          <w:rFonts w:asciiTheme="majorHAnsi" w:hAnsiTheme="majorHAnsi" w:cs="Tahoma"/>
        </w:rPr>
        <w:t>лимитиран, контролисан и објав</w:t>
      </w:r>
      <w:r w:rsidR="00B366ED">
        <w:rPr>
          <w:rFonts w:asciiTheme="majorHAnsi" w:hAnsiTheme="majorHAnsi" w:cs="Tahoma"/>
          <w:lang w:val="sr-Cyrl-CS"/>
        </w:rPr>
        <w:t>љ</w:t>
      </w:r>
      <w:r w:rsidR="00B366ED">
        <w:rPr>
          <w:rFonts w:asciiTheme="majorHAnsi" w:hAnsiTheme="majorHAnsi" w:cs="Tahoma"/>
        </w:rPr>
        <w:t xml:space="preserve">ен. </w:t>
      </w:r>
      <w:r w:rsidR="00A02E3E">
        <w:rPr>
          <w:rFonts w:asciiTheme="majorHAnsi" w:hAnsiTheme="majorHAnsi" w:cs="Tahoma"/>
          <w:lang w:val="sr-Cyrl-CS"/>
        </w:rPr>
        <w:t xml:space="preserve"> </w:t>
      </w:r>
      <w:r w:rsidR="00B366ED">
        <w:rPr>
          <w:rFonts w:asciiTheme="majorHAnsi" w:hAnsiTheme="majorHAnsi" w:cs="Tahoma"/>
        </w:rPr>
        <w:t>Уколико дође до „цуре</w:t>
      </w:r>
      <w:r w:rsidR="00B366ED">
        <w:rPr>
          <w:rFonts w:asciiTheme="majorHAnsi" w:hAnsiTheme="majorHAnsi" w:cs="Tahoma"/>
          <w:lang w:val="sr-Cyrl-CS"/>
        </w:rPr>
        <w:t>њ</w:t>
      </w:r>
      <w:r w:rsidRPr="00336ED3">
        <w:rPr>
          <w:rFonts w:asciiTheme="majorHAnsi" w:hAnsiTheme="majorHAnsi" w:cs="Tahoma"/>
        </w:rPr>
        <w:t>а“ информација, аранжмани ранијих приступа ревидирани су да би се осигурала непристрасност;</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6.8</w:t>
      </w:r>
      <w:r>
        <w:rPr>
          <w:rFonts w:asciiTheme="majorHAnsi" w:hAnsiTheme="majorHAnsi" w:cs="Tahoma"/>
        </w:rPr>
        <w:tab/>
        <w:t>Статистичка саоп</w:t>
      </w:r>
      <w:r>
        <w:rPr>
          <w:rFonts w:asciiTheme="majorHAnsi" w:hAnsiTheme="majorHAnsi" w:cs="Tahoma"/>
          <w:lang w:val="sr-Cyrl-CS"/>
        </w:rPr>
        <w:t>шт</w:t>
      </w:r>
      <w:r>
        <w:rPr>
          <w:rFonts w:asciiTheme="majorHAnsi" w:hAnsiTheme="majorHAnsi" w:cs="Tahoma"/>
        </w:rPr>
        <w:t>е</w:t>
      </w:r>
      <w:r>
        <w:rPr>
          <w:rFonts w:asciiTheme="majorHAnsi" w:hAnsiTheme="majorHAnsi" w:cs="Tahoma"/>
          <w:lang w:val="sr-Cyrl-CS"/>
        </w:rPr>
        <w:t>њ</w:t>
      </w:r>
      <w:r w:rsidR="00D60727" w:rsidRPr="00336ED3">
        <w:rPr>
          <w:rFonts w:asciiTheme="majorHAnsi" w:hAnsiTheme="majorHAnsi" w:cs="Tahoma"/>
        </w:rPr>
        <w:t>а и изјаве на конференцијама за новинаре објективне су и непристрасне.</w:t>
      </w: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D60727" w:rsidRPr="00336ED3" w:rsidRDefault="00D60727" w:rsidP="009A76BA">
      <w:pPr>
        <w:spacing w:after="0" w:line="240" w:lineRule="auto"/>
        <w:jc w:val="both"/>
        <w:rPr>
          <w:rFonts w:asciiTheme="majorHAnsi" w:hAnsiTheme="majorHAnsi" w:cs="Tahoma"/>
          <w:b/>
        </w:rPr>
      </w:pPr>
      <w:r w:rsidRPr="00336ED3">
        <w:rPr>
          <w:rFonts w:asciiTheme="majorHAnsi" w:hAnsiTheme="majorHAnsi" w:cs="Tahoma"/>
          <w:b/>
        </w:rPr>
        <w:t>Статистички  процеси</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lang w:val="sr-Cyrl-CS"/>
        </w:rPr>
      </w:pPr>
      <w:r w:rsidRPr="00336ED3">
        <w:rPr>
          <w:rFonts w:asciiTheme="majorHAnsi" w:hAnsiTheme="majorHAnsi" w:cs="Tahoma"/>
        </w:rPr>
        <w:t>Европски и други међународни стандарди, смјернице и добра пракса морају се пратити у потпуности и примијенити у поступцима које статистичке институције користе ради организова</w:t>
      </w:r>
      <w:r w:rsidR="00203C29">
        <w:rPr>
          <w:rFonts w:asciiTheme="majorHAnsi" w:hAnsiTheme="majorHAnsi" w:cs="Tahoma"/>
          <w:lang w:val="sr-Cyrl-CS"/>
        </w:rPr>
        <w:t>њ</w:t>
      </w:r>
      <w:r w:rsidRPr="00336ED3">
        <w:rPr>
          <w:rFonts w:asciiTheme="majorHAnsi" w:hAnsiTheme="majorHAnsi" w:cs="Tahoma"/>
        </w:rPr>
        <w:t>а, прикуп</w:t>
      </w:r>
      <w:r w:rsidR="00203C29">
        <w:rPr>
          <w:rFonts w:asciiTheme="majorHAnsi" w:hAnsiTheme="majorHAnsi" w:cs="Tahoma"/>
          <w:lang w:val="sr-Cyrl-CS"/>
        </w:rPr>
        <w:t>љањ</w:t>
      </w:r>
      <w:r w:rsidR="00A02E3E">
        <w:rPr>
          <w:rFonts w:asciiTheme="majorHAnsi" w:hAnsiTheme="majorHAnsi" w:cs="Tahoma"/>
        </w:rPr>
        <w:t xml:space="preserve">а, обраде и </w:t>
      </w:r>
      <w:r w:rsidRPr="00336ED3">
        <w:rPr>
          <w:rFonts w:asciiTheme="majorHAnsi" w:hAnsiTheme="majorHAnsi" w:cs="Tahoma"/>
        </w:rPr>
        <w:t>дисеминације европске статистике. Вјеродостојност статистике се пов</w:t>
      </w:r>
      <w:r w:rsidR="00B366ED">
        <w:rPr>
          <w:rFonts w:asciiTheme="majorHAnsi" w:hAnsiTheme="majorHAnsi" w:cs="Tahoma"/>
        </w:rPr>
        <w:t>ећава добром репутацијом управ</w:t>
      </w:r>
      <w:r w:rsidR="00B366ED">
        <w:rPr>
          <w:rFonts w:asciiTheme="majorHAnsi" w:hAnsiTheme="majorHAnsi" w:cs="Tahoma"/>
          <w:lang w:val="sr-Cyrl-CS"/>
        </w:rPr>
        <w:t>љ</w:t>
      </w:r>
      <w:r w:rsidRPr="00336ED3">
        <w:rPr>
          <w:rFonts w:asciiTheme="majorHAnsi" w:hAnsiTheme="majorHAnsi" w:cs="Tahoma"/>
        </w:rPr>
        <w:t>а</w:t>
      </w:r>
      <w:r w:rsidR="00203C29">
        <w:rPr>
          <w:rFonts w:asciiTheme="majorHAnsi" w:hAnsiTheme="majorHAnsi" w:cs="Tahoma"/>
          <w:lang w:val="sr-Cyrl-CS"/>
        </w:rPr>
        <w:t>њ</w:t>
      </w:r>
      <w:r w:rsidR="00A02E3E">
        <w:rPr>
          <w:rFonts w:asciiTheme="majorHAnsi" w:hAnsiTheme="majorHAnsi" w:cs="Tahoma"/>
        </w:rPr>
        <w:t xml:space="preserve">а и ефикасности. </w:t>
      </w:r>
      <w:r w:rsidRPr="00336ED3">
        <w:rPr>
          <w:rFonts w:asciiTheme="majorHAnsi" w:hAnsiTheme="majorHAnsi" w:cs="Tahoma"/>
        </w:rPr>
        <w:t>Важни</w:t>
      </w:r>
      <w:r w:rsidR="00A02E3E">
        <w:rPr>
          <w:rFonts w:asciiTheme="majorHAnsi" w:hAnsiTheme="majorHAnsi" w:cs="Tahoma"/>
        </w:rPr>
        <w:t xml:space="preserve"> аспекти статистичког процеса </w:t>
      </w:r>
      <w:r w:rsidRPr="00336ED3">
        <w:rPr>
          <w:rFonts w:asciiTheme="majorHAnsi" w:hAnsiTheme="majorHAnsi" w:cs="Tahoma"/>
        </w:rPr>
        <w:t>су, исправна методологија, одговарајући статистички поступци, умјерена оптерећеност давалаца података и ефикасно кориште</w:t>
      </w:r>
      <w:r w:rsidR="00203C29">
        <w:rPr>
          <w:rFonts w:asciiTheme="majorHAnsi" w:hAnsiTheme="majorHAnsi" w:cs="Tahoma"/>
          <w:lang w:val="sr-Cyrl-CS"/>
        </w:rPr>
        <w:t>њ</w:t>
      </w:r>
      <w:r w:rsidRPr="00336ED3">
        <w:rPr>
          <w:rFonts w:asciiTheme="majorHAnsi" w:hAnsiTheme="majorHAnsi" w:cs="Tahoma"/>
        </w:rPr>
        <w:t>е средстава.</w:t>
      </w:r>
    </w:p>
    <w:p w:rsidR="00AD4D3B" w:rsidRPr="00336ED3" w:rsidRDefault="00AD4D3B" w:rsidP="009A76BA">
      <w:pPr>
        <w:spacing w:after="0" w:line="240" w:lineRule="auto"/>
        <w:jc w:val="both"/>
        <w:rPr>
          <w:rFonts w:asciiTheme="majorHAnsi" w:hAnsiTheme="majorHAnsi" w:cs="Tahoma"/>
          <w:lang w:val="sr-Cyrl-CS"/>
        </w:rPr>
      </w:pPr>
    </w:p>
    <w:p w:rsidR="00AD4D3B" w:rsidRPr="00336ED3" w:rsidRDefault="00AD4D3B"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7: Добра методологија</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i/>
        </w:rPr>
        <w:t>Добра методологија мора подупријети квалитетну статистику. Ово захтјева одговарајуће алате, процедуре и експертска зна</w:t>
      </w:r>
      <w:r w:rsidR="00203C29">
        <w:rPr>
          <w:rFonts w:asciiTheme="majorHAnsi" w:hAnsiTheme="majorHAnsi" w:cs="Tahoma"/>
          <w:i/>
          <w:lang w:val="sr-Cyrl-CS"/>
        </w:rPr>
        <w:t>њ</w:t>
      </w:r>
      <w:r w:rsidRPr="00336ED3">
        <w:rPr>
          <w:rFonts w:asciiTheme="majorHAnsi" w:hAnsiTheme="majorHAnsi" w:cs="Tahoma"/>
          <w:i/>
        </w:rPr>
        <w:t>а</w:t>
      </w:r>
      <w:r w:rsidRPr="00336ED3">
        <w:rPr>
          <w:rFonts w:asciiTheme="majorHAnsi" w:hAnsiTheme="majorHAnsi" w:cs="Tahoma"/>
        </w:rPr>
        <w:t>.</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7.1</w:t>
      </w:r>
      <w:r w:rsidRPr="00336ED3">
        <w:rPr>
          <w:rFonts w:asciiTheme="majorHAnsi" w:hAnsiTheme="majorHAnsi" w:cs="Tahoma"/>
        </w:rPr>
        <w:tab/>
        <w:t>Укупан методолошки оквир који се користи за европску статистику слиједи европске и остале међународне стандарде, смјернице и добре праксе;</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7.2</w:t>
      </w:r>
      <w:r w:rsidRPr="00336ED3">
        <w:rPr>
          <w:rFonts w:asciiTheme="majorHAnsi" w:hAnsiTheme="majorHAnsi" w:cs="Tahoma"/>
        </w:rPr>
        <w:tab/>
        <w:t xml:space="preserve">Постоје процедуре које осигуравају да се стандардни концепти, </w:t>
      </w:r>
      <w:r w:rsidR="00B366ED">
        <w:rPr>
          <w:rFonts w:asciiTheme="majorHAnsi" w:hAnsiTheme="majorHAnsi" w:cs="Tahoma"/>
        </w:rPr>
        <w:t>дефиниције и класификације дос</w:t>
      </w:r>
      <w:r w:rsidR="00B366ED">
        <w:rPr>
          <w:rFonts w:asciiTheme="majorHAnsi" w:hAnsiTheme="majorHAnsi" w:cs="Tahoma"/>
          <w:lang w:val="sr-Cyrl-CS"/>
        </w:rPr>
        <w:t>љ</w:t>
      </w:r>
      <w:r w:rsidRPr="00336ED3">
        <w:rPr>
          <w:rFonts w:asciiTheme="majorHAnsi" w:hAnsiTheme="majorHAnsi" w:cs="Tahoma"/>
        </w:rPr>
        <w:t>едно примје</w:t>
      </w:r>
      <w:r w:rsidR="00203C29">
        <w:rPr>
          <w:rFonts w:asciiTheme="majorHAnsi" w:hAnsiTheme="majorHAnsi" w:cs="Tahoma"/>
          <w:lang w:val="sr-Cyrl-CS"/>
        </w:rPr>
        <w:t>њ</w:t>
      </w:r>
      <w:r w:rsidRPr="00336ED3">
        <w:rPr>
          <w:rFonts w:asciiTheme="majorHAnsi" w:hAnsiTheme="majorHAnsi" w:cs="Tahoma"/>
        </w:rPr>
        <w:t>ују унутар статистичке институције;</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7.3</w:t>
      </w:r>
      <w:r w:rsidRPr="00336ED3">
        <w:rPr>
          <w:rFonts w:asciiTheme="majorHAnsi" w:hAnsiTheme="majorHAnsi" w:cs="Tahoma"/>
        </w:rPr>
        <w:tab/>
        <w:t>Пословни</w:t>
      </w:r>
      <w:r w:rsidR="00B366ED">
        <w:rPr>
          <w:rFonts w:asciiTheme="majorHAnsi" w:hAnsiTheme="majorHAnsi" w:cs="Tahoma"/>
        </w:rPr>
        <w:t xml:space="preserve"> регистар и оквир за истражива</w:t>
      </w:r>
      <w:r w:rsidR="00B366ED">
        <w:rPr>
          <w:rFonts w:asciiTheme="majorHAnsi" w:hAnsiTheme="majorHAnsi" w:cs="Tahoma"/>
          <w:lang w:val="sr-Cyrl-CS"/>
        </w:rPr>
        <w:t>њ</w:t>
      </w:r>
      <w:r w:rsidR="00B366ED">
        <w:rPr>
          <w:rFonts w:asciiTheme="majorHAnsi" w:hAnsiTheme="majorHAnsi" w:cs="Tahoma"/>
        </w:rPr>
        <w:t>а становништва редовно се оцје</w:t>
      </w:r>
      <w:r w:rsidR="00B366ED">
        <w:rPr>
          <w:rFonts w:asciiTheme="majorHAnsi" w:hAnsiTheme="majorHAnsi" w:cs="Tahoma"/>
          <w:lang w:val="sr-Cyrl-CS"/>
        </w:rPr>
        <w:t>њ</w:t>
      </w:r>
      <w:r w:rsidRPr="00336ED3">
        <w:rPr>
          <w:rFonts w:asciiTheme="majorHAnsi" w:hAnsiTheme="majorHAnsi" w:cs="Tahoma"/>
        </w:rPr>
        <w:t>ују и уколико је то потребно прилагођавају, да би се осигурао високи квалитет;</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7</w:t>
      </w:r>
      <w:r w:rsidR="007C3308" w:rsidRPr="00336ED3">
        <w:rPr>
          <w:rFonts w:asciiTheme="majorHAnsi" w:hAnsiTheme="majorHAnsi" w:cs="Tahoma"/>
        </w:rPr>
        <w:t>.4</w:t>
      </w:r>
      <w:r w:rsidR="007C3308" w:rsidRPr="00336ED3">
        <w:rPr>
          <w:rFonts w:asciiTheme="majorHAnsi" w:hAnsiTheme="majorHAnsi" w:cs="Tahoma"/>
        </w:rPr>
        <w:tab/>
        <w:t>Постоји усклађеност на дета</w:t>
      </w:r>
      <w:r w:rsidR="007C3308" w:rsidRPr="00336ED3">
        <w:rPr>
          <w:rFonts w:asciiTheme="majorHAnsi" w:hAnsiTheme="majorHAnsi" w:cs="Tahoma"/>
          <w:lang w:val="sr-Cyrl-CS"/>
        </w:rPr>
        <w:t>љ</w:t>
      </w:r>
      <w:r w:rsidRPr="00336ED3">
        <w:rPr>
          <w:rFonts w:asciiTheme="majorHAnsi" w:hAnsiTheme="majorHAnsi" w:cs="Tahoma"/>
        </w:rPr>
        <w:t>ном нивоу између националних и одговарајућих европских система класификација;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7.5</w:t>
      </w:r>
      <w:r w:rsidRPr="00336ED3">
        <w:rPr>
          <w:rFonts w:asciiTheme="majorHAnsi" w:hAnsiTheme="majorHAnsi" w:cs="Tahoma"/>
        </w:rPr>
        <w:tab/>
        <w:t>Ангажују се школовани кадрови из релевантних академских дисциплина;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7.6</w:t>
      </w:r>
      <w:r w:rsidRPr="00336ED3">
        <w:rPr>
          <w:rFonts w:asciiTheme="majorHAnsi" w:hAnsiTheme="majorHAnsi" w:cs="Tahoma"/>
        </w:rPr>
        <w:tab/>
        <w:t>Статистичка институција проводи политику континуираног стру</w:t>
      </w:r>
      <w:r w:rsidR="00B366ED">
        <w:rPr>
          <w:rFonts w:asciiTheme="majorHAnsi" w:hAnsiTheme="majorHAnsi" w:cs="Tahoma"/>
        </w:rPr>
        <w:t>чног оспособ</w:t>
      </w:r>
      <w:r w:rsidR="00B366ED">
        <w:rPr>
          <w:rFonts w:asciiTheme="majorHAnsi" w:hAnsiTheme="majorHAnsi" w:cs="Tahoma"/>
          <w:lang w:val="sr-Cyrl-CS"/>
        </w:rPr>
        <w:t>љ</w:t>
      </w:r>
      <w:r w:rsidR="00B366ED">
        <w:rPr>
          <w:rFonts w:asciiTheme="majorHAnsi" w:hAnsiTheme="majorHAnsi" w:cs="Tahoma"/>
        </w:rPr>
        <w:t>ава</w:t>
      </w:r>
      <w:r w:rsidR="00B366ED">
        <w:rPr>
          <w:rFonts w:asciiTheme="majorHAnsi" w:hAnsiTheme="majorHAnsi" w:cs="Tahoma"/>
          <w:lang w:val="sr-Cyrl-CS"/>
        </w:rPr>
        <w:t>њ</w:t>
      </w:r>
      <w:r w:rsidRPr="00336ED3">
        <w:rPr>
          <w:rFonts w:asciiTheme="majorHAnsi" w:hAnsiTheme="majorHAnsi" w:cs="Tahoma"/>
        </w:rPr>
        <w:t>а запослених;</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7.7</w:t>
      </w:r>
      <w:r>
        <w:rPr>
          <w:rFonts w:asciiTheme="majorHAnsi" w:hAnsiTheme="majorHAnsi" w:cs="Tahoma"/>
        </w:rPr>
        <w:tab/>
        <w:t>Организована је сарад</w:t>
      </w:r>
      <w:r>
        <w:rPr>
          <w:rFonts w:asciiTheme="majorHAnsi" w:hAnsiTheme="majorHAnsi" w:cs="Tahoma"/>
          <w:lang w:val="sr-Cyrl-CS"/>
        </w:rPr>
        <w:t>њ</w:t>
      </w:r>
      <w:r>
        <w:rPr>
          <w:rFonts w:asciiTheme="majorHAnsi" w:hAnsiTheme="majorHAnsi" w:cs="Tahoma"/>
        </w:rPr>
        <w:t>а са научном заједницом у ци</w:t>
      </w:r>
      <w:r>
        <w:rPr>
          <w:rFonts w:asciiTheme="majorHAnsi" w:hAnsiTheme="majorHAnsi" w:cs="Tahoma"/>
          <w:lang w:val="sr-Cyrl-CS"/>
        </w:rPr>
        <w:t>љ</w:t>
      </w:r>
      <w:r>
        <w:rPr>
          <w:rFonts w:asciiTheme="majorHAnsi" w:hAnsiTheme="majorHAnsi" w:cs="Tahoma"/>
        </w:rPr>
        <w:t>у побо</w:t>
      </w:r>
      <w:r>
        <w:rPr>
          <w:rFonts w:asciiTheme="majorHAnsi" w:hAnsiTheme="majorHAnsi" w:cs="Tahoma"/>
          <w:lang w:val="sr-Cyrl-CS"/>
        </w:rPr>
        <w:t>љ</w:t>
      </w:r>
      <w:r>
        <w:rPr>
          <w:rFonts w:asciiTheme="majorHAnsi" w:hAnsiTheme="majorHAnsi" w:cs="Tahoma"/>
        </w:rPr>
        <w:t>ша</w:t>
      </w:r>
      <w:r>
        <w:rPr>
          <w:rFonts w:asciiTheme="majorHAnsi" w:hAnsiTheme="majorHAnsi" w:cs="Tahoma"/>
          <w:lang w:val="sr-Cyrl-CS"/>
        </w:rPr>
        <w:t>њ</w:t>
      </w:r>
      <w:r w:rsidR="00D60727" w:rsidRPr="00336ED3">
        <w:rPr>
          <w:rFonts w:asciiTheme="majorHAnsi" w:hAnsiTheme="majorHAnsi" w:cs="Tahoma"/>
        </w:rPr>
        <w:t>а мет</w:t>
      </w:r>
      <w:r>
        <w:rPr>
          <w:rFonts w:asciiTheme="majorHAnsi" w:hAnsiTheme="majorHAnsi" w:cs="Tahoma"/>
        </w:rPr>
        <w:t>одологија, ефикасности примије</w:t>
      </w:r>
      <w:r>
        <w:rPr>
          <w:rFonts w:asciiTheme="majorHAnsi" w:hAnsiTheme="majorHAnsi" w:cs="Tahoma"/>
          <w:lang w:val="sr-Cyrl-CS"/>
        </w:rPr>
        <w:t>њ</w:t>
      </w:r>
      <w:r w:rsidR="00D60727" w:rsidRPr="00336ED3">
        <w:rPr>
          <w:rFonts w:asciiTheme="majorHAnsi" w:hAnsiTheme="majorHAnsi" w:cs="Tahoma"/>
        </w:rPr>
        <w:t xml:space="preserve">ених метода, и </w:t>
      </w:r>
      <w:r>
        <w:rPr>
          <w:rFonts w:asciiTheme="majorHAnsi" w:hAnsiTheme="majorHAnsi" w:cs="Tahoma"/>
        </w:rPr>
        <w:t>када је то могуће, примјене бо</w:t>
      </w:r>
      <w:r>
        <w:rPr>
          <w:rFonts w:asciiTheme="majorHAnsi" w:hAnsiTheme="majorHAnsi" w:cs="Tahoma"/>
          <w:lang w:val="sr-Cyrl-CS"/>
        </w:rPr>
        <w:t>љ</w:t>
      </w:r>
      <w:r w:rsidR="00D60727" w:rsidRPr="00336ED3">
        <w:rPr>
          <w:rFonts w:asciiTheme="majorHAnsi" w:hAnsiTheme="majorHAnsi" w:cs="Tahoma"/>
        </w:rPr>
        <w:t xml:space="preserve">их алата. </w:t>
      </w:r>
    </w:p>
    <w:p w:rsidR="00D60727" w:rsidRDefault="00D60727" w:rsidP="009A76BA">
      <w:pPr>
        <w:spacing w:after="0" w:line="240" w:lineRule="auto"/>
        <w:jc w:val="both"/>
        <w:rPr>
          <w:rFonts w:asciiTheme="majorHAnsi" w:hAnsiTheme="majorHAnsi" w:cs="Tahoma"/>
          <w:lang w:val="sr-Cyrl-CS"/>
        </w:rPr>
      </w:pPr>
    </w:p>
    <w:p w:rsidR="00A02E3E" w:rsidRPr="00A02E3E" w:rsidRDefault="00A02E3E"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8: Одговарајуће статистичке процедуре</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Одговарајуће статистичке процедуре, ко</w:t>
      </w:r>
      <w:r w:rsidR="00B366ED">
        <w:rPr>
          <w:rFonts w:asciiTheme="majorHAnsi" w:hAnsiTheme="majorHAnsi" w:cs="Tahoma"/>
          <w:i/>
        </w:rPr>
        <w:t>је се имплементирају од прикуп</w:t>
      </w:r>
      <w:r w:rsidR="00B366ED">
        <w:rPr>
          <w:rFonts w:asciiTheme="majorHAnsi" w:hAnsiTheme="majorHAnsi" w:cs="Tahoma"/>
          <w:i/>
          <w:lang w:val="sr-Cyrl-CS"/>
        </w:rPr>
        <w:t>љ</w:t>
      </w:r>
      <w:r w:rsidR="00B366ED">
        <w:rPr>
          <w:rFonts w:asciiTheme="majorHAnsi" w:hAnsiTheme="majorHAnsi" w:cs="Tahoma"/>
          <w:i/>
        </w:rPr>
        <w:t>а</w:t>
      </w:r>
      <w:r w:rsidR="00B366ED">
        <w:rPr>
          <w:rFonts w:asciiTheme="majorHAnsi" w:hAnsiTheme="majorHAnsi" w:cs="Tahoma"/>
          <w:i/>
          <w:lang w:val="sr-Cyrl-CS"/>
        </w:rPr>
        <w:t>њ</w:t>
      </w:r>
      <w:r w:rsidR="00B366ED">
        <w:rPr>
          <w:rFonts w:asciiTheme="majorHAnsi" w:hAnsiTheme="majorHAnsi" w:cs="Tahoma"/>
          <w:i/>
        </w:rPr>
        <w:t xml:space="preserve">а података до </w:t>
      </w:r>
      <w:r w:rsidR="00B366ED">
        <w:rPr>
          <w:rFonts w:asciiTheme="majorHAnsi" w:hAnsiTheme="majorHAnsi" w:cs="Tahoma"/>
          <w:i/>
          <w:lang w:val="sr-Cyrl-CS"/>
        </w:rPr>
        <w:t>њ</w:t>
      </w:r>
      <w:r w:rsidR="00B366ED">
        <w:rPr>
          <w:rFonts w:asciiTheme="majorHAnsi" w:hAnsiTheme="majorHAnsi" w:cs="Tahoma"/>
          <w:i/>
        </w:rPr>
        <w:t>иховог потврђива</w:t>
      </w:r>
      <w:r w:rsidR="00B366ED">
        <w:rPr>
          <w:rFonts w:asciiTheme="majorHAnsi" w:hAnsiTheme="majorHAnsi" w:cs="Tahoma"/>
          <w:i/>
          <w:lang w:val="sr-Cyrl-CS"/>
        </w:rPr>
        <w:t>њ</w:t>
      </w:r>
      <w:r w:rsidRPr="00336ED3">
        <w:rPr>
          <w:rFonts w:asciiTheme="majorHAnsi" w:hAnsiTheme="majorHAnsi" w:cs="Tahoma"/>
          <w:i/>
        </w:rPr>
        <w:t>а, морају подупирати квалитет у статистици.</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AD4D3B"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8.1</w:t>
      </w:r>
      <w:r w:rsidRPr="00336ED3">
        <w:rPr>
          <w:rFonts w:asciiTheme="majorHAnsi" w:hAnsiTheme="majorHAnsi" w:cs="Tahoma"/>
        </w:rPr>
        <w:tab/>
        <w:t>За оне европске статистике које се заснивају на административним подацима дефиниције и концепти кориштени за административне сврхе су у сагласности са онима који се захтјевају за статистичке сврхе;</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8.2</w:t>
      </w:r>
      <w:r>
        <w:rPr>
          <w:rFonts w:asciiTheme="majorHAnsi" w:hAnsiTheme="majorHAnsi" w:cs="Tahoma"/>
        </w:rPr>
        <w:tab/>
        <w:t>За статистичка истражива</w:t>
      </w:r>
      <w:r>
        <w:rPr>
          <w:rFonts w:asciiTheme="majorHAnsi" w:hAnsiTheme="majorHAnsi" w:cs="Tahoma"/>
          <w:lang w:val="sr-Cyrl-CS"/>
        </w:rPr>
        <w:t>њ</w:t>
      </w:r>
      <w:r w:rsidR="00D60727" w:rsidRPr="00336ED3">
        <w:rPr>
          <w:rFonts w:asciiTheme="majorHAnsi" w:hAnsiTheme="majorHAnsi" w:cs="Tahoma"/>
        </w:rPr>
        <w:t>а, упитници се сист</w:t>
      </w:r>
      <w:r>
        <w:rPr>
          <w:rFonts w:asciiTheme="majorHAnsi" w:hAnsiTheme="majorHAnsi" w:cs="Tahoma"/>
        </w:rPr>
        <w:t>ематски тестирају прије прикуп</w:t>
      </w:r>
      <w:r>
        <w:rPr>
          <w:rFonts w:asciiTheme="majorHAnsi" w:hAnsiTheme="majorHAnsi" w:cs="Tahoma"/>
          <w:lang w:val="sr-Cyrl-CS"/>
        </w:rPr>
        <w:t>љ</w:t>
      </w:r>
      <w:r>
        <w:rPr>
          <w:rFonts w:asciiTheme="majorHAnsi" w:hAnsiTheme="majorHAnsi" w:cs="Tahoma"/>
        </w:rPr>
        <w:t>а</w:t>
      </w:r>
      <w:r>
        <w:rPr>
          <w:rFonts w:asciiTheme="majorHAnsi" w:hAnsiTheme="majorHAnsi" w:cs="Tahoma"/>
          <w:lang w:val="sr-Cyrl-CS"/>
        </w:rPr>
        <w:t>њ</w:t>
      </w:r>
      <w:r w:rsidR="00D60727" w:rsidRPr="00336ED3">
        <w:rPr>
          <w:rFonts w:asciiTheme="majorHAnsi" w:hAnsiTheme="majorHAnsi" w:cs="Tahoma"/>
        </w:rPr>
        <w:t>а података;</w:t>
      </w:r>
    </w:p>
    <w:p w:rsidR="00D60727" w:rsidRPr="00336ED3" w:rsidRDefault="00B366ED" w:rsidP="009A76BA">
      <w:pPr>
        <w:tabs>
          <w:tab w:val="left" w:pos="426"/>
        </w:tabs>
        <w:spacing w:after="0" w:line="240" w:lineRule="auto"/>
        <w:jc w:val="both"/>
        <w:rPr>
          <w:rFonts w:asciiTheme="majorHAnsi" w:hAnsiTheme="majorHAnsi" w:cs="Tahoma"/>
          <w:lang w:val="sr-Cyrl-CS"/>
        </w:rPr>
      </w:pPr>
      <w:r>
        <w:rPr>
          <w:rFonts w:asciiTheme="majorHAnsi" w:hAnsiTheme="majorHAnsi" w:cs="Tahoma"/>
        </w:rPr>
        <w:t>8.3</w:t>
      </w:r>
      <w:r>
        <w:rPr>
          <w:rFonts w:asciiTheme="majorHAnsi" w:hAnsiTheme="majorHAnsi" w:cs="Tahoma"/>
        </w:rPr>
        <w:tab/>
        <w:t>Дизајн истражива</w:t>
      </w:r>
      <w:r>
        <w:rPr>
          <w:rFonts w:asciiTheme="majorHAnsi" w:hAnsiTheme="majorHAnsi" w:cs="Tahoma"/>
          <w:lang w:val="sr-Cyrl-CS"/>
        </w:rPr>
        <w:t>њ</w:t>
      </w:r>
      <w:r w:rsidR="00D60727" w:rsidRPr="00336ED3">
        <w:rPr>
          <w:rFonts w:asciiTheme="majorHAnsi" w:hAnsiTheme="majorHAnsi" w:cs="Tahoma"/>
        </w:rPr>
        <w:t>а, одабир узорака и методе процјене су д</w:t>
      </w:r>
      <w:r>
        <w:rPr>
          <w:rFonts w:asciiTheme="majorHAnsi" w:hAnsiTheme="majorHAnsi" w:cs="Tahoma"/>
        </w:rPr>
        <w:t>обро утеме</w:t>
      </w:r>
      <w:r>
        <w:rPr>
          <w:rFonts w:asciiTheme="majorHAnsi" w:hAnsiTheme="majorHAnsi" w:cs="Tahoma"/>
          <w:lang w:val="sr-Cyrl-CS"/>
        </w:rPr>
        <w:t>љ</w:t>
      </w:r>
      <w:r w:rsidR="00D60727" w:rsidRPr="00336ED3">
        <w:rPr>
          <w:rFonts w:asciiTheme="majorHAnsi" w:hAnsiTheme="majorHAnsi" w:cs="Tahoma"/>
        </w:rPr>
        <w:t>ени и редовно се преиспитују и према потреби ревидирају;</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8.4</w:t>
      </w:r>
      <w:r>
        <w:rPr>
          <w:rFonts w:asciiTheme="majorHAnsi" w:hAnsiTheme="majorHAnsi" w:cs="Tahoma"/>
        </w:rPr>
        <w:tab/>
        <w:t>Прикуп</w:t>
      </w:r>
      <w:r>
        <w:rPr>
          <w:rFonts w:asciiTheme="majorHAnsi" w:hAnsiTheme="majorHAnsi" w:cs="Tahoma"/>
          <w:lang w:val="sr-Cyrl-CS"/>
        </w:rPr>
        <w:t>љ</w:t>
      </w:r>
      <w:r>
        <w:rPr>
          <w:rFonts w:asciiTheme="majorHAnsi" w:hAnsiTheme="majorHAnsi" w:cs="Tahoma"/>
        </w:rPr>
        <w:t>а</w:t>
      </w:r>
      <w:r>
        <w:rPr>
          <w:rFonts w:asciiTheme="majorHAnsi" w:hAnsiTheme="majorHAnsi" w:cs="Tahoma"/>
          <w:lang w:val="sr-Cyrl-CS"/>
        </w:rPr>
        <w:t>њ</w:t>
      </w:r>
      <w:r w:rsidR="00D60727" w:rsidRPr="00336ED3">
        <w:rPr>
          <w:rFonts w:asciiTheme="majorHAnsi" w:hAnsiTheme="majorHAnsi" w:cs="Tahoma"/>
        </w:rPr>
        <w:t>е под</w:t>
      </w:r>
      <w:r>
        <w:rPr>
          <w:rFonts w:asciiTheme="majorHAnsi" w:hAnsiTheme="majorHAnsi" w:cs="Tahoma"/>
        </w:rPr>
        <w:t>атака, унос података и шифрира</w:t>
      </w:r>
      <w:r>
        <w:rPr>
          <w:rFonts w:asciiTheme="majorHAnsi" w:hAnsiTheme="majorHAnsi" w:cs="Tahoma"/>
          <w:lang w:val="sr-Cyrl-CS"/>
        </w:rPr>
        <w:t>њ</w:t>
      </w:r>
      <w:r w:rsidR="00D60727" w:rsidRPr="00336ED3">
        <w:rPr>
          <w:rFonts w:asciiTheme="majorHAnsi" w:hAnsiTheme="majorHAnsi" w:cs="Tahoma"/>
        </w:rPr>
        <w:t xml:space="preserve">е рутински се надзиру и према потреби ревидирају; </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8</w:t>
      </w:r>
      <w:r w:rsidR="00B366ED">
        <w:rPr>
          <w:rFonts w:asciiTheme="majorHAnsi" w:hAnsiTheme="majorHAnsi" w:cs="Tahoma"/>
        </w:rPr>
        <w:t>.5</w:t>
      </w:r>
      <w:r w:rsidR="00B366ED">
        <w:rPr>
          <w:rFonts w:asciiTheme="majorHAnsi" w:hAnsiTheme="majorHAnsi" w:cs="Tahoma"/>
        </w:rPr>
        <w:tab/>
        <w:t>Одговарајући методи едитова</w:t>
      </w:r>
      <w:r w:rsidR="00B366ED">
        <w:rPr>
          <w:rFonts w:asciiTheme="majorHAnsi" w:hAnsiTheme="majorHAnsi" w:cs="Tahoma"/>
          <w:lang w:val="sr-Cyrl-CS"/>
        </w:rPr>
        <w:t>њ</w:t>
      </w:r>
      <w:r w:rsidRPr="00336ED3">
        <w:rPr>
          <w:rFonts w:asciiTheme="majorHAnsi" w:hAnsiTheme="majorHAnsi" w:cs="Tahoma"/>
        </w:rPr>
        <w:t>а и импутације се користе и редовно преиспитују, ревидирају или ажурирају уколико је потребно;</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8.6</w:t>
      </w:r>
      <w:r w:rsidRPr="00336ED3">
        <w:rPr>
          <w:rFonts w:asciiTheme="majorHAnsi" w:hAnsiTheme="majorHAnsi" w:cs="Tahoma"/>
        </w:rPr>
        <w:tab/>
        <w:t>Ревизије с</w:t>
      </w:r>
      <w:r w:rsidR="00CE34A1" w:rsidRPr="00336ED3">
        <w:rPr>
          <w:rFonts w:asciiTheme="majorHAnsi" w:hAnsiTheme="majorHAnsi" w:cs="Tahoma"/>
        </w:rPr>
        <w:t>лиједе стандардне, добро утеме</w:t>
      </w:r>
      <w:r w:rsidR="00CE34A1" w:rsidRPr="00336ED3">
        <w:rPr>
          <w:rFonts w:asciiTheme="majorHAnsi" w:hAnsiTheme="majorHAnsi" w:cs="Tahoma"/>
          <w:lang w:val="sr-Cyrl-CS"/>
        </w:rPr>
        <w:t>љ</w:t>
      </w:r>
      <w:r w:rsidRPr="00336ED3">
        <w:rPr>
          <w:rFonts w:asciiTheme="majorHAnsi" w:hAnsiTheme="majorHAnsi" w:cs="Tahoma"/>
        </w:rPr>
        <w:t>ене и транспарентне процедуре;</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8.7</w:t>
      </w:r>
      <w:r>
        <w:rPr>
          <w:rFonts w:asciiTheme="majorHAnsi" w:hAnsiTheme="majorHAnsi" w:cs="Tahoma"/>
        </w:rPr>
        <w:tab/>
        <w:t>Статистичке институције ук</w:t>
      </w:r>
      <w:r>
        <w:rPr>
          <w:rFonts w:asciiTheme="majorHAnsi" w:hAnsiTheme="majorHAnsi" w:cs="Tahoma"/>
          <w:lang w:val="sr-Cyrl-CS"/>
        </w:rPr>
        <w:t>љ</w:t>
      </w:r>
      <w:r>
        <w:rPr>
          <w:rFonts w:asciiTheme="majorHAnsi" w:hAnsiTheme="majorHAnsi" w:cs="Tahoma"/>
        </w:rPr>
        <w:t>учене су у дизајнира</w:t>
      </w:r>
      <w:r>
        <w:rPr>
          <w:rFonts w:asciiTheme="majorHAnsi" w:hAnsiTheme="majorHAnsi" w:cs="Tahoma"/>
          <w:lang w:val="sr-Cyrl-CS"/>
        </w:rPr>
        <w:t>њ</w:t>
      </w:r>
      <w:r w:rsidR="00D60727" w:rsidRPr="00336ED3">
        <w:rPr>
          <w:rFonts w:asciiTheme="majorHAnsi" w:hAnsiTheme="majorHAnsi" w:cs="Tahoma"/>
        </w:rPr>
        <w:t>е административних података, како би административне податке што више прилагодили статистичким потребама;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8.8</w:t>
      </w:r>
      <w:r w:rsidRPr="00336ED3">
        <w:rPr>
          <w:rFonts w:asciiTheme="majorHAnsi" w:hAnsiTheme="majorHAnsi" w:cs="Tahoma"/>
        </w:rPr>
        <w:tab/>
      </w:r>
      <w:r w:rsidR="00AD4D3B" w:rsidRPr="00336ED3">
        <w:rPr>
          <w:rFonts w:asciiTheme="majorHAnsi" w:hAnsiTheme="majorHAnsi" w:cs="Tahoma"/>
        </w:rPr>
        <w:t>Склоп</w:t>
      </w:r>
      <w:r w:rsidR="00AD4D3B" w:rsidRPr="00336ED3">
        <w:rPr>
          <w:rFonts w:asciiTheme="majorHAnsi" w:hAnsiTheme="majorHAnsi" w:cs="Tahoma"/>
          <w:lang w:val="sr-Cyrl-CS"/>
        </w:rPr>
        <w:t>љ</w:t>
      </w:r>
      <w:r w:rsidRPr="00336ED3">
        <w:rPr>
          <w:rFonts w:asciiTheme="majorHAnsi" w:hAnsiTheme="majorHAnsi" w:cs="Tahoma"/>
        </w:rPr>
        <w:t>ени су споразуми са власницима административних података у којима се потврђује заједничка преданост употребе тих података за статистичке сврхе;</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8.9</w:t>
      </w:r>
      <w:r w:rsidRPr="00336ED3">
        <w:rPr>
          <w:rFonts w:asciiTheme="majorHAnsi" w:hAnsiTheme="majorHAnsi" w:cs="Tahoma"/>
        </w:rPr>
        <w:tab/>
        <w:t>Статистичке институције сарађују са власницима административних података у</w:t>
      </w:r>
      <w:r w:rsidR="00B366ED">
        <w:rPr>
          <w:rFonts w:asciiTheme="majorHAnsi" w:hAnsiTheme="majorHAnsi" w:cs="Tahoma"/>
        </w:rPr>
        <w:t xml:space="preserve"> вези са осигурава</w:t>
      </w:r>
      <w:r w:rsidR="00B366ED">
        <w:rPr>
          <w:rFonts w:asciiTheme="majorHAnsi" w:hAnsiTheme="majorHAnsi" w:cs="Tahoma"/>
          <w:lang w:val="sr-Cyrl-CS"/>
        </w:rPr>
        <w:t>њ</w:t>
      </w:r>
      <w:r w:rsidRPr="00336ED3">
        <w:rPr>
          <w:rFonts w:asciiTheme="majorHAnsi" w:hAnsiTheme="majorHAnsi" w:cs="Tahoma"/>
        </w:rPr>
        <w:t>ем квалитета података.</w:t>
      </w:r>
    </w:p>
    <w:p w:rsidR="008C00CE" w:rsidRPr="00336ED3" w:rsidRDefault="008C00CE"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 xml:space="preserve">Начело 9: Умјерено </w:t>
      </w:r>
      <w:r w:rsidR="00AD4D3B" w:rsidRPr="00336ED3">
        <w:rPr>
          <w:rFonts w:asciiTheme="majorHAnsi" w:hAnsiTheme="majorHAnsi" w:cs="Tahoma"/>
          <w:b/>
        </w:rPr>
        <w:t>оптереће</w:t>
      </w:r>
      <w:r w:rsidR="00AD4D3B" w:rsidRPr="00336ED3">
        <w:rPr>
          <w:rFonts w:asciiTheme="majorHAnsi" w:hAnsiTheme="majorHAnsi" w:cs="Tahoma"/>
          <w:b/>
          <w:lang w:val="sr-Cyrl-CS"/>
        </w:rPr>
        <w:t>њ</w:t>
      </w:r>
      <w:r w:rsidRPr="00336ED3">
        <w:rPr>
          <w:rFonts w:asciiTheme="majorHAnsi" w:hAnsiTheme="majorHAnsi" w:cs="Tahoma"/>
          <w:b/>
        </w:rPr>
        <w:t>е давалаца података</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 xml:space="preserve">Терет </w:t>
      </w:r>
      <w:r w:rsidR="00AD4D3B" w:rsidRPr="00336ED3">
        <w:rPr>
          <w:rFonts w:asciiTheme="majorHAnsi" w:hAnsiTheme="majorHAnsi" w:cs="Tahoma"/>
          <w:i/>
        </w:rPr>
        <w:t>извјештава</w:t>
      </w:r>
      <w:r w:rsidR="00AD4D3B" w:rsidRPr="00336ED3">
        <w:rPr>
          <w:rFonts w:asciiTheme="majorHAnsi" w:hAnsiTheme="majorHAnsi" w:cs="Tahoma"/>
          <w:i/>
          <w:lang w:val="sr-Cyrl-CS"/>
        </w:rPr>
        <w:t>њ</w:t>
      </w:r>
      <w:r w:rsidRPr="00336ED3">
        <w:rPr>
          <w:rFonts w:asciiTheme="majorHAnsi" w:hAnsiTheme="majorHAnsi" w:cs="Tahoma"/>
          <w:i/>
        </w:rPr>
        <w:t>а је пропорционалан потребама корисника и није претјеран за даваоце података. Статистичке институције прате оптерећеност давалаца података и постав</w:t>
      </w:r>
      <w:r w:rsidR="00015E6A">
        <w:rPr>
          <w:rFonts w:asciiTheme="majorHAnsi" w:hAnsiTheme="majorHAnsi" w:cs="Tahoma"/>
          <w:i/>
          <w:lang w:val="sr-Cyrl-CS"/>
        </w:rPr>
        <w:t>љ</w:t>
      </w:r>
      <w:r w:rsidRPr="00336ED3">
        <w:rPr>
          <w:rFonts w:asciiTheme="majorHAnsi" w:hAnsiTheme="majorHAnsi" w:cs="Tahoma"/>
          <w:i/>
        </w:rPr>
        <w:t>ају ци</w:t>
      </w:r>
      <w:r w:rsidR="00015E6A">
        <w:rPr>
          <w:rFonts w:asciiTheme="majorHAnsi" w:hAnsiTheme="majorHAnsi" w:cs="Tahoma"/>
          <w:i/>
          <w:lang w:val="sr-Cyrl-CS"/>
        </w:rPr>
        <w:t>ље</w:t>
      </w:r>
      <w:r w:rsidR="00D90D58">
        <w:rPr>
          <w:rFonts w:asciiTheme="majorHAnsi" w:hAnsiTheme="majorHAnsi" w:cs="Tahoma"/>
          <w:i/>
        </w:rPr>
        <w:t xml:space="preserve">ве за </w:t>
      </w:r>
      <w:r w:rsidR="00D90D58">
        <w:rPr>
          <w:rFonts w:asciiTheme="majorHAnsi" w:hAnsiTheme="majorHAnsi" w:cs="Tahoma"/>
          <w:i/>
          <w:lang w:val="sr-Cyrl-CS"/>
        </w:rPr>
        <w:t>њ</w:t>
      </w:r>
      <w:r w:rsidRPr="00336ED3">
        <w:rPr>
          <w:rFonts w:asciiTheme="majorHAnsi" w:hAnsiTheme="majorHAnsi" w:cs="Tahoma"/>
          <w:i/>
        </w:rPr>
        <w:t>егово сма</w:t>
      </w:r>
      <w:r w:rsidR="00015E6A">
        <w:rPr>
          <w:rFonts w:asciiTheme="majorHAnsi" w:hAnsiTheme="majorHAnsi" w:cs="Tahoma"/>
          <w:i/>
          <w:lang w:val="sr-Cyrl-CS"/>
        </w:rPr>
        <w:t>њивањ</w:t>
      </w:r>
      <w:r w:rsidRPr="00336ED3">
        <w:rPr>
          <w:rFonts w:asciiTheme="majorHAnsi" w:hAnsiTheme="majorHAnsi" w:cs="Tahoma"/>
          <w:i/>
        </w:rPr>
        <w:t xml:space="preserve">е у наредном периоду.  </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9.1</w:t>
      </w:r>
      <w:r>
        <w:rPr>
          <w:rFonts w:asciiTheme="majorHAnsi" w:hAnsiTheme="majorHAnsi" w:cs="Tahoma"/>
        </w:rPr>
        <w:tab/>
        <w:t>Обим и дета</w:t>
      </w:r>
      <w:r>
        <w:rPr>
          <w:rFonts w:asciiTheme="majorHAnsi" w:hAnsiTheme="majorHAnsi" w:cs="Tahoma"/>
          <w:lang w:val="sr-Cyrl-CS"/>
        </w:rPr>
        <w:t>љ</w:t>
      </w:r>
      <w:r w:rsidR="00D60727" w:rsidRPr="00336ED3">
        <w:rPr>
          <w:rFonts w:asciiTheme="majorHAnsi" w:hAnsiTheme="majorHAnsi" w:cs="Tahoma"/>
        </w:rPr>
        <w:t>ност захтјева европске статистике ограничени су на оно што је апсолутно неопходно;</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9.2</w:t>
      </w:r>
      <w:r w:rsidRPr="00336ED3">
        <w:rPr>
          <w:rFonts w:asciiTheme="majorHAnsi" w:hAnsiTheme="majorHAnsi" w:cs="Tahoma"/>
        </w:rPr>
        <w:tab/>
        <w:t>Терет извјештава</w:t>
      </w:r>
      <w:r w:rsidR="00015E6A">
        <w:rPr>
          <w:rFonts w:asciiTheme="majorHAnsi" w:hAnsiTheme="majorHAnsi" w:cs="Tahoma"/>
          <w:lang w:val="sr-Cyrl-CS"/>
        </w:rPr>
        <w:t>њ</w:t>
      </w:r>
      <w:r w:rsidRPr="00336ED3">
        <w:rPr>
          <w:rFonts w:asciiTheme="majorHAnsi" w:hAnsiTheme="majorHAnsi" w:cs="Tahoma"/>
        </w:rPr>
        <w:t xml:space="preserve">а је равномјерно распоређен  на цјелокупну популацију која се истражује; </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9.3</w:t>
      </w:r>
      <w:r w:rsidRPr="00336ED3">
        <w:rPr>
          <w:rFonts w:asciiTheme="majorHAnsi" w:hAnsiTheme="majorHAnsi" w:cs="Tahoma"/>
        </w:rPr>
        <w:tab/>
        <w:t>Информације које се траже</w:t>
      </w:r>
      <w:r w:rsidR="00B366ED">
        <w:rPr>
          <w:rFonts w:asciiTheme="majorHAnsi" w:hAnsiTheme="majorHAnsi" w:cs="Tahoma"/>
        </w:rPr>
        <w:t xml:space="preserve"> од пословних субјеката прикуп</w:t>
      </w:r>
      <w:r w:rsidR="00B366ED">
        <w:rPr>
          <w:rFonts w:asciiTheme="majorHAnsi" w:hAnsiTheme="majorHAnsi" w:cs="Tahoma"/>
          <w:lang w:val="sr-Cyrl-CS"/>
        </w:rPr>
        <w:t>љ</w:t>
      </w:r>
      <w:r w:rsidRPr="00336ED3">
        <w:rPr>
          <w:rFonts w:asciiTheme="majorHAnsi" w:hAnsiTheme="majorHAnsi" w:cs="Tahoma"/>
        </w:rPr>
        <w:t>ају се</w:t>
      </w:r>
      <w:r w:rsidR="00B366ED">
        <w:rPr>
          <w:rFonts w:asciiTheme="majorHAnsi" w:hAnsiTheme="majorHAnsi" w:cs="Tahoma"/>
        </w:rPr>
        <w:t xml:space="preserve">, колико год је то могуће, из </w:t>
      </w:r>
      <w:r w:rsidR="00B366ED">
        <w:rPr>
          <w:rFonts w:asciiTheme="majorHAnsi" w:hAnsiTheme="majorHAnsi" w:cs="Tahoma"/>
          <w:lang w:val="sr-Cyrl-CS"/>
        </w:rPr>
        <w:t>њ</w:t>
      </w:r>
      <w:r w:rsidRPr="00336ED3">
        <w:rPr>
          <w:rFonts w:asciiTheme="majorHAnsi" w:hAnsiTheme="majorHAnsi" w:cs="Tahoma"/>
        </w:rPr>
        <w:t>ихових пословних извјештаја и кад је могуће, користе се елек</w:t>
      </w:r>
      <w:r w:rsidR="00B366ED">
        <w:rPr>
          <w:rFonts w:asciiTheme="majorHAnsi" w:hAnsiTheme="majorHAnsi" w:cs="Tahoma"/>
        </w:rPr>
        <w:t>тронска средства ради олакшава</w:t>
      </w:r>
      <w:r w:rsidR="00B366ED">
        <w:rPr>
          <w:rFonts w:asciiTheme="majorHAnsi" w:hAnsiTheme="majorHAnsi" w:cs="Tahoma"/>
          <w:lang w:val="sr-Cyrl-CS"/>
        </w:rPr>
        <w:t>њ</w:t>
      </w:r>
      <w:r w:rsidR="00B366ED">
        <w:rPr>
          <w:rFonts w:asciiTheme="majorHAnsi" w:hAnsiTheme="majorHAnsi" w:cs="Tahoma"/>
        </w:rPr>
        <w:t>а прикуп</w:t>
      </w:r>
      <w:r w:rsidR="00B366ED">
        <w:rPr>
          <w:rFonts w:asciiTheme="majorHAnsi" w:hAnsiTheme="majorHAnsi" w:cs="Tahoma"/>
          <w:lang w:val="sr-Cyrl-CS"/>
        </w:rPr>
        <w:t>љ</w:t>
      </w:r>
      <w:r w:rsidR="00B366ED">
        <w:rPr>
          <w:rFonts w:asciiTheme="majorHAnsi" w:hAnsiTheme="majorHAnsi" w:cs="Tahoma"/>
        </w:rPr>
        <w:t>а</w:t>
      </w:r>
      <w:r w:rsidR="00B366ED">
        <w:rPr>
          <w:rFonts w:asciiTheme="majorHAnsi" w:hAnsiTheme="majorHAnsi" w:cs="Tahoma"/>
          <w:lang w:val="sr-Cyrl-CS"/>
        </w:rPr>
        <w:t>њ</w:t>
      </w:r>
      <w:r w:rsidRPr="00336ED3">
        <w:rPr>
          <w:rFonts w:asciiTheme="majorHAnsi" w:hAnsiTheme="majorHAnsi" w:cs="Tahoma"/>
        </w:rPr>
        <w:t>а података;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9.4</w:t>
      </w:r>
      <w:r w:rsidRPr="00336ED3">
        <w:rPr>
          <w:rFonts w:asciiTheme="majorHAnsi" w:hAnsiTheme="majorHAnsi" w:cs="Tahoma"/>
        </w:rPr>
        <w:tab/>
        <w:t>Административни извори користе се кад</w:t>
      </w:r>
      <w:r w:rsidR="00D90D58">
        <w:rPr>
          <w:rFonts w:asciiTheme="majorHAnsi" w:hAnsiTheme="majorHAnsi" w:cs="Tahoma"/>
          <w:lang w:val="sr-Cyrl-CS"/>
        </w:rPr>
        <w:t xml:space="preserve"> </w:t>
      </w:r>
      <w:r w:rsidRPr="00336ED3">
        <w:rPr>
          <w:rFonts w:asciiTheme="majorHAnsi" w:hAnsiTheme="majorHAnsi" w:cs="Tahoma"/>
        </w:rPr>
        <w:t>год је то могућ</w:t>
      </w:r>
      <w:r w:rsidR="00B366ED">
        <w:rPr>
          <w:rFonts w:asciiTheme="majorHAnsi" w:hAnsiTheme="majorHAnsi" w:cs="Tahoma"/>
        </w:rPr>
        <w:t>е, како би се избјегло дуплира</w:t>
      </w:r>
      <w:r w:rsidR="00B366ED">
        <w:rPr>
          <w:rFonts w:asciiTheme="majorHAnsi" w:hAnsiTheme="majorHAnsi" w:cs="Tahoma"/>
          <w:lang w:val="sr-Cyrl-CS"/>
        </w:rPr>
        <w:t>њ</w:t>
      </w:r>
      <w:r w:rsidRPr="00336ED3">
        <w:rPr>
          <w:rFonts w:asciiTheme="majorHAnsi" w:hAnsiTheme="majorHAnsi" w:cs="Tahoma"/>
        </w:rPr>
        <w:t xml:space="preserve">е захтјева за подацима; </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9.5</w:t>
      </w:r>
      <w:r>
        <w:rPr>
          <w:rFonts w:asciiTheme="majorHAnsi" w:hAnsiTheme="majorHAnsi" w:cs="Tahoma"/>
        </w:rPr>
        <w:tab/>
        <w:t>У ци</w:t>
      </w:r>
      <w:r>
        <w:rPr>
          <w:rFonts w:asciiTheme="majorHAnsi" w:hAnsiTheme="majorHAnsi" w:cs="Tahoma"/>
          <w:lang w:val="sr-Cyrl-CS"/>
        </w:rPr>
        <w:t>љ</w:t>
      </w:r>
      <w:r w:rsidR="00D60727" w:rsidRPr="00336ED3">
        <w:rPr>
          <w:rFonts w:asciiTheme="majorHAnsi" w:hAnsiTheme="majorHAnsi" w:cs="Tahoma"/>
        </w:rPr>
        <w:t>у избј</w:t>
      </w:r>
      <w:r>
        <w:rPr>
          <w:rFonts w:asciiTheme="majorHAnsi" w:hAnsiTheme="majorHAnsi" w:cs="Tahoma"/>
        </w:rPr>
        <w:t>егава</w:t>
      </w:r>
      <w:r w:rsidR="00015E6A">
        <w:rPr>
          <w:rFonts w:asciiTheme="majorHAnsi" w:hAnsiTheme="majorHAnsi" w:cs="Tahoma"/>
          <w:lang w:val="sr-Cyrl-CS"/>
        </w:rPr>
        <w:t>њ</w:t>
      </w:r>
      <w:r>
        <w:rPr>
          <w:rFonts w:asciiTheme="majorHAnsi" w:hAnsiTheme="majorHAnsi" w:cs="Tahoma"/>
        </w:rPr>
        <w:t>а вишеструких истражива</w:t>
      </w:r>
      <w:r>
        <w:rPr>
          <w:rFonts w:asciiTheme="majorHAnsi" w:hAnsiTheme="majorHAnsi" w:cs="Tahoma"/>
          <w:lang w:val="sr-Cyrl-CS"/>
        </w:rPr>
        <w:t>њ</w:t>
      </w:r>
      <w:r>
        <w:rPr>
          <w:rFonts w:asciiTheme="majorHAnsi" w:hAnsiTheme="majorHAnsi" w:cs="Tahoma"/>
        </w:rPr>
        <w:t>а, успостав</w:t>
      </w:r>
      <w:r>
        <w:rPr>
          <w:rFonts w:asciiTheme="majorHAnsi" w:hAnsiTheme="majorHAnsi" w:cs="Tahoma"/>
          <w:lang w:val="sr-Cyrl-CS"/>
        </w:rPr>
        <w:t>љ</w:t>
      </w:r>
      <w:r w:rsidR="00D60727" w:rsidRPr="00336ED3">
        <w:rPr>
          <w:rFonts w:asciiTheme="majorHAnsi" w:hAnsiTheme="majorHAnsi" w:cs="Tahoma"/>
        </w:rPr>
        <w:t>а се размјена података између статистичких институција;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9.6</w:t>
      </w:r>
      <w:r w:rsidRPr="00336ED3">
        <w:rPr>
          <w:rFonts w:asciiTheme="majorHAnsi" w:hAnsiTheme="majorHAnsi" w:cs="Tahoma"/>
        </w:rPr>
        <w:tab/>
        <w:t>Статистичке институције промовишу мјере које омог</w:t>
      </w:r>
      <w:r w:rsidR="00B366ED">
        <w:rPr>
          <w:rFonts w:asciiTheme="majorHAnsi" w:hAnsiTheme="majorHAnsi" w:cs="Tahoma"/>
        </w:rPr>
        <w:t>ућавају повезива</w:t>
      </w:r>
      <w:r w:rsidR="00B366ED">
        <w:rPr>
          <w:rFonts w:asciiTheme="majorHAnsi" w:hAnsiTheme="majorHAnsi" w:cs="Tahoma"/>
          <w:lang w:val="sr-Cyrl-CS"/>
        </w:rPr>
        <w:t>њ</w:t>
      </w:r>
      <w:r w:rsidR="00B366ED">
        <w:rPr>
          <w:rFonts w:asciiTheme="majorHAnsi" w:hAnsiTheme="majorHAnsi" w:cs="Tahoma"/>
        </w:rPr>
        <w:t>е извора података у ци</w:t>
      </w:r>
      <w:r w:rsidR="00B366ED">
        <w:rPr>
          <w:rFonts w:asciiTheme="majorHAnsi" w:hAnsiTheme="majorHAnsi" w:cs="Tahoma"/>
          <w:lang w:val="sr-Cyrl-CS"/>
        </w:rPr>
        <w:t>љ</w:t>
      </w:r>
      <w:r w:rsidR="00B366ED">
        <w:rPr>
          <w:rFonts w:asciiTheme="majorHAnsi" w:hAnsiTheme="majorHAnsi" w:cs="Tahoma"/>
        </w:rPr>
        <w:t>у сма</w:t>
      </w:r>
      <w:r w:rsidR="00B366ED">
        <w:rPr>
          <w:rFonts w:asciiTheme="majorHAnsi" w:hAnsiTheme="majorHAnsi" w:cs="Tahoma"/>
          <w:lang w:val="sr-Cyrl-CS"/>
        </w:rPr>
        <w:t>њ</w:t>
      </w:r>
      <w:r w:rsidR="00B366ED">
        <w:rPr>
          <w:rFonts w:asciiTheme="majorHAnsi" w:hAnsiTheme="majorHAnsi" w:cs="Tahoma"/>
        </w:rPr>
        <w:t>е</w:t>
      </w:r>
      <w:r w:rsidR="00B366ED">
        <w:rPr>
          <w:rFonts w:asciiTheme="majorHAnsi" w:hAnsiTheme="majorHAnsi" w:cs="Tahoma"/>
          <w:lang w:val="sr-Cyrl-CS"/>
        </w:rPr>
        <w:t>њ</w:t>
      </w:r>
      <w:r w:rsidR="00B366ED">
        <w:rPr>
          <w:rFonts w:asciiTheme="majorHAnsi" w:hAnsiTheme="majorHAnsi" w:cs="Tahoma"/>
        </w:rPr>
        <w:t>а терета извјештава</w:t>
      </w:r>
      <w:r w:rsidR="00B366ED">
        <w:rPr>
          <w:rFonts w:asciiTheme="majorHAnsi" w:hAnsiTheme="majorHAnsi" w:cs="Tahoma"/>
          <w:lang w:val="sr-Cyrl-CS"/>
        </w:rPr>
        <w:t>њ</w:t>
      </w:r>
      <w:r w:rsidRPr="00336ED3">
        <w:rPr>
          <w:rFonts w:asciiTheme="majorHAnsi" w:hAnsiTheme="majorHAnsi" w:cs="Tahoma"/>
        </w:rPr>
        <w:t xml:space="preserve">а. </w:t>
      </w:r>
    </w:p>
    <w:p w:rsidR="00D60727" w:rsidRPr="00336ED3" w:rsidRDefault="00D60727" w:rsidP="009A76BA">
      <w:pPr>
        <w:spacing w:after="0" w:line="240" w:lineRule="auto"/>
        <w:jc w:val="both"/>
        <w:rPr>
          <w:rFonts w:asciiTheme="majorHAnsi" w:hAnsiTheme="majorHAnsi" w:cs="Tahoma"/>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10: Трошковна ефикасност</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Ресурсима се ефикасно располаже.</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B366ED" w:rsidP="009A76BA">
      <w:pPr>
        <w:tabs>
          <w:tab w:val="left" w:pos="567"/>
        </w:tabs>
        <w:spacing w:after="0" w:line="240" w:lineRule="auto"/>
        <w:jc w:val="both"/>
        <w:rPr>
          <w:rFonts w:asciiTheme="majorHAnsi" w:hAnsiTheme="majorHAnsi" w:cs="Tahoma"/>
        </w:rPr>
      </w:pPr>
      <w:r>
        <w:rPr>
          <w:rFonts w:asciiTheme="majorHAnsi" w:hAnsiTheme="majorHAnsi" w:cs="Tahoma"/>
        </w:rPr>
        <w:t>10.1</w:t>
      </w:r>
      <w:r>
        <w:rPr>
          <w:rFonts w:asciiTheme="majorHAnsi" w:hAnsiTheme="majorHAnsi" w:cs="Tahoma"/>
        </w:rPr>
        <w:tab/>
        <w:t>Интерним и независним спо</w:t>
      </w:r>
      <w:r>
        <w:rPr>
          <w:rFonts w:asciiTheme="majorHAnsi" w:hAnsiTheme="majorHAnsi" w:cs="Tahoma"/>
          <w:lang w:val="sr-Cyrl-CS"/>
        </w:rPr>
        <w:t>љњ</w:t>
      </w:r>
      <w:r w:rsidR="00D60727" w:rsidRPr="00336ED3">
        <w:rPr>
          <w:rFonts w:asciiTheme="majorHAnsi" w:hAnsiTheme="majorHAnsi" w:cs="Tahoma"/>
        </w:rPr>
        <w:t>им мјерама контроле надгледа се употреба ресурса статистичке институције;</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10.2</w:t>
      </w:r>
      <w:r w:rsidRPr="00336ED3">
        <w:rPr>
          <w:rFonts w:asciiTheme="majorHAnsi" w:hAnsiTheme="majorHAnsi" w:cs="Tahoma"/>
        </w:rPr>
        <w:tab/>
        <w:t>Продукциони потенцијал информацијских и комуникацијских технол</w:t>
      </w:r>
      <w:r w:rsidR="00B366ED">
        <w:rPr>
          <w:rFonts w:asciiTheme="majorHAnsi" w:hAnsiTheme="majorHAnsi" w:cs="Tahoma"/>
        </w:rPr>
        <w:t>огија је оптимизован за прикуп</w:t>
      </w:r>
      <w:r w:rsidR="00B366ED">
        <w:rPr>
          <w:rFonts w:asciiTheme="majorHAnsi" w:hAnsiTheme="majorHAnsi" w:cs="Tahoma"/>
          <w:lang w:val="sr-Cyrl-CS"/>
        </w:rPr>
        <w:t>љ</w:t>
      </w:r>
      <w:r w:rsidR="00B366ED">
        <w:rPr>
          <w:rFonts w:asciiTheme="majorHAnsi" w:hAnsiTheme="majorHAnsi" w:cs="Tahoma"/>
        </w:rPr>
        <w:t>а</w:t>
      </w:r>
      <w:r w:rsidR="00B366ED">
        <w:rPr>
          <w:rFonts w:asciiTheme="majorHAnsi" w:hAnsiTheme="majorHAnsi" w:cs="Tahoma"/>
          <w:lang w:val="sr-Cyrl-CS"/>
        </w:rPr>
        <w:t>њ</w:t>
      </w:r>
      <w:r w:rsidRPr="00336ED3">
        <w:rPr>
          <w:rFonts w:asciiTheme="majorHAnsi" w:hAnsiTheme="majorHAnsi" w:cs="Tahoma"/>
        </w:rPr>
        <w:t>е, обраду и дисеминацију података;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10.3</w:t>
      </w:r>
      <w:r w:rsidRPr="00336ED3">
        <w:rPr>
          <w:rFonts w:asciiTheme="majorHAnsi" w:hAnsiTheme="majorHAnsi" w:cs="Tahoma"/>
        </w:rPr>
        <w:tab/>
        <w:t xml:space="preserve">Улажу се проактивни напори у </w:t>
      </w:r>
      <w:r w:rsidRPr="00015E6A">
        <w:rPr>
          <w:rFonts w:asciiTheme="majorHAnsi" w:hAnsiTheme="majorHAnsi" w:cs="Tahoma"/>
        </w:rPr>
        <w:t>побо</w:t>
      </w:r>
      <w:r w:rsidR="00015E6A" w:rsidRPr="00015E6A">
        <w:rPr>
          <w:rFonts w:asciiTheme="majorHAnsi" w:hAnsiTheme="majorHAnsi" w:cs="Tahoma"/>
          <w:lang w:val="sr-Cyrl-CS"/>
        </w:rPr>
        <w:t>љ</w:t>
      </w:r>
      <w:r w:rsidR="00015E6A" w:rsidRPr="00015E6A">
        <w:rPr>
          <w:rFonts w:asciiTheme="majorHAnsi" w:hAnsiTheme="majorHAnsi" w:cs="Tahoma"/>
        </w:rPr>
        <w:t>шава</w:t>
      </w:r>
      <w:r w:rsidR="00015E6A" w:rsidRPr="00015E6A">
        <w:rPr>
          <w:rFonts w:asciiTheme="majorHAnsi" w:hAnsiTheme="majorHAnsi" w:cs="Tahoma"/>
          <w:lang w:val="sr-Cyrl-CS"/>
        </w:rPr>
        <w:t>њ</w:t>
      </w:r>
      <w:r w:rsidRPr="00015E6A">
        <w:rPr>
          <w:rFonts w:asciiTheme="majorHAnsi" w:hAnsiTheme="majorHAnsi" w:cs="Tahoma"/>
        </w:rPr>
        <w:t>е статистичког</w:t>
      </w:r>
      <w:r w:rsidRPr="00336ED3">
        <w:rPr>
          <w:rFonts w:asciiTheme="majorHAnsi" w:hAnsiTheme="majorHAnsi" w:cs="Tahoma"/>
        </w:rPr>
        <w:t xml:space="preserve"> потенцијала административних података  у </w:t>
      </w:r>
      <w:r w:rsidR="00015E6A">
        <w:rPr>
          <w:rFonts w:asciiTheme="majorHAnsi" w:hAnsiTheme="majorHAnsi" w:cs="Tahoma"/>
        </w:rPr>
        <w:t>ци</w:t>
      </w:r>
      <w:r w:rsidR="00015E6A">
        <w:rPr>
          <w:rFonts w:asciiTheme="majorHAnsi" w:hAnsiTheme="majorHAnsi" w:cs="Tahoma"/>
          <w:lang w:val="sr-Cyrl-CS"/>
        </w:rPr>
        <w:t>љу</w:t>
      </w:r>
      <w:r w:rsidRPr="00336ED3">
        <w:rPr>
          <w:rFonts w:asciiTheme="majorHAnsi" w:hAnsiTheme="majorHAnsi" w:cs="Tahoma"/>
        </w:rPr>
        <w:t xml:space="preserve"> избјегава</w:t>
      </w:r>
      <w:r w:rsidR="00015E6A">
        <w:rPr>
          <w:rFonts w:asciiTheme="majorHAnsi" w:hAnsiTheme="majorHAnsi" w:cs="Tahoma"/>
          <w:lang w:val="sr-Cyrl-CS"/>
        </w:rPr>
        <w:t>њ</w:t>
      </w:r>
      <w:r w:rsidRPr="00336ED3">
        <w:rPr>
          <w:rFonts w:asciiTheme="majorHAnsi" w:hAnsiTheme="majorHAnsi" w:cs="Tahoma"/>
        </w:rPr>
        <w:t>а директних истражива</w:t>
      </w:r>
      <w:r w:rsidR="00015E6A">
        <w:rPr>
          <w:rFonts w:asciiTheme="majorHAnsi" w:hAnsiTheme="majorHAnsi" w:cs="Tahoma"/>
          <w:lang w:val="sr-Cyrl-CS"/>
        </w:rPr>
        <w:t>њ</w:t>
      </w:r>
      <w:r w:rsidRPr="00336ED3">
        <w:rPr>
          <w:rFonts w:asciiTheme="majorHAnsi" w:hAnsiTheme="majorHAnsi" w:cs="Tahoma"/>
        </w:rPr>
        <w:t>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lastRenderedPageBreak/>
        <w:t>10.4</w:t>
      </w:r>
      <w:r w:rsidRPr="00336ED3">
        <w:rPr>
          <w:rFonts w:asciiTheme="majorHAnsi" w:hAnsiTheme="majorHAnsi" w:cs="Tahoma"/>
        </w:rPr>
        <w:tab/>
        <w:t>Статистичке институције промовишу и имплем</w:t>
      </w:r>
      <w:r w:rsidR="00B366ED">
        <w:rPr>
          <w:rFonts w:asciiTheme="majorHAnsi" w:hAnsiTheme="majorHAnsi" w:cs="Tahoma"/>
        </w:rPr>
        <w:t>ентирају стандардизована рјеше</w:t>
      </w:r>
      <w:r w:rsidR="00B366ED">
        <w:rPr>
          <w:rFonts w:asciiTheme="majorHAnsi" w:hAnsiTheme="majorHAnsi" w:cs="Tahoma"/>
          <w:lang w:val="sr-Cyrl-CS"/>
        </w:rPr>
        <w:t>њ</w:t>
      </w:r>
      <w:r w:rsidRPr="00336ED3">
        <w:rPr>
          <w:rFonts w:asciiTheme="majorHAnsi" w:hAnsiTheme="majorHAnsi" w:cs="Tahoma"/>
        </w:rPr>
        <w:t>а која повећавају дјелотворност и ефикасност.</w:t>
      </w:r>
    </w:p>
    <w:p w:rsidR="00D60727" w:rsidRPr="00336ED3" w:rsidRDefault="00D60727" w:rsidP="009A76BA">
      <w:pPr>
        <w:spacing w:after="0" w:line="240" w:lineRule="auto"/>
        <w:jc w:val="both"/>
        <w:rPr>
          <w:rFonts w:asciiTheme="majorHAnsi" w:hAnsiTheme="majorHAnsi" w:cs="Tahoma"/>
        </w:rPr>
      </w:pPr>
    </w:p>
    <w:p w:rsidR="00D60727" w:rsidRPr="00336ED3" w:rsidRDefault="00D60727" w:rsidP="009A76BA">
      <w:pPr>
        <w:spacing w:after="0" w:line="240" w:lineRule="auto"/>
        <w:jc w:val="both"/>
        <w:rPr>
          <w:rFonts w:asciiTheme="majorHAnsi" w:hAnsiTheme="majorHAnsi" w:cs="Tahoma"/>
          <w:b/>
        </w:rPr>
      </w:pPr>
      <w:r w:rsidRPr="00336ED3">
        <w:rPr>
          <w:rFonts w:asciiTheme="majorHAnsi" w:hAnsiTheme="majorHAnsi" w:cs="Tahoma"/>
          <w:b/>
        </w:rPr>
        <w:t xml:space="preserve">Статистички резултати </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rPr>
        <w:t>Распол</w:t>
      </w:r>
      <w:r w:rsidR="00B366ED">
        <w:rPr>
          <w:rFonts w:asciiTheme="majorHAnsi" w:hAnsiTheme="majorHAnsi" w:cs="Tahoma"/>
        </w:rPr>
        <w:t>оживе статистике морају задово</w:t>
      </w:r>
      <w:r w:rsidR="00B366ED">
        <w:rPr>
          <w:rFonts w:asciiTheme="majorHAnsi" w:hAnsiTheme="majorHAnsi" w:cs="Tahoma"/>
          <w:lang w:val="sr-Cyrl-CS"/>
        </w:rPr>
        <w:t>љ</w:t>
      </w:r>
      <w:r w:rsidRPr="00336ED3">
        <w:rPr>
          <w:rFonts w:asciiTheme="majorHAnsi" w:hAnsiTheme="majorHAnsi" w:cs="Tahoma"/>
        </w:rPr>
        <w:t>авати потребе корисника. Статистике се придржавају европских стандарда квалитета и служе потребама европских институција, влада, истраживачких институција, пословних субјека</w:t>
      </w:r>
      <w:r w:rsidR="00B366ED">
        <w:rPr>
          <w:rFonts w:asciiTheme="majorHAnsi" w:hAnsiTheme="majorHAnsi" w:cs="Tahoma"/>
        </w:rPr>
        <w:t>та и шире јавности. Важна пита</w:t>
      </w:r>
      <w:r w:rsidR="00B366ED">
        <w:rPr>
          <w:rFonts w:asciiTheme="majorHAnsi" w:hAnsiTheme="majorHAnsi" w:cs="Tahoma"/>
          <w:lang w:val="sr-Cyrl-CS"/>
        </w:rPr>
        <w:t>њ</w:t>
      </w:r>
      <w:r w:rsidRPr="00336ED3">
        <w:rPr>
          <w:rFonts w:asciiTheme="majorHAnsi" w:hAnsiTheme="majorHAnsi" w:cs="Tahoma"/>
        </w:rPr>
        <w:t xml:space="preserve">а се придају томе да статистике буду релевантне, тачне и поуздане, правовремене, кохерентне, </w:t>
      </w:r>
      <w:r w:rsidR="00B366ED">
        <w:rPr>
          <w:rFonts w:asciiTheme="majorHAnsi" w:hAnsiTheme="majorHAnsi" w:cs="Tahoma"/>
        </w:rPr>
        <w:t>упоредиве између регија и зема</w:t>
      </w:r>
      <w:r w:rsidR="00B366ED">
        <w:rPr>
          <w:rFonts w:asciiTheme="majorHAnsi" w:hAnsiTheme="majorHAnsi" w:cs="Tahoma"/>
          <w:lang w:val="sr-Cyrl-CS"/>
        </w:rPr>
        <w:t>љ</w:t>
      </w:r>
      <w:r w:rsidRPr="00336ED3">
        <w:rPr>
          <w:rFonts w:asciiTheme="majorHAnsi" w:hAnsiTheme="majorHAnsi" w:cs="Tahoma"/>
        </w:rPr>
        <w:t>а те лако доступне корисницима.</w:t>
      </w:r>
    </w:p>
    <w:p w:rsidR="006F0896" w:rsidRPr="00336ED3" w:rsidRDefault="006F0896"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11: Релевантност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 xml:space="preserve">Европска статистика </w:t>
      </w:r>
      <w:r w:rsidR="00B22773" w:rsidRPr="00336ED3">
        <w:rPr>
          <w:rFonts w:asciiTheme="majorHAnsi" w:hAnsiTheme="majorHAnsi" w:cs="Tahoma"/>
          <w:i/>
        </w:rPr>
        <w:t>задово</w:t>
      </w:r>
      <w:r w:rsidR="00B22773" w:rsidRPr="00336ED3">
        <w:rPr>
          <w:rFonts w:asciiTheme="majorHAnsi" w:hAnsiTheme="majorHAnsi" w:cs="Tahoma"/>
          <w:i/>
          <w:lang w:val="sr-Cyrl-CS"/>
        </w:rPr>
        <w:t>љ</w:t>
      </w:r>
      <w:r w:rsidRPr="00336ED3">
        <w:rPr>
          <w:rFonts w:asciiTheme="majorHAnsi" w:hAnsiTheme="majorHAnsi" w:cs="Tahoma"/>
          <w:i/>
        </w:rPr>
        <w:t>ава потребе корисника.</w:t>
      </w:r>
    </w:p>
    <w:p w:rsidR="00B22773" w:rsidRPr="00336ED3" w:rsidRDefault="00B22773"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11.1</w:t>
      </w:r>
      <w:r>
        <w:rPr>
          <w:rFonts w:asciiTheme="majorHAnsi" w:hAnsiTheme="majorHAnsi" w:cs="Tahoma"/>
        </w:rPr>
        <w:tab/>
        <w:t xml:space="preserve">   Примје</w:t>
      </w:r>
      <w:r>
        <w:rPr>
          <w:rFonts w:asciiTheme="majorHAnsi" w:hAnsiTheme="majorHAnsi" w:cs="Tahoma"/>
          <w:lang w:val="sr-Cyrl-CS"/>
        </w:rPr>
        <w:t>њ</w:t>
      </w:r>
      <w:r w:rsidR="00D60727" w:rsidRPr="00336ED3">
        <w:rPr>
          <w:rFonts w:asciiTheme="majorHAnsi" w:hAnsiTheme="majorHAnsi" w:cs="Tahoma"/>
        </w:rPr>
        <w:t>ују се поступци консултова</w:t>
      </w:r>
      <w:r w:rsidR="00015E6A">
        <w:rPr>
          <w:rFonts w:asciiTheme="majorHAnsi" w:hAnsiTheme="majorHAnsi" w:cs="Tahoma"/>
          <w:lang w:val="sr-Cyrl-CS"/>
        </w:rPr>
        <w:t>њ</w:t>
      </w:r>
      <w:r w:rsidR="00D60727" w:rsidRPr="00336ED3">
        <w:rPr>
          <w:rFonts w:asciiTheme="majorHAnsi" w:hAnsiTheme="majorHAnsi" w:cs="Tahoma"/>
        </w:rPr>
        <w:t>а корисника, праће</w:t>
      </w:r>
      <w:r w:rsidR="00015E6A">
        <w:rPr>
          <w:rFonts w:asciiTheme="majorHAnsi" w:hAnsiTheme="majorHAnsi" w:cs="Tahoma"/>
          <w:lang w:val="sr-Cyrl-CS"/>
        </w:rPr>
        <w:t>њ</w:t>
      </w:r>
      <w:r w:rsidR="00D60727" w:rsidRPr="00336ED3">
        <w:rPr>
          <w:rFonts w:asciiTheme="majorHAnsi" w:hAnsiTheme="majorHAnsi" w:cs="Tahoma"/>
        </w:rPr>
        <w:t>а релевантности и практичне упо</w:t>
      </w:r>
      <w:r>
        <w:rPr>
          <w:rFonts w:asciiTheme="majorHAnsi" w:hAnsiTheme="majorHAnsi" w:cs="Tahoma"/>
        </w:rPr>
        <w:t>треб</w:t>
      </w:r>
      <w:r>
        <w:rPr>
          <w:rFonts w:asciiTheme="majorHAnsi" w:hAnsiTheme="majorHAnsi" w:cs="Tahoma"/>
          <w:lang w:val="sr-Cyrl-CS"/>
        </w:rPr>
        <w:t>љ</w:t>
      </w:r>
      <w:r w:rsidR="00D60727" w:rsidRPr="00336ED3">
        <w:rPr>
          <w:rFonts w:asciiTheme="majorHAnsi" w:hAnsiTheme="majorHAnsi" w:cs="Tahoma"/>
        </w:rPr>
        <w:t>иво</w:t>
      </w:r>
      <w:r>
        <w:rPr>
          <w:rFonts w:asciiTheme="majorHAnsi" w:hAnsiTheme="majorHAnsi" w:cs="Tahoma"/>
        </w:rPr>
        <w:t>сти постојећих статистика у ци</w:t>
      </w:r>
      <w:r>
        <w:rPr>
          <w:rFonts w:asciiTheme="majorHAnsi" w:hAnsiTheme="majorHAnsi" w:cs="Tahoma"/>
          <w:lang w:val="sr-Cyrl-CS"/>
        </w:rPr>
        <w:t>љ</w:t>
      </w:r>
      <w:r>
        <w:rPr>
          <w:rFonts w:asciiTheme="majorHAnsi" w:hAnsiTheme="majorHAnsi" w:cs="Tahoma"/>
        </w:rPr>
        <w:t>у задово</w:t>
      </w:r>
      <w:r>
        <w:rPr>
          <w:rFonts w:asciiTheme="majorHAnsi" w:hAnsiTheme="majorHAnsi" w:cs="Tahoma"/>
          <w:lang w:val="sr-Cyrl-CS"/>
        </w:rPr>
        <w:t>љ</w:t>
      </w:r>
      <w:r>
        <w:rPr>
          <w:rFonts w:asciiTheme="majorHAnsi" w:hAnsiTheme="majorHAnsi" w:cs="Tahoma"/>
        </w:rPr>
        <w:t>е</w:t>
      </w:r>
      <w:r>
        <w:rPr>
          <w:rFonts w:asciiTheme="majorHAnsi" w:hAnsiTheme="majorHAnsi" w:cs="Tahoma"/>
          <w:lang w:val="sr-Cyrl-CS"/>
        </w:rPr>
        <w:t>њ</w:t>
      </w:r>
      <w:r w:rsidR="00D60727" w:rsidRPr="00336ED3">
        <w:rPr>
          <w:rFonts w:asciiTheme="majorHAnsi" w:hAnsiTheme="majorHAnsi" w:cs="Tahoma"/>
        </w:rPr>
        <w:t>а потр</w:t>
      </w:r>
      <w:r>
        <w:rPr>
          <w:rFonts w:asciiTheme="majorHAnsi" w:hAnsiTheme="majorHAnsi" w:cs="Tahoma"/>
        </w:rPr>
        <w:t>еба корисника, као и  разматра</w:t>
      </w:r>
      <w:r>
        <w:rPr>
          <w:rFonts w:asciiTheme="majorHAnsi" w:hAnsiTheme="majorHAnsi" w:cs="Tahoma"/>
          <w:lang w:val="sr-Cyrl-CS"/>
        </w:rPr>
        <w:t>њ</w:t>
      </w:r>
      <w:r w:rsidR="00D60727" w:rsidRPr="00336ED3">
        <w:rPr>
          <w:rFonts w:asciiTheme="majorHAnsi" w:hAnsiTheme="majorHAnsi" w:cs="Tahoma"/>
        </w:rPr>
        <w:t xml:space="preserve">а </w:t>
      </w:r>
      <w:r w:rsidR="00015E6A">
        <w:rPr>
          <w:rFonts w:asciiTheme="majorHAnsi" w:hAnsiTheme="majorHAnsi" w:cs="Tahoma"/>
          <w:lang w:val="sr-Cyrl-CS"/>
        </w:rPr>
        <w:t>њ</w:t>
      </w:r>
      <w:r w:rsidR="00D60727" w:rsidRPr="00336ED3">
        <w:rPr>
          <w:rFonts w:asciiTheme="majorHAnsi" w:hAnsiTheme="majorHAnsi" w:cs="Tahoma"/>
        </w:rPr>
        <w:t>ихових  новонасталих потреба и приоритета;</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11.2</w:t>
      </w:r>
      <w:r>
        <w:rPr>
          <w:rFonts w:asciiTheme="majorHAnsi" w:hAnsiTheme="majorHAnsi" w:cs="Tahoma"/>
        </w:rPr>
        <w:tab/>
        <w:t xml:space="preserve">   Задово</w:t>
      </w:r>
      <w:r>
        <w:rPr>
          <w:rFonts w:asciiTheme="majorHAnsi" w:hAnsiTheme="majorHAnsi" w:cs="Tahoma"/>
          <w:lang w:val="sr-Cyrl-CS"/>
        </w:rPr>
        <w:t>љ</w:t>
      </w:r>
      <w:r w:rsidR="00D60727" w:rsidRPr="00336ED3">
        <w:rPr>
          <w:rFonts w:asciiTheme="majorHAnsi" w:hAnsiTheme="majorHAnsi" w:cs="Tahoma"/>
        </w:rPr>
        <w:t>ене су приоритетне потребе и исказују се у програму рада;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11.3</w:t>
      </w:r>
      <w:r w:rsidRPr="00336ED3">
        <w:rPr>
          <w:rFonts w:asciiTheme="majorHAnsi" w:hAnsiTheme="majorHAnsi" w:cs="Tahoma"/>
        </w:rPr>
        <w:tab/>
        <w:t>Редовно и систематски  се прати  задов</w:t>
      </w:r>
      <w:r w:rsidR="00B366ED">
        <w:rPr>
          <w:rFonts w:asciiTheme="majorHAnsi" w:hAnsiTheme="majorHAnsi" w:cs="Tahoma"/>
        </w:rPr>
        <w:t>о</w:t>
      </w:r>
      <w:r w:rsidR="00B366ED">
        <w:rPr>
          <w:rFonts w:asciiTheme="majorHAnsi" w:hAnsiTheme="majorHAnsi" w:cs="Tahoma"/>
          <w:lang w:val="sr-Cyrl-CS"/>
        </w:rPr>
        <w:t>љ</w:t>
      </w:r>
      <w:r w:rsidRPr="00336ED3">
        <w:rPr>
          <w:rFonts w:asciiTheme="majorHAnsi" w:hAnsiTheme="majorHAnsi" w:cs="Tahoma"/>
        </w:rPr>
        <w:t>ство корисника.</w:t>
      </w:r>
    </w:p>
    <w:p w:rsidR="00D60727" w:rsidRPr="00336ED3" w:rsidRDefault="00D60727" w:rsidP="009A76BA">
      <w:pPr>
        <w:spacing w:after="0" w:line="240" w:lineRule="auto"/>
        <w:jc w:val="both"/>
        <w:rPr>
          <w:rFonts w:asciiTheme="majorHAnsi" w:hAnsiTheme="majorHAnsi" w:cs="Tahoma"/>
          <w:b/>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12: Тачност и по</w:t>
      </w:r>
      <w:r w:rsidR="00D90D58">
        <w:rPr>
          <w:rFonts w:asciiTheme="majorHAnsi" w:hAnsiTheme="majorHAnsi" w:cs="Tahoma"/>
          <w:b/>
          <w:lang w:val="sr-Cyrl-CS"/>
        </w:rPr>
        <w:t>у</w:t>
      </w:r>
      <w:r w:rsidRPr="00336ED3">
        <w:rPr>
          <w:rFonts w:asciiTheme="majorHAnsi" w:hAnsiTheme="majorHAnsi" w:cs="Tahoma"/>
          <w:b/>
        </w:rPr>
        <w:t>зданост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i/>
        </w:rPr>
      </w:pPr>
      <w:r w:rsidRPr="00336ED3">
        <w:rPr>
          <w:rFonts w:asciiTheme="majorHAnsi" w:hAnsiTheme="majorHAnsi" w:cs="Tahoma"/>
          <w:i/>
        </w:rPr>
        <w:t>Европска статистика тачно и поуздано одражава стварност.</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12.1</w:t>
      </w:r>
      <w:r w:rsidRPr="00336ED3">
        <w:rPr>
          <w:rFonts w:asciiTheme="majorHAnsi" w:hAnsiTheme="majorHAnsi" w:cs="Tahoma"/>
        </w:rPr>
        <w:tab/>
        <w:t xml:space="preserve">   Изворни подаци, међурезултати и статистички резултати редовно се оцје</w:t>
      </w:r>
      <w:r w:rsidR="00015E6A">
        <w:rPr>
          <w:rFonts w:asciiTheme="majorHAnsi" w:hAnsiTheme="majorHAnsi" w:cs="Tahoma"/>
          <w:lang w:val="sr-Cyrl-CS"/>
        </w:rPr>
        <w:t>њ</w:t>
      </w:r>
      <w:r w:rsidRPr="00336ED3">
        <w:rPr>
          <w:rFonts w:asciiTheme="majorHAnsi" w:hAnsiTheme="majorHAnsi" w:cs="Tahoma"/>
        </w:rPr>
        <w:t>ују и потврђују;</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12.2</w:t>
      </w:r>
      <w:r>
        <w:rPr>
          <w:rFonts w:asciiTheme="majorHAnsi" w:hAnsiTheme="majorHAnsi" w:cs="Tahoma"/>
        </w:rPr>
        <w:tab/>
        <w:t xml:space="preserve">   Грешке узоркова</w:t>
      </w:r>
      <w:r>
        <w:rPr>
          <w:rFonts w:asciiTheme="majorHAnsi" w:hAnsiTheme="majorHAnsi" w:cs="Tahoma"/>
          <w:lang w:val="sr-Cyrl-CS"/>
        </w:rPr>
        <w:t>њ</w:t>
      </w:r>
      <w:r w:rsidR="00D60727" w:rsidRPr="00336ED3">
        <w:rPr>
          <w:rFonts w:asciiTheme="majorHAnsi" w:hAnsiTheme="majorHAnsi" w:cs="Tahoma"/>
        </w:rPr>
        <w:t>а и неузорачке грешке мјере се и систематски документују у складу са европским стандардима;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12.3   Ревизије се ре</w:t>
      </w:r>
      <w:r w:rsidR="00B366ED">
        <w:rPr>
          <w:rFonts w:asciiTheme="majorHAnsi" w:hAnsiTheme="majorHAnsi" w:cs="Tahoma"/>
        </w:rPr>
        <w:t>довно анализирају у ци</w:t>
      </w:r>
      <w:r w:rsidR="00015E6A">
        <w:rPr>
          <w:rFonts w:asciiTheme="majorHAnsi" w:hAnsiTheme="majorHAnsi" w:cs="Tahoma"/>
          <w:lang w:val="sr-Cyrl-CS"/>
        </w:rPr>
        <w:t>љу</w:t>
      </w:r>
      <w:r w:rsidR="00B366ED">
        <w:rPr>
          <w:rFonts w:asciiTheme="majorHAnsi" w:hAnsiTheme="majorHAnsi" w:cs="Tahoma"/>
        </w:rPr>
        <w:t xml:space="preserve"> побо</w:t>
      </w:r>
      <w:r w:rsidR="00B366ED">
        <w:rPr>
          <w:rFonts w:asciiTheme="majorHAnsi" w:hAnsiTheme="majorHAnsi" w:cs="Tahoma"/>
          <w:lang w:val="sr-Cyrl-CS"/>
        </w:rPr>
        <w:t>љ</w:t>
      </w:r>
      <w:r w:rsidR="00B366ED">
        <w:rPr>
          <w:rFonts w:asciiTheme="majorHAnsi" w:hAnsiTheme="majorHAnsi" w:cs="Tahoma"/>
        </w:rPr>
        <w:t>ша</w:t>
      </w:r>
      <w:r w:rsidR="00B366ED">
        <w:rPr>
          <w:rFonts w:asciiTheme="majorHAnsi" w:hAnsiTheme="majorHAnsi" w:cs="Tahoma"/>
          <w:lang w:val="sr-Cyrl-CS"/>
        </w:rPr>
        <w:t>њ</w:t>
      </w:r>
      <w:r w:rsidRPr="00336ED3">
        <w:rPr>
          <w:rFonts w:asciiTheme="majorHAnsi" w:hAnsiTheme="majorHAnsi" w:cs="Tahoma"/>
        </w:rPr>
        <w:t>а статистичких процеса.</w:t>
      </w:r>
    </w:p>
    <w:p w:rsidR="00D60727" w:rsidRPr="00336ED3" w:rsidRDefault="00D60727" w:rsidP="009A76BA">
      <w:pPr>
        <w:spacing w:after="0" w:line="240" w:lineRule="auto"/>
        <w:jc w:val="both"/>
        <w:rPr>
          <w:rFonts w:asciiTheme="majorHAnsi" w:hAnsiTheme="majorHAnsi" w:cs="Tahoma"/>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13: Правовременост и временска одређеност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B366ED" w:rsidP="009A76BA">
      <w:pPr>
        <w:spacing w:after="0" w:line="240" w:lineRule="auto"/>
        <w:jc w:val="both"/>
        <w:rPr>
          <w:rFonts w:asciiTheme="majorHAnsi" w:hAnsiTheme="majorHAnsi" w:cs="Tahoma"/>
          <w:i/>
        </w:rPr>
      </w:pPr>
      <w:r>
        <w:rPr>
          <w:rFonts w:asciiTheme="majorHAnsi" w:hAnsiTheme="majorHAnsi" w:cs="Tahoma"/>
          <w:i/>
        </w:rPr>
        <w:t>Европска статистика се објав</w:t>
      </w:r>
      <w:r>
        <w:rPr>
          <w:rFonts w:asciiTheme="majorHAnsi" w:hAnsiTheme="majorHAnsi" w:cs="Tahoma"/>
          <w:i/>
          <w:lang w:val="sr-Cyrl-CS"/>
        </w:rPr>
        <w:t>љ</w:t>
      </w:r>
      <w:r w:rsidR="00D60727" w:rsidRPr="00336ED3">
        <w:rPr>
          <w:rFonts w:asciiTheme="majorHAnsi" w:hAnsiTheme="majorHAnsi" w:cs="Tahoma"/>
          <w:i/>
        </w:rPr>
        <w:t>ује правовремено и дисеминира у одређеном времену.</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13.1  Правовременост слиједи европске</w:t>
      </w:r>
      <w:r w:rsidR="00B366ED">
        <w:rPr>
          <w:rFonts w:asciiTheme="majorHAnsi" w:hAnsiTheme="majorHAnsi" w:cs="Tahoma"/>
        </w:rPr>
        <w:t xml:space="preserve"> и међународне стандарде објав</w:t>
      </w:r>
      <w:r w:rsidR="00B366ED">
        <w:rPr>
          <w:rFonts w:asciiTheme="majorHAnsi" w:hAnsiTheme="majorHAnsi" w:cs="Tahoma"/>
          <w:lang w:val="sr-Cyrl-CS"/>
        </w:rPr>
        <w:t>љ</w:t>
      </w:r>
      <w:r w:rsidR="00B366ED">
        <w:rPr>
          <w:rFonts w:asciiTheme="majorHAnsi" w:hAnsiTheme="majorHAnsi" w:cs="Tahoma"/>
        </w:rPr>
        <w:t>ива</w:t>
      </w:r>
      <w:r w:rsidR="00B366ED">
        <w:rPr>
          <w:rFonts w:asciiTheme="majorHAnsi" w:hAnsiTheme="majorHAnsi" w:cs="Tahoma"/>
          <w:lang w:val="sr-Cyrl-CS"/>
        </w:rPr>
        <w:t>њ</w:t>
      </w:r>
      <w:r w:rsidRPr="00336ED3">
        <w:rPr>
          <w:rFonts w:asciiTheme="majorHAnsi" w:hAnsiTheme="majorHAnsi" w:cs="Tahoma"/>
        </w:rPr>
        <w:t>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13.2</w:t>
      </w:r>
      <w:r w:rsidRPr="00336ED3">
        <w:rPr>
          <w:rFonts w:asciiTheme="majorHAnsi" w:hAnsiTheme="majorHAnsi" w:cs="Tahoma"/>
        </w:rPr>
        <w:tab/>
        <w:t xml:space="preserve">  Стан</w:t>
      </w:r>
      <w:r w:rsidR="00B366ED">
        <w:rPr>
          <w:rFonts w:asciiTheme="majorHAnsi" w:hAnsiTheme="majorHAnsi" w:cs="Tahoma"/>
        </w:rPr>
        <w:t>дардно дневно вријеме за објав</w:t>
      </w:r>
      <w:r w:rsidR="00B366ED">
        <w:rPr>
          <w:rFonts w:asciiTheme="majorHAnsi" w:hAnsiTheme="majorHAnsi" w:cs="Tahoma"/>
          <w:lang w:val="sr-Cyrl-CS"/>
        </w:rPr>
        <w:t>љ</w:t>
      </w:r>
      <w:r w:rsidR="00B366ED">
        <w:rPr>
          <w:rFonts w:asciiTheme="majorHAnsi" w:hAnsiTheme="majorHAnsi" w:cs="Tahoma"/>
        </w:rPr>
        <w:t>ива</w:t>
      </w:r>
      <w:r w:rsidR="00B366ED">
        <w:rPr>
          <w:rFonts w:asciiTheme="majorHAnsi" w:hAnsiTheme="majorHAnsi" w:cs="Tahoma"/>
          <w:lang w:val="sr-Cyrl-CS"/>
        </w:rPr>
        <w:t>њ</w:t>
      </w:r>
      <w:r w:rsidRPr="00336ED3">
        <w:rPr>
          <w:rFonts w:asciiTheme="majorHAnsi" w:hAnsiTheme="majorHAnsi" w:cs="Tahoma"/>
        </w:rPr>
        <w:t>е статистике доступно је јавности;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13.3</w:t>
      </w:r>
      <w:r w:rsidRPr="00336ED3">
        <w:rPr>
          <w:rFonts w:asciiTheme="majorHAnsi" w:hAnsiTheme="majorHAnsi" w:cs="Tahoma"/>
        </w:rPr>
        <w:tab/>
        <w:t xml:space="preserve">  Периодичност статистике узима у обзир захтјеве корисника, кад год је то могуће;</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13.4</w:t>
      </w:r>
      <w:r>
        <w:rPr>
          <w:rFonts w:asciiTheme="majorHAnsi" w:hAnsiTheme="majorHAnsi" w:cs="Tahoma"/>
        </w:rPr>
        <w:tab/>
        <w:t xml:space="preserve">  Свако одступа</w:t>
      </w:r>
      <w:r>
        <w:rPr>
          <w:rFonts w:asciiTheme="majorHAnsi" w:hAnsiTheme="majorHAnsi" w:cs="Tahoma"/>
          <w:lang w:val="sr-Cyrl-CS"/>
        </w:rPr>
        <w:t>њ</w:t>
      </w:r>
      <w:r w:rsidR="00D60727" w:rsidRPr="00336ED3">
        <w:rPr>
          <w:rFonts w:asciiTheme="majorHAnsi" w:hAnsiTheme="majorHAnsi" w:cs="Tahoma"/>
        </w:rPr>
        <w:t>е од време</w:t>
      </w:r>
      <w:r>
        <w:rPr>
          <w:rFonts w:asciiTheme="majorHAnsi" w:hAnsiTheme="majorHAnsi" w:cs="Tahoma"/>
        </w:rPr>
        <w:t>нског плана дисеминације објав</w:t>
      </w:r>
      <w:r>
        <w:rPr>
          <w:rFonts w:asciiTheme="majorHAnsi" w:hAnsiTheme="majorHAnsi" w:cs="Tahoma"/>
          <w:lang w:val="sr-Cyrl-CS"/>
        </w:rPr>
        <w:t>љ</w:t>
      </w:r>
      <w:r>
        <w:rPr>
          <w:rFonts w:asciiTheme="majorHAnsi" w:hAnsiTheme="majorHAnsi" w:cs="Tahoma"/>
        </w:rPr>
        <w:t>ује се унапријед, објаш</w:t>
      </w:r>
      <w:r>
        <w:rPr>
          <w:rFonts w:asciiTheme="majorHAnsi" w:hAnsiTheme="majorHAnsi" w:cs="Tahoma"/>
          <w:lang w:val="sr-Cyrl-CS"/>
        </w:rPr>
        <w:t>њ</w:t>
      </w:r>
      <w:r w:rsidR="00D60727" w:rsidRPr="00336ED3">
        <w:rPr>
          <w:rFonts w:asciiTheme="majorHAnsi" w:hAnsiTheme="majorHAnsi" w:cs="Tahoma"/>
        </w:rPr>
        <w:t xml:space="preserve">ава </w:t>
      </w:r>
      <w:r>
        <w:rPr>
          <w:rFonts w:asciiTheme="majorHAnsi" w:hAnsiTheme="majorHAnsi" w:cs="Tahoma"/>
        </w:rPr>
        <w:t>и одређује се нови датум објав</w:t>
      </w:r>
      <w:r>
        <w:rPr>
          <w:rFonts w:asciiTheme="majorHAnsi" w:hAnsiTheme="majorHAnsi" w:cs="Tahoma"/>
          <w:lang w:val="sr-Cyrl-CS"/>
        </w:rPr>
        <w:t>љ</w:t>
      </w:r>
      <w:r>
        <w:rPr>
          <w:rFonts w:asciiTheme="majorHAnsi" w:hAnsiTheme="majorHAnsi" w:cs="Tahoma"/>
        </w:rPr>
        <w:t>ива</w:t>
      </w:r>
      <w:r>
        <w:rPr>
          <w:rFonts w:asciiTheme="majorHAnsi" w:hAnsiTheme="majorHAnsi" w:cs="Tahoma"/>
          <w:lang w:val="sr-Cyrl-CS"/>
        </w:rPr>
        <w:t>њ</w:t>
      </w:r>
      <w:r w:rsidR="00D60727" w:rsidRPr="00336ED3">
        <w:rPr>
          <w:rFonts w:asciiTheme="majorHAnsi" w:hAnsiTheme="majorHAnsi" w:cs="Tahoma"/>
        </w:rPr>
        <w:t>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13.5</w:t>
      </w:r>
      <w:r w:rsidRPr="00336ED3">
        <w:rPr>
          <w:rFonts w:asciiTheme="majorHAnsi" w:hAnsiTheme="majorHAnsi" w:cs="Tahoma"/>
        </w:rPr>
        <w:tab/>
        <w:t xml:space="preserve">  Објав</w:t>
      </w:r>
      <w:r w:rsidR="00015E6A">
        <w:rPr>
          <w:rFonts w:asciiTheme="majorHAnsi" w:hAnsiTheme="majorHAnsi" w:cs="Tahoma"/>
          <w:lang w:val="sr-Cyrl-CS"/>
        </w:rPr>
        <w:t>љу</w:t>
      </w:r>
      <w:r w:rsidRPr="00336ED3">
        <w:rPr>
          <w:rFonts w:asciiTheme="majorHAnsi" w:hAnsiTheme="majorHAnsi" w:cs="Tahoma"/>
        </w:rPr>
        <w:t xml:space="preserve">ју се и </w:t>
      </w:r>
      <w:r w:rsidR="00B366ED">
        <w:rPr>
          <w:rFonts w:asciiTheme="majorHAnsi" w:hAnsiTheme="majorHAnsi" w:cs="Tahoma"/>
        </w:rPr>
        <w:t>прелиминарни резултати прихват</w:t>
      </w:r>
      <w:r w:rsidR="00B366ED">
        <w:rPr>
          <w:rFonts w:asciiTheme="majorHAnsi" w:hAnsiTheme="majorHAnsi" w:cs="Tahoma"/>
          <w:lang w:val="sr-Cyrl-CS"/>
        </w:rPr>
        <w:t>љ</w:t>
      </w:r>
      <w:r w:rsidRPr="00336ED3">
        <w:rPr>
          <w:rFonts w:asciiTheme="majorHAnsi" w:hAnsiTheme="majorHAnsi" w:cs="Tahoma"/>
        </w:rPr>
        <w:t xml:space="preserve">иве тачности када се то сматра корисним. </w:t>
      </w:r>
    </w:p>
    <w:p w:rsidR="00D60727" w:rsidRPr="00336ED3" w:rsidRDefault="00D60727" w:rsidP="009A76BA">
      <w:pPr>
        <w:spacing w:after="0" w:line="240" w:lineRule="auto"/>
        <w:jc w:val="both"/>
        <w:rPr>
          <w:rFonts w:asciiTheme="majorHAnsi" w:hAnsiTheme="majorHAnsi" w:cs="Tahoma"/>
          <w:b/>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Начело 14: Кохерентност и упоредивост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i/>
        </w:rPr>
        <w:t>Европска статистика је интерно дос</w:t>
      </w:r>
      <w:r w:rsidR="00015E6A">
        <w:rPr>
          <w:rFonts w:asciiTheme="majorHAnsi" w:hAnsiTheme="majorHAnsi" w:cs="Tahoma"/>
          <w:i/>
          <w:lang w:val="sr-Cyrl-CS"/>
        </w:rPr>
        <w:t>љ</w:t>
      </w:r>
      <w:r w:rsidRPr="00336ED3">
        <w:rPr>
          <w:rFonts w:asciiTheme="majorHAnsi" w:hAnsiTheme="majorHAnsi" w:cs="Tahoma"/>
          <w:i/>
        </w:rPr>
        <w:t>една и упоредива између регија и зема</w:t>
      </w:r>
      <w:r w:rsidR="00015E6A">
        <w:rPr>
          <w:rFonts w:asciiTheme="majorHAnsi" w:hAnsiTheme="majorHAnsi" w:cs="Tahoma"/>
          <w:i/>
          <w:lang w:val="sr-Cyrl-CS"/>
        </w:rPr>
        <w:t>љ</w:t>
      </w:r>
      <w:r w:rsidRPr="00336ED3">
        <w:rPr>
          <w:rFonts w:asciiTheme="majorHAnsi" w:hAnsiTheme="majorHAnsi" w:cs="Tahoma"/>
          <w:i/>
        </w:rPr>
        <w:t>а; могуће је комбинова</w:t>
      </w:r>
      <w:r w:rsidR="00015E6A">
        <w:rPr>
          <w:rFonts w:asciiTheme="majorHAnsi" w:hAnsiTheme="majorHAnsi" w:cs="Tahoma"/>
          <w:i/>
          <w:lang w:val="sr-Cyrl-CS"/>
        </w:rPr>
        <w:t>њ</w:t>
      </w:r>
      <w:r w:rsidRPr="00336ED3">
        <w:rPr>
          <w:rFonts w:asciiTheme="majorHAnsi" w:hAnsiTheme="majorHAnsi" w:cs="Tahoma"/>
          <w:i/>
        </w:rPr>
        <w:t>е и заједничка употреба  сродних података из различитих извора</w:t>
      </w:r>
      <w:r w:rsidRPr="00336ED3">
        <w:rPr>
          <w:rFonts w:asciiTheme="majorHAnsi" w:hAnsiTheme="majorHAnsi" w:cs="Tahoma"/>
        </w:rPr>
        <w:t>.</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14.1</w:t>
      </w:r>
      <w:r w:rsidRPr="00336ED3">
        <w:rPr>
          <w:rFonts w:asciiTheme="majorHAnsi" w:hAnsiTheme="majorHAnsi" w:cs="Tahoma"/>
        </w:rPr>
        <w:tab/>
        <w:t>Статистике су интерно кохерентне и дос</w:t>
      </w:r>
      <w:r w:rsidR="00015E6A">
        <w:rPr>
          <w:rFonts w:asciiTheme="majorHAnsi" w:hAnsiTheme="majorHAnsi" w:cs="Tahoma"/>
          <w:lang w:val="sr-Cyrl-CS"/>
        </w:rPr>
        <w:t>љ</w:t>
      </w:r>
      <w:r w:rsidRPr="00336ED3">
        <w:rPr>
          <w:rFonts w:asciiTheme="majorHAnsi" w:hAnsiTheme="majorHAnsi" w:cs="Tahoma"/>
        </w:rPr>
        <w:t>едне (тј. води се рачуна о аритметичким и рачуноводственим идентитетима);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lastRenderedPageBreak/>
        <w:t>14.2</w:t>
      </w:r>
      <w:r w:rsidRPr="00336ED3">
        <w:rPr>
          <w:rFonts w:asciiTheme="majorHAnsi" w:hAnsiTheme="majorHAnsi" w:cs="Tahoma"/>
        </w:rPr>
        <w:tab/>
        <w:t>Ста</w:t>
      </w:r>
      <w:r w:rsidR="00B366ED">
        <w:rPr>
          <w:rFonts w:asciiTheme="majorHAnsi" w:hAnsiTheme="majorHAnsi" w:cs="Tahoma"/>
        </w:rPr>
        <w:t>тистике су упоредиве у прихват</w:t>
      </w:r>
      <w:r w:rsidR="00B366ED">
        <w:rPr>
          <w:rFonts w:asciiTheme="majorHAnsi" w:hAnsiTheme="majorHAnsi" w:cs="Tahoma"/>
          <w:lang w:val="sr-Cyrl-CS"/>
        </w:rPr>
        <w:t>љ</w:t>
      </w:r>
      <w:r w:rsidR="00B366ED">
        <w:rPr>
          <w:rFonts w:asciiTheme="majorHAnsi" w:hAnsiTheme="majorHAnsi" w:cs="Tahoma"/>
        </w:rPr>
        <w:t>ивом временском раздоб</w:t>
      </w:r>
      <w:r w:rsidR="00B366ED">
        <w:rPr>
          <w:rFonts w:asciiTheme="majorHAnsi" w:hAnsiTheme="majorHAnsi" w:cs="Tahoma"/>
          <w:lang w:val="sr-Cyrl-CS"/>
        </w:rPr>
        <w:t>љ</w:t>
      </w:r>
      <w:r w:rsidRPr="00336ED3">
        <w:rPr>
          <w:rFonts w:asciiTheme="majorHAnsi" w:hAnsiTheme="majorHAnsi" w:cs="Tahoma"/>
        </w:rPr>
        <w:t>у;</w:t>
      </w:r>
    </w:p>
    <w:p w:rsidR="00D60727" w:rsidRPr="00336ED3" w:rsidRDefault="00B366ED" w:rsidP="009A76BA">
      <w:pPr>
        <w:tabs>
          <w:tab w:val="left" w:pos="567"/>
        </w:tabs>
        <w:spacing w:after="0" w:line="240" w:lineRule="auto"/>
        <w:jc w:val="both"/>
        <w:rPr>
          <w:rFonts w:asciiTheme="majorHAnsi" w:hAnsiTheme="majorHAnsi" w:cs="Tahoma"/>
        </w:rPr>
      </w:pPr>
      <w:r>
        <w:rPr>
          <w:rFonts w:asciiTheme="majorHAnsi" w:hAnsiTheme="majorHAnsi" w:cs="Tahoma"/>
        </w:rPr>
        <w:t>14.3</w:t>
      </w:r>
      <w:r>
        <w:rPr>
          <w:rFonts w:asciiTheme="majorHAnsi" w:hAnsiTheme="majorHAnsi" w:cs="Tahoma"/>
        </w:rPr>
        <w:tab/>
        <w:t>Статистике се прикуп</w:t>
      </w:r>
      <w:r>
        <w:rPr>
          <w:rFonts w:asciiTheme="majorHAnsi" w:hAnsiTheme="majorHAnsi" w:cs="Tahoma"/>
          <w:lang w:val="sr-Cyrl-CS"/>
        </w:rPr>
        <w:t>љ</w:t>
      </w:r>
      <w:r w:rsidR="00D60727" w:rsidRPr="00336ED3">
        <w:rPr>
          <w:rFonts w:asciiTheme="majorHAnsi" w:hAnsiTheme="majorHAnsi" w:cs="Tahoma"/>
        </w:rPr>
        <w:t>ају на основу заједничких стандарда у погледу обима, дефиниција, јединица и класиф</w:t>
      </w:r>
      <w:r>
        <w:rPr>
          <w:rFonts w:asciiTheme="majorHAnsi" w:hAnsiTheme="majorHAnsi" w:cs="Tahoma"/>
        </w:rPr>
        <w:t>икација у различитим истражива</w:t>
      </w:r>
      <w:r>
        <w:rPr>
          <w:rFonts w:asciiTheme="majorHAnsi" w:hAnsiTheme="majorHAnsi" w:cs="Tahoma"/>
          <w:lang w:val="sr-Cyrl-CS"/>
        </w:rPr>
        <w:t>њ</w:t>
      </w:r>
      <w:r w:rsidR="00D60727" w:rsidRPr="00336ED3">
        <w:rPr>
          <w:rFonts w:asciiTheme="majorHAnsi" w:hAnsiTheme="majorHAnsi" w:cs="Tahoma"/>
        </w:rPr>
        <w:t>има и изворима;</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14.4</w:t>
      </w:r>
      <w:r w:rsidRPr="00336ED3">
        <w:rPr>
          <w:rFonts w:asciiTheme="majorHAnsi" w:hAnsiTheme="majorHAnsi" w:cs="Tahoma"/>
        </w:rPr>
        <w:tab/>
        <w:t>Статистике из различитих извора и различите периодичности упоређују се и усклађују;</w:t>
      </w:r>
    </w:p>
    <w:p w:rsidR="00D60727" w:rsidRPr="00336ED3" w:rsidRDefault="00D60727" w:rsidP="009A76BA">
      <w:pPr>
        <w:tabs>
          <w:tab w:val="left" w:pos="567"/>
        </w:tabs>
        <w:spacing w:after="0" w:line="240" w:lineRule="auto"/>
        <w:jc w:val="both"/>
        <w:rPr>
          <w:rFonts w:asciiTheme="majorHAnsi" w:hAnsiTheme="majorHAnsi" w:cs="Tahoma"/>
        </w:rPr>
      </w:pPr>
      <w:r w:rsidRPr="00336ED3">
        <w:rPr>
          <w:rFonts w:asciiTheme="majorHAnsi" w:hAnsiTheme="majorHAnsi" w:cs="Tahoma"/>
        </w:rPr>
        <w:t>14.5</w:t>
      </w:r>
      <w:r w:rsidRPr="00336ED3">
        <w:rPr>
          <w:rFonts w:asciiTheme="majorHAnsi" w:hAnsiTheme="majorHAnsi" w:cs="Tahoma"/>
        </w:rPr>
        <w:tab/>
        <w:t>Уп</w:t>
      </w:r>
      <w:r w:rsidR="00B366ED">
        <w:rPr>
          <w:rFonts w:asciiTheme="majorHAnsi" w:hAnsiTheme="majorHAnsi" w:cs="Tahoma"/>
        </w:rPr>
        <w:t>оредивост података између зема</w:t>
      </w:r>
      <w:r w:rsidR="00B366ED">
        <w:rPr>
          <w:rFonts w:asciiTheme="majorHAnsi" w:hAnsiTheme="majorHAnsi" w:cs="Tahoma"/>
          <w:lang w:val="sr-Cyrl-CS"/>
        </w:rPr>
        <w:t>љ</w:t>
      </w:r>
      <w:r w:rsidRPr="00336ED3">
        <w:rPr>
          <w:rFonts w:asciiTheme="majorHAnsi" w:hAnsiTheme="majorHAnsi" w:cs="Tahoma"/>
        </w:rPr>
        <w:t>а унутар Европског статистичког система осигурана је путем периодичне размјене између европског статистичког система и других статистичких система. Проводе се мет</w:t>
      </w:r>
      <w:r w:rsidR="00B366ED">
        <w:rPr>
          <w:rFonts w:asciiTheme="majorHAnsi" w:hAnsiTheme="majorHAnsi" w:cs="Tahoma"/>
        </w:rPr>
        <w:t>одолошке студије у уској сарад</w:t>
      </w:r>
      <w:r w:rsidR="00B366ED">
        <w:rPr>
          <w:rFonts w:asciiTheme="majorHAnsi" w:hAnsiTheme="majorHAnsi" w:cs="Tahoma"/>
          <w:lang w:val="sr-Cyrl-CS"/>
        </w:rPr>
        <w:t>њ</w:t>
      </w:r>
      <w:r w:rsidR="00D90D58">
        <w:rPr>
          <w:rFonts w:asciiTheme="majorHAnsi" w:hAnsiTheme="majorHAnsi" w:cs="Tahoma"/>
        </w:rPr>
        <w:t>и између зема</w:t>
      </w:r>
      <w:r w:rsidR="00D90D58">
        <w:rPr>
          <w:rFonts w:asciiTheme="majorHAnsi" w:hAnsiTheme="majorHAnsi" w:cs="Tahoma"/>
          <w:lang w:val="sr-Cyrl-CS"/>
        </w:rPr>
        <w:t>љ</w:t>
      </w:r>
      <w:r w:rsidRPr="00336ED3">
        <w:rPr>
          <w:rFonts w:asciiTheme="majorHAnsi" w:hAnsiTheme="majorHAnsi" w:cs="Tahoma"/>
        </w:rPr>
        <w:t>а чланица и Еуростата.</w:t>
      </w:r>
    </w:p>
    <w:p w:rsidR="006F0896" w:rsidRPr="00336ED3" w:rsidRDefault="006F0896" w:rsidP="009A76BA">
      <w:pPr>
        <w:spacing w:after="0" w:line="240" w:lineRule="auto"/>
        <w:jc w:val="both"/>
        <w:rPr>
          <w:rFonts w:asciiTheme="majorHAnsi" w:hAnsiTheme="majorHAnsi" w:cs="Tahoma"/>
          <w:b/>
          <w:lang w:val="sr-Cyrl-CS"/>
        </w:rPr>
      </w:pPr>
    </w:p>
    <w:p w:rsidR="00D60727" w:rsidRPr="00336ED3" w:rsidRDefault="00D60727" w:rsidP="009A76BA">
      <w:pPr>
        <w:spacing w:after="0" w:line="240" w:lineRule="auto"/>
        <w:jc w:val="both"/>
        <w:rPr>
          <w:rFonts w:asciiTheme="majorHAnsi" w:hAnsiTheme="majorHAnsi" w:cs="Tahoma"/>
        </w:rPr>
      </w:pPr>
      <w:r w:rsidRPr="00336ED3">
        <w:rPr>
          <w:rFonts w:asciiTheme="majorHAnsi" w:hAnsiTheme="majorHAnsi" w:cs="Tahoma"/>
          <w:b/>
        </w:rPr>
        <w:t xml:space="preserve">Начело 15: Доступност и </w:t>
      </w:r>
      <w:r w:rsidR="00B22773" w:rsidRPr="00336ED3">
        <w:rPr>
          <w:rFonts w:asciiTheme="majorHAnsi" w:hAnsiTheme="majorHAnsi" w:cs="Tahoma"/>
          <w:b/>
        </w:rPr>
        <w:t>разум</w:t>
      </w:r>
      <w:r w:rsidR="00B22773" w:rsidRPr="00336ED3">
        <w:rPr>
          <w:rFonts w:asciiTheme="majorHAnsi" w:hAnsiTheme="majorHAnsi" w:cs="Tahoma"/>
          <w:b/>
          <w:lang w:val="sr-Cyrl-CS"/>
        </w:rPr>
        <w:t>љ</w:t>
      </w:r>
      <w:r w:rsidRPr="00336ED3">
        <w:rPr>
          <w:rFonts w:asciiTheme="majorHAnsi" w:hAnsiTheme="majorHAnsi" w:cs="Tahoma"/>
          <w:b/>
        </w:rPr>
        <w:t>ивост</w:t>
      </w:r>
      <w:r w:rsidRPr="00336ED3">
        <w:rPr>
          <w:rFonts w:asciiTheme="majorHAnsi" w:hAnsiTheme="majorHAnsi" w:cs="Tahoma"/>
        </w:rPr>
        <w:t xml:space="preserve"> </w:t>
      </w:r>
    </w:p>
    <w:p w:rsidR="006F0896" w:rsidRPr="00336ED3" w:rsidRDefault="006F0896" w:rsidP="009A76BA">
      <w:pPr>
        <w:spacing w:after="0" w:line="240" w:lineRule="auto"/>
        <w:jc w:val="both"/>
        <w:rPr>
          <w:rFonts w:asciiTheme="majorHAnsi" w:hAnsiTheme="majorHAnsi" w:cs="Tahoma"/>
          <w:i/>
          <w:lang w:val="sr-Cyrl-CS"/>
        </w:rPr>
      </w:pPr>
    </w:p>
    <w:p w:rsidR="00D60727" w:rsidRPr="00336ED3" w:rsidRDefault="00D60727" w:rsidP="009A76BA">
      <w:pPr>
        <w:spacing w:after="0" w:line="240" w:lineRule="auto"/>
        <w:jc w:val="both"/>
        <w:rPr>
          <w:rFonts w:asciiTheme="majorHAnsi" w:hAnsiTheme="majorHAnsi" w:cs="Tahoma"/>
          <w:b/>
        </w:rPr>
      </w:pPr>
      <w:r w:rsidRPr="00336ED3">
        <w:rPr>
          <w:rFonts w:asciiTheme="majorHAnsi" w:hAnsiTheme="majorHAnsi" w:cs="Tahoma"/>
          <w:i/>
        </w:rPr>
        <w:t>Европске статистике су презентиране на једноставан и</w:t>
      </w:r>
      <w:r w:rsidR="00B366ED">
        <w:rPr>
          <w:rFonts w:asciiTheme="majorHAnsi" w:hAnsiTheme="majorHAnsi" w:cs="Tahoma"/>
          <w:i/>
        </w:rPr>
        <w:t xml:space="preserve"> разу</w:t>
      </w:r>
      <w:r w:rsidR="00B366ED">
        <w:rPr>
          <w:rFonts w:asciiTheme="majorHAnsi" w:hAnsiTheme="majorHAnsi" w:cs="Tahoma"/>
          <w:i/>
          <w:lang w:val="sr-Cyrl-CS"/>
        </w:rPr>
        <w:t>мљ</w:t>
      </w:r>
      <w:r w:rsidR="00B366ED">
        <w:rPr>
          <w:rFonts w:asciiTheme="majorHAnsi" w:hAnsiTheme="majorHAnsi" w:cs="Tahoma"/>
          <w:i/>
        </w:rPr>
        <w:t>ив начин, објав</w:t>
      </w:r>
      <w:r w:rsidR="00B366ED">
        <w:rPr>
          <w:rFonts w:asciiTheme="majorHAnsi" w:hAnsiTheme="majorHAnsi" w:cs="Tahoma"/>
          <w:i/>
          <w:lang w:val="sr-Cyrl-CS"/>
        </w:rPr>
        <w:t>љ</w:t>
      </w:r>
      <w:r w:rsidRPr="00336ED3">
        <w:rPr>
          <w:rFonts w:asciiTheme="majorHAnsi" w:hAnsiTheme="majorHAnsi" w:cs="Tahoma"/>
          <w:i/>
        </w:rPr>
        <w:t>ене на одговарајући и примјерен начин, расположиве и доступне на непристрасној основи заједно са метаподацима и смјерницама</w:t>
      </w:r>
      <w:r w:rsidRPr="00336ED3">
        <w:rPr>
          <w:rFonts w:asciiTheme="majorHAnsi" w:hAnsiTheme="majorHAnsi" w:cs="Tahoma"/>
        </w:rPr>
        <w:t>.</w:t>
      </w:r>
    </w:p>
    <w:p w:rsidR="006F0896" w:rsidRPr="00336ED3" w:rsidRDefault="006F0896" w:rsidP="009A76BA">
      <w:pPr>
        <w:spacing w:after="0" w:line="240" w:lineRule="auto"/>
        <w:jc w:val="both"/>
        <w:rPr>
          <w:rFonts w:asciiTheme="majorHAnsi" w:hAnsiTheme="majorHAnsi" w:cs="Tahoma"/>
          <w:lang w:val="sr-Cyrl-CS"/>
        </w:rPr>
      </w:pPr>
    </w:p>
    <w:p w:rsidR="00D60727" w:rsidRPr="00336ED3" w:rsidRDefault="00B22773" w:rsidP="009A76BA">
      <w:pPr>
        <w:spacing w:after="0" w:line="240" w:lineRule="auto"/>
        <w:jc w:val="both"/>
        <w:rPr>
          <w:rFonts w:asciiTheme="majorHAnsi" w:hAnsiTheme="majorHAnsi" w:cs="Tahoma"/>
        </w:rPr>
      </w:pPr>
      <w:r w:rsidRPr="00336ED3">
        <w:rPr>
          <w:rFonts w:asciiTheme="majorHAnsi" w:hAnsiTheme="majorHAnsi" w:cs="Tahoma"/>
        </w:rPr>
        <w:t>Показате</w:t>
      </w:r>
      <w:r w:rsidRPr="00336ED3">
        <w:rPr>
          <w:rFonts w:asciiTheme="majorHAnsi" w:hAnsiTheme="majorHAnsi" w:cs="Tahoma"/>
          <w:lang w:val="sr-Cyrl-CS"/>
        </w:rPr>
        <w:t>љ</w:t>
      </w:r>
      <w:r w:rsidR="00D60727" w:rsidRPr="00336ED3">
        <w:rPr>
          <w:rFonts w:asciiTheme="majorHAnsi" w:hAnsiTheme="majorHAnsi" w:cs="Tahoma"/>
        </w:rPr>
        <w:t>и</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15.1</w:t>
      </w:r>
      <w:r w:rsidRPr="00336ED3">
        <w:rPr>
          <w:rFonts w:asciiTheme="majorHAnsi" w:hAnsiTheme="majorHAnsi" w:cs="Tahoma"/>
        </w:rPr>
        <w:tab/>
        <w:t xml:space="preserve">  Статистика и одговарајући мета</w:t>
      </w:r>
      <w:r w:rsidR="00B366ED">
        <w:rPr>
          <w:rFonts w:asciiTheme="majorHAnsi" w:hAnsiTheme="majorHAnsi" w:cs="Tahoma"/>
        </w:rPr>
        <w:t>подаци презентирани су и похра</w:t>
      </w:r>
      <w:r w:rsidR="00B366ED">
        <w:rPr>
          <w:rFonts w:asciiTheme="majorHAnsi" w:hAnsiTheme="majorHAnsi" w:cs="Tahoma"/>
          <w:lang w:val="sr-Cyrl-CS"/>
        </w:rPr>
        <w:t>њ</w:t>
      </w:r>
      <w:r w:rsidRPr="00336ED3">
        <w:rPr>
          <w:rFonts w:asciiTheme="majorHAnsi" w:hAnsiTheme="majorHAnsi" w:cs="Tahoma"/>
        </w:rPr>
        <w:t>ени у облику који омогућа</w:t>
      </w:r>
      <w:r w:rsidR="00B366ED">
        <w:rPr>
          <w:rFonts w:asciiTheme="majorHAnsi" w:hAnsiTheme="majorHAnsi" w:cs="Tahoma"/>
        </w:rPr>
        <w:t>ва исправно тумаче</w:t>
      </w:r>
      <w:r w:rsidR="00B366ED">
        <w:rPr>
          <w:rFonts w:asciiTheme="majorHAnsi" w:hAnsiTheme="majorHAnsi" w:cs="Tahoma"/>
          <w:lang w:val="sr-Cyrl-CS"/>
        </w:rPr>
        <w:t>њ</w:t>
      </w:r>
      <w:r w:rsidR="00B366ED">
        <w:rPr>
          <w:rFonts w:asciiTheme="majorHAnsi" w:hAnsiTheme="majorHAnsi" w:cs="Tahoma"/>
        </w:rPr>
        <w:t>е и смислено поређе</w:t>
      </w:r>
      <w:r w:rsidR="00B366ED">
        <w:rPr>
          <w:rFonts w:asciiTheme="majorHAnsi" w:hAnsiTheme="majorHAnsi" w:cs="Tahoma"/>
          <w:lang w:val="sr-Cyrl-CS"/>
        </w:rPr>
        <w:t>њ</w:t>
      </w:r>
      <w:r w:rsidRPr="00336ED3">
        <w:rPr>
          <w:rFonts w:asciiTheme="majorHAnsi" w:hAnsiTheme="majorHAnsi" w:cs="Tahoma"/>
        </w:rPr>
        <w:t>е;</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15.2</w:t>
      </w:r>
      <w:r w:rsidRPr="00336ED3">
        <w:rPr>
          <w:rFonts w:asciiTheme="majorHAnsi" w:hAnsiTheme="majorHAnsi" w:cs="Tahoma"/>
        </w:rPr>
        <w:tab/>
        <w:t xml:space="preserve">  За дисеминацијске услуге користе се модерне информационе и комуникационе технологије и уколико постоји потреба и традиционална штампана форма;</w:t>
      </w:r>
    </w:p>
    <w:p w:rsidR="00D60727" w:rsidRPr="00336ED3" w:rsidRDefault="00B366ED" w:rsidP="009A76BA">
      <w:pPr>
        <w:tabs>
          <w:tab w:val="left" w:pos="426"/>
        </w:tabs>
        <w:spacing w:after="0" w:line="240" w:lineRule="auto"/>
        <w:jc w:val="both"/>
        <w:rPr>
          <w:rFonts w:asciiTheme="majorHAnsi" w:hAnsiTheme="majorHAnsi" w:cs="Tahoma"/>
        </w:rPr>
      </w:pPr>
      <w:r>
        <w:rPr>
          <w:rFonts w:asciiTheme="majorHAnsi" w:hAnsiTheme="majorHAnsi" w:cs="Tahoma"/>
        </w:rPr>
        <w:t>15.3</w:t>
      </w:r>
      <w:r>
        <w:rPr>
          <w:rFonts w:asciiTheme="majorHAnsi" w:hAnsiTheme="majorHAnsi" w:cs="Tahoma"/>
        </w:rPr>
        <w:tab/>
        <w:t xml:space="preserve">  Кад је то могуће, обав</w:t>
      </w:r>
      <w:r>
        <w:rPr>
          <w:rFonts w:asciiTheme="majorHAnsi" w:hAnsiTheme="majorHAnsi" w:cs="Tahoma"/>
          <w:lang w:val="sr-Cyrl-CS"/>
        </w:rPr>
        <w:t>љ</w:t>
      </w:r>
      <w:r>
        <w:rPr>
          <w:rFonts w:asciiTheme="majorHAnsi" w:hAnsiTheme="majorHAnsi" w:cs="Tahoma"/>
        </w:rPr>
        <w:t>ају се и објав</w:t>
      </w:r>
      <w:r>
        <w:rPr>
          <w:rFonts w:asciiTheme="majorHAnsi" w:hAnsiTheme="majorHAnsi" w:cs="Tahoma"/>
          <w:lang w:val="sr-Cyrl-CS"/>
        </w:rPr>
        <w:t>љ</w:t>
      </w:r>
      <w:r w:rsidR="00D60727" w:rsidRPr="00336ED3">
        <w:rPr>
          <w:rFonts w:asciiTheme="majorHAnsi" w:hAnsiTheme="majorHAnsi" w:cs="Tahoma"/>
        </w:rPr>
        <w:t>ују анализе по наруџби, и о томе информише јавност;</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15.4</w:t>
      </w:r>
      <w:r w:rsidRPr="00336ED3">
        <w:rPr>
          <w:rFonts w:asciiTheme="majorHAnsi" w:hAnsiTheme="majorHAnsi" w:cs="Tahoma"/>
        </w:rPr>
        <w:tab/>
        <w:t xml:space="preserve">  </w:t>
      </w:r>
      <w:r w:rsidR="00CE34A1" w:rsidRPr="00336ED3">
        <w:rPr>
          <w:rFonts w:asciiTheme="majorHAnsi" w:hAnsiTheme="majorHAnsi" w:cs="Tahoma"/>
        </w:rPr>
        <w:t>Приступ микроподацима је дозво</w:t>
      </w:r>
      <w:r w:rsidR="00CE34A1" w:rsidRPr="00336ED3">
        <w:rPr>
          <w:rFonts w:asciiTheme="majorHAnsi" w:hAnsiTheme="majorHAnsi" w:cs="Tahoma"/>
          <w:lang w:val="sr-Cyrl-CS"/>
        </w:rPr>
        <w:t>љ</w:t>
      </w:r>
      <w:r w:rsidRPr="00336ED3">
        <w:rPr>
          <w:rFonts w:asciiTheme="majorHAnsi" w:hAnsiTheme="majorHAnsi" w:cs="Tahoma"/>
        </w:rPr>
        <w:t>ен за истраживачке сврхе и уређује се посебним правилима или протоколима;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15.5</w:t>
      </w:r>
      <w:r w:rsidRPr="00336ED3">
        <w:rPr>
          <w:rFonts w:asciiTheme="majorHAnsi" w:hAnsiTheme="majorHAnsi" w:cs="Tahoma"/>
        </w:rPr>
        <w:tab/>
        <w:t xml:space="preserve">  Метаподаци се документују у складу са стандардизованим системима метаподатака;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15.6</w:t>
      </w:r>
      <w:r w:rsidRPr="00336ED3">
        <w:rPr>
          <w:rFonts w:asciiTheme="majorHAnsi" w:hAnsiTheme="majorHAnsi" w:cs="Tahoma"/>
        </w:rPr>
        <w:tab/>
        <w:t xml:space="preserve">  Корисници се информишу о методологији статистичк</w:t>
      </w:r>
      <w:r w:rsidR="00B366ED">
        <w:rPr>
          <w:rFonts w:asciiTheme="majorHAnsi" w:hAnsiTheme="majorHAnsi" w:cs="Tahoma"/>
        </w:rPr>
        <w:t>их процеса ук</w:t>
      </w:r>
      <w:r w:rsidR="00015E6A">
        <w:rPr>
          <w:rFonts w:asciiTheme="majorHAnsi" w:hAnsiTheme="majorHAnsi" w:cs="Tahoma"/>
          <w:lang w:val="sr-Cyrl-CS"/>
        </w:rPr>
        <w:t>љ</w:t>
      </w:r>
      <w:r w:rsidR="00B366ED">
        <w:rPr>
          <w:rFonts w:asciiTheme="majorHAnsi" w:hAnsiTheme="majorHAnsi" w:cs="Tahoma"/>
        </w:rPr>
        <w:t>учујући кориште</w:t>
      </w:r>
      <w:r w:rsidR="00B366ED">
        <w:rPr>
          <w:rFonts w:asciiTheme="majorHAnsi" w:hAnsiTheme="majorHAnsi" w:cs="Tahoma"/>
          <w:lang w:val="sr-Cyrl-CS"/>
        </w:rPr>
        <w:t>њ</w:t>
      </w:r>
      <w:r w:rsidRPr="00336ED3">
        <w:rPr>
          <w:rFonts w:asciiTheme="majorHAnsi" w:hAnsiTheme="majorHAnsi" w:cs="Tahoma"/>
        </w:rPr>
        <w:t>е административних података;</w:t>
      </w:r>
    </w:p>
    <w:p w:rsidR="00D60727" w:rsidRPr="00336ED3" w:rsidRDefault="00D60727" w:rsidP="009A76BA">
      <w:pPr>
        <w:tabs>
          <w:tab w:val="left" w:pos="426"/>
        </w:tabs>
        <w:spacing w:after="0" w:line="240" w:lineRule="auto"/>
        <w:jc w:val="both"/>
        <w:rPr>
          <w:rFonts w:asciiTheme="majorHAnsi" w:hAnsiTheme="majorHAnsi" w:cs="Tahoma"/>
        </w:rPr>
      </w:pPr>
      <w:r w:rsidRPr="00336ED3">
        <w:rPr>
          <w:rFonts w:asciiTheme="majorHAnsi" w:hAnsiTheme="majorHAnsi" w:cs="Tahoma"/>
        </w:rPr>
        <w:t>15.7</w:t>
      </w:r>
      <w:r w:rsidRPr="00336ED3">
        <w:rPr>
          <w:rFonts w:asciiTheme="majorHAnsi" w:hAnsiTheme="majorHAnsi" w:cs="Tahoma"/>
        </w:rPr>
        <w:tab/>
        <w:t xml:space="preserve">  Корисници се информишу о квалитету статистичких резултата према критеријима квалитета за европске статистике.</w:t>
      </w: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D60727" w:rsidRPr="00336ED3" w:rsidRDefault="00D60727" w:rsidP="009A76BA">
      <w:pPr>
        <w:autoSpaceDE w:val="0"/>
        <w:autoSpaceDN w:val="0"/>
        <w:adjustRightInd w:val="0"/>
        <w:spacing w:after="0" w:line="240" w:lineRule="auto"/>
        <w:rPr>
          <w:rFonts w:asciiTheme="majorHAnsi" w:hAnsiTheme="majorHAnsi" w:cs="ArialMT"/>
          <w:lang w:val="sr-Cyrl-CS"/>
        </w:rPr>
      </w:pPr>
    </w:p>
    <w:p w:rsidR="00F95963" w:rsidRPr="00336ED3" w:rsidRDefault="00F95963" w:rsidP="009A76BA">
      <w:pPr>
        <w:spacing w:after="0" w:line="240" w:lineRule="auto"/>
        <w:rPr>
          <w:lang w:val="sr-Cyrl-CS"/>
        </w:rPr>
      </w:pPr>
    </w:p>
    <w:p w:rsidR="007A432F" w:rsidRPr="00336ED3" w:rsidRDefault="007A432F" w:rsidP="009A76BA">
      <w:pPr>
        <w:spacing w:after="0" w:line="240" w:lineRule="auto"/>
        <w:rPr>
          <w:lang w:val="sr-Cyrl-CS"/>
        </w:rPr>
      </w:pPr>
    </w:p>
    <w:p w:rsidR="007A432F" w:rsidRPr="00336ED3" w:rsidRDefault="007A432F" w:rsidP="009A76BA">
      <w:pPr>
        <w:spacing w:after="0" w:line="240" w:lineRule="auto"/>
        <w:rPr>
          <w:lang w:val="sr-Cyrl-CS"/>
        </w:rPr>
      </w:pPr>
    </w:p>
    <w:p w:rsidR="007A432F" w:rsidRPr="00336ED3" w:rsidRDefault="007A432F" w:rsidP="009A76BA">
      <w:pPr>
        <w:spacing w:after="0" w:line="240" w:lineRule="auto"/>
        <w:rPr>
          <w:lang w:val="sr-Cyrl-CS"/>
        </w:rPr>
      </w:pPr>
    </w:p>
    <w:p w:rsidR="007A432F" w:rsidRDefault="007A432F"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EA5088" w:rsidRDefault="00EA5088" w:rsidP="009A76BA">
      <w:pPr>
        <w:spacing w:after="0" w:line="240" w:lineRule="auto"/>
        <w:rPr>
          <w:lang w:val="sr-Cyrl-CS"/>
        </w:rPr>
      </w:pPr>
    </w:p>
    <w:p w:rsidR="001C690B" w:rsidRDefault="001C690B" w:rsidP="009A76BA">
      <w:pPr>
        <w:spacing w:after="0" w:line="240" w:lineRule="auto"/>
        <w:rPr>
          <w:lang w:val="sr-Cyrl-CS"/>
        </w:rPr>
      </w:pPr>
    </w:p>
    <w:p w:rsidR="001C690B" w:rsidRDefault="001C690B" w:rsidP="009A76BA">
      <w:pPr>
        <w:spacing w:after="0" w:line="240" w:lineRule="auto"/>
        <w:rPr>
          <w:lang w:val="sr-Cyrl-CS"/>
        </w:rPr>
      </w:pPr>
    </w:p>
    <w:p w:rsidR="001C690B" w:rsidRDefault="001C690B" w:rsidP="009A76BA">
      <w:pPr>
        <w:spacing w:after="0" w:line="240" w:lineRule="auto"/>
        <w:rPr>
          <w:lang w:val="sr-Cyrl-CS"/>
        </w:rPr>
      </w:pPr>
    </w:p>
    <w:p w:rsidR="00410655" w:rsidRDefault="00410655" w:rsidP="00A86D19">
      <w:pPr>
        <w:jc w:val="both"/>
        <w:rPr>
          <w:rFonts w:asciiTheme="majorHAnsi" w:hAnsiTheme="majorHAnsi"/>
          <w:lang w:val="sr-Cyrl-CS"/>
        </w:rPr>
      </w:pPr>
    </w:p>
    <w:p w:rsidR="00424AC7" w:rsidRPr="00336ED3" w:rsidRDefault="00424AC7" w:rsidP="00424AC7">
      <w:pPr>
        <w:spacing w:after="0"/>
        <w:jc w:val="center"/>
        <w:rPr>
          <w:rFonts w:asciiTheme="majorHAnsi" w:hAnsiTheme="majorHAnsi"/>
          <w:b/>
        </w:rPr>
      </w:pPr>
      <w:r w:rsidRPr="00336ED3">
        <w:rPr>
          <w:rFonts w:asciiTheme="majorHAnsi" w:hAnsiTheme="majorHAnsi"/>
          <w:b/>
          <w:lang w:val="sr-Cyrl-CS"/>
        </w:rPr>
        <w:lastRenderedPageBreak/>
        <w:t xml:space="preserve">ОБРАЗЛОЖЕЊЕ </w:t>
      </w:r>
    </w:p>
    <w:p w:rsidR="00424AC7" w:rsidRPr="00336ED3" w:rsidRDefault="00424AC7" w:rsidP="00424AC7">
      <w:pPr>
        <w:spacing w:after="0"/>
        <w:jc w:val="center"/>
        <w:rPr>
          <w:rFonts w:asciiTheme="majorHAnsi" w:hAnsiTheme="majorHAnsi"/>
          <w:b/>
          <w:lang w:val="sr-Cyrl-BA"/>
        </w:rPr>
      </w:pPr>
      <w:r w:rsidRPr="00336ED3">
        <w:rPr>
          <w:rFonts w:asciiTheme="majorHAnsi" w:hAnsiTheme="majorHAnsi"/>
          <w:b/>
          <w:lang w:val="sr-Cyrl-CS"/>
        </w:rPr>
        <w:t xml:space="preserve">ПРИЈЕДЛОГА </w:t>
      </w:r>
      <w:r w:rsidRPr="00336ED3">
        <w:rPr>
          <w:rFonts w:asciiTheme="majorHAnsi" w:hAnsiTheme="majorHAnsi"/>
          <w:b/>
          <w:lang w:val="sr-Cyrl-BA"/>
        </w:rPr>
        <w:t xml:space="preserve">СТАТИСТИЧКОГ ПРОГРАМА РЕПУБЛИКЕ СРПСКЕ </w:t>
      </w:r>
    </w:p>
    <w:p w:rsidR="00424AC7" w:rsidRPr="00336ED3" w:rsidRDefault="00424AC7" w:rsidP="00424AC7">
      <w:pPr>
        <w:spacing w:after="0"/>
        <w:jc w:val="center"/>
        <w:rPr>
          <w:rFonts w:asciiTheme="majorHAnsi" w:hAnsiTheme="majorHAnsi"/>
          <w:b/>
          <w:lang w:val="sr-Cyrl-BA"/>
        </w:rPr>
      </w:pPr>
      <w:r w:rsidRPr="00336ED3">
        <w:rPr>
          <w:rFonts w:asciiTheme="majorHAnsi" w:hAnsiTheme="majorHAnsi"/>
          <w:b/>
          <w:lang w:val="sr-Cyrl-BA"/>
        </w:rPr>
        <w:t>ЗА ПЕРИОД 2013-2017. ГОДИНЕ</w:t>
      </w:r>
    </w:p>
    <w:p w:rsidR="00424AC7" w:rsidRPr="00336ED3" w:rsidRDefault="00424AC7" w:rsidP="00424AC7">
      <w:pPr>
        <w:tabs>
          <w:tab w:val="left" w:pos="432"/>
        </w:tabs>
        <w:rPr>
          <w:rFonts w:asciiTheme="majorHAnsi" w:hAnsiTheme="majorHAnsi"/>
          <w:sz w:val="26"/>
          <w:szCs w:val="26"/>
          <w:lang w:val="sr-Cyrl-CS"/>
        </w:rPr>
      </w:pPr>
    </w:p>
    <w:p w:rsidR="00424AC7" w:rsidRPr="00336ED3" w:rsidRDefault="00424AC7" w:rsidP="00424AC7">
      <w:pPr>
        <w:tabs>
          <w:tab w:val="left" w:pos="432"/>
        </w:tabs>
        <w:rPr>
          <w:rFonts w:asciiTheme="majorHAnsi" w:hAnsiTheme="majorHAnsi"/>
          <w:b/>
          <w:lang w:val="sr-Cyrl-CS"/>
        </w:rPr>
      </w:pPr>
      <w:r w:rsidRPr="00336ED3">
        <w:rPr>
          <w:rFonts w:asciiTheme="majorHAnsi" w:hAnsiTheme="majorHAnsi"/>
          <w:b/>
        </w:rPr>
        <w:t>I</w:t>
      </w:r>
      <w:r w:rsidRPr="00336ED3">
        <w:rPr>
          <w:rFonts w:asciiTheme="majorHAnsi" w:hAnsiTheme="majorHAnsi"/>
          <w:b/>
          <w:lang w:val="sr-Cyrl-BA"/>
        </w:rPr>
        <w:t xml:space="preserve"> –</w:t>
      </w:r>
      <w:r w:rsidRPr="00336ED3">
        <w:rPr>
          <w:rFonts w:asciiTheme="majorHAnsi" w:hAnsiTheme="majorHAnsi"/>
          <w:b/>
          <w:lang w:val="sr-Cyrl-CS"/>
        </w:rPr>
        <w:t xml:space="preserve"> </w:t>
      </w:r>
      <w:r>
        <w:rPr>
          <w:rFonts w:asciiTheme="majorHAnsi" w:hAnsiTheme="majorHAnsi"/>
          <w:b/>
          <w:lang w:val="sr-Cyrl-BA"/>
        </w:rPr>
        <w:t>УСТАВНИ</w:t>
      </w:r>
      <w:r w:rsidRPr="00336ED3">
        <w:rPr>
          <w:rFonts w:asciiTheme="majorHAnsi" w:hAnsiTheme="majorHAnsi"/>
          <w:b/>
          <w:lang w:val="sr-Cyrl-BA"/>
        </w:rPr>
        <w:t xml:space="preserve"> </w:t>
      </w:r>
      <w:r w:rsidRPr="00336ED3">
        <w:rPr>
          <w:rFonts w:asciiTheme="majorHAnsi" w:hAnsiTheme="majorHAnsi"/>
          <w:b/>
          <w:lang w:val="sr-Cyrl-CS"/>
        </w:rPr>
        <w:t xml:space="preserve">ОСНОВ </w:t>
      </w:r>
    </w:p>
    <w:p w:rsidR="00424AC7" w:rsidRDefault="00424AC7" w:rsidP="00424AC7">
      <w:pPr>
        <w:spacing w:after="0"/>
        <w:ind w:firstLine="567"/>
        <w:jc w:val="both"/>
        <w:rPr>
          <w:rFonts w:asciiTheme="majorHAnsi" w:hAnsiTheme="majorHAnsi"/>
          <w:lang w:val="sr-Cyrl-CS"/>
        </w:rPr>
      </w:pPr>
      <w:r>
        <w:rPr>
          <w:rFonts w:asciiTheme="majorHAnsi" w:hAnsiTheme="majorHAnsi"/>
          <w:lang w:val="sr-Cyrl-CS"/>
        </w:rPr>
        <w:t xml:space="preserve">Уставни основ за доношење овог плана </w:t>
      </w:r>
      <w:r w:rsidRPr="00EA5088">
        <w:rPr>
          <w:rFonts w:asciiTheme="majorHAnsi" w:hAnsiTheme="majorHAnsi"/>
          <w:lang w:val="sr-Cyrl-CS"/>
        </w:rPr>
        <w:t xml:space="preserve">садржан је  у Амандману XXXII на члан 68. Устава Републике Српске, тачка 9. према којој </w:t>
      </w:r>
      <w:r w:rsidRPr="00EA5088">
        <w:rPr>
          <w:rFonts w:asciiTheme="majorHAnsi" w:hAnsiTheme="majorHAnsi"/>
          <w:lang w:val="sr-Cyrl-BA"/>
        </w:rPr>
        <w:t>Република, између осталог, уређује и обезбјеђује прикупљање статистичких и других података од општег интереса</w:t>
      </w:r>
      <w:r w:rsidRPr="00EA5088">
        <w:rPr>
          <w:rFonts w:asciiTheme="majorHAnsi" w:hAnsiTheme="majorHAnsi"/>
          <w:lang w:val="sr-Cyrl-CS"/>
        </w:rPr>
        <w:t xml:space="preserve">, а према члану 70. Устава Народна скупштина доноси законе, друге прописе и опште акте.   </w:t>
      </w:r>
      <w:r w:rsidRPr="00EA5088">
        <w:rPr>
          <w:rFonts w:asciiTheme="majorHAnsi" w:hAnsiTheme="majorHAnsi"/>
          <w:lang w:val="sr-Cyrl-BA"/>
        </w:rPr>
        <w:t xml:space="preserve"> </w:t>
      </w:r>
    </w:p>
    <w:p w:rsidR="00424AC7" w:rsidRPr="00336ED3" w:rsidRDefault="00D90D58" w:rsidP="00424AC7">
      <w:pPr>
        <w:spacing w:after="0"/>
        <w:ind w:firstLine="567"/>
        <w:jc w:val="both"/>
        <w:rPr>
          <w:rFonts w:asciiTheme="majorHAnsi" w:hAnsiTheme="majorHAnsi"/>
          <w:lang w:val="sr-Cyrl-CS"/>
        </w:rPr>
      </w:pPr>
      <w:r>
        <w:rPr>
          <w:rFonts w:asciiTheme="majorHAnsi" w:hAnsiTheme="majorHAnsi"/>
          <w:lang w:val="sr-Cyrl-CS"/>
        </w:rPr>
        <w:t>Статистички програм</w:t>
      </w:r>
      <w:r w:rsidR="00424AC7" w:rsidRPr="00336ED3">
        <w:rPr>
          <w:rFonts w:asciiTheme="majorHAnsi" w:hAnsiTheme="majorHAnsi"/>
          <w:lang w:val="sr-Cyrl-CS"/>
        </w:rPr>
        <w:t xml:space="preserve"> Републике Српске за </w:t>
      </w:r>
      <w:r>
        <w:rPr>
          <w:rFonts w:asciiTheme="majorHAnsi" w:hAnsiTheme="majorHAnsi"/>
          <w:lang w:val="sr-Cyrl-CS"/>
        </w:rPr>
        <w:t>период 2013-2017. године</w:t>
      </w:r>
      <w:r w:rsidR="00424AC7" w:rsidRPr="00336ED3">
        <w:rPr>
          <w:rFonts w:asciiTheme="majorHAnsi" w:hAnsiTheme="majorHAnsi"/>
          <w:lang w:val="sr-Cyrl-CS"/>
        </w:rPr>
        <w:t xml:space="preserve"> </w:t>
      </w:r>
      <w:r w:rsidR="00424AC7">
        <w:rPr>
          <w:rFonts w:asciiTheme="majorHAnsi" w:hAnsiTheme="majorHAnsi"/>
        </w:rPr>
        <w:t>доноси се на основу</w:t>
      </w:r>
      <w:r w:rsidR="00424AC7">
        <w:rPr>
          <w:rFonts w:asciiTheme="majorHAnsi" w:hAnsiTheme="majorHAnsi"/>
          <w:lang w:val="sr-Cyrl-CS"/>
        </w:rPr>
        <w:t xml:space="preserve"> члана</w:t>
      </w:r>
      <w:r w:rsidR="00424AC7" w:rsidRPr="00336ED3">
        <w:rPr>
          <w:rFonts w:asciiTheme="majorHAnsi" w:hAnsiTheme="majorHAnsi"/>
          <w:lang w:val="sr-Cyrl-CS"/>
        </w:rPr>
        <w:t xml:space="preserve"> 9. став 2. Закона о статистици Републике Српске („Службени гласник Републике Српске“, бр. 85/03) по коме Програм доноси Народна скупштина Републике Српске на приједлог Владе.</w:t>
      </w:r>
    </w:p>
    <w:p w:rsidR="00424AC7" w:rsidRPr="00336ED3" w:rsidRDefault="00424AC7" w:rsidP="00424AC7">
      <w:pPr>
        <w:spacing w:after="0"/>
        <w:ind w:firstLine="567"/>
        <w:jc w:val="both"/>
        <w:rPr>
          <w:rFonts w:asciiTheme="majorHAnsi" w:hAnsiTheme="majorHAnsi"/>
          <w:lang w:val="sr-Cyrl-CS"/>
        </w:rPr>
      </w:pPr>
      <w:r w:rsidRPr="00336ED3">
        <w:rPr>
          <w:rFonts w:asciiTheme="majorHAnsi" w:hAnsiTheme="majorHAnsi"/>
          <w:lang w:val="sr-Cyrl-CS"/>
        </w:rPr>
        <w:t xml:space="preserve">Приједлог Статистичког програма Републике Српске усаглашен је </w:t>
      </w:r>
      <w:r>
        <w:rPr>
          <w:rFonts w:asciiTheme="majorHAnsi" w:hAnsiTheme="majorHAnsi"/>
          <w:lang w:val="sr-Cyrl-CS"/>
        </w:rPr>
        <w:t xml:space="preserve">и </w:t>
      </w:r>
      <w:r w:rsidRPr="00336ED3">
        <w:rPr>
          <w:rFonts w:asciiTheme="majorHAnsi" w:hAnsiTheme="majorHAnsi"/>
          <w:lang w:val="sr-Cyrl-CS"/>
        </w:rPr>
        <w:t>са Приједлогом Статистичког програма Б</w:t>
      </w:r>
      <w:r>
        <w:rPr>
          <w:rFonts w:asciiTheme="majorHAnsi" w:hAnsiTheme="majorHAnsi"/>
          <w:lang w:val="sr-Cyrl-CS"/>
        </w:rPr>
        <w:t xml:space="preserve">осне </w:t>
      </w:r>
      <w:r w:rsidRPr="00336ED3">
        <w:rPr>
          <w:rFonts w:asciiTheme="majorHAnsi" w:hAnsiTheme="majorHAnsi"/>
          <w:lang w:val="sr-Cyrl-CS"/>
        </w:rPr>
        <w:t>и</w:t>
      </w:r>
      <w:r>
        <w:rPr>
          <w:rFonts w:asciiTheme="majorHAnsi" w:hAnsiTheme="majorHAnsi"/>
          <w:lang w:val="sr-Cyrl-CS"/>
        </w:rPr>
        <w:t xml:space="preserve"> </w:t>
      </w:r>
      <w:r w:rsidRPr="00336ED3">
        <w:rPr>
          <w:rFonts w:asciiTheme="majorHAnsi" w:hAnsiTheme="majorHAnsi"/>
          <w:lang w:val="sr-Cyrl-CS"/>
        </w:rPr>
        <w:t>Х</w:t>
      </w:r>
      <w:r>
        <w:rPr>
          <w:rFonts w:asciiTheme="majorHAnsi" w:hAnsiTheme="majorHAnsi"/>
          <w:lang w:val="sr-Cyrl-CS"/>
        </w:rPr>
        <w:t xml:space="preserve">ерцеговине </w:t>
      </w:r>
      <w:r w:rsidRPr="00336ED3">
        <w:rPr>
          <w:rFonts w:asciiTheme="majorHAnsi" w:hAnsiTheme="majorHAnsi"/>
          <w:lang w:val="sr-Cyrl-CS"/>
        </w:rPr>
        <w:t xml:space="preserve"> за период 2013-2017. године.</w:t>
      </w:r>
    </w:p>
    <w:p w:rsidR="00424AC7" w:rsidRPr="00336ED3" w:rsidRDefault="00424AC7" w:rsidP="00424AC7">
      <w:pPr>
        <w:tabs>
          <w:tab w:val="left" w:pos="-4860"/>
        </w:tabs>
        <w:rPr>
          <w:rFonts w:asciiTheme="majorHAnsi" w:hAnsiTheme="majorHAnsi"/>
          <w:b/>
          <w:lang w:val="sr-Cyrl-CS"/>
        </w:rPr>
      </w:pPr>
    </w:p>
    <w:p w:rsidR="00424AC7" w:rsidRDefault="00424AC7" w:rsidP="00424AC7">
      <w:pPr>
        <w:tabs>
          <w:tab w:val="left" w:pos="-4860"/>
        </w:tabs>
        <w:ind w:left="360" w:hanging="360"/>
        <w:rPr>
          <w:rFonts w:asciiTheme="majorHAnsi" w:hAnsiTheme="majorHAnsi"/>
          <w:b/>
          <w:lang w:val="sr-Cyrl-CS"/>
        </w:rPr>
      </w:pPr>
    </w:p>
    <w:p w:rsidR="00424AC7" w:rsidRPr="00336ED3" w:rsidRDefault="00424AC7" w:rsidP="00424AC7">
      <w:pPr>
        <w:tabs>
          <w:tab w:val="left" w:pos="-4860"/>
        </w:tabs>
        <w:ind w:left="360" w:hanging="360"/>
        <w:rPr>
          <w:rFonts w:asciiTheme="majorHAnsi" w:hAnsiTheme="majorHAnsi"/>
          <w:b/>
          <w:lang w:val="sr-Cyrl-CS"/>
        </w:rPr>
      </w:pPr>
      <w:r w:rsidRPr="00336ED3">
        <w:rPr>
          <w:rFonts w:asciiTheme="majorHAnsi" w:hAnsiTheme="majorHAnsi"/>
          <w:b/>
        </w:rPr>
        <w:t>II</w:t>
      </w:r>
      <w:r w:rsidRPr="00336ED3">
        <w:rPr>
          <w:rFonts w:asciiTheme="majorHAnsi" w:hAnsiTheme="majorHAnsi"/>
          <w:b/>
          <w:lang w:val="sr-Cyrl-BA"/>
        </w:rPr>
        <w:t xml:space="preserve"> –</w:t>
      </w:r>
      <w:r w:rsidRPr="00336ED3">
        <w:rPr>
          <w:rFonts w:asciiTheme="majorHAnsi" w:hAnsiTheme="majorHAnsi"/>
          <w:b/>
          <w:lang w:val="sr-Cyrl-CS"/>
        </w:rPr>
        <w:t xml:space="preserve"> УСКЛАЂЕНОСТ СА УСТАВОМ, ПРАВНИМ СИСТЕМОМ И ПРАВИЛИМА НОРМАТИВНЕ     ТЕХНИКЕ</w:t>
      </w:r>
    </w:p>
    <w:p w:rsidR="00424AC7" w:rsidRPr="00EA5088" w:rsidRDefault="00424AC7" w:rsidP="00424AC7">
      <w:pPr>
        <w:tabs>
          <w:tab w:val="left" w:pos="432"/>
        </w:tabs>
        <w:jc w:val="both"/>
        <w:rPr>
          <w:rFonts w:asciiTheme="majorHAnsi" w:hAnsiTheme="majorHAnsi"/>
          <w:lang w:val="sr-Cyrl-CS"/>
        </w:rPr>
      </w:pPr>
      <w:r>
        <w:rPr>
          <w:rFonts w:asciiTheme="majorHAnsi" w:hAnsiTheme="majorHAnsi"/>
          <w:lang w:val="sr-Cyrl-CS"/>
        </w:rPr>
        <w:t>Према Мишљ</w:t>
      </w:r>
      <w:r w:rsidR="00D90D58">
        <w:rPr>
          <w:rFonts w:asciiTheme="majorHAnsi" w:hAnsiTheme="majorHAnsi"/>
          <w:lang w:val="sr-Cyrl-CS"/>
        </w:rPr>
        <w:t>ењу Републичког секретаријата</w:t>
      </w:r>
      <w:r>
        <w:rPr>
          <w:rFonts w:asciiTheme="majorHAnsi" w:hAnsiTheme="majorHAnsi"/>
          <w:lang w:val="sr-Cyrl-CS"/>
        </w:rPr>
        <w:t xml:space="preserve"> за законодавсто број</w:t>
      </w:r>
      <w:r w:rsidRPr="00EA5088">
        <w:rPr>
          <w:rFonts w:asciiTheme="majorHAnsi" w:hAnsiTheme="majorHAnsi"/>
          <w:lang w:val="sr-Cyrl-CS"/>
        </w:rPr>
        <w:t xml:space="preserve"> 22/02-021-</w:t>
      </w:r>
      <w:r w:rsidRPr="00EA5088">
        <w:rPr>
          <w:rFonts w:asciiTheme="majorHAnsi" w:hAnsiTheme="majorHAnsi"/>
        </w:rPr>
        <w:t xml:space="preserve"> 1198</w:t>
      </w:r>
      <w:r w:rsidRPr="00EA5088">
        <w:rPr>
          <w:rFonts w:asciiTheme="majorHAnsi" w:hAnsiTheme="majorHAnsi"/>
          <w:lang w:val="sr-Cyrl-CS"/>
        </w:rPr>
        <w:t>/</w:t>
      </w:r>
      <w:r w:rsidRPr="00EA5088">
        <w:rPr>
          <w:rFonts w:asciiTheme="majorHAnsi" w:hAnsiTheme="majorHAnsi"/>
          <w:lang w:val="sr-Latn-CS"/>
        </w:rPr>
        <w:t>1</w:t>
      </w:r>
      <w:r w:rsidRPr="00EA5088">
        <w:rPr>
          <w:rFonts w:asciiTheme="majorHAnsi" w:hAnsiTheme="majorHAnsi"/>
        </w:rPr>
        <w:t>2</w:t>
      </w:r>
      <w:r>
        <w:rPr>
          <w:rFonts w:asciiTheme="majorHAnsi" w:hAnsiTheme="majorHAnsi"/>
        </w:rPr>
        <w:t xml:space="preserve"> од 16.11.2012. године </w:t>
      </w:r>
      <w:r>
        <w:rPr>
          <w:rFonts w:asciiTheme="majorHAnsi" w:hAnsiTheme="majorHAnsi"/>
          <w:lang w:val="sr-Cyrl-CS"/>
        </w:rPr>
        <w:t>постоји уставни основ за доношење овог програма</w:t>
      </w:r>
      <w:r>
        <w:rPr>
          <w:rFonts w:asciiTheme="majorHAnsi" w:hAnsiTheme="majorHAnsi"/>
          <w:lang w:val="en-US"/>
        </w:rPr>
        <w:t xml:space="preserve"> </w:t>
      </w:r>
      <w:r>
        <w:rPr>
          <w:rFonts w:asciiTheme="majorHAnsi" w:hAnsiTheme="majorHAnsi"/>
          <w:lang w:val="sr-Cyrl-CS"/>
        </w:rPr>
        <w:t xml:space="preserve">и садржан је </w:t>
      </w:r>
      <w:r w:rsidRPr="00EA5088">
        <w:rPr>
          <w:rFonts w:asciiTheme="majorHAnsi" w:hAnsiTheme="majorHAnsi"/>
          <w:lang w:val="sr-Cyrl-CS"/>
        </w:rPr>
        <w:t xml:space="preserve"> у Амандману XXXII на члан 68. Устава Републике Српске, тачка 9. према којој </w:t>
      </w:r>
      <w:r w:rsidRPr="00EA5088">
        <w:rPr>
          <w:rFonts w:asciiTheme="majorHAnsi" w:hAnsiTheme="majorHAnsi"/>
          <w:lang w:val="sr-Cyrl-BA"/>
        </w:rPr>
        <w:t>Република, између осталог, уређује и обезбјеђује прикупљање статистичких и других података од општег интереса</w:t>
      </w:r>
      <w:r w:rsidRPr="00EA5088">
        <w:rPr>
          <w:rFonts w:asciiTheme="majorHAnsi" w:hAnsiTheme="majorHAnsi"/>
          <w:lang w:val="sr-Cyrl-CS"/>
        </w:rPr>
        <w:t xml:space="preserve">, а према члану 70. Устава Народна скупштина доноси законе, друге прописе и опште акте.   </w:t>
      </w:r>
      <w:r w:rsidRPr="00EA5088">
        <w:rPr>
          <w:rFonts w:asciiTheme="majorHAnsi" w:hAnsiTheme="majorHAnsi"/>
          <w:lang w:val="sr-Cyrl-BA"/>
        </w:rPr>
        <w:t xml:space="preserve"> </w:t>
      </w:r>
    </w:p>
    <w:p w:rsidR="00424AC7" w:rsidRPr="00EA5088" w:rsidRDefault="00424AC7" w:rsidP="00424AC7">
      <w:pPr>
        <w:tabs>
          <w:tab w:val="left" w:pos="432"/>
        </w:tabs>
        <w:jc w:val="both"/>
        <w:rPr>
          <w:rFonts w:asciiTheme="majorHAnsi" w:hAnsiTheme="majorHAnsi"/>
          <w:lang w:val="sr-Cyrl-CS"/>
        </w:rPr>
      </w:pPr>
      <w:r w:rsidRPr="00EA5088">
        <w:rPr>
          <w:rFonts w:asciiTheme="majorHAnsi" w:hAnsiTheme="majorHAnsi"/>
        </w:rPr>
        <w:t xml:space="preserve">Такође, чланом 9. став 2. Закона о статистици Републике Српске  </w:t>
      </w:r>
      <w:r w:rsidRPr="00EA5088">
        <w:rPr>
          <w:rFonts w:asciiTheme="majorHAnsi" w:hAnsiTheme="majorHAnsi"/>
          <w:lang w:val="sr-Cyrl-CS"/>
        </w:rPr>
        <w:t>(„Службени гласник Републике Српске“, брoj 85/03) прописано је да програм доноси Народна скупштина, на приједлог Владе, сваке године, за период од четири године.</w:t>
      </w:r>
    </w:p>
    <w:p w:rsidR="00424AC7" w:rsidRPr="00EA5088" w:rsidRDefault="00424AC7" w:rsidP="00424AC7">
      <w:pPr>
        <w:tabs>
          <w:tab w:val="left" w:pos="432"/>
        </w:tabs>
        <w:jc w:val="both"/>
        <w:rPr>
          <w:rFonts w:asciiTheme="majorHAnsi" w:hAnsiTheme="majorHAnsi"/>
          <w:lang w:val="sr-Cyrl-CS"/>
        </w:rPr>
      </w:pPr>
      <w:r w:rsidRPr="00EA5088">
        <w:rPr>
          <w:rFonts w:asciiTheme="majorHAnsi" w:hAnsiTheme="majorHAnsi"/>
          <w:lang w:val="sr-Cyrl-CS"/>
        </w:rPr>
        <w:t xml:space="preserve"> Циљ овог програма је да осигура стално прикупљање упоредивих статистичких података, да омогући дистрибуцију података крајњим корисницима у складу са њиховим потребама,  као и да статистички прати појаве које су битне за органе који доносе одлуке, те да у пуној мјери омогући корисницима приступ свим доступним информацијама и статистичким подацима. </w:t>
      </w:r>
    </w:p>
    <w:p w:rsidR="00424AC7" w:rsidRPr="00EA5088" w:rsidRDefault="00424AC7" w:rsidP="00424AC7">
      <w:pPr>
        <w:tabs>
          <w:tab w:val="left" w:pos="432"/>
        </w:tabs>
        <w:jc w:val="both"/>
        <w:rPr>
          <w:rFonts w:asciiTheme="majorHAnsi" w:hAnsiTheme="majorHAnsi"/>
          <w:lang w:val="sr-Cyrl-CS"/>
        </w:rPr>
      </w:pPr>
      <w:r w:rsidRPr="00EA5088">
        <w:rPr>
          <w:rFonts w:asciiTheme="majorHAnsi" w:hAnsiTheme="majorHAnsi"/>
          <w:lang w:val="sr-Cyrl-CS"/>
        </w:rPr>
        <w:t xml:space="preserve">Програм садржи стратешке смјернице које, поред осталог, обухватају и главне факторе који утичу на реализацију активности статистике Републике. </w:t>
      </w:r>
    </w:p>
    <w:p w:rsidR="00424AC7" w:rsidRPr="00EA5088" w:rsidRDefault="00424AC7" w:rsidP="00424AC7">
      <w:pPr>
        <w:tabs>
          <w:tab w:val="left" w:pos="432"/>
        </w:tabs>
        <w:jc w:val="both"/>
        <w:rPr>
          <w:rFonts w:asciiTheme="majorHAnsi" w:hAnsiTheme="majorHAnsi"/>
          <w:lang w:val="sr-Cyrl-BA"/>
        </w:rPr>
      </w:pPr>
      <w:r w:rsidRPr="00EA5088">
        <w:rPr>
          <w:rFonts w:asciiTheme="majorHAnsi" w:hAnsiTheme="majorHAnsi"/>
          <w:lang w:val="sr-Cyrl-CS"/>
        </w:rPr>
        <w:t xml:space="preserve">У приоритетним задацима овог програма дат је акценат на </w:t>
      </w:r>
      <w:r w:rsidRPr="00EA5088">
        <w:rPr>
          <w:rFonts w:asciiTheme="majorHAnsi" w:hAnsiTheme="majorHAnsi"/>
          <w:lang w:val="sr-Cyrl-BA"/>
        </w:rPr>
        <w:t>с</w:t>
      </w:r>
      <w:r w:rsidRPr="00EA5088">
        <w:rPr>
          <w:rFonts w:asciiTheme="majorHAnsi" w:hAnsiTheme="majorHAnsi"/>
        </w:rPr>
        <w:t>арадњ</w:t>
      </w:r>
      <w:r w:rsidRPr="00EA5088">
        <w:rPr>
          <w:rFonts w:asciiTheme="majorHAnsi" w:hAnsiTheme="majorHAnsi"/>
          <w:lang w:val="sr-Cyrl-BA"/>
        </w:rPr>
        <w:t>у</w:t>
      </w:r>
      <w:r w:rsidRPr="00EA5088">
        <w:rPr>
          <w:rFonts w:asciiTheme="majorHAnsi" w:hAnsiTheme="majorHAnsi"/>
        </w:rPr>
        <w:t xml:space="preserve"> са даваоцима и корисницима података као </w:t>
      </w:r>
      <w:r w:rsidRPr="00EA5088">
        <w:rPr>
          <w:rFonts w:asciiTheme="majorHAnsi" w:hAnsiTheme="majorHAnsi"/>
          <w:lang w:val="sr-Cyrl-BA"/>
        </w:rPr>
        <w:t>и на ј</w:t>
      </w:r>
      <w:r w:rsidRPr="00EA5088">
        <w:rPr>
          <w:rFonts w:asciiTheme="majorHAnsi" w:hAnsiTheme="majorHAnsi"/>
        </w:rPr>
        <w:t>ачање пов</w:t>
      </w:r>
      <w:r w:rsidRPr="00EA5088">
        <w:rPr>
          <w:rFonts w:asciiTheme="majorHAnsi" w:hAnsiTheme="majorHAnsi"/>
          <w:lang w:val="sr-Cyrl-CS"/>
        </w:rPr>
        <w:t>ј</w:t>
      </w:r>
      <w:r w:rsidRPr="00EA5088">
        <w:rPr>
          <w:rFonts w:asciiTheme="majorHAnsi" w:hAnsiTheme="majorHAnsi"/>
        </w:rPr>
        <w:t xml:space="preserve">ерења у </w:t>
      </w:r>
      <w:r w:rsidRPr="00EA5088">
        <w:rPr>
          <w:rFonts w:asciiTheme="majorHAnsi" w:hAnsiTheme="majorHAnsi"/>
          <w:lang w:val="sr-Cyrl-BA"/>
        </w:rPr>
        <w:t>с</w:t>
      </w:r>
      <w:r w:rsidRPr="00EA5088">
        <w:rPr>
          <w:rFonts w:asciiTheme="majorHAnsi" w:hAnsiTheme="majorHAnsi"/>
        </w:rPr>
        <w:t xml:space="preserve">татистику </w:t>
      </w:r>
      <w:r w:rsidRPr="00EA5088">
        <w:rPr>
          <w:rFonts w:asciiTheme="majorHAnsi" w:hAnsiTheme="majorHAnsi"/>
          <w:lang w:val="sr-Cyrl-BA"/>
        </w:rPr>
        <w:t>Републике. При одређивању активности за постизање циљева утврђених овим програмом, узети су у обзир  прописи из области статистике на нивоу Републик</w:t>
      </w:r>
      <w:r w:rsidR="00D90D58">
        <w:rPr>
          <w:rFonts w:asciiTheme="majorHAnsi" w:hAnsiTheme="majorHAnsi"/>
          <w:lang w:val="sr-Cyrl-BA"/>
        </w:rPr>
        <w:t xml:space="preserve">е Српске, Босне и Херцеговине, </w:t>
      </w:r>
      <w:r w:rsidRPr="00EA5088">
        <w:rPr>
          <w:rFonts w:asciiTheme="majorHAnsi" w:hAnsiTheme="majorHAnsi"/>
          <w:lang w:val="sr-Cyrl-BA"/>
        </w:rPr>
        <w:t xml:space="preserve">Европске уније, као и захтјеви домаћих, европских и других међународних корисника. </w:t>
      </w:r>
    </w:p>
    <w:p w:rsidR="00424AC7" w:rsidRPr="00EA5088" w:rsidRDefault="00424AC7" w:rsidP="00424AC7">
      <w:pPr>
        <w:tabs>
          <w:tab w:val="left" w:pos="432"/>
        </w:tabs>
        <w:jc w:val="both"/>
        <w:rPr>
          <w:rFonts w:asciiTheme="majorHAnsi" w:hAnsiTheme="majorHAnsi"/>
          <w:lang w:val="sr-Cyrl-BA"/>
        </w:rPr>
      </w:pPr>
      <w:r w:rsidRPr="00EA5088">
        <w:rPr>
          <w:rFonts w:asciiTheme="majorHAnsi" w:hAnsiTheme="majorHAnsi"/>
          <w:lang w:val="sr-Cyrl-BA"/>
        </w:rPr>
        <w:t>Програм садржи преглед активности по статистичким доменима, а предложене активности систематизоване су по статис</w:t>
      </w:r>
      <w:r w:rsidR="00D90D58">
        <w:rPr>
          <w:rFonts w:asciiTheme="majorHAnsi" w:hAnsiTheme="majorHAnsi"/>
          <w:lang w:val="sr-Cyrl-BA"/>
        </w:rPr>
        <w:t>т</w:t>
      </w:r>
      <w:r w:rsidRPr="00EA5088">
        <w:rPr>
          <w:rFonts w:asciiTheme="majorHAnsi" w:hAnsiTheme="majorHAnsi"/>
          <w:lang w:val="sr-Cyrl-BA"/>
        </w:rPr>
        <w:t xml:space="preserve">ичким областима: демографија и социјална статистика,  </w:t>
      </w:r>
      <w:r w:rsidRPr="00EA5088">
        <w:rPr>
          <w:rFonts w:asciiTheme="majorHAnsi" w:hAnsiTheme="majorHAnsi"/>
          <w:lang w:val="sr-Cyrl-BA"/>
        </w:rPr>
        <w:lastRenderedPageBreak/>
        <w:t>макроекономска статистика, пословна статистика, статистика пољопривреде, шумарства и рибарства и мултидоменске статистике.</w:t>
      </w:r>
      <w:r w:rsidRPr="00EA5088">
        <w:rPr>
          <w:rFonts w:asciiTheme="majorHAnsi" w:hAnsiTheme="majorHAnsi"/>
          <w:lang w:val="sr-Cyrl-CS"/>
        </w:rPr>
        <w:t xml:space="preserve"> Поред наведених активности које ће проводити Републички завод за статистику, у Програму су дефинисане и активности које се налазе у надлежности других овлаштених органа и организација.</w:t>
      </w:r>
    </w:p>
    <w:p w:rsidR="00424AC7" w:rsidRPr="00EA5088" w:rsidRDefault="00424AC7" w:rsidP="00424AC7">
      <w:pPr>
        <w:tabs>
          <w:tab w:val="left" w:pos="432"/>
        </w:tabs>
        <w:jc w:val="both"/>
        <w:rPr>
          <w:rFonts w:asciiTheme="majorHAnsi" w:hAnsiTheme="majorHAnsi"/>
          <w:bCs/>
          <w:lang w:val="sr-Cyrl-CS"/>
        </w:rPr>
      </w:pPr>
      <w:r w:rsidRPr="00EA5088">
        <w:rPr>
          <w:rFonts w:asciiTheme="majorHAnsi" w:hAnsiTheme="majorHAnsi"/>
          <w:bCs/>
          <w:lang w:val="ru-RU"/>
        </w:rPr>
        <w:t xml:space="preserve">Овај секретаријат констатује да су обрађивачу дате сугестије </w:t>
      </w:r>
      <w:r w:rsidRPr="00EA5088">
        <w:rPr>
          <w:rFonts w:asciiTheme="majorHAnsi" w:hAnsiTheme="majorHAnsi"/>
          <w:bCs/>
          <w:lang w:val="sr-Cyrl-CS"/>
        </w:rPr>
        <w:t xml:space="preserve">у вези са примјеном члана 227. Пословника Народне скупштине Републике Српске </w:t>
      </w:r>
      <w:r w:rsidRPr="00EA5088">
        <w:rPr>
          <w:rFonts w:asciiTheme="majorHAnsi" w:hAnsiTheme="majorHAnsi"/>
          <w:bCs/>
        </w:rPr>
        <w:t>(„Службени гласник Репблике Српске“, бр. 31/11 и 37/11)</w:t>
      </w:r>
      <w:r w:rsidRPr="00EA5088">
        <w:rPr>
          <w:rFonts w:asciiTheme="majorHAnsi" w:hAnsiTheme="majorHAnsi"/>
          <w:bCs/>
          <w:lang w:val="sr-Cyrl-CS"/>
        </w:rPr>
        <w:t>, а које се односе на то, да се Приједлог програма под</w:t>
      </w:r>
      <w:r w:rsidR="00D90D58">
        <w:rPr>
          <w:rFonts w:asciiTheme="majorHAnsi" w:hAnsiTheme="majorHAnsi"/>
          <w:bCs/>
          <w:lang w:val="sr-Cyrl-CS"/>
        </w:rPr>
        <w:t>носи у облику у коме се доноси З</w:t>
      </w:r>
      <w:r w:rsidRPr="00EA5088">
        <w:rPr>
          <w:rFonts w:asciiTheme="majorHAnsi" w:hAnsiTheme="majorHAnsi"/>
          <w:bCs/>
          <w:lang w:val="sr-Cyrl-CS"/>
        </w:rPr>
        <w:t xml:space="preserve">акон. Обрађивачу су дате и сугестије које су се односиле на уједначавање појмова у складу са уставним уређењем Републике. </w:t>
      </w:r>
    </w:p>
    <w:p w:rsidR="00424AC7" w:rsidRDefault="00424AC7" w:rsidP="00424AC7">
      <w:pPr>
        <w:tabs>
          <w:tab w:val="left" w:pos="432"/>
        </w:tabs>
        <w:jc w:val="both"/>
        <w:rPr>
          <w:rFonts w:asciiTheme="majorHAnsi" w:hAnsiTheme="majorHAnsi"/>
        </w:rPr>
      </w:pPr>
      <w:r w:rsidRPr="00EA5088">
        <w:rPr>
          <w:rFonts w:asciiTheme="majorHAnsi" w:hAnsiTheme="majorHAnsi"/>
          <w:lang w:val="sr-Cyrl-CS"/>
        </w:rPr>
        <w:t xml:space="preserve">Будући да је обрађивач у потпуности прихватио </w:t>
      </w:r>
      <w:r w:rsidR="00D90D58">
        <w:rPr>
          <w:rFonts w:asciiTheme="majorHAnsi" w:hAnsiTheme="majorHAnsi"/>
          <w:lang w:val="sr-Cyrl-CS"/>
        </w:rPr>
        <w:t xml:space="preserve">све дате сугестије и уградио их </w:t>
      </w:r>
      <w:r w:rsidRPr="00EA5088">
        <w:rPr>
          <w:rFonts w:asciiTheme="majorHAnsi" w:hAnsiTheme="majorHAnsi"/>
          <w:lang w:val="sr-Cyrl-CS"/>
        </w:rPr>
        <w:t>у текст Приједлога програма,</w:t>
      </w:r>
      <w:r w:rsidRPr="00EA5088">
        <w:rPr>
          <w:rFonts w:asciiTheme="majorHAnsi" w:hAnsiTheme="majorHAnsi"/>
        </w:rPr>
        <w:t xml:space="preserve"> Републички секретаријат за законодавство </w:t>
      </w:r>
      <w:r w:rsidR="00CE0B47">
        <w:rPr>
          <w:rFonts w:asciiTheme="majorHAnsi" w:hAnsiTheme="majorHAnsi"/>
          <w:lang w:val="sr-Cyrl-CS"/>
        </w:rPr>
        <w:t xml:space="preserve">је </w:t>
      </w:r>
      <w:r w:rsidRPr="00EA5088">
        <w:rPr>
          <w:rFonts w:asciiTheme="majorHAnsi" w:hAnsiTheme="majorHAnsi"/>
        </w:rPr>
        <w:t xml:space="preserve">утврдио да је овај Приједлог усклађен са Уставом и правним системом Републике. </w:t>
      </w:r>
      <w:r w:rsidRPr="00EA5088">
        <w:rPr>
          <w:rFonts w:asciiTheme="majorHAnsi" w:hAnsiTheme="majorHAnsi"/>
          <w:lang w:val="sr-Cyrl-CS"/>
        </w:rPr>
        <w:t xml:space="preserve">На основу изложеног, мишљења смо </w:t>
      </w:r>
      <w:r w:rsidRPr="00EA5088">
        <w:rPr>
          <w:rFonts w:asciiTheme="majorHAnsi" w:hAnsiTheme="majorHAnsi"/>
        </w:rPr>
        <w:t xml:space="preserve">да се </w:t>
      </w:r>
      <w:r w:rsidRPr="00EA5088">
        <w:rPr>
          <w:rFonts w:asciiTheme="majorHAnsi" w:hAnsiTheme="majorHAnsi"/>
          <w:lang w:val="sr-Cyrl-CS"/>
        </w:rPr>
        <w:t xml:space="preserve">Приједлог статистичког програма Републике Српске за период 2013 – 2017. године </w:t>
      </w:r>
      <w:r w:rsidRPr="00EA5088">
        <w:rPr>
          <w:rFonts w:asciiTheme="majorHAnsi" w:hAnsiTheme="majorHAnsi"/>
        </w:rPr>
        <w:t>може упутити</w:t>
      </w:r>
      <w:r w:rsidRPr="00EA5088">
        <w:rPr>
          <w:rFonts w:asciiTheme="majorHAnsi" w:hAnsiTheme="majorHAnsi"/>
          <w:b/>
        </w:rPr>
        <w:t xml:space="preserve"> </w:t>
      </w:r>
      <w:r w:rsidRPr="005D5EB5">
        <w:rPr>
          <w:rFonts w:asciiTheme="majorHAnsi" w:hAnsiTheme="majorHAnsi"/>
        </w:rPr>
        <w:t xml:space="preserve">даље </w:t>
      </w:r>
      <w:r w:rsidRPr="00EA5088">
        <w:rPr>
          <w:rFonts w:asciiTheme="majorHAnsi" w:hAnsiTheme="majorHAnsi"/>
        </w:rPr>
        <w:t xml:space="preserve">на разматрање. </w:t>
      </w:r>
    </w:p>
    <w:p w:rsidR="00424AC7" w:rsidRPr="00EA5088" w:rsidRDefault="00424AC7" w:rsidP="00424AC7">
      <w:pPr>
        <w:tabs>
          <w:tab w:val="left" w:pos="432"/>
        </w:tabs>
        <w:jc w:val="both"/>
        <w:rPr>
          <w:rFonts w:asciiTheme="majorHAnsi" w:hAnsiTheme="majorHAnsi"/>
        </w:rPr>
      </w:pPr>
    </w:p>
    <w:p w:rsidR="00424AC7" w:rsidRPr="00336ED3" w:rsidRDefault="00424AC7" w:rsidP="00424AC7">
      <w:pPr>
        <w:tabs>
          <w:tab w:val="left" w:pos="432"/>
        </w:tabs>
        <w:rPr>
          <w:rFonts w:asciiTheme="majorHAnsi" w:hAnsiTheme="majorHAnsi"/>
          <w:b/>
          <w:lang w:val="sr-Cyrl-CS"/>
        </w:rPr>
      </w:pPr>
      <w:r w:rsidRPr="00336ED3">
        <w:rPr>
          <w:rFonts w:asciiTheme="majorHAnsi" w:hAnsiTheme="majorHAnsi"/>
          <w:b/>
        </w:rPr>
        <w:t>III</w:t>
      </w:r>
      <w:r w:rsidRPr="00336ED3">
        <w:rPr>
          <w:rFonts w:asciiTheme="majorHAnsi" w:hAnsiTheme="majorHAnsi"/>
          <w:b/>
          <w:lang w:val="sr-Cyrl-BA"/>
        </w:rPr>
        <w:t xml:space="preserve"> –</w:t>
      </w:r>
      <w:r w:rsidRPr="00336ED3">
        <w:rPr>
          <w:rFonts w:asciiTheme="majorHAnsi" w:hAnsiTheme="majorHAnsi"/>
          <w:b/>
          <w:lang w:val="sr-Cyrl-CS"/>
        </w:rPr>
        <w:t xml:space="preserve"> УСКЛАЂЕНОСТ СА ПРОПИСИМА ЕВРОПСКЕ  УНИЈЕ</w:t>
      </w:r>
    </w:p>
    <w:p w:rsidR="00424AC7" w:rsidRDefault="00424AC7" w:rsidP="00424AC7">
      <w:pPr>
        <w:spacing w:after="0" w:line="240" w:lineRule="auto"/>
        <w:jc w:val="both"/>
        <w:rPr>
          <w:rFonts w:ascii="Cambria" w:hAnsi="Cambria" w:cs="Calibri"/>
          <w:lang w:val="sr-Cyrl-CS"/>
        </w:rPr>
      </w:pPr>
    </w:p>
    <w:p w:rsidR="00424AC7" w:rsidRPr="00FD1EF0" w:rsidRDefault="00424AC7" w:rsidP="00424AC7">
      <w:pPr>
        <w:spacing w:after="0" w:line="240" w:lineRule="auto"/>
        <w:jc w:val="both"/>
        <w:rPr>
          <w:rFonts w:ascii="Cambria" w:hAnsi="Cambria" w:cs="Calibri"/>
          <w:lang w:val="sr-Cyrl-CS"/>
        </w:rPr>
      </w:pPr>
      <w:r w:rsidRPr="00FD1EF0">
        <w:rPr>
          <w:rFonts w:ascii="Cambria" w:hAnsi="Cambria" w:cs="Calibri"/>
          <w:lang w:val="sr-Cyrl-CS"/>
        </w:rPr>
        <w:t xml:space="preserve">Према Мишљењу Министарства за економске односе и регионалну сарадњу број </w:t>
      </w:r>
      <w:r w:rsidRPr="00FD1EF0">
        <w:rPr>
          <w:rFonts w:ascii="Cambria" w:hAnsi="Cambria" w:cs="Calibri"/>
        </w:rPr>
        <w:t>17.0</w:t>
      </w:r>
      <w:r w:rsidRPr="00FD1EF0">
        <w:rPr>
          <w:rFonts w:ascii="Cambria" w:hAnsi="Cambria" w:cs="Calibri"/>
          <w:lang w:val="sr-Latn-CS"/>
        </w:rPr>
        <w:t>3</w:t>
      </w:r>
      <w:r w:rsidRPr="00FD1EF0">
        <w:rPr>
          <w:rFonts w:ascii="Cambria" w:hAnsi="Cambria" w:cs="Calibri"/>
        </w:rPr>
        <w:t>-</w:t>
      </w:r>
      <w:r w:rsidRPr="00FD1EF0">
        <w:rPr>
          <w:rFonts w:ascii="Cambria" w:hAnsi="Cambria" w:cs="Calibri"/>
          <w:lang w:val="sr-Latn-CS"/>
        </w:rPr>
        <w:t>020-</w:t>
      </w:r>
      <w:r w:rsidRPr="00FD1EF0">
        <w:rPr>
          <w:rFonts w:ascii="Cambria" w:hAnsi="Cambria" w:cs="Calibri"/>
          <w:lang w:val="sr-Cyrl-CS"/>
        </w:rPr>
        <w:t>2161/</w:t>
      </w:r>
      <w:r w:rsidRPr="00FD1EF0">
        <w:rPr>
          <w:rFonts w:ascii="Cambria" w:hAnsi="Cambria" w:cs="Calibri"/>
          <w:lang w:val="sr-Latn-CS"/>
        </w:rPr>
        <w:t>12</w:t>
      </w:r>
      <w:r w:rsidRPr="00FD1EF0">
        <w:rPr>
          <w:rFonts w:ascii="Cambria" w:hAnsi="Cambria" w:cs="Calibri"/>
          <w:lang w:val="sr-Cyrl-CS"/>
        </w:rPr>
        <w:t xml:space="preserve"> од 16.11.2012. године, а н</w:t>
      </w:r>
      <w:r w:rsidRPr="00FD1EF0">
        <w:rPr>
          <w:rFonts w:ascii="Cambria" w:hAnsi="Cambria" w:cs="Calibri"/>
        </w:rPr>
        <w:t xml:space="preserve">акон увида у прописе Европске уније и анализе одредби </w:t>
      </w:r>
      <w:r w:rsidRPr="00FD1EF0">
        <w:rPr>
          <w:rFonts w:ascii="Cambria" w:hAnsi="Cambria" w:cs="Calibri"/>
          <w:lang w:val="sr-Cyrl-CS"/>
        </w:rPr>
        <w:t xml:space="preserve">Приједлога статистичког програма Републике Српске за период 2013-2017 године установљено је да право Европске уније </w:t>
      </w:r>
      <w:r w:rsidRPr="00FD1EF0">
        <w:rPr>
          <w:rFonts w:ascii="Cambria" w:hAnsi="Cambria" w:cs="Calibri"/>
        </w:rPr>
        <w:t xml:space="preserve">садржи изворе који су релевантни за предмет </w:t>
      </w:r>
      <w:r w:rsidRPr="00FD1EF0">
        <w:rPr>
          <w:rFonts w:ascii="Cambria" w:hAnsi="Cambria" w:cs="Calibri"/>
          <w:lang w:val="sr-Cyrl-CS"/>
        </w:rPr>
        <w:t>уређивања</w:t>
      </w:r>
      <w:r w:rsidRPr="00FD1EF0">
        <w:rPr>
          <w:rFonts w:ascii="Cambria" w:hAnsi="Cambria" w:cs="Calibri"/>
        </w:rPr>
        <w:t xml:space="preserve"> достављеног </w:t>
      </w:r>
      <w:r w:rsidRPr="00FD1EF0">
        <w:rPr>
          <w:rFonts w:ascii="Cambria" w:hAnsi="Cambria" w:cs="Calibri"/>
          <w:lang w:val="sr-Cyrl-CS"/>
        </w:rPr>
        <w:t xml:space="preserve">приједлога </w:t>
      </w:r>
      <w:r w:rsidRPr="00FD1EF0">
        <w:rPr>
          <w:rFonts w:ascii="Cambria" w:hAnsi="Cambria" w:cs="Calibri"/>
        </w:rPr>
        <w:t xml:space="preserve">због чега у Изјави о усклађености </w:t>
      </w:r>
      <w:r w:rsidRPr="00FD1EF0">
        <w:rPr>
          <w:rFonts w:ascii="Cambria" w:hAnsi="Cambria" w:cs="Calibri"/>
          <w:lang w:val="sr-Cyrl-CS"/>
        </w:rPr>
        <w:t>стоји оцјена</w:t>
      </w:r>
      <w:r w:rsidRPr="00FD1EF0">
        <w:rPr>
          <w:rFonts w:ascii="Cambria" w:hAnsi="Cambria" w:cs="Calibri"/>
        </w:rPr>
        <w:t xml:space="preserve"> „</w:t>
      </w:r>
      <w:r w:rsidRPr="00FD1EF0">
        <w:rPr>
          <w:rFonts w:ascii="Cambria" w:hAnsi="Cambria" w:cs="Calibri"/>
          <w:lang w:val="sr-Cyrl-CS"/>
        </w:rPr>
        <w:t>дјелимично усклађен</w:t>
      </w:r>
      <w:r w:rsidRPr="00FD1EF0">
        <w:rPr>
          <w:rFonts w:ascii="Cambria" w:hAnsi="Cambria" w:cs="Calibri"/>
        </w:rPr>
        <w:t xml:space="preserve">“. </w:t>
      </w:r>
      <w:r w:rsidRPr="00FD1EF0">
        <w:rPr>
          <w:rFonts w:ascii="Cambria" w:hAnsi="Cambria" w:cs="Calibri"/>
          <w:lang w:val="sr-Cyrl-CS"/>
        </w:rPr>
        <w:t xml:space="preserve"> </w:t>
      </w:r>
    </w:p>
    <w:p w:rsidR="00424AC7" w:rsidRPr="00FD1EF0" w:rsidRDefault="00424AC7" w:rsidP="00424AC7">
      <w:pPr>
        <w:spacing w:after="0" w:line="240" w:lineRule="auto"/>
        <w:jc w:val="both"/>
        <w:rPr>
          <w:rFonts w:ascii="Cambria" w:hAnsi="Cambria" w:cs="Calibri"/>
          <w:lang w:val="sr-Cyrl-CS"/>
        </w:rPr>
      </w:pPr>
      <w:r w:rsidRPr="00FD1EF0">
        <w:rPr>
          <w:rFonts w:ascii="Cambria" w:hAnsi="Cambria" w:cs="Calibri"/>
          <w:lang w:val="sr-Cyrl-CS"/>
        </w:rPr>
        <w:t xml:space="preserve">Приједлог достављеног статистичког програма, у дијелу примарних извора </w:t>
      </w:r>
      <w:r w:rsidRPr="00FD1EF0">
        <w:rPr>
          <w:rFonts w:ascii="Cambria" w:hAnsi="Cambria" w:cs="Calibri"/>
          <w:lang w:val="sr-Latn-CS"/>
        </w:rPr>
        <w:t xml:space="preserve">EU acquis, </w:t>
      </w:r>
      <w:r w:rsidRPr="00FD1EF0">
        <w:rPr>
          <w:rFonts w:ascii="Cambria" w:hAnsi="Cambria" w:cs="Calibri"/>
          <w:lang w:val="sr-Cyrl-CS"/>
        </w:rPr>
        <w:t xml:space="preserve">уређује Уговор о функционисању Европске уније, Седми дио-Опште и завршне одредбе, члан 338.(2) / </w:t>
      </w:r>
      <w:r w:rsidRPr="00FD1EF0">
        <w:rPr>
          <w:rFonts w:ascii="Cambria" w:hAnsi="Cambria" w:cs="Calibri"/>
          <w:i/>
          <w:lang w:val="sr-Cyrl-CS"/>
        </w:rPr>
        <w:t>Treaty on the Functioning of the European union, Part seven, General  and  Final Provisions, Article 338 (2).</w:t>
      </w:r>
      <w:r w:rsidRPr="00FD1EF0">
        <w:rPr>
          <w:rFonts w:ascii="Cambria" w:hAnsi="Cambria" w:cs="Calibri"/>
          <w:lang w:val="sr-Cyrl-CS"/>
        </w:rPr>
        <w:t xml:space="preserve"> Поменутом одредбом Уговора указује се на потребу да се при изради статистичких података поштују начела непристрасности, поузданости, објективности и повјерљивости статистичких података.</w:t>
      </w:r>
    </w:p>
    <w:p w:rsidR="00424AC7" w:rsidRPr="00FD1EF0" w:rsidRDefault="00424AC7" w:rsidP="00424AC7">
      <w:pPr>
        <w:pStyle w:val="ListParagraph"/>
        <w:spacing w:after="0" w:line="240" w:lineRule="auto"/>
        <w:ind w:left="0"/>
        <w:jc w:val="both"/>
        <w:rPr>
          <w:rFonts w:ascii="Cambria" w:hAnsi="Cambria" w:cs="Calibri"/>
          <w:lang w:val="sr-Cyrl-CS"/>
        </w:rPr>
      </w:pPr>
      <w:r w:rsidRPr="00FD1EF0">
        <w:rPr>
          <w:rFonts w:ascii="Cambria" w:hAnsi="Cambria" w:cs="Calibri"/>
          <w:lang w:val="sr-Cyrl-CS"/>
        </w:rPr>
        <w:t>Приликом израде Програма, предлагач је узео у обзир сљедеће секундарне изворе права ЕУ:</w:t>
      </w:r>
    </w:p>
    <w:p w:rsidR="00424AC7" w:rsidRPr="00FD1EF0" w:rsidRDefault="00424AC7" w:rsidP="00424AC7">
      <w:pPr>
        <w:pStyle w:val="ListParagraph"/>
        <w:numPr>
          <w:ilvl w:val="0"/>
          <w:numId w:val="40"/>
        </w:numPr>
        <w:spacing w:after="0" w:line="240" w:lineRule="auto"/>
        <w:contextualSpacing w:val="0"/>
        <w:jc w:val="both"/>
        <w:rPr>
          <w:rFonts w:ascii="Cambria" w:hAnsi="Cambria" w:cs="Calibri"/>
          <w:lang w:val="sr-Cyrl-CS"/>
        </w:rPr>
      </w:pPr>
      <w:r w:rsidRPr="00FD1EF0">
        <w:rPr>
          <w:rFonts w:ascii="Cambria" w:hAnsi="Cambria" w:cs="Calibri"/>
          <w:lang w:val="sr-Cyrl-CS"/>
        </w:rPr>
        <w:t xml:space="preserve">Регулативу (ЕС) 223/2009 Европског парламента и Савјета од 11. марта 2009. године о европској статистици којом се укида Регулатива (ЕС, </w:t>
      </w:r>
      <w:r w:rsidRPr="00FD1EF0">
        <w:rPr>
          <w:rFonts w:ascii="Cambria" w:hAnsi="Cambria" w:cs="Calibri"/>
          <w:lang w:val="en-US"/>
        </w:rPr>
        <w:t>EURATOM</w:t>
      </w:r>
      <w:r w:rsidRPr="00FD1EF0">
        <w:rPr>
          <w:rFonts w:ascii="Cambria" w:hAnsi="Cambria" w:cs="Calibri"/>
          <w:lang w:val="sr-Cyrl-CS"/>
        </w:rPr>
        <w:t xml:space="preserve">) 1101/2008 Европског парламента и Савјета о преносу података који су предмет начела повјерљивости Канцеларији за статистику Европских заједница и укидању Регулативе Савјета (ЕС) 322/97 о статистикама Заједнице и Одлуке Савјета 89/382 којом </w:t>
      </w:r>
      <w:r w:rsidRPr="00FD1EF0">
        <w:rPr>
          <w:rFonts w:ascii="Cambria" w:hAnsi="Cambria" w:cs="Calibri"/>
          <w:lang w:val="en-US"/>
        </w:rPr>
        <w:t>EURATOM</w:t>
      </w:r>
      <w:r w:rsidRPr="00FD1EF0">
        <w:rPr>
          <w:rFonts w:ascii="Cambria" w:hAnsi="Cambria" w:cs="Calibri"/>
          <w:lang w:val="sr-Cyrl-CS"/>
        </w:rPr>
        <w:t xml:space="preserve"> успоставља Комитет статистичког програма европских заједница /  </w:t>
      </w:r>
      <w:r w:rsidRPr="00FD1EF0">
        <w:rPr>
          <w:rFonts w:ascii="Cambria" w:hAnsi="Cambria" w:cs="Calibri"/>
          <w:i/>
          <w:lang w:val="sr-Cyrl-CS"/>
        </w:rPr>
        <w:t>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295/2008 Европског парламента и Савјета  од  11. марта 2008. године  о  структури пословних статистика /</w:t>
      </w:r>
      <w:r w:rsidRPr="00FD1EF0">
        <w:rPr>
          <w:rFonts w:ascii="Cambria" w:hAnsi="Cambria" w:cs="Calibri"/>
          <w:lang w:val="en-US"/>
        </w:rPr>
        <w:t xml:space="preserve"> </w:t>
      </w:r>
      <w:r w:rsidRPr="00FD1EF0">
        <w:rPr>
          <w:rFonts w:ascii="Cambria" w:hAnsi="Cambria" w:cs="Calibri"/>
          <w:i/>
          <w:lang w:val="sr-Cyrl-CS"/>
        </w:rPr>
        <w:t>Regulation (EC) No 295/2008 of the European Parliament and of the Council of 11 March 2008 concerning structural business statistics;</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Комисије (ЕС) бр 250/2009 од 11. марта 2009. године о спровођењу Регулативе (ЕС) 295/2008 Европског парламента и Савјета,   дефиниције карактеристика, технички формат за пренос података и  двоструких  извештавања  услов за NACE Рев.1.1 и NACE Рев.2  </w:t>
      </w:r>
      <w:r w:rsidRPr="00FD1EF0">
        <w:rPr>
          <w:rFonts w:ascii="Cambria" w:hAnsi="Cambria" w:cs="Calibri"/>
          <w:lang w:val="sr-Cyrl-CS"/>
        </w:rPr>
        <w:lastRenderedPageBreak/>
        <w:t xml:space="preserve">и одступања  за структурне пословне статистике / </w:t>
      </w:r>
      <w:r w:rsidRPr="00FD1EF0">
        <w:rPr>
          <w:rFonts w:ascii="Cambria" w:hAnsi="Cambria" w:cs="Calibri"/>
          <w:i/>
          <w:lang w:val="sr-Cyrl-CS"/>
        </w:rPr>
        <w:t>Commission Regulation (EC) No 250/2009 of 11 March 2009 implementing Regulation (EC) No 295/2008 of the European Parliament and of the Council as regards the definitions of characteristics, the technical format for the transmission of data, the double reporting requirements for NACE Rev.1.1 and NACE Rev.2 and derogations to be granted for structural business statistics;</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Комисије (ЕС) бр 251/2009 од 11. марта 2009. године о примјени и измјени Регулативе (ЕС) 295/2008 Европског парламента и Савјета у вези са низом података који  произилазе за структурне пословне статистике и адаптације неопходних  ревизија  и  класификација производа по активностима (ЦПА)  /  </w:t>
      </w:r>
      <w:r w:rsidRPr="00FD1EF0">
        <w:rPr>
          <w:rFonts w:ascii="Cambria" w:hAnsi="Cambria" w:cs="Calibri"/>
          <w:i/>
          <w:lang w:val="sr-Cyrl-CS"/>
        </w:rPr>
        <w:t>Commission Regulation (EC) No 251/2009 of 11 March 2009 implementing and amending Regulation (EC) No 295/2008 of the European Parliament and of the Council as regards the series of data to be produced for structural business statistics and the adaptations necessary after the revision of the statistical classification of products by activity (CPA)</w:t>
      </w:r>
      <w:r w:rsidRPr="00FD1EF0">
        <w:rPr>
          <w:rFonts w:ascii="Cambria" w:hAnsi="Cambria" w:cs="Calibri"/>
          <w:lang w:val="sr-Cyrl-CS"/>
        </w:rPr>
        <w:t>;</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Комисије (ЕУ) бр 275/2010 од 30. марта 2010. године о спровођењу Регулативе (ЕС) 295/2008 Европског парламента и Савјета, у вези са критеријум</w:t>
      </w:r>
      <w:r w:rsidR="00CE0B47">
        <w:rPr>
          <w:rFonts w:ascii="Cambria" w:hAnsi="Cambria" w:cs="Calibri"/>
          <w:lang w:val="sr-Cyrl-CS"/>
        </w:rPr>
        <w:t>им</w:t>
      </w:r>
      <w:r w:rsidRPr="00FD1EF0">
        <w:rPr>
          <w:rFonts w:ascii="Cambria" w:hAnsi="Cambria" w:cs="Calibri"/>
          <w:lang w:val="sr-Cyrl-CS"/>
        </w:rPr>
        <w:t xml:space="preserve">а за вредновање квалитета структуралне  пословне  статистике / </w:t>
      </w:r>
      <w:r w:rsidRPr="00FD1EF0">
        <w:rPr>
          <w:rFonts w:ascii="Cambria" w:hAnsi="Cambria" w:cs="Calibri"/>
          <w:i/>
          <w:lang w:val="sr-Cyrl-CS"/>
        </w:rPr>
        <w:t>Commission Regulation (EU) No 275/2010 of 30 March 2010 implementing Regulation (EC) No 295/2008 of the European Parliament and of the Council, as regards the criteria for the evaluation of the quality of structural business statistics</w:t>
      </w:r>
      <w:r w:rsidRPr="00FD1EF0">
        <w:rPr>
          <w:rFonts w:ascii="Cambria" w:hAnsi="Cambria" w:cs="Calibri"/>
          <w:lang w:val="sr-Cyrl-CS"/>
        </w:rPr>
        <w:t>;</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(ЕС) 716/2007 Европског парламента и Савјета од 20. јуна 2007. године о статистици  структури и активности страних филијала  /  </w:t>
      </w:r>
      <w:r w:rsidRPr="00FD1EF0">
        <w:rPr>
          <w:rFonts w:ascii="Cambria" w:hAnsi="Cambria" w:cs="Calibri"/>
          <w:i/>
          <w:lang w:val="sr-Cyrl-CS"/>
        </w:rPr>
        <w:t>Regulation (Ec) No 716/2007 of the European Parliament and of the Council of 20 June 2007. on Community statistics on the structure and activity of foreign affiliates</w:t>
      </w:r>
      <w:r w:rsidRPr="00FD1EF0">
        <w:rPr>
          <w:rFonts w:ascii="Cambria" w:hAnsi="Cambria" w:cs="Calibri"/>
          <w:lang w:val="sr-Cyrl-CS"/>
        </w:rPr>
        <w:t>;</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Сав</w:t>
      </w:r>
      <w:r w:rsidR="00CE0B47">
        <w:rPr>
          <w:rFonts w:ascii="Cambria" w:hAnsi="Cambria" w:cs="Calibri"/>
          <w:lang w:val="sr-Cyrl-CS"/>
        </w:rPr>
        <w:t>ј</w:t>
      </w:r>
      <w:r w:rsidRPr="00FD1EF0">
        <w:rPr>
          <w:rFonts w:ascii="Cambria" w:hAnsi="Cambria" w:cs="Calibri"/>
          <w:lang w:val="sr-Cyrl-CS"/>
        </w:rPr>
        <w:t xml:space="preserve">ета (ЕЕС) бр 3924/91 од 19. децембра 1991. године о оснивању Заједнице истраживања индустријске производње /  </w:t>
      </w:r>
      <w:r w:rsidRPr="00FD1EF0">
        <w:rPr>
          <w:rFonts w:ascii="Cambria" w:hAnsi="Cambria" w:cs="Calibri"/>
          <w:i/>
          <w:lang w:val="sr-Cyrl-CS"/>
        </w:rPr>
        <w:t>Council Regulation (EEC) No 3924/91 of 19 December 1991 on the establishment of a Community survey of industrial production;</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(ЕС) 1099/2008 Европског парламента и Савјета од 22. октобра 2008. године  о енергетској статистици  /  </w:t>
      </w:r>
      <w:r w:rsidRPr="00FD1EF0">
        <w:rPr>
          <w:rFonts w:ascii="Cambria" w:hAnsi="Cambria" w:cs="Calibri"/>
          <w:i/>
          <w:lang w:val="sr-Cyrl-CS"/>
        </w:rPr>
        <w:t>Regulation (EС) No 1099/2008 of the European Parliament and of the Council of 22 October 2008 on energy statistics</w:t>
      </w:r>
      <w:r w:rsidRPr="00FD1EF0">
        <w:rPr>
          <w:rFonts w:ascii="Cambria" w:hAnsi="Cambria" w:cs="Calibri"/>
          <w:lang w:val="sr-Cyrl-CS"/>
        </w:rPr>
        <w:t>;</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Европског парламента и Савјета (EU) No 70/2012 од  18. јануара 2012. године о статистикама у погледу превоза робе  друмским саобраћајем, којом се укидају Регулативе 1172/98/ЕС и 2691/99/ЕС  / </w:t>
      </w:r>
      <w:r w:rsidRPr="00FD1EF0">
        <w:rPr>
          <w:rFonts w:ascii="Cambria" w:hAnsi="Cambria" w:cs="Calibri"/>
          <w:i/>
          <w:lang w:val="sr-Cyrl-CS"/>
        </w:rPr>
        <w:t>Regulation (EU) No 70/2012 of the European Parliament and of the Council of 18 January 2012 on statistical returns in respect of the carriage of goods by road;</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Одлуку Савјета од 30. но</w:t>
      </w:r>
      <w:r w:rsidR="00CE0B47">
        <w:rPr>
          <w:rFonts w:ascii="Cambria" w:hAnsi="Cambria" w:cs="Calibri"/>
          <w:lang w:val="sr-Cyrl-CS"/>
        </w:rPr>
        <w:t>вембра 1993. године о стварању</w:t>
      </w:r>
      <w:r w:rsidRPr="00FD1EF0">
        <w:rPr>
          <w:rFonts w:ascii="Cambria" w:hAnsi="Cambria" w:cs="Calibri"/>
          <w:lang w:val="sr-Cyrl-CS"/>
        </w:rPr>
        <w:t xml:space="preserve"> базе података о саобраћајним незгодама (93/704/ЕС) / </w:t>
      </w:r>
      <w:r w:rsidRPr="00FD1EF0">
        <w:rPr>
          <w:rFonts w:ascii="Cambria" w:hAnsi="Cambria" w:cs="Calibri"/>
          <w:i/>
          <w:lang w:val="sr-Cyrl-CS"/>
        </w:rPr>
        <w:t>Council Decision of 30 November 1993 on the creation of a Community database on road accidents (93/704/EC);</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(ЕС) 91/2003 Европског парламента и Савјета од 16. децембра 2002. године  о статистици у  железничком саобраћају /  </w:t>
      </w:r>
      <w:r w:rsidRPr="00FD1EF0">
        <w:rPr>
          <w:rFonts w:ascii="Cambria" w:hAnsi="Cambria" w:cs="Calibri"/>
          <w:i/>
          <w:lang w:val="sr-Cyrl-CS"/>
        </w:rPr>
        <w:t>Regulation (Ec) No 91/2003 of the European Parliament and of the Council of 16 December 2002 on rail transport statistics;</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(ЕС) 1365/2006 Европског парламента и Савјета од 6. септембра 2006. године о статистикама превоза робе унутрашњим пловн</w:t>
      </w:r>
      <w:r w:rsidR="00CE0B47">
        <w:rPr>
          <w:rFonts w:ascii="Cambria" w:hAnsi="Cambria" w:cs="Calibri"/>
          <w:lang w:val="sr-Cyrl-CS"/>
        </w:rPr>
        <w:t xml:space="preserve">им путевима и којом се укида  </w:t>
      </w:r>
      <w:r w:rsidRPr="00FD1EF0">
        <w:rPr>
          <w:rFonts w:ascii="Cambria" w:hAnsi="Cambria" w:cs="Calibri"/>
          <w:lang w:val="sr-Cyrl-CS"/>
        </w:rPr>
        <w:t>Директива Сав</w:t>
      </w:r>
      <w:r w:rsidR="00CE0B47">
        <w:rPr>
          <w:rFonts w:ascii="Cambria" w:hAnsi="Cambria" w:cs="Calibri"/>
          <w:lang w:val="sr-Cyrl-CS"/>
        </w:rPr>
        <w:t>ј</w:t>
      </w:r>
      <w:r w:rsidRPr="00FD1EF0">
        <w:rPr>
          <w:rFonts w:ascii="Cambria" w:hAnsi="Cambria" w:cs="Calibri"/>
          <w:lang w:val="sr-Cyrl-CS"/>
        </w:rPr>
        <w:t xml:space="preserve">ета 80/1119/ЕЕС  /  </w:t>
      </w:r>
      <w:r w:rsidRPr="00FD1EF0">
        <w:rPr>
          <w:rFonts w:ascii="Cambria" w:hAnsi="Cambria" w:cs="Calibri"/>
          <w:i/>
          <w:lang w:val="sr-Cyrl-CS"/>
        </w:rPr>
        <w:t>Regulation (EC) No 1365/2006 of the European Parliament and of the Council of 6 September 2006 on statistics of goods transport by inland waterways and repealing Council Directive 80/1119/EEC;</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(ЕУ) бр 692/2011 Европског парламента и Савјета од 6. јула 2011. године  о европским  статистик</w:t>
      </w:r>
      <w:r w:rsidR="00CE0B47">
        <w:rPr>
          <w:rFonts w:ascii="Cambria" w:hAnsi="Cambria" w:cs="Calibri"/>
          <w:lang w:val="sr-Cyrl-CS"/>
        </w:rPr>
        <w:t xml:space="preserve">ама о туризму којом се укида </w:t>
      </w:r>
      <w:r w:rsidRPr="00FD1EF0">
        <w:rPr>
          <w:rFonts w:ascii="Cambria" w:hAnsi="Cambria" w:cs="Calibri"/>
          <w:lang w:val="sr-Cyrl-CS"/>
        </w:rPr>
        <w:t xml:space="preserve">Директива Савјета 95/57/ЕС  /  </w:t>
      </w:r>
      <w:r w:rsidRPr="00FD1EF0">
        <w:rPr>
          <w:rFonts w:ascii="Cambria" w:hAnsi="Cambria" w:cs="Calibri"/>
          <w:i/>
          <w:lang w:val="sr-Cyrl-CS"/>
        </w:rPr>
        <w:t>Regulation (Eu) No 692/2011 of the European Parliament and of the Council of 6 July 2011 concerning European statistics on tourism and repealing Council Directive 95/57/EC</w:t>
      </w:r>
      <w:r w:rsidRPr="00FD1EF0">
        <w:rPr>
          <w:rFonts w:ascii="Cambria" w:hAnsi="Cambria" w:cs="Calibri"/>
          <w:lang w:val="sr-Cyrl-CS"/>
        </w:rPr>
        <w:t>;</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(ЕС) 177/2008 Европског парламента  и Савјета од 20. фебруара 2008. године о успостављању заједничког оквира за привредне регистре за ста</w:t>
      </w:r>
      <w:r w:rsidR="00CE0B47">
        <w:rPr>
          <w:rFonts w:ascii="Cambria" w:hAnsi="Cambria" w:cs="Calibri"/>
          <w:lang w:val="sr-Cyrl-CS"/>
        </w:rPr>
        <w:t xml:space="preserve">тистичке сврхе којом се укида  </w:t>
      </w:r>
      <w:r w:rsidRPr="00FD1EF0">
        <w:rPr>
          <w:rFonts w:ascii="Cambria" w:hAnsi="Cambria" w:cs="Calibri"/>
          <w:lang w:val="sr-Cyrl-CS"/>
        </w:rPr>
        <w:t xml:space="preserve">Регулатива Савјета (ЕЕС) бр. 2186/93  /  </w:t>
      </w:r>
      <w:r w:rsidRPr="00FD1EF0">
        <w:rPr>
          <w:rFonts w:ascii="Cambria" w:hAnsi="Cambria" w:cs="Calibri"/>
          <w:i/>
          <w:lang w:val="sr-Cyrl-CS"/>
        </w:rPr>
        <w:t>Regulation (EC) No 177/2008 of the European Parliament and of the Council of 20 February 2008 establishing a common framework for business registers for statistical purposes and repealing Council Regulation (EEC) No 2186/93;</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lastRenderedPageBreak/>
        <w:t xml:space="preserve">Регулативу (ЕС) Но 762/2008 Европског парламента и Савјета од 9. јула 2008. године о подношењу статистичких података о воденим културама којом се укида Регулатива Савјета ЕС  788/96  /  </w:t>
      </w:r>
      <w:r w:rsidRPr="00FD1EF0">
        <w:rPr>
          <w:rFonts w:ascii="Cambria" w:hAnsi="Cambria" w:cs="Calibri"/>
          <w:i/>
          <w:lang w:val="sr-Cyrl-CS"/>
        </w:rPr>
        <w:t xml:space="preserve">Regulation (Ec) No 762/2008 of the European Parliament And of the Council of 9 July </w:t>
      </w:r>
      <w:r w:rsidRPr="00FD1EF0">
        <w:rPr>
          <w:rFonts w:ascii="Cambria" w:hAnsi="Cambria" w:cs="Calibri"/>
          <w:lang w:val="sr-Cyrl-CS"/>
        </w:rPr>
        <w:t>2008 on the submission by Member States of statistics on aquaculture and repealing Council Regulation (EC) No 788/96;</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 xml:space="preserve">Регулативу 2150/2002 Европског парламента и Савјета од 25 новембра 2002 о статистици отпада </w:t>
      </w:r>
      <w:bookmarkStart w:id="1" w:name="content"/>
      <w:r w:rsidRPr="00FD1EF0">
        <w:rPr>
          <w:rFonts w:ascii="Cambria" w:hAnsi="Cambria" w:cs="Calibri"/>
          <w:lang w:val="sr-Cyrl-CS"/>
        </w:rPr>
        <w:t xml:space="preserve"> /  </w:t>
      </w:r>
      <w:r w:rsidRPr="00FD1EF0">
        <w:rPr>
          <w:rFonts w:ascii="Cambria" w:hAnsi="Cambria" w:cs="Calibri"/>
          <w:i/>
          <w:lang w:val="sr-Cyrl-CS"/>
        </w:rPr>
        <w:t>Regulation (EC) No 2150/2002 of the European Parliament and of the Council of 25 November 2002 on waste statistics</w:t>
      </w:r>
      <w:bookmarkEnd w:id="1"/>
      <w:r w:rsidRPr="00FD1EF0">
        <w:rPr>
          <w:rFonts w:ascii="Cambria" w:hAnsi="Cambria" w:cs="Calibri"/>
          <w:i/>
          <w:lang w:val="sr-Cyrl-CS"/>
        </w:rPr>
        <w:t>;</w:t>
      </w:r>
    </w:p>
    <w:p w:rsidR="00424AC7" w:rsidRPr="00FD1EF0" w:rsidRDefault="00424AC7" w:rsidP="00424AC7">
      <w:pPr>
        <w:numPr>
          <w:ilvl w:val="0"/>
          <w:numId w:val="39"/>
        </w:numPr>
        <w:spacing w:after="0" w:line="240" w:lineRule="auto"/>
        <w:jc w:val="both"/>
        <w:rPr>
          <w:rFonts w:ascii="Cambria" w:hAnsi="Cambria" w:cs="Calibri"/>
          <w:lang w:val="sr-Cyrl-CS"/>
        </w:rPr>
      </w:pPr>
      <w:r w:rsidRPr="00FD1EF0">
        <w:rPr>
          <w:rFonts w:ascii="Cambria" w:hAnsi="Cambria" w:cs="Calibri"/>
          <w:lang w:val="sr-Cyrl-CS"/>
        </w:rPr>
        <w:t>Регулативу Комисије 849/2010/EU од 27. септембра 2010. године којом се мијења Регулатива Европског парламента и Савјета 2150/2002 о статистици отпада /</w:t>
      </w:r>
      <w:r w:rsidRPr="00FD1EF0">
        <w:rPr>
          <w:rFonts w:ascii="Cambria" w:hAnsi="Cambria" w:cs="Calibri"/>
          <w:i/>
          <w:lang w:val="sr-Cyrl-CS"/>
        </w:rPr>
        <w:t xml:space="preserve"> Commission Regulation (EU) No 849/2010 of 27 September 2010 amending Regulation (EC) No 2150/2002 of the European Parliament and of the Council on waste statistics.</w:t>
      </w:r>
    </w:p>
    <w:p w:rsidR="00424AC7" w:rsidRPr="00FD1EF0" w:rsidRDefault="00424AC7" w:rsidP="00424AC7">
      <w:pPr>
        <w:spacing w:after="0" w:line="240" w:lineRule="auto"/>
        <w:jc w:val="both"/>
        <w:rPr>
          <w:rFonts w:ascii="Cambria" w:hAnsi="Cambria" w:cs="Calibri"/>
          <w:lang w:val="sr-Cyrl-CS"/>
        </w:rPr>
      </w:pPr>
      <w:r>
        <w:rPr>
          <w:rFonts w:ascii="Cambria" w:hAnsi="Cambria" w:cs="Calibri"/>
          <w:lang w:val="sr-Cyrl-CS"/>
        </w:rPr>
        <w:t>Министарство за економске односе и регионалну сарадњу напомиње</w:t>
      </w:r>
      <w:r w:rsidRPr="00FD1EF0">
        <w:rPr>
          <w:rFonts w:ascii="Cambria" w:hAnsi="Cambria" w:cs="Calibri"/>
          <w:lang w:val="sr-Cyrl-CS"/>
        </w:rPr>
        <w:t xml:space="preserve"> да ће доношење овог програма допринијети испуњавању обавезе из члана 88. ССП, која подразумијева изградњу ефикасних и одрживих статистичких система базираних на поузданим, објективним и тачним подацима у различитим областима.</w:t>
      </w:r>
    </w:p>
    <w:p w:rsidR="00424AC7" w:rsidRPr="00336ED3" w:rsidRDefault="00424AC7" w:rsidP="00424AC7">
      <w:pPr>
        <w:ind w:firstLine="567"/>
        <w:jc w:val="both"/>
        <w:rPr>
          <w:rFonts w:asciiTheme="majorHAnsi" w:hAnsiTheme="majorHAnsi"/>
          <w:lang w:val="sr-Cyrl-CS"/>
        </w:rPr>
      </w:pPr>
    </w:p>
    <w:p w:rsidR="00424AC7" w:rsidRDefault="00424AC7" w:rsidP="00424AC7">
      <w:pPr>
        <w:tabs>
          <w:tab w:val="left" w:pos="432"/>
        </w:tabs>
        <w:rPr>
          <w:rFonts w:asciiTheme="majorHAnsi" w:hAnsiTheme="majorHAnsi"/>
          <w:b/>
          <w:lang w:val="sr-Cyrl-CS"/>
        </w:rPr>
      </w:pPr>
    </w:p>
    <w:p w:rsidR="00424AC7" w:rsidRPr="00336ED3" w:rsidRDefault="00424AC7" w:rsidP="00424AC7">
      <w:pPr>
        <w:tabs>
          <w:tab w:val="left" w:pos="432"/>
        </w:tabs>
        <w:rPr>
          <w:rFonts w:asciiTheme="majorHAnsi" w:hAnsiTheme="majorHAnsi"/>
          <w:b/>
          <w:lang w:val="sr-Cyrl-CS"/>
        </w:rPr>
      </w:pPr>
      <w:r w:rsidRPr="00336ED3">
        <w:rPr>
          <w:rFonts w:asciiTheme="majorHAnsi" w:hAnsiTheme="majorHAnsi"/>
          <w:b/>
          <w:lang w:val="sr-Latn-BA"/>
        </w:rPr>
        <w:t>IV –</w:t>
      </w:r>
      <w:r w:rsidRPr="00336ED3">
        <w:rPr>
          <w:rFonts w:asciiTheme="majorHAnsi" w:hAnsiTheme="majorHAnsi"/>
          <w:b/>
          <w:lang w:val="sr-Cyrl-BA"/>
        </w:rPr>
        <w:t xml:space="preserve"> </w:t>
      </w:r>
      <w:r w:rsidRPr="00336ED3">
        <w:rPr>
          <w:rFonts w:asciiTheme="majorHAnsi" w:hAnsiTheme="majorHAnsi"/>
          <w:b/>
          <w:lang w:val="sr-Cyrl-CS"/>
        </w:rPr>
        <w:t xml:space="preserve">ЦИЉЕВИ КОЈИ СЕ ЖЕЛЕ ПОСТИЋИ  ПРОГРАМОМ </w:t>
      </w:r>
    </w:p>
    <w:p w:rsidR="00424AC7" w:rsidRPr="00336ED3" w:rsidRDefault="00424AC7" w:rsidP="00424AC7">
      <w:pPr>
        <w:spacing w:after="0"/>
        <w:ind w:firstLine="425"/>
        <w:jc w:val="both"/>
        <w:rPr>
          <w:rFonts w:asciiTheme="majorHAnsi" w:hAnsiTheme="majorHAnsi"/>
          <w:lang w:val="sr-Cyrl-CS"/>
        </w:rPr>
      </w:pPr>
      <w:r w:rsidRPr="00336ED3">
        <w:rPr>
          <w:rFonts w:asciiTheme="majorHAnsi" w:hAnsiTheme="majorHAnsi"/>
          <w:lang w:val="sr-Cyrl-CS"/>
        </w:rPr>
        <w:t xml:space="preserve">Доношење предметног Програма има за циљ да осигура производњу конзистентних и упоредивих статистичких података, да што објективније прикаже стварно стање ствари, да изврши дистрибуцију података крајњим корисницима на неутралан и непристрасан начин, да статистички прати појаве које су битне за органе који доносе одлуке, те да се у пуној мјери омогући право корисницима на приступ свим информацијама и статистичким подацима осим ако су у питању лични повјерљиви подаци. </w:t>
      </w:r>
    </w:p>
    <w:p w:rsidR="00424AC7" w:rsidRPr="00336ED3" w:rsidRDefault="00424AC7" w:rsidP="00424AC7">
      <w:pPr>
        <w:ind w:firstLine="567"/>
        <w:jc w:val="both"/>
        <w:rPr>
          <w:rFonts w:asciiTheme="majorHAnsi" w:hAnsiTheme="majorHAnsi"/>
          <w:lang w:val="sr-Cyrl-CS"/>
        </w:rPr>
      </w:pPr>
    </w:p>
    <w:p w:rsidR="00424AC7" w:rsidRDefault="00424AC7" w:rsidP="00424AC7">
      <w:pPr>
        <w:jc w:val="both"/>
        <w:rPr>
          <w:rFonts w:asciiTheme="majorHAnsi" w:hAnsiTheme="majorHAnsi"/>
          <w:b/>
          <w:lang w:val="sr-Cyrl-CS"/>
        </w:rPr>
      </w:pPr>
    </w:p>
    <w:p w:rsidR="00424AC7" w:rsidRPr="00336ED3" w:rsidRDefault="00424AC7" w:rsidP="00424AC7">
      <w:pPr>
        <w:jc w:val="both"/>
        <w:rPr>
          <w:rFonts w:asciiTheme="majorHAnsi" w:hAnsiTheme="majorHAnsi"/>
          <w:b/>
          <w:lang w:val="sr-Cyrl-CS"/>
        </w:rPr>
      </w:pPr>
      <w:r w:rsidRPr="00336ED3">
        <w:rPr>
          <w:rFonts w:asciiTheme="majorHAnsi" w:hAnsiTheme="majorHAnsi"/>
          <w:b/>
          <w:lang w:val="sr-Latn-BA"/>
        </w:rPr>
        <w:t>V</w:t>
      </w:r>
      <w:r w:rsidRPr="00336ED3">
        <w:rPr>
          <w:rFonts w:asciiTheme="majorHAnsi" w:hAnsiTheme="majorHAnsi"/>
          <w:b/>
          <w:lang w:val="sr-Cyrl-BA"/>
        </w:rPr>
        <w:t xml:space="preserve"> - РАЗЛОЗИ</w:t>
      </w:r>
      <w:r w:rsidRPr="00336ED3">
        <w:rPr>
          <w:rFonts w:asciiTheme="majorHAnsi" w:hAnsiTheme="majorHAnsi"/>
          <w:b/>
          <w:lang w:val="sr-Cyrl-CS"/>
        </w:rPr>
        <w:t xml:space="preserve"> ЗА ДОНОШЕЊЕ ПРОГРАМА </w:t>
      </w:r>
    </w:p>
    <w:p w:rsidR="00424AC7" w:rsidRPr="00336ED3" w:rsidRDefault="00424AC7" w:rsidP="00424AC7">
      <w:pPr>
        <w:spacing w:after="0"/>
        <w:ind w:firstLine="567"/>
        <w:jc w:val="both"/>
        <w:rPr>
          <w:rFonts w:asciiTheme="majorHAnsi" w:hAnsiTheme="majorHAnsi"/>
          <w:lang w:val="sr-Cyrl-CS"/>
        </w:rPr>
      </w:pPr>
      <w:r w:rsidRPr="00336ED3">
        <w:rPr>
          <w:rFonts w:asciiTheme="majorHAnsi" w:hAnsiTheme="majorHAnsi"/>
          <w:lang w:val="sr-Cyrl-CS"/>
        </w:rPr>
        <w:t xml:space="preserve">Статистички програм Републике Српске за период 2013-2017. године доноси се на основу Закона о статистици Републике Српске („Службени гласник Републике Српске“, бр. 85/03) и  представља програмску орјентацију Републичког завода за статистику Републике Српске и овлаштених органа и организација за производњу статистичких података у овом периоду. </w:t>
      </w:r>
    </w:p>
    <w:p w:rsidR="00424AC7" w:rsidRPr="00336ED3" w:rsidRDefault="00424AC7" w:rsidP="00424AC7">
      <w:pPr>
        <w:spacing w:after="0"/>
        <w:ind w:firstLine="567"/>
        <w:jc w:val="both"/>
        <w:rPr>
          <w:rFonts w:asciiTheme="majorHAnsi" w:hAnsiTheme="majorHAnsi"/>
          <w:lang w:val="sr-Cyrl-CS"/>
        </w:rPr>
      </w:pPr>
      <w:r w:rsidRPr="00336ED3">
        <w:rPr>
          <w:rFonts w:asciiTheme="majorHAnsi" w:hAnsiTheme="majorHAnsi"/>
          <w:lang w:val="sr-Cyrl-CS"/>
        </w:rPr>
        <w:t>Сврха Програма је да осигура производњу конзистентних и упоредивих статистичких података,  у складу са Компендијумом захтјева Статистичке канцеларије Европске комисије.</w:t>
      </w:r>
    </w:p>
    <w:p w:rsidR="00424AC7" w:rsidRPr="00336ED3" w:rsidRDefault="00424AC7" w:rsidP="00424AC7">
      <w:pPr>
        <w:spacing w:after="0"/>
        <w:ind w:firstLine="567"/>
        <w:jc w:val="both"/>
        <w:rPr>
          <w:rFonts w:asciiTheme="majorHAnsi" w:hAnsiTheme="majorHAnsi"/>
          <w:lang w:val="sr-Cyrl-CS"/>
        </w:rPr>
      </w:pPr>
      <w:r w:rsidRPr="00336ED3">
        <w:rPr>
          <w:rFonts w:asciiTheme="majorHAnsi" w:hAnsiTheme="majorHAnsi"/>
          <w:lang w:val="sr-Cyrl-CS"/>
        </w:rPr>
        <w:t>Реализацијом статистичких активности утврђених Статистич</w:t>
      </w:r>
      <w:r w:rsidR="00CE0B47">
        <w:rPr>
          <w:rFonts w:asciiTheme="majorHAnsi" w:hAnsiTheme="majorHAnsi"/>
          <w:lang w:val="sr-Cyrl-CS"/>
        </w:rPr>
        <w:t xml:space="preserve">ким програмом Републике Српске </w:t>
      </w:r>
      <w:r w:rsidRPr="00336ED3">
        <w:rPr>
          <w:rFonts w:asciiTheme="majorHAnsi" w:hAnsiTheme="majorHAnsi"/>
          <w:lang w:val="sr-Cyrl-CS"/>
        </w:rPr>
        <w:t>обезбјеђује се и реализација Статистичког програма БиХ за период 2013-2017. године, а упоредивост статистичких података обезбјеђује се јединственим методологијама и статистичким стандардима.</w:t>
      </w:r>
    </w:p>
    <w:p w:rsidR="00424AC7" w:rsidRPr="00336ED3" w:rsidRDefault="00424AC7" w:rsidP="00424AC7">
      <w:pPr>
        <w:spacing w:after="0"/>
        <w:ind w:firstLine="567"/>
        <w:jc w:val="both"/>
        <w:rPr>
          <w:rFonts w:asciiTheme="majorHAnsi" w:hAnsiTheme="majorHAnsi"/>
          <w:lang w:val="sr-Cyrl-CS"/>
        </w:rPr>
      </w:pPr>
      <w:r w:rsidRPr="00336ED3">
        <w:rPr>
          <w:rFonts w:asciiTheme="majorHAnsi" w:hAnsiTheme="majorHAnsi"/>
          <w:lang w:val="sr-Cyrl-CS"/>
        </w:rPr>
        <w:t>Програм реализује Републички завод за статистику, у сарадњи са Агенцијом за статистику БиХ, у складу са законом утврђеним надлежностима. Поред Републичког завода за статистику законски мандат за производњу статистике, у оквиру послова из свог дјелокруга, имају и Министарств</w:t>
      </w:r>
      <w:r w:rsidR="00CE0B47">
        <w:rPr>
          <w:rFonts w:asciiTheme="majorHAnsi" w:hAnsiTheme="majorHAnsi"/>
          <w:lang w:val="sr-Cyrl-CS"/>
        </w:rPr>
        <w:t xml:space="preserve">о </w:t>
      </w:r>
      <w:r w:rsidRPr="00336ED3">
        <w:rPr>
          <w:rFonts w:asciiTheme="majorHAnsi" w:hAnsiTheme="majorHAnsi"/>
          <w:lang w:val="sr-Cyrl-CS"/>
        </w:rPr>
        <w:t>финансија, Министарство унутрашњих послова, Министарство правде,</w:t>
      </w:r>
      <w:r w:rsidR="00CE0B47">
        <w:rPr>
          <w:rFonts w:asciiTheme="majorHAnsi" w:hAnsiTheme="majorHAnsi"/>
          <w:lang w:val="sr-Cyrl-CS"/>
        </w:rPr>
        <w:t xml:space="preserve"> </w:t>
      </w:r>
      <w:r w:rsidRPr="00336ED3">
        <w:rPr>
          <w:rFonts w:asciiTheme="majorHAnsi" w:hAnsiTheme="majorHAnsi"/>
          <w:lang w:val="sr-Cyrl-CS"/>
        </w:rPr>
        <w:t xml:space="preserve"> Министарство рада и борачко-инвалидске заштите, Републички хидрометеоролошки завод, Фонд </w:t>
      </w:r>
      <w:r w:rsidRPr="00336ED3">
        <w:rPr>
          <w:rFonts w:asciiTheme="majorHAnsi" w:hAnsiTheme="majorHAnsi"/>
          <w:lang w:val="sr-Cyrl-CS"/>
        </w:rPr>
        <w:lastRenderedPageBreak/>
        <w:t>за пензијско и инвалидско осигурање, Фонд здравственог осигурања, Јавна здравствена установа Институт за јавно здравство и Агенција за банкарство.</w:t>
      </w:r>
    </w:p>
    <w:p w:rsidR="00424AC7" w:rsidRPr="00336ED3" w:rsidRDefault="00424AC7" w:rsidP="00424AC7">
      <w:pPr>
        <w:ind w:firstLine="567"/>
        <w:jc w:val="both"/>
        <w:rPr>
          <w:rFonts w:asciiTheme="majorHAnsi" w:hAnsiTheme="majorHAnsi"/>
          <w:lang w:val="sr-Cyrl-CS"/>
        </w:rPr>
      </w:pPr>
    </w:p>
    <w:p w:rsidR="00424AC7" w:rsidRPr="00336ED3" w:rsidRDefault="00424AC7" w:rsidP="00424AC7">
      <w:pPr>
        <w:jc w:val="both"/>
        <w:rPr>
          <w:rFonts w:asciiTheme="majorHAnsi" w:hAnsiTheme="majorHAnsi"/>
          <w:b/>
          <w:caps/>
          <w:lang w:val="sr-Cyrl-BA"/>
        </w:rPr>
      </w:pPr>
      <w:r w:rsidRPr="00336ED3">
        <w:rPr>
          <w:rFonts w:asciiTheme="majorHAnsi" w:hAnsiTheme="majorHAnsi"/>
          <w:b/>
          <w:caps/>
          <w:lang w:val="sr-Latn-BA"/>
        </w:rPr>
        <w:t>VI –</w:t>
      </w:r>
      <w:r w:rsidRPr="00336ED3">
        <w:rPr>
          <w:rFonts w:asciiTheme="majorHAnsi" w:hAnsiTheme="majorHAnsi"/>
          <w:b/>
          <w:caps/>
          <w:lang w:val="sr-Cyrl-CS"/>
        </w:rPr>
        <w:t xml:space="preserve"> </w:t>
      </w:r>
      <w:r w:rsidRPr="00336ED3">
        <w:rPr>
          <w:rFonts w:asciiTheme="majorHAnsi" w:hAnsiTheme="majorHAnsi"/>
          <w:b/>
          <w:caps/>
          <w:lang w:val="sr-Cyrl-BA"/>
        </w:rPr>
        <w:t>САДРЖАЈ ПРОГРАМА</w:t>
      </w:r>
    </w:p>
    <w:p w:rsidR="00424AC7" w:rsidRPr="00336ED3" w:rsidRDefault="00424AC7" w:rsidP="00424AC7">
      <w:pPr>
        <w:ind w:firstLine="720"/>
        <w:jc w:val="both"/>
        <w:rPr>
          <w:rFonts w:ascii="Cambria" w:hAnsi="Cambria"/>
          <w:lang w:val="sr-Cyrl-BA" w:eastAsia="bs-Latn-BA"/>
        </w:rPr>
      </w:pPr>
      <w:r w:rsidRPr="00336ED3">
        <w:rPr>
          <w:rFonts w:asciiTheme="majorHAnsi" w:hAnsiTheme="majorHAnsi"/>
          <w:lang w:val="sr-Cyrl-CS"/>
        </w:rPr>
        <w:t xml:space="preserve">Статистички програм Републике Српске за период 2013-2017. године садржи уводни дио у коме је наведен правни основ за доношење Програма, циљеви и надлежности. Програм садржи и стратешке смјернице које обухватају мисију, визију, вриједности и главне факторе који утичу на реализацију активности статистике Републике Српске. У приоритетним задацима Програма садржан је институционално-законски оквир, те </w:t>
      </w:r>
      <w:r w:rsidRPr="00336ED3">
        <w:rPr>
          <w:rFonts w:ascii="Cambria" w:hAnsi="Cambria"/>
          <w:lang w:val="sr-Cyrl-BA"/>
        </w:rPr>
        <w:t>с</w:t>
      </w:r>
      <w:r w:rsidRPr="00336ED3">
        <w:rPr>
          <w:rFonts w:ascii="Cambria" w:hAnsi="Cambria"/>
        </w:rPr>
        <w:t>арадњ</w:t>
      </w:r>
      <w:r w:rsidRPr="00336ED3">
        <w:rPr>
          <w:rFonts w:ascii="Cambria" w:hAnsi="Cambria"/>
          <w:lang w:val="sr-Cyrl-BA"/>
        </w:rPr>
        <w:t>а</w:t>
      </w:r>
      <w:r w:rsidRPr="00336ED3">
        <w:rPr>
          <w:rFonts w:ascii="Cambria" w:hAnsi="Cambria"/>
        </w:rPr>
        <w:t xml:space="preserve"> са даваоцима и корисницима података </w:t>
      </w:r>
      <w:r w:rsidRPr="00336ED3">
        <w:rPr>
          <w:rFonts w:ascii="Cambria" w:hAnsi="Cambria"/>
          <w:lang w:val="sr-Cyrl-BA"/>
        </w:rPr>
        <w:t>и ј</w:t>
      </w:r>
      <w:r w:rsidRPr="00336ED3">
        <w:rPr>
          <w:rFonts w:ascii="Cambria" w:hAnsi="Cambria"/>
        </w:rPr>
        <w:t>ачање пов</w:t>
      </w:r>
      <w:r w:rsidRPr="00336ED3">
        <w:rPr>
          <w:rFonts w:ascii="Cambria" w:hAnsi="Cambria"/>
          <w:lang w:val="sr-Cyrl-CS"/>
        </w:rPr>
        <w:t>ј</w:t>
      </w:r>
      <w:r w:rsidRPr="00336ED3">
        <w:rPr>
          <w:rFonts w:ascii="Cambria" w:hAnsi="Cambria"/>
        </w:rPr>
        <w:t xml:space="preserve">ерења у </w:t>
      </w:r>
      <w:r w:rsidRPr="00336ED3">
        <w:rPr>
          <w:rFonts w:ascii="Cambria" w:hAnsi="Cambria"/>
          <w:lang w:val="sr-Cyrl-BA"/>
        </w:rPr>
        <w:t>с</w:t>
      </w:r>
      <w:r w:rsidRPr="00336ED3">
        <w:rPr>
          <w:rFonts w:ascii="Cambria" w:hAnsi="Cambria"/>
        </w:rPr>
        <w:t xml:space="preserve">татистику </w:t>
      </w:r>
      <w:r w:rsidRPr="00336ED3">
        <w:rPr>
          <w:rFonts w:ascii="Cambria" w:hAnsi="Cambria"/>
          <w:lang w:val="sr-Cyrl-BA"/>
        </w:rPr>
        <w:t xml:space="preserve">Републике Српске, </w:t>
      </w:r>
      <w:r w:rsidRPr="00336ED3">
        <w:rPr>
          <w:rFonts w:asciiTheme="majorHAnsi" w:hAnsiTheme="majorHAnsi"/>
          <w:lang w:val="sr-Cyrl-CS"/>
        </w:rPr>
        <w:t xml:space="preserve">међународна сарадња - Преглед пројеката који се имплементирају и планираних пројеката у оквиру међународне сарадње у периоду 2013-2017. године, </w:t>
      </w:r>
      <w:r w:rsidRPr="00336ED3">
        <w:rPr>
          <w:rFonts w:ascii="Cambria" w:hAnsi="Cambria"/>
          <w:lang w:val="sr-Cyrl-CS"/>
        </w:rPr>
        <w:t>у</w:t>
      </w:r>
      <w:r w:rsidRPr="00336ED3">
        <w:rPr>
          <w:rFonts w:ascii="Cambria" w:hAnsi="Cambria"/>
        </w:rPr>
        <w:t>прављање квалитетом, мјерење и имплементациј</w:t>
      </w:r>
      <w:r w:rsidRPr="00336ED3">
        <w:rPr>
          <w:rFonts w:ascii="Cambria" w:hAnsi="Cambria"/>
          <w:lang w:val="sr-Cyrl-CS"/>
        </w:rPr>
        <w:t>а</w:t>
      </w:r>
      <w:r w:rsidRPr="00336ED3">
        <w:rPr>
          <w:rFonts w:ascii="Cambria" w:hAnsi="Cambria"/>
        </w:rPr>
        <w:t xml:space="preserve"> стандарда квалитета</w:t>
      </w:r>
      <w:r w:rsidRPr="00336ED3">
        <w:rPr>
          <w:rFonts w:ascii="Cambria" w:hAnsi="Cambria"/>
          <w:lang w:val="sr-Cyrl-CS"/>
        </w:rPr>
        <w:t>, као и п</w:t>
      </w:r>
      <w:r w:rsidRPr="00336ED3">
        <w:rPr>
          <w:rFonts w:ascii="Cambria" w:hAnsi="Cambria"/>
        </w:rPr>
        <w:t>овјерљивост и заштит</w:t>
      </w:r>
      <w:r w:rsidRPr="00336ED3">
        <w:rPr>
          <w:rFonts w:ascii="Cambria" w:hAnsi="Cambria"/>
          <w:lang w:val="sr-Cyrl-CS"/>
        </w:rPr>
        <w:t>а</w:t>
      </w:r>
      <w:r w:rsidRPr="00336ED3">
        <w:rPr>
          <w:rFonts w:ascii="Cambria" w:hAnsi="Cambria"/>
        </w:rPr>
        <w:t xml:space="preserve"> статистичких података</w:t>
      </w:r>
      <w:r w:rsidRPr="00336ED3">
        <w:rPr>
          <w:rFonts w:ascii="Cambria" w:hAnsi="Cambria"/>
          <w:lang w:val="sr-Cyrl-CS"/>
        </w:rPr>
        <w:t>.</w:t>
      </w:r>
      <w:r w:rsidRPr="00336ED3">
        <w:rPr>
          <w:rFonts w:ascii="Cambria" w:hAnsi="Cambria"/>
          <w:lang w:eastAsia="bs-Latn-BA"/>
        </w:rPr>
        <w:t xml:space="preserve"> </w:t>
      </w:r>
      <w:r w:rsidRPr="00336ED3">
        <w:rPr>
          <w:rFonts w:ascii="Cambria" w:hAnsi="Cambria"/>
          <w:lang w:val="sr-Cyrl-CS" w:eastAsia="bs-Latn-BA"/>
        </w:rPr>
        <w:t>Програм садржи и дио који се односи на основне циљеве статистике у периоду 2013-2017. године.</w:t>
      </w:r>
      <w:r w:rsidRPr="00336ED3">
        <w:rPr>
          <w:rFonts w:ascii="Cambria" w:hAnsi="Cambria"/>
          <w:lang w:val="sr-Cyrl-BA" w:eastAsia="bs-Latn-BA"/>
        </w:rPr>
        <w:t xml:space="preserve"> При одређивању основних циљева и активности за њихово постизање поштовани су прописи из области статистике на нивоу Републике Српске и БиХ, ЕУ, добра пракса као и захтјеви домаћих, европских и других међународних корисника у зависности од расположивих ресурса (финансијских и кадровских) који су на располагању Заводу за статистику Републике Српске. Програм такође садржи преглед активности по статистичким доменима. Предложене статистичке активности из надлежности Републичког завода за статистику систематизоване су по сљедећим областима:</w:t>
      </w:r>
    </w:p>
    <w:p w:rsidR="00424AC7" w:rsidRPr="00336ED3" w:rsidRDefault="00424AC7" w:rsidP="00424AC7">
      <w:pPr>
        <w:pStyle w:val="ListParagraph"/>
        <w:autoSpaceDE w:val="0"/>
        <w:autoSpaceDN w:val="0"/>
        <w:adjustRightInd w:val="0"/>
        <w:spacing w:after="0" w:line="240" w:lineRule="auto"/>
        <w:ind w:left="0" w:firstLine="720"/>
        <w:jc w:val="both"/>
        <w:rPr>
          <w:rFonts w:ascii="Cambria" w:hAnsi="Cambria"/>
          <w:lang w:val="sr-Cyrl-BA" w:eastAsia="bs-Latn-BA"/>
        </w:rPr>
      </w:pPr>
      <w:r w:rsidRPr="00336ED3">
        <w:rPr>
          <w:rFonts w:ascii="Cambria" w:hAnsi="Cambria"/>
          <w:i/>
          <w:lang w:val="sr-Cyrl-BA" w:eastAsia="bs-Latn-BA"/>
        </w:rPr>
        <w:t>Демографија и социјалне статистике</w:t>
      </w:r>
      <w:r w:rsidRPr="00336ED3">
        <w:rPr>
          <w:rFonts w:ascii="Cambria" w:hAnsi="Cambria"/>
          <w:lang w:val="sr-Cyrl-BA" w:eastAsia="bs-Latn-BA"/>
        </w:rPr>
        <w:t xml:space="preserve">  </w:t>
      </w:r>
    </w:p>
    <w:p w:rsidR="00424AC7" w:rsidRPr="00336ED3" w:rsidRDefault="00424AC7" w:rsidP="00424AC7">
      <w:pPr>
        <w:pStyle w:val="ListParagraph"/>
        <w:autoSpaceDE w:val="0"/>
        <w:autoSpaceDN w:val="0"/>
        <w:adjustRightInd w:val="0"/>
        <w:spacing w:after="0" w:line="240" w:lineRule="auto"/>
        <w:ind w:left="0" w:firstLine="720"/>
        <w:jc w:val="both"/>
        <w:rPr>
          <w:rFonts w:asciiTheme="majorHAnsi" w:eastAsia="Calibri" w:hAnsiTheme="majorHAnsi" w:cs="ArialMT"/>
          <w:lang w:val="sr-Cyrl-BA"/>
        </w:rPr>
      </w:pPr>
      <w:r w:rsidRPr="00336ED3">
        <w:rPr>
          <w:rFonts w:ascii="Cambria" w:hAnsi="Cambria"/>
          <w:lang w:val="sr-Cyrl-BA" w:eastAsia="bs-Latn-BA"/>
        </w:rPr>
        <w:t xml:space="preserve">У статистици становништва обухваћени су </w:t>
      </w:r>
      <w:r w:rsidRPr="00336ED3">
        <w:rPr>
          <w:rFonts w:asciiTheme="majorHAnsi" w:eastAsia="Calibri" w:hAnsiTheme="majorHAnsi" w:cs="ArialMT"/>
          <w:lang w:val="sr-Cyrl-BA"/>
        </w:rPr>
        <w:t xml:space="preserve">припрема и спровођење Пописа становништва, </w:t>
      </w:r>
      <w:r w:rsidR="00CE0B47">
        <w:rPr>
          <w:rFonts w:asciiTheme="majorHAnsi" w:eastAsia="Calibri" w:hAnsiTheme="majorHAnsi" w:cs="ArialMT"/>
          <w:lang w:val="sr-Cyrl-BA"/>
        </w:rPr>
        <w:t>домаћинстава и станова у 2013. г</w:t>
      </w:r>
      <w:r w:rsidRPr="00336ED3">
        <w:rPr>
          <w:rFonts w:asciiTheme="majorHAnsi" w:eastAsia="Calibri" w:hAnsiTheme="majorHAnsi" w:cs="ArialMT"/>
          <w:lang w:val="sr-Cyrl-BA"/>
        </w:rPr>
        <w:t xml:space="preserve">одини, витална статистика и </w:t>
      </w:r>
      <w:r w:rsidRPr="00336ED3">
        <w:rPr>
          <w:rFonts w:asciiTheme="majorHAnsi" w:eastAsia="Calibri" w:hAnsiTheme="majorHAnsi" w:cs="ArialMT"/>
          <w:lang w:val="sr-Cyrl-CS"/>
        </w:rPr>
        <w:t xml:space="preserve">статистика </w:t>
      </w:r>
      <w:r w:rsidRPr="00336ED3">
        <w:rPr>
          <w:rFonts w:asciiTheme="majorHAnsi" w:eastAsia="Calibri" w:hAnsiTheme="majorHAnsi" w:cs="ArialMT"/>
          <w:lang w:val="sr-Cyrl-BA"/>
        </w:rPr>
        <w:t xml:space="preserve">бракова, статистика унутрашњих миграција, успостављање статистике међународних миграција , те израда процјена и пројекција становништва за Републику Српску. </w:t>
      </w:r>
    </w:p>
    <w:p w:rsidR="00424AC7" w:rsidRPr="00336ED3" w:rsidRDefault="00CE0B47" w:rsidP="00424AC7">
      <w:pPr>
        <w:autoSpaceDE w:val="0"/>
        <w:autoSpaceDN w:val="0"/>
        <w:adjustRightInd w:val="0"/>
        <w:spacing w:after="0" w:line="240" w:lineRule="auto"/>
        <w:ind w:firstLine="425"/>
        <w:jc w:val="both"/>
        <w:rPr>
          <w:rFonts w:asciiTheme="majorHAnsi" w:hAnsiTheme="majorHAnsi" w:cs="ArialMT"/>
          <w:lang w:val="sr-Latn-CS"/>
        </w:rPr>
      </w:pPr>
      <w:r>
        <w:rPr>
          <w:rFonts w:ascii="Cambria" w:hAnsi="Cambria"/>
          <w:lang w:val="sr-Cyrl-BA" w:eastAsia="bs-Latn-BA"/>
        </w:rPr>
        <w:tab/>
        <w:t xml:space="preserve">У статистици тржишта рада </w:t>
      </w:r>
      <w:r w:rsidR="00424AC7" w:rsidRPr="00336ED3">
        <w:rPr>
          <w:rFonts w:ascii="Cambria" w:hAnsi="Cambria"/>
          <w:lang w:val="sr-Cyrl-BA" w:eastAsia="bs-Latn-BA"/>
        </w:rPr>
        <w:t>обухваћени су</w:t>
      </w:r>
      <w:r w:rsidR="00424AC7" w:rsidRPr="00336ED3">
        <w:rPr>
          <w:rFonts w:asciiTheme="majorHAnsi" w:hAnsiTheme="majorHAnsi" w:cs="ArialMT"/>
        </w:rPr>
        <w:t xml:space="preserve"> </w:t>
      </w:r>
      <w:r w:rsidR="00424AC7" w:rsidRPr="00336ED3">
        <w:rPr>
          <w:rFonts w:asciiTheme="majorHAnsi" w:hAnsiTheme="majorHAnsi" w:cs="ArialMT"/>
          <w:lang w:val="sr-Cyrl-CS"/>
        </w:rPr>
        <w:t>п</w:t>
      </w:r>
      <w:r w:rsidR="00424AC7" w:rsidRPr="00336ED3">
        <w:rPr>
          <w:rFonts w:asciiTheme="majorHAnsi" w:hAnsiTheme="majorHAnsi" w:cs="ArialMT"/>
        </w:rPr>
        <w:t>релазак са годишњег на континуирано провођење Анкете о радној снази</w:t>
      </w:r>
      <w:r w:rsidR="00424AC7" w:rsidRPr="00336ED3">
        <w:rPr>
          <w:rFonts w:asciiTheme="majorHAnsi" w:hAnsiTheme="majorHAnsi" w:cs="ArialMT"/>
          <w:lang w:val="sr-Cyrl-BA"/>
        </w:rPr>
        <w:t>-АРС</w:t>
      </w:r>
      <w:r w:rsidR="00424AC7" w:rsidRPr="00336ED3">
        <w:rPr>
          <w:rFonts w:asciiTheme="majorHAnsi" w:eastAsia="Calibri" w:hAnsiTheme="majorHAnsi" w:cs="ArialMT"/>
          <w:lang w:val="sr-Cyrl-BA"/>
        </w:rPr>
        <w:t xml:space="preserve"> и и</w:t>
      </w:r>
      <w:r w:rsidR="00424AC7" w:rsidRPr="00336ED3">
        <w:rPr>
          <w:rFonts w:asciiTheme="majorHAnsi" w:hAnsiTheme="majorHAnsi" w:cs="ArialMT"/>
        </w:rPr>
        <w:t xml:space="preserve">зрачунавање Индекса </w:t>
      </w:r>
      <w:r w:rsidR="00424AC7" w:rsidRPr="00336ED3">
        <w:rPr>
          <w:rFonts w:asciiTheme="majorHAnsi" w:hAnsiTheme="majorHAnsi" w:cs="ArialMT"/>
          <w:lang w:val="sr-Cyrl-CS"/>
        </w:rPr>
        <w:t>т</w:t>
      </w:r>
      <w:r w:rsidR="00424AC7" w:rsidRPr="00336ED3">
        <w:rPr>
          <w:rFonts w:asciiTheme="majorHAnsi" w:hAnsiTheme="majorHAnsi" w:cs="ArialMT"/>
        </w:rPr>
        <w:t xml:space="preserve">рошкова </w:t>
      </w:r>
      <w:r w:rsidR="00424AC7" w:rsidRPr="00336ED3">
        <w:rPr>
          <w:rFonts w:asciiTheme="majorHAnsi" w:hAnsiTheme="majorHAnsi" w:cs="ArialMT"/>
          <w:lang w:val="sr-Cyrl-CS"/>
        </w:rPr>
        <w:t>р</w:t>
      </w:r>
      <w:r w:rsidR="00424AC7" w:rsidRPr="00336ED3">
        <w:rPr>
          <w:rFonts w:asciiTheme="majorHAnsi" w:hAnsiTheme="majorHAnsi" w:cs="ArialMT"/>
        </w:rPr>
        <w:t>ада</w:t>
      </w:r>
      <w:r w:rsidR="00424AC7" w:rsidRPr="00336ED3">
        <w:rPr>
          <w:rFonts w:asciiTheme="majorHAnsi" w:hAnsiTheme="majorHAnsi" w:cs="ArialMT"/>
          <w:lang w:val="sr-Cyrl-CS"/>
        </w:rPr>
        <w:t>.</w:t>
      </w:r>
    </w:p>
    <w:p w:rsidR="00424AC7" w:rsidRPr="00336ED3" w:rsidRDefault="00424AC7" w:rsidP="00424AC7">
      <w:pPr>
        <w:autoSpaceDE w:val="0"/>
        <w:autoSpaceDN w:val="0"/>
        <w:adjustRightInd w:val="0"/>
        <w:spacing w:after="0" w:line="240" w:lineRule="auto"/>
        <w:ind w:firstLine="425"/>
        <w:jc w:val="both"/>
        <w:rPr>
          <w:rFonts w:asciiTheme="majorHAnsi" w:eastAsia="Calibri" w:hAnsiTheme="majorHAnsi" w:cs="ArialMT"/>
          <w:lang w:val="sr-Cyrl-CS"/>
        </w:rPr>
      </w:pPr>
      <w:r w:rsidRPr="00336ED3">
        <w:rPr>
          <w:rFonts w:asciiTheme="majorHAnsi" w:eastAsia="Calibri" w:hAnsiTheme="majorHAnsi" w:cs="ArialMT"/>
          <w:lang w:val="sr-Cyrl-CS"/>
        </w:rPr>
        <w:tab/>
        <w:t>У оквиру демографских и социјалних статистика обухваћене су области образовања, културе, расподјеле прихода и услови живота, социјалне заштите, националних здравствених рачуна и статистике криминалитета.</w:t>
      </w:r>
    </w:p>
    <w:p w:rsidR="00424AC7" w:rsidRPr="00336ED3" w:rsidRDefault="00424AC7" w:rsidP="00424AC7">
      <w:pPr>
        <w:spacing w:after="0" w:line="240" w:lineRule="auto"/>
        <w:jc w:val="both"/>
        <w:rPr>
          <w:rFonts w:ascii="Cambria" w:hAnsi="Cambria"/>
          <w:lang w:val="en-US" w:eastAsia="bs-Latn-BA"/>
        </w:rPr>
      </w:pPr>
      <w:r w:rsidRPr="00336ED3">
        <w:rPr>
          <w:rFonts w:ascii="Cambria" w:hAnsi="Cambria"/>
          <w:lang w:val="sr-Cyrl-BA" w:eastAsia="bs-Latn-BA"/>
        </w:rPr>
        <w:tab/>
      </w:r>
    </w:p>
    <w:p w:rsidR="00424AC7" w:rsidRPr="00336ED3" w:rsidRDefault="00424AC7" w:rsidP="00424AC7">
      <w:pPr>
        <w:spacing w:after="0" w:line="240" w:lineRule="auto"/>
        <w:ind w:firstLine="720"/>
        <w:jc w:val="both"/>
        <w:rPr>
          <w:rFonts w:ascii="Cambria" w:hAnsi="Cambria"/>
          <w:i/>
          <w:lang w:val="sr-Cyrl-BA" w:eastAsia="bs-Latn-BA"/>
        </w:rPr>
      </w:pPr>
      <w:r w:rsidRPr="00336ED3">
        <w:rPr>
          <w:rFonts w:ascii="Cambria" w:hAnsi="Cambria"/>
          <w:i/>
          <w:lang w:val="sr-Cyrl-BA" w:eastAsia="bs-Latn-BA"/>
        </w:rPr>
        <w:t>Макроекономске статистике</w:t>
      </w:r>
    </w:p>
    <w:p w:rsidR="00424AC7" w:rsidRPr="00336ED3" w:rsidRDefault="00424AC7" w:rsidP="00424AC7">
      <w:pPr>
        <w:spacing w:after="0" w:line="240" w:lineRule="auto"/>
        <w:jc w:val="both"/>
        <w:rPr>
          <w:rFonts w:ascii="Cambria" w:hAnsi="Cambria"/>
          <w:lang w:val="en-US" w:eastAsia="bs-Latn-BA"/>
        </w:rPr>
      </w:pPr>
      <w:r w:rsidRPr="00336ED3">
        <w:rPr>
          <w:rFonts w:ascii="Cambria" w:hAnsi="Cambria"/>
          <w:i/>
          <w:lang w:val="sr-Cyrl-BA" w:eastAsia="bs-Latn-BA"/>
        </w:rPr>
        <w:tab/>
      </w:r>
      <w:r w:rsidRPr="00336ED3">
        <w:rPr>
          <w:rFonts w:ascii="Cambria" w:hAnsi="Cambria"/>
          <w:lang w:val="sr-Cyrl-BA" w:eastAsia="bs-Latn-BA"/>
        </w:rPr>
        <w:t>У оквиру макроекономских статистика обухваћене су области годишњих економских рачуна, кварталних рачуна, статистике јавних финансија, цијене и трговина робе са иностранством.</w:t>
      </w:r>
    </w:p>
    <w:p w:rsidR="00424AC7" w:rsidRPr="00336ED3" w:rsidRDefault="00424AC7" w:rsidP="00424AC7">
      <w:pPr>
        <w:spacing w:after="0" w:line="240" w:lineRule="auto"/>
        <w:jc w:val="both"/>
        <w:rPr>
          <w:rFonts w:ascii="Cambria" w:hAnsi="Cambria"/>
          <w:lang w:val="sr-Cyrl-BA" w:eastAsia="bs-Latn-BA"/>
        </w:rPr>
      </w:pPr>
      <w:r w:rsidRPr="00336ED3">
        <w:rPr>
          <w:rFonts w:ascii="Cambria" w:hAnsi="Cambria"/>
          <w:lang w:val="sr-Cyrl-BA" w:eastAsia="bs-Latn-BA"/>
        </w:rPr>
        <w:tab/>
      </w:r>
    </w:p>
    <w:p w:rsidR="00424AC7" w:rsidRPr="00336ED3" w:rsidRDefault="00424AC7" w:rsidP="00424AC7">
      <w:pPr>
        <w:spacing w:after="0" w:line="240" w:lineRule="auto"/>
        <w:ind w:firstLine="720"/>
        <w:jc w:val="both"/>
        <w:rPr>
          <w:rFonts w:ascii="Cambria" w:hAnsi="Cambria"/>
          <w:i/>
          <w:lang w:val="sr-Cyrl-BA" w:eastAsia="bs-Latn-BA"/>
        </w:rPr>
      </w:pPr>
      <w:r w:rsidRPr="00336ED3">
        <w:rPr>
          <w:rFonts w:ascii="Cambria" w:hAnsi="Cambria"/>
          <w:i/>
          <w:lang w:val="sr-Cyrl-BA" w:eastAsia="bs-Latn-BA"/>
        </w:rPr>
        <w:t>Пословне статистике</w:t>
      </w:r>
    </w:p>
    <w:p w:rsidR="00424AC7" w:rsidRPr="00336ED3" w:rsidRDefault="00424AC7" w:rsidP="00424AC7">
      <w:pPr>
        <w:autoSpaceDE w:val="0"/>
        <w:autoSpaceDN w:val="0"/>
        <w:adjustRightInd w:val="0"/>
        <w:spacing w:after="0" w:line="240" w:lineRule="auto"/>
        <w:jc w:val="both"/>
        <w:rPr>
          <w:rFonts w:asciiTheme="majorHAnsi" w:hAnsiTheme="majorHAnsi" w:cs="ArialMT"/>
          <w:lang w:val="sr-Cyrl-CS"/>
        </w:rPr>
      </w:pPr>
      <w:r w:rsidRPr="00336ED3">
        <w:rPr>
          <w:rFonts w:ascii="Cambria" w:hAnsi="Cambria"/>
          <w:i/>
          <w:lang w:val="sr-Cyrl-BA" w:eastAsia="bs-Latn-BA"/>
        </w:rPr>
        <w:tab/>
      </w:r>
      <w:r w:rsidRPr="00336ED3">
        <w:rPr>
          <w:rFonts w:ascii="Cambria" w:hAnsi="Cambria"/>
          <w:lang w:val="sr-Cyrl-BA" w:eastAsia="bs-Latn-BA"/>
        </w:rPr>
        <w:t xml:space="preserve">У </w:t>
      </w:r>
      <w:r w:rsidR="00C87CF5">
        <w:rPr>
          <w:rFonts w:ascii="Cambria" w:hAnsi="Cambria"/>
          <w:lang w:val="sr-Cyrl-BA" w:eastAsia="bs-Latn-BA"/>
        </w:rPr>
        <w:t>оквиру годишњих пословних стати</w:t>
      </w:r>
      <w:r w:rsidRPr="00336ED3">
        <w:rPr>
          <w:rFonts w:ascii="Cambria" w:hAnsi="Cambria"/>
          <w:lang w:val="sr-Cyrl-BA" w:eastAsia="bs-Latn-BA"/>
        </w:rPr>
        <w:t>с</w:t>
      </w:r>
      <w:r w:rsidR="00C87CF5">
        <w:rPr>
          <w:rFonts w:ascii="Cambria" w:hAnsi="Cambria"/>
          <w:lang w:val="sr-Cyrl-BA" w:eastAsia="bs-Latn-BA"/>
        </w:rPr>
        <w:t>т</w:t>
      </w:r>
      <w:r w:rsidRPr="00336ED3">
        <w:rPr>
          <w:rFonts w:ascii="Cambria" w:hAnsi="Cambria"/>
          <w:lang w:val="sr-Cyrl-BA" w:eastAsia="bs-Latn-BA"/>
        </w:rPr>
        <w:t>ика обухваћени су</w:t>
      </w:r>
      <w:r w:rsidRPr="00336ED3">
        <w:rPr>
          <w:rFonts w:asciiTheme="majorHAnsi" w:hAnsiTheme="majorHAnsi" w:cs="ArialMT"/>
          <w:b/>
        </w:rPr>
        <w:t xml:space="preserve"> </w:t>
      </w:r>
      <w:r w:rsidRPr="00336ED3">
        <w:rPr>
          <w:rFonts w:asciiTheme="majorHAnsi" w:hAnsiTheme="majorHAnsi" w:cs="ArialMT"/>
          <w:lang w:val="sr-Cyrl-CS"/>
        </w:rPr>
        <w:t>с</w:t>
      </w:r>
      <w:r w:rsidRPr="00336ED3">
        <w:rPr>
          <w:rFonts w:asciiTheme="majorHAnsi" w:hAnsiTheme="majorHAnsi" w:cs="ArialMT"/>
        </w:rPr>
        <w:t>труктурне пословне статистике (СПС)</w:t>
      </w:r>
      <w:r w:rsidRPr="00336ED3">
        <w:rPr>
          <w:rFonts w:asciiTheme="majorHAnsi" w:hAnsiTheme="majorHAnsi" w:cs="ArialMT"/>
          <w:lang w:val="sr-Cyrl-CS"/>
        </w:rPr>
        <w:t>,</w:t>
      </w:r>
      <w:r w:rsidRPr="00336ED3">
        <w:rPr>
          <w:rFonts w:asciiTheme="majorHAnsi" w:hAnsiTheme="majorHAnsi" w:cs="ArialMT"/>
          <w:b/>
        </w:rPr>
        <w:t xml:space="preserve"> </w:t>
      </w:r>
      <w:r w:rsidRPr="00336ED3">
        <w:rPr>
          <w:rFonts w:asciiTheme="majorHAnsi" w:hAnsiTheme="majorHAnsi" w:cs="ArialMT"/>
          <w:lang w:val="sr-Cyrl-CS"/>
        </w:rPr>
        <w:t>г</w:t>
      </w:r>
      <w:r w:rsidRPr="00336ED3">
        <w:rPr>
          <w:rFonts w:asciiTheme="majorHAnsi" w:hAnsiTheme="majorHAnsi" w:cs="ArialMT"/>
        </w:rPr>
        <w:t xml:space="preserve">одишње истраживање у индустрији- PRODCOM и </w:t>
      </w:r>
      <w:r w:rsidRPr="00336ED3">
        <w:rPr>
          <w:rFonts w:asciiTheme="majorHAnsi" w:hAnsiTheme="majorHAnsi" w:cs="ArialMT"/>
          <w:lang w:val="sr-Cyrl-CS"/>
        </w:rPr>
        <w:t>г</w:t>
      </w:r>
      <w:r w:rsidRPr="00336ED3">
        <w:rPr>
          <w:rFonts w:asciiTheme="majorHAnsi" w:hAnsiTheme="majorHAnsi" w:cs="ArialMT"/>
        </w:rPr>
        <w:t>одишње истраживање о утрошцима у индустрији</w:t>
      </w:r>
      <w:r w:rsidRPr="00336ED3">
        <w:rPr>
          <w:rFonts w:asciiTheme="majorHAnsi" w:hAnsiTheme="majorHAnsi" w:cs="ArialMT"/>
          <w:lang w:val="sr-Cyrl-CS"/>
        </w:rPr>
        <w:t>,</w:t>
      </w:r>
      <w:r w:rsidRPr="00336ED3">
        <w:rPr>
          <w:rFonts w:asciiTheme="majorHAnsi" w:hAnsiTheme="majorHAnsi" w:cs="ArialMT"/>
          <w:b/>
        </w:rPr>
        <w:t xml:space="preserve"> </w:t>
      </w:r>
      <w:r w:rsidRPr="00336ED3">
        <w:rPr>
          <w:rFonts w:asciiTheme="majorHAnsi" w:hAnsiTheme="majorHAnsi" w:cs="ArialMT"/>
          <w:lang w:val="sr-Cyrl-CS"/>
        </w:rPr>
        <w:t>г</w:t>
      </w:r>
      <w:r w:rsidRPr="00336ED3">
        <w:rPr>
          <w:rFonts w:asciiTheme="majorHAnsi" w:hAnsiTheme="majorHAnsi" w:cs="ArialMT"/>
        </w:rPr>
        <w:t>одишње истраживање о инвестицијама</w:t>
      </w:r>
      <w:r w:rsidRPr="00336ED3">
        <w:rPr>
          <w:rFonts w:asciiTheme="majorHAnsi" w:hAnsiTheme="majorHAnsi" w:cs="ArialMT"/>
          <w:lang w:val="sr-Cyrl-CS"/>
        </w:rPr>
        <w:t>, те годишње истраживање о грађевинским објектима.</w:t>
      </w:r>
    </w:p>
    <w:p w:rsidR="00424AC7" w:rsidRPr="00336ED3" w:rsidRDefault="00424AC7" w:rsidP="00424AC7">
      <w:pPr>
        <w:pStyle w:val="ListParagraph"/>
        <w:tabs>
          <w:tab w:val="left" w:pos="0"/>
        </w:tabs>
        <w:autoSpaceDE w:val="0"/>
        <w:autoSpaceDN w:val="0"/>
        <w:adjustRightInd w:val="0"/>
        <w:spacing w:after="0" w:line="240" w:lineRule="auto"/>
        <w:ind w:left="0" w:firstLine="709"/>
        <w:contextualSpacing w:val="0"/>
        <w:jc w:val="both"/>
        <w:rPr>
          <w:rFonts w:asciiTheme="majorHAnsi" w:hAnsiTheme="majorHAnsi" w:cs="ArialMT"/>
        </w:rPr>
      </w:pPr>
      <w:r w:rsidRPr="00336ED3">
        <w:rPr>
          <w:rFonts w:ascii="Cambria" w:hAnsi="Cambria"/>
          <w:lang w:val="sr-Cyrl-BA" w:eastAsia="bs-Latn-BA"/>
        </w:rPr>
        <w:t>Краткорочне пословне статистике обухватају</w:t>
      </w:r>
      <w:r w:rsidRPr="00336ED3">
        <w:rPr>
          <w:rFonts w:asciiTheme="majorHAnsi" w:hAnsiTheme="majorHAnsi" w:cs="ArialMT"/>
        </w:rPr>
        <w:t xml:space="preserve"> </w:t>
      </w:r>
      <w:r w:rsidRPr="00336ED3">
        <w:rPr>
          <w:rFonts w:asciiTheme="majorHAnsi" w:hAnsiTheme="majorHAnsi" w:cs="ArialMT"/>
          <w:lang w:val="sr-Cyrl-CS"/>
        </w:rPr>
        <w:t>п</w:t>
      </w:r>
      <w:r w:rsidRPr="00336ED3">
        <w:rPr>
          <w:rFonts w:asciiTheme="majorHAnsi" w:hAnsiTheme="majorHAnsi" w:cs="ArialMT"/>
        </w:rPr>
        <w:t>роизводњ</w:t>
      </w:r>
      <w:r w:rsidRPr="00336ED3">
        <w:rPr>
          <w:rFonts w:asciiTheme="majorHAnsi" w:hAnsiTheme="majorHAnsi" w:cs="ArialMT"/>
          <w:lang w:val="sr-Cyrl-CS"/>
        </w:rPr>
        <w:t>у</w:t>
      </w:r>
      <w:r w:rsidRPr="00336ED3">
        <w:rPr>
          <w:rFonts w:asciiTheme="majorHAnsi" w:hAnsiTheme="majorHAnsi" w:cs="ArialMT"/>
        </w:rPr>
        <w:t xml:space="preserve"> индекса индустријске производње сагласно  ЕУ захтјевима</w:t>
      </w:r>
      <w:r w:rsidRPr="00336ED3">
        <w:rPr>
          <w:rFonts w:asciiTheme="majorHAnsi" w:hAnsiTheme="majorHAnsi" w:cs="ArialMT"/>
          <w:lang w:val="sr-Cyrl-CS"/>
        </w:rPr>
        <w:t>, р</w:t>
      </w:r>
      <w:r w:rsidRPr="00336ED3">
        <w:rPr>
          <w:rFonts w:asciiTheme="majorHAnsi" w:hAnsiTheme="majorHAnsi"/>
        </w:rPr>
        <w:t>азвој и производњ</w:t>
      </w:r>
      <w:r w:rsidRPr="00336ED3">
        <w:rPr>
          <w:rFonts w:asciiTheme="majorHAnsi" w:hAnsiTheme="majorHAnsi"/>
          <w:lang w:val="sr-Cyrl-BA"/>
        </w:rPr>
        <w:t>у</w:t>
      </w:r>
      <w:r w:rsidRPr="00336ED3">
        <w:rPr>
          <w:rFonts w:asciiTheme="majorHAnsi" w:hAnsiTheme="majorHAnsi"/>
        </w:rPr>
        <w:t xml:space="preserve"> недостајућих краткорочних индикатора за индустрију</w:t>
      </w:r>
      <w:r w:rsidRPr="00336ED3">
        <w:rPr>
          <w:rFonts w:asciiTheme="majorHAnsi" w:hAnsiTheme="majorHAnsi"/>
          <w:lang w:val="sr-Cyrl-CS"/>
        </w:rPr>
        <w:t>, у</w:t>
      </w:r>
      <w:r w:rsidRPr="00336ED3">
        <w:rPr>
          <w:rFonts w:asciiTheme="majorHAnsi" w:hAnsiTheme="majorHAnsi" w:cs="ArialMT"/>
        </w:rPr>
        <w:t>вођење и провођење редовног истраживања које се односи на одобрења за грађење</w:t>
      </w:r>
      <w:r w:rsidRPr="00336ED3">
        <w:rPr>
          <w:rFonts w:asciiTheme="majorHAnsi" w:hAnsiTheme="majorHAnsi" w:cs="ArialMT"/>
          <w:lang w:val="sr-Cyrl-CS"/>
        </w:rPr>
        <w:t>, р</w:t>
      </w:r>
      <w:r w:rsidRPr="00336ED3">
        <w:rPr>
          <w:rFonts w:asciiTheme="majorHAnsi" w:hAnsiTheme="majorHAnsi"/>
        </w:rPr>
        <w:t>азвој и производњ</w:t>
      </w:r>
      <w:r w:rsidRPr="00336ED3">
        <w:rPr>
          <w:rFonts w:asciiTheme="majorHAnsi" w:hAnsiTheme="majorHAnsi"/>
          <w:lang w:val="sr-Cyrl-BA"/>
        </w:rPr>
        <w:t>а</w:t>
      </w:r>
      <w:r w:rsidRPr="00336ED3">
        <w:rPr>
          <w:rFonts w:asciiTheme="majorHAnsi" w:hAnsiTheme="majorHAnsi"/>
        </w:rPr>
        <w:t xml:space="preserve"> недостајућих краткорочних индикатора за грађевинарство –  индекс трошкова грађења</w:t>
      </w:r>
      <w:r w:rsidRPr="00336ED3">
        <w:rPr>
          <w:rFonts w:asciiTheme="majorHAnsi" w:hAnsiTheme="majorHAnsi"/>
          <w:lang w:val="sr-Cyrl-CS"/>
        </w:rPr>
        <w:t xml:space="preserve"> и п</w:t>
      </w:r>
      <w:r w:rsidRPr="00336ED3">
        <w:rPr>
          <w:rFonts w:asciiTheme="majorHAnsi" w:hAnsiTheme="majorHAnsi" w:cs="ArialMT"/>
        </w:rPr>
        <w:t>роизводњ</w:t>
      </w:r>
      <w:r w:rsidRPr="00336ED3">
        <w:rPr>
          <w:rFonts w:asciiTheme="majorHAnsi" w:hAnsiTheme="majorHAnsi" w:cs="ArialMT"/>
          <w:lang w:val="sr-Cyrl-CS"/>
        </w:rPr>
        <w:t>у</w:t>
      </w:r>
      <w:r w:rsidRPr="00336ED3">
        <w:rPr>
          <w:rFonts w:asciiTheme="majorHAnsi" w:hAnsiTheme="majorHAnsi" w:cs="ArialMT"/>
        </w:rPr>
        <w:t xml:space="preserve"> мјесечног индекса промета трговине на мало и дефлатора продаје</w:t>
      </w:r>
      <w:r w:rsidRPr="00336ED3">
        <w:rPr>
          <w:rFonts w:asciiTheme="majorHAnsi" w:hAnsiTheme="majorHAnsi" w:cs="ArialMT"/>
          <w:lang w:val="sr-Cyrl-CS"/>
        </w:rPr>
        <w:t>.</w:t>
      </w:r>
      <w:r w:rsidRPr="00336ED3">
        <w:rPr>
          <w:rFonts w:asciiTheme="majorHAnsi" w:hAnsiTheme="majorHAnsi" w:cs="ArialMT"/>
        </w:rPr>
        <w:t xml:space="preserve"> </w:t>
      </w:r>
    </w:p>
    <w:p w:rsidR="00424AC7" w:rsidRPr="00336ED3" w:rsidRDefault="00424AC7" w:rsidP="00424AC7">
      <w:pPr>
        <w:jc w:val="both"/>
        <w:rPr>
          <w:rFonts w:asciiTheme="majorHAnsi" w:hAnsiTheme="majorHAnsi" w:cs="Times-Bold"/>
          <w:bCs/>
          <w:lang w:val="sr-Cyrl-CS"/>
        </w:rPr>
      </w:pPr>
      <w:r w:rsidRPr="00336ED3">
        <w:rPr>
          <w:rFonts w:ascii="Cambria" w:hAnsi="Cambria"/>
          <w:lang w:val="sr-Cyrl-BA" w:eastAsia="bs-Latn-BA"/>
        </w:rPr>
        <w:lastRenderedPageBreak/>
        <w:tab/>
        <w:t xml:space="preserve">Програмом су у оквиру пословних статистика обухваћене области енергетске статистике, саобраћаја, туризма, Статистичког пословног регистра и </w:t>
      </w:r>
      <w:r w:rsidRPr="00336ED3">
        <w:rPr>
          <w:rFonts w:asciiTheme="majorHAnsi" w:hAnsiTheme="majorHAnsi" w:cs="Times-Bold"/>
          <w:bCs/>
          <w:lang w:val="sr-Cyrl-CS"/>
        </w:rPr>
        <w:t>в</w:t>
      </w:r>
      <w:r w:rsidRPr="00336ED3">
        <w:rPr>
          <w:rFonts w:asciiTheme="majorHAnsi" w:hAnsiTheme="majorHAnsi" w:cs="Times-Bold"/>
          <w:bCs/>
        </w:rPr>
        <w:t>ођење Регистра пословних субјеката по дјелатности</w:t>
      </w:r>
      <w:r w:rsidRPr="00336ED3">
        <w:rPr>
          <w:rFonts w:asciiTheme="majorHAnsi" w:hAnsiTheme="majorHAnsi" w:cs="Times-Bold"/>
          <w:bCs/>
          <w:lang w:val="sr-Cyrl-CS"/>
        </w:rPr>
        <w:t>.</w:t>
      </w:r>
    </w:p>
    <w:p w:rsidR="00424AC7" w:rsidRPr="00336ED3" w:rsidRDefault="00424AC7" w:rsidP="00424AC7">
      <w:pPr>
        <w:spacing w:after="0" w:line="240" w:lineRule="auto"/>
        <w:jc w:val="both"/>
        <w:rPr>
          <w:rFonts w:ascii="Cambria" w:hAnsi="Cambria"/>
          <w:i/>
          <w:lang w:val="sr-Cyrl-CS" w:eastAsia="bs-Latn-BA"/>
        </w:rPr>
      </w:pPr>
      <w:r w:rsidRPr="00336ED3">
        <w:rPr>
          <w:rFonts w:asciiTheme="majorHAnsi" w:hAnsiTheme="majorHAnsi" w:cs="Times-Bold"/>
          <w:bCs/>
          <w:lang w:val="sr-Cyrl-CS"/>
        </w:rPr>
        <w:tab/>
      </w:r>
      <w:r w:rsidRPr="00336ED3">
        <w:rPr>
          <w:rFonts w:asciiTheme="majorHAnsi" w:hAnsiTheme="majorHAnsi" w:cs="Times-Bold"/>
          <w:bCs/>
          <w:i/>
          <w:lang w:val="sr-Cyrl-CS"/>
        </w:rPr>
        <w:t>Статистика пољопривреде, шумарства и рибарства</w:t>
      </w:r>
    </w:p>
    <w:p w:rsidR="00424AC7" w:rsidRPr="00336ED3" w:rsidRDefault="00424AC7" w:rsidP="00424AC7">
      <w:pPr>
        <w:spacing w:after="0" w:line="240" w:lineRule="auto"/>
        <w:jc w:val="both"/>
        <w:rPr>
          <w:rFonts w:ascii="Cambria" w:hAnsi="Cambria"/>
          <w:lang w:val="en-US"/>
        </w:rPr>
      </w:pPr>
      <w:r w:rsidRPr="00336ED3">
        <w:rPr>
          <w:rFonts w:ascii="Cambria" w:hAnsi="Cambria"/>
          <w:lang w:val="sr-Cyrl-CS"/>
        </w:rPr>
        <w:tab/>
        <w:t xml:space="preserve">У оквиру </w:t>
      </w:r>
      <w:r w:rsidRPr="00336ED3">
        <w:rPr>
          <w:rFonts w:asciiTheme="majorHAnsi" w:hAnsiTheme="majorHAnsi" w:cs="Times-Bold"/>
          <w:bCs/>
          <w:lang w:val="sr-Cyrl-CS"/>
        </w:rPr>
        <w:t xml:space="preserve">статистике пољопривреде, шумарства и рибарства обухваћене су активности из области пољопривредне производње, пољопривредних структура, </w:t>
      </w:r>
      <w:r w:rsidRPr="00336ED3">
        <w:rPr>
          <w:rFonts w:asciiTheme="majorHAnsi" w:hAnsiTheme="majorHAnsi" w:cs="Arial-BoldMT"/>
          <w:bCs/>
          <w:lang w:val="sr-Cyrl-CS"/>
        </w:rPr>
        <w:t>к</w:t>
      </w:r>
      <w:r w:rsidRPr="00336ED3">
        <w:rPr>
          <w:rFonts w:asciiTheme="majorHAnsi" w:hAnsiTheme="majorHAnsi" w:cs="Arial-BoldMT"/>
          <w:bCs/>
        </w:rPr>
        <w:t>ориштење земљишта и земљишне површине</w:t>
      </w:r>
      <w:r w:rsidRPr="00336ED3">
        <w:rPr>
          <w:rFonts w:asciiTheme="majorHAnsi" w:hAnsiTheme="majorHAnsi" w:cs="Arial-BoldMT"/>
          <w:bCs/>
          <w:lang w:val="sr-Cyrl-CS"/>
        </w:rPr>
        <w:t xml:space="preserve">, </w:t>
      </w:r>
      <w:r w:rsidRPr="00336ED3">
        <w:rPr>
          <w:rFonts w:asciiTheme="majorHAnsi" w:hAnsiTheme="majorHAnsi" w:cs="Calibri-Bold"/>
          <w:bCs/>
          <w:lang w:val="sr-Cyrl-CS"/>
        </w:rPr>
        <w:t>п</w:t>
      </w:r>
      <w:r w:rsidRPr="00336ED3">
        <w:rPr>
          <w:rFonts w:asciiTheme="majorHAnsi" w:hAnsiTheme="majorHAnsi" w:cs="Calibri-Bold"/>
          <w:bCs/>
        </w:rPr>
        <w:t>ољопривредни рачуни и цијене</w:t>
      </w:r>
      <w:r w:rsidRPr="00336ED3">
        <w:rPr>
          <w:rFonts w:asciiTheme="majorHAnsi" w:hAnsiTheme="majorHAnsi" w:cs="Calibri-Bold"/>
          <w:bCs/>
          <w:lang w:val="sr-Cyrl-CS"/>
        </w:rPr>
        <w:t>, с</w:t>
      </w:r>
      <w:r w:rsidRPr="00336ED3">
        <w:rPr>
          <w:rFonts w:asciiTheme="majorHAnsi" w:hAnsiTheme="majorHAnsi" w:cs="Calibri-Bold"/>
          <w:bCs/>
        </w:rPr>
        <w:t>татистика шумарства</w:t>
      </w:r>
      <w:r w:rsidRPr="00336ED3">
        <w:rPr>
          <w:rFonts w:asciiTheme="majorHAnsi" w:hAnsiTheme="majorHAnsi" w:cs="Calibri-Bold"/>
          <w:bCs/>
          <w:lang w:val="sr-Cyrl-CS"/>
        </w:rPr>
        <w:t>, те с</w:t>
      </w:r>
      <w:r w:rsidRPr="00336ED3">
        <w:rPr>
          <w:rFonts w:asciiTheme="majorHAnsi" w:hAnsiTheme="majorHAnsi" w:cs="Calibri-Bold"/>
          <w:bCs/>
        </w:rPr>
        <w:t>татистика рибарства</w:t>
      </w:r>
      <w:r w:rsidRPr="00336ED3">
        <w:rPr>
          <w:rFonts w:asciiTheme="majorHAnsi" w:hAnsiTheme="majorHAnsi" w:cs="Calibri-Bold"/>
          <w:bCs/>
          <w:lang w:val="sr-Cyrl-CS"/>
        </w:rPr>
        <w:t>.</w:t>
      </w:r>
      <w:r w:rsidRPr="00336ED3">
        <w:rPr>
          <w:rFonts w:asciiTheme="majorHAnsi" w:hAnsiTheme="majorHAnsi"/>
          <w:b/>
          <w:lang w:val="sr-Cyrl-CS"/>
        </w:rPr>
        <w:tab/>
      </w:r>
    </w:p>
    <w:p w:rsidR="00424AC7" w:rsidRPr="00336ED3" w:rsidRDefault="00424AC7" w:rsidP="00424AC7">
      <w:pPr>
        <w:spacing w:after="0" w:line="240" w:lineRule="auto"/>
        <w:jc w:val="both"/>
        <w:rPr>
          <w:rFonts w:ascii="Cambria" w:hAnsi="Cambria"/>
          <w:lang w:val="en-US"/>
        </w:rPr>
      </w:pPr>
    </w:p>
    <w:p w:rsidR="00424AC7" w:rsidRPr="00336ED3" w:rsidRDefault="00424AC7" w:rsidP="00424AC7">
      <w:pPr>
        <w:spacing w:after="0" w:line="240" w:lineRule="auto"/>
        <w:ind w:firstLine="720"/>
        <w:jc w:val="both"/>
        <w:rPr>
          <w:rFonts w:asciiTheme="majorHAnsi" w:hAnsiTheme="majorHAnsi"/>
          <w:i/>
          <w:lang w:val="sr-Cyrl-CS"/>
        </w:rPr>
      </w:pPr>
      <w:r w:rsidRPr="00336ED3">
        <w:rPr>
          <w:rFonts w:asciiTheme="majorHAnsi" w:hAnsiTheme="majorHAnsi"/>
          <w:i/>
          <w:lang w:val="sr-Cyrl-CS"/>
        </w:rPr>
        <w:t>Мултидоменске статистике</w:t>
      </w:r>
    </w:p>
    <w:p w:rsidR="00424AC7" w:rsidRPr="00336ED3" w:rsidRDefault="00424AC7" w:rsidP="00424AC7">
      <w:pPr>
        <w:pStyle w:val="ListParagraph"/>
        <w:autoSpaceDE w:val="0"/>
        <w:autoSpaceDN w:val="0"/>
        <w:adjustRightInd w:val="0"/>
        <w:spacing w:after="0" w:line="240" w:lineRule="auto"/>
        <w:ind w:left="0" w:firstLine="720"/>
        <w:jc w:val="both"/>
        <w:rPr>
          <w:rFonts w:asciiTheme="majorHAnsi" w:hAnsiTheme="majorHAnsi" w:cs="Arial-BoldMT"/>
          <w:bCs/>
          <w:lang w:val="sr-Cyrl-CS"/>
        </w:rPr>
      </w:pPr>
      <w:r w:rsidRPr="00336ED3">
        <w:rPr>
          <w:rFonts w:asciiTheme="majorHAnsi" w:hAnsiTheme="majorHAnsi"/>
          <w:lang w:val="sr-Cyrl-CS"/>
        </w:rPr>
        <w:t xml:space="preserve">Мултидоменске статистике обухватају сљедеће области: </w:t>
      </w:r>
      <w:r w:rsidRPr="00336ED3">
        <w:rPr>
          <w:rFonts w:asciiTheme="majorHAnsi" w:hAnsiTheme="majorHAnsi" w:cs="Arial-BoldMT"/>
          <w:bCs/>
        </w:rPr>
        <w:t>Европа 2020 стратегија и одрживи развој</w:t>
      </w:r>
      <w:r w:rsidRPr="00336ED3">
        <w:rPr>
          <w:rFonts w:asciiTheme="majorHAnsi" w:hAnsiTheme="majorHAnsi" w:cs="Arial-BoldMT"/>
          <w:bCs/>
          <w:lang w:val="sr-Cyrl-CS"/>
        </w:rPr>
        <w:t xml:space="preserve">, </w:t>
      </w:r>
      <w:r w:rsidRPr="00336ED3">
        <w:rPr>
          <w:rFonts w:asciiTheme="majorHAnsi" w:hAnsiTheme="majorHAnsi" w:cs="Arial-BoldMT"/>
          <w:bCs/>
        </w:rPr>
        <w:t>Статистика животне средине и рачуни у области животне средине</w:t>
      </w:r>
      <w:r w:rsidRPr="00336ED3">
        <w:rPr>
          <w:rFonts w:asciiTheme="majorHAnsi" w:hAnsiTheme="majorHAnsi" w:cs="Arial-BoldMT"/>
          <w:bCs/>
          <w:lang w:val="sr-Cyrl-CS"/>
        </w:rPr>
        <w:t xml:space="preserve">, </w:t>
      </w:r>
      <w:r w:rsidRPr="00336ED3">
        <w:rPr>
          <w:rFonts w:asciiTheme="majorHAnsi" w:hAnsiTheme="majorHAnsi" w:cs="Arial-BoldMT"/>
          <w:bCs/>
        </w:rPr>
        <w:t>Регионална и урбана статистика</w:t>
      </w:r>
      <w:r w:rsidRPr="00336ED3">
        <w:rPr>
          <w:rFonts w:asciiTheme="majorHAnsi" w:hAnsiTheme="majorHAnsi" w:cs="Arial-BoldMT"/>
          <w:bCs/>
          <w:lang w:val="sr-Cyrl-CS"/>
        </w:rPr>
        <w:t xml:space="preserve">, </w:t>
      </w:r>
      <w:r w:rsidRPr="00336ED3">
        <w:rPr>
          <w:rFonts w:asciiTheme="majorHAnsi" w:hAnsiTheme="majorHAnsi" w:cs="Arial-BoldMT"/>
          <w:bCs/>
        </w:rPr>
        <w:t>Статистика науке, технологије и иновација</w:t>
      </w:r>
      <w:r w:rsidRPr="00336ED3">
        <w:rPr>
          <w:rFonts w:asciiTheme="majorHAnsi" w:hAnsiTheme="majorHAnsi" w:cs="Arial-BoldMT"/>
          <w:bCs/>
          <w:lang w:val="sr-Cyrl-CS"/>
        </w:rPr>
        <w:t xml:space="preserve">, те </w:t>
      </w:r>
      <w:r w:rsidRPr="00336ED3">
        <w:rPr>
          <w:rFonts w:asciiTheme="majorHAnsi" w:hAnsiTheme="majorHAnsi" w:cs="Arial-BoldMT"/>
          <w:bCs/>
        </w:rPr>
        <w:t xml:space="preserve">Статистика </w:t>
      </w:r>
      <w:r w:rsidRPr="00336ED3">
        <w:rPr>
          <w:rFonts w:asciiTheme="majorHAnsi" w:hAnsiTheme="majorHAnsi" w:cs="Arial-BoldMT"/>
          <w:bCs/>
          <w:lang w:val="sr-Cyrl-CS"/>
        </w:rPr>
        <w:t>И</w:t>
      </w:r>
      <w:r w:rsidRPr="00336ED3">
        <w:rPr>
          <w:rFonts w:asciiTheme="majorHAnsi" w:hAnsiTheme="majorHAnsi" w:cs="Arial-BoldMT"/>
          <w:bCs/>
        </w:rPr>
        <w:t>нформацијског друштва – информационих и комуникационих технологија</w:t>
      </w:r>
      <w:r w:rsidRPr="00336ED3">
        <w:rPr>
          <w:rFonts w:asciiTheme="majorHAnsi" w:hAnsiTheme="majorHAnsi" w:cs="Arial-BoldMT"/>
          <w:bCs/>
          <w:lang w:val="sr-Cyrl-CS"/>
        </w:rPr>
        <w:t>.</w:t>
      </w:r>
      <w:r w:rsidRPr="00336ED3">
        <w:rPr>
          <w:rFonts w:asciiTheme="majorHAnsi" w:hAnsiTheme="majorHAnsi" w:cs="Arial-BoldMT"/>
          <w:b/>
          <w:bCs/>
          <w:lang w:val="sr-Cyrl-CS"/>
        </w:rPr>
        <w:tab/>
      </w:r>
    </w:p>
    <w:p w:rsidR="00424AC7" w:rsidRPr="00336ED3" w:rsidRDefault="00424AC7" w:rsidP="00424AC7">
      <w:pPr>
        <w:autoSpaceDE w:val="0"/>
        <w:autoSpaceDN w:val="0"/>
        <w:adjustRightInd w:val="0"/>
        <w:spacing w:after="0"/>
        <w:ind w:firstLine="720"/>
        <w:rPr>
          <w:rFonts w:asciiTheme="majorHAnsi" w:hAnsiTheme="majorHAnsi" w:cs="Arial-BoldMT"/>
          <w:bCs/>
          <w:i/>
          <w:lang w:val="sr-Cyrl-CS"/>
        </w:rPr>
      </w:pPr>
    </w:p>
    <w:p w:rsidR="00424AC7" w:rsidRPr="00336ED3" w:rsidRDefault="00424AC7" w:rsidP="00424AC7">
      <w:pPr>
        <w:autoSpaceDE w:val="0"/>
        <w:autoSpaceDN w:val="0"/>
        <w:adjustRightInd w:val="0"/>
        <w:spacing w:after="0"/>
        <w:ind w:firstLine="720"/>
        <w:rPr>
          <w:rFonts w:asciiTheme="majorHAnsi" w:hAnsiTheme="majorHAnsi" w:cs="Arial-BoldMT"/>
          <w:bCs/>
          <w:i/>
          <w:lang w:val="sr-Cyrl-CS"/>
        </w:rPr>
      </w:pPr>
      <w:r w:rsidRPr="00336ED3">
        <w:rPr>
          <w:rFonts w:asciiTheme="majorHAnsi" w:hAnsiTheme="majorHAnsi" w:cs="Arial-BoldMT"/>
          <w:bCs/>
          <w:i/>
          <w:lang w:val="sr-Cyrl-CS"/>
        </w:rPr>
        <w:t>Процјена ризика реализације овог Програма</w:t>
      </w:r>
    </w:p>
    <w:p w:rsidR="00424AC7" w:rsidRPr="00336ED3" w:rsidRDefault="00424AC7" w:rsidP="00424AC7">
      <w:pPr>
        <w:spacing w:after="0" w:line="240" w:lineRule="auto"/>
        <w:jc w:val="both"/>
        <w:rPr>
          <w:rFonts w:asciiTheme="majorHAnsi" w:hAnsiTheme="majorHAnsi"/>
          <w:lang w:val="sr-Cyrl-CS"/>
        </w:rPr>
      </w:pPr>
      <w:r w:rsidRPr="00336ED3">
        <w:rPr>
          <w:rFonts w:asciiTheme="majorHAnsi" w:hAnsiTheme="majorHAnsi"/>
          <w:lang w:val="sr-Cyrl-CS"/>
        </w:rPr>
        <w:tab/>
        <w:t>У оквиру процјене ризика реализације Програма садржани су ризици код припреме статистичких истраживања, израде инструментарија за провођење статистичког истраживања, прикупљања и обраде података, анализе статистичких података, дисеминације, заштите података, информацијске инфраструктуре и људских ресурса.</w:t>
      </w:r>
    </w:p>
    <w:p w:rsidR="00424AC7" w:rsidRPr="00336ED3" w:rsidRDefault="00424AC7" w:rsidP="00424AC7">
      <w:pPr>
        <w:spacing w:after="0" w:line="240" w:lineRule="auto"/>
        <w:jc w:val="both"/>
        <w:rPr>
          <w:rFonts w:asciiTheme="majorHAnsi" w:hAnsiTheme="majorHAnsi"/>
          <w:lang w:val="sr-Cyrl-CS"/>
        </w:rPr>
      </w:pPr>
      <w:r w:rsidRPr="00336ED3">
        <w:rPr>
          <w:rFonts w:asciiTheme="majorHAnsi" w:hAnsiTheme="majorHAnsi"/>
          <w:lang w:val="sr-Cyrl-CS"/>
        </w:rPr>
        <w:tab/>
        <w:t>Поред горе наведених активности које ће проводити Републички завод за статистику, у Програму су дефинисане и активности које се налазе у надлежности других овлаштених органа и организација:</w:t>
      </w:r>
      <w:r w:rsidRPr="00336ED3">
        <w:rPr>
          <w:rFonts w:asciiTheme="majorHAnsi" w:hAnsiTheme="majorHAnsi"/>
          <w:lang w:val="sr-Cyrl-CS"/>
        </w:rPr>
        <w:tab/>
      </w:r>
    </w:p>
    <w:p w:rsidR="00424AC7" w:rsidRPr="00336ED3" w:rsidRDefault="00424AC7" w:rsidP="00424AC7">
      <w:pPr>
        <w:spacing w:after="0" w:line="240" w:lineRule="auto"/>
        <w:ind w:firstLine="720"/>
        <w:jc w:val="both"/>
        <w:rPr>
          <w:rFonts w:asciiTheme="majorHAnsi" w:hAnsiTheme="majorHAnsi"/>
          <w:lang w:val="sr-Cyrl-CS"/>
        </w:rPr>
      </w:pPr>
      <w:r w:rsidRPr="00336ED3">
        <w:rPr>
          <w:rFonts w:asciiTheme="majorHAnsi" w:hAnsiTheme="majorHAnsi"/>
          <w:lang w:val="sr-Cyrl-CS"/>
        </w:rPr>
        <w:t>Министарство унутрашњих послова ће обезбиједити податке из области пожара, статистике криминалитета, те саобраћајне безбједности у оквиру које су обухваћени подаци о  регистрованим возилима и саобраћајним незгодама.</w:t>
      </w:r>
      <w:r w:rsidRPr="00336ED3">
        <w:rPr>
          <w:rFonts w:asciiTheme="majorHAnsi" w:hAnsiTheme="majorHAnsi"/>
          <w:lang w:val="sr-Cyrl-CS"/>
        </w:rPr>
        <w:tab/>
      </w:r>
    </w:p>
    <w:p w:rsidR="00424AC7" w:rsidRPr="00C87CF5" w:rsidRDefault="00424AC7" w:rsidP="00C87CF5">
      <w:pPr>
        <w:spacing w:after="0" w:line="240" w:lineRule="auto"/>
        <w:ind w:firstLine="720"/>
        <w:jc w:val="both"/>
        <w:rPr>
          <w:rFonts w:asciiTheme="majorHAnsi" w:hAnsiTheme="majorHAnsi"/>
          <w:lang w:val="sr-Cyrl-CS"/>
        </w:rPr>
      </w:pPr>
      <w:r w:rsidRPr="00336ED3">
        <w:rPr>
          <w:rFonts w:asciiTheme="majorHAnsi" w:hAnsiTheme="majorHAnsi"/>
          <w:lang w:val="sr-Cyrl-CS"/>
        </w:rPr>
        <w:t xml:space="preserve">Министарство правде ће обезбиједити податке који се односе на пунољетне починиоце кривичних дјела, малољетне починиоце кривичних дјела, кривична дјела организованог и најтежих облика привредног криминала, грађанске спорове, прекршаје, </w:t>
      </w:r>
      <w:r w:rsidRPr="00336ED3">
        <w:rPr>
          <w:rFonts w:ascii="Cambria" w:eastAsia="Calibri" w:hAnsi="Cambria"/>
          <w:iCs/>
          <w:lang w:val="sr-Cyrl-CS"/>
        </w:rPr>
        <w:t xml:space="preserve">оставинске и друге ванпарничне предмете, ванредне правне лијекове, </w:t>
      </w:r>
      <w:r w:rsidRPr="00336ED3">
        <w:rPr>
          <w:rFonts w:asciiTheme="majorHAnsi" w:hAnsiTheme="majorHAnsi"/>
          <w:lang w:val="sr-Cyrl-CS"/>
        </w:rPr>
        <w:t>управне спорове, управно-рачунске спорове, стечај, ликвидацију,</w:t>
      </w:r>
      <w:r w:rsidRPr="00336ED3">
        <w:rPr>
          <w:rFonts w:ascii="Cambria" w:eastAsia="Calibri" w:hAnsi="Cambria"/>
          <w:iCs/>
          <w:lang w:val="sr-Cyrl-CS"/>
        </w:rPr>
        <w:t xml:space="preserve"> р</w:t>
      </w:r>
      <w:r w:rsidRPr="00336ED3">
        <w:rPr>
          <w:rFonts w:asciiTheme="majorHAnsi" w:hAnsiTheme="majorHAnsi"/>
          <w:lang w:val="sr-Cyrl-CS"/>
        </w:rPr>
        <w:t>егистрацију пословних субјеката.</w:t>
      </w:r>
    </w:p>
    <w:p w:rsidR="00424AC7" w:rsidRPr="00336ED3" w:rsidRDefault="00424AC7" w:rsidP="00424AC7">
      <w:pPr>
        <w:spacing w:after="0" w:line="240" w:lineRule="auto"/>
        <w:jc w:val="both"/>
        <w:rPr>
          <w:rFonts w:asciiTheme="majorHAnsi" w:hAnsiTheme="majorHAnsi"/>
          <w:lang w:val="en-US"/>
        </w:rPr>
      </w:pPr>
      <w:r w:rsidRPr="00336ED3">
        <w:rPr>
          <w:rFonts w:asciiTheme="majorHAnsi" w:hAnsiTheme="majorHAnsi"/>
          <w:b/>
          <w:caps/>
          <w:lang w:val="sr-Cyrl-BA"/>
        </w:rPr>
        <w:tab/>
      </w:r>
      <w:r w:rsidRPr="00336ED3">
        <w:rPr>
          <w:rFonts w:asciiTheme="majorHAnsi" w:hAnsiTheme="majorHAnsi"/>
          <w:lang w:val="sr-Cyrl-BA"/>
        </w:rPr>
        <w:t>Министарство рада и борачко-инвалидске заштите ће обезбиједити податке из области тржишта рада: запослености, запошљавању инвалида, запошљавању у иностранству и незапослености.</w:t>
      </w:r>
    </w:p>
    <w:p w:rsidR="00424AC7" w:rsidRPr="00336ED3" w:rsidRDefault="00424AC7" w:rsidP="00424AC7">
      <w:pPr>
        <w:spacing w:after="0" w:line="240" w:lineRule="auto"/>
        <w:jc w:val="both"/>
        <w:rPr>
          <w:rFonts w:asciiTheme="majorHAnsi" w:hAnsiTheme="majorHAnsi"/>
          <w:lang w:val="sr-Cyrl-BA"/>
        </w:rPr>
      </w:pPr>
      <w:r w:rsidRPr="00336ED3">
        <w:rPr>
          <w:rFonts w:asciiTheme="majorHAnsi" w:hAnsiTheme="majorHAnsi"/>
          <w:lang w:val="sr-Cyrl-BA"/>
        </w:rPr>
        <w:tab/>
        <w:t>Републички хидрометеоролошки завод ће обезбиједити податке о метеорологији, заштити ваздуха, хидрологији и сеизмологији.</w:t>
      </w:r>
    </w:p>
    <w:p w:rsidR="00424AC7" w:rsidRPr="00336ED3" w:rsidRDefault="00424AC7" w:rsidP="00424AC7">
      <w:pPr>
        <w:spacing w:after="0" w:line="240" w:lineRule="auto"/>
        <w:jc w:val="both"/>
        <w:rPr>
          <w:rFonts w:asciiTheme="majorHAnsi" w:hAnsiTheme="majorHAnsi"/>
          <w:lang w:val="sr-Cyrl-BA"/>
        </w:rPr>
      </w:pPr>
      <w:r w:rsidRPr="00336ED3">
        <w:rPr>
          <w:rFonts w:asciiTheme="majorHAnsi" w:hAnsiTheme="majorHAnsi"/>
          <w:lang w:val="sr-Cyrl-BA"/>
        </w:rPr>
        <w:tab/>
        <w:t>Фонд за пензијско и инвалидско осигурање ће обезбиједити податке о корисницима пензија и висини пензија, пензијском и инвалидском осигурању и приходима и расходима пензијско-инвалидског осигурања.</w:t>
      </w:r>
    </w:p>
    <w:p w:rsidR="00424AC7" w:rsidRPr="00336ED3" w:rsidRDefault="00424AC7" w:rsidP="00424AC7">
      <w:pPr>
        <w:spacing w:after="0" w:line="240" w:lineRule="auto"/>
        <w:jc w:val="both"/>
        <w:rPr>
          <w:rFonts w:asciiTheme="majorHAnsi" w:hAnsiTheme="majorHAnsi"/>
          <w:lang w:val="ru-RU"/>
        </w:rPr>
      </w:pPr>
      <w:r w:rsidRPr="00336ED3">
        <w:rPr>
          <w:rFonts w:asciiTheme="majorHAnsi" w:hAnsiTheme="majorHAnsi"/>
          <w:lang w:val="sr-Cyrl-BA"/>
        </w:rPr>
        <w:tab/>
        <w:t xml:space="preserve">Фонд здравственог осигурања ће обезбиједити податке о </w:t>
      </w:r>
      <w:r w:rsidRPr="00336ED3">
        <w:rPr>
          <w:rFonts w:asciiTheme="majorHAnsi" w:hAnsiTheme="majorHAnsi"/>
          <w:lang w:val="sr-Cyrl-CS"/>
        </w:rPr>
        <w:t>о</w:t>
      </w:r>
      <w:r w:rsidRPr="00336ED3">
        <w:rPr>
          <w:rFonts w:asciiTheme="majorHAnsi" w:hAnsiTheme="majorHAnsi"/>
          <w:lang w:val="sr-Latn-CS"/>
        </w:rPr>
        <w:t>сигуран</w:t>
      </w:r>
      <w:r w:rsidRPr="00336ED3">
        <w:rPr>
          <w:rFonts w:asciiTheme="majorHAnsi" w:hAnsiTheme="majorHAnsi"/>
          <w:lang w:val="ru-RU"/>
        </w:rPr>
        <w:t xml:space="preserve">им лицима здравственог осигурања, кориштењу права по основу здравственог осигурања и </w:t>
      </w:r>
      <w:r w:rsidRPr="00336ED3">
        <w:rPr>
          <w:rFonts w:asciiTheme="majorHAnsi" w:hAnsiTheme="majorHAnsi"/>
          <w:lang w:val="sr-Cyrl-CS"/>
        </w:rPr>
        <w:t>р</w:t>
      </w:r>
      <w:r w:rsidRPr="00336ED3">
        <w:rPr>
          <w:rFonts w:asciiTheme="majorHAnsi" w:hAnsiTheme="majorHAnsi"/>
        </w:rPr>
        <w:t>а</w:t>
      </w:r>
      <w:r w:rsidRPr="00336ED3">
        <w:rPr>
          <w:rFonts w:asciiTheme="majorHAnsi" w:hAnsiTheme="majorHAnsi"/>
          <w:lang w:val="ru-RU"/>
        </w:rPr>
        <w:t>сходима здравственог осигурања.</w:t>
      </w:r>
    </w:p>
    <w:p w:rsidR="00424AC7" w:rsidRPr="00FD1EF0" w:rsidRDefault="00424AC7" w:rsidP="00424AC7">
      <w:pPr>
        <w:spacing w:after="0" w:line="240" w:lineRule="auto"/>
        <w:jc w:val="both"/>
        <w:rPr>
          <w:rFonts w:asciiTheme="majorHAnsi" w:hAnsiTheme="majorHAnsi" w:cs="Tahoma"/>
          <w:lang w:val="sr-Cyrl-CS"/>
        </w:rPr>
      </w:pPr>
      <w:r w:rsidRPr="00336ED3">
        <w:rPr>
          <w:rFonts w:asciiTheme="majorHAnsi" w:hAnsiTheme="majorHAnsi"/>
          <w:lang w:val="ru-RU"/>
        </w:rPr>
        <w:tab/>
        <w:t xml:space="preserve">Јавна здравствена установа Институт за јавно здравство обезбиједиће податке из области здравља: заразним болестима, </w:t>
      </w:r>
      <w:r w:rsidRPr="00336ED3">
        <w:rPr>
          <w:rFonts w:asciiTheme="majorHAnsi" w:hAnsiTheme="majorHAnsi" w:cs="Tahoma"/>
          <w:lang w:val="sr-Cyrl-CS"/>
        </w:rPr>
        <w:t>раду здравствених установа и морбидитет у здравственим установама, професионалним болестима и несрећама на послу, здравственој исправности намирница, воде и предмета опште употребе, заштите животне средине, контроле незаразних болести, картону здравственог радника и здравственог грађевинског објекта, квалитету рада у здравственим установама, те потрошњи лијекова и опојних дрога.</w:t>
      </w:r>
    </w:p>
    <w:p w:rsidR="00424AC7" w:rsidRPr="00336ED3" w:rsidRDefault="00424AC7" w:rsidP="00424AC7">
      <w:pPr>
        <w:spacing w:after="0" w:line="240" w:lineRule="auto"/>
        <w:jc w:val="both"/>
        <w:rPr>
          <w:rFonts w:asciiTheme="majorHAnsi" w:hAnsiTheme="majorHAnsi" w:cs="Tahoma"/>
          <w:lang w:val="sr-Cyrl-CS"/>
        </w:rPr>
      </w:pPr>
      <w:r w:rsidRPr="00336ED3">
        <w:rPr>
          <w:rFonts w:asciiTheme="majorHAnsi" w:hAnsiTheme="majorHAnsi" w:cs="Tahoma"/>
          <w:b/>
          <w:lang w:val="sr-Cyrl-CS"/>
        </w:rPr>
        <w:tab/>
      </w:r>
      <w:r w:rsidRPr="00336ED3">
        <w:rPr>
          <w:rFonts w:asciiTheme="majorHAnsi" w:hAnsiTheme="majorHAnsi" w:cs="Tahoma"/>
          <w:lang w:val="sr-Cyrl-CS"/>
        </w:rPr>
        <w:t>Агенција за банкарство ће обезбиједити праћење биланса стања банака, биланса успјеха банака, капитала и класификације активе.</w:t>
      </w:r>
    </w:p>
    <w:p w:rsidR="00424AC7" w:rsidRPr="00336ED3" w:rsidRDefault="00424AC7" w:rsidP="00424AC7">
      <w:pPr>
        <w:spacing w:after="0" w:line="240" w:lineRule="auto"/>
        <w:jc w:val="both"/>
        <w:rPr>
          <w:rFonts w:asciiTheme="majorHAnsi" w:hAnsiTheme="majorHAnsi"/>
          <w:lang w:val="sr-Cyrl-BA"/>
        </w:rPr>
      </w:pPr>
      <w:r w:rsidRPr="00336ED3">
        <w:rPr>
          <w:rFonts w:asciiTheme="majorHAnsi" w:hAnsiTheme="majorHAnsi" w:cs="Tahoma"/>
          <w:lang w:val="sr-Cyrl-CS"/>
        </w:rPr>
        <w:lastRenderedPageBreak/>
        <w:tab/>
        <w:t xml:space="preserve">Министарство финансија ће обезбиједити податке из области статистике владиних финансија, бруто наплате прихода (Б-2), извршењу буџета, </w:t>
      </w:r>
      <w:r w:rsidRPr="00336ED3">
        <w:rPr>
          <w:rFonts w:ascii="Cambria" w:hAnsi="Cambria" w:cs="Arial-BoldMT"/>
          <w:bCs/>
          <w:lang w:val="sr-Cyrl-CS"/>
        </w:rPr>
        <w:t>полугодишњим и годишњим обрачунима правних лица – биланс стања, биланс успјеха, рачуноводствени искази-анекси и други подаци, те годишњим пореским пријавама.</w:t>
      </w:r>
    </w:p>
    <w:p w:rsidR="00424AC7" w:rsidRPr="00336ED3" w:rsidRDefault="00424AC7" w:rsidP="00424AC7">
      <w:pPr>
        <w:spacing w:after="0" w:line="240" w:lineRule="auto"/>
        <w:jc w:val="both"/>
        <w:rPr>
          <w:rFonts w:asciiTheme="majorHAnsi" w:hAnsiTheme="majorHAnsi"/>
          <w:lang w:val="sr-Cyrl-BA"/>
        </w:rPr>
      </w:pPr>
      <w:r w:rsidRPr="00336ED3">
        <w:rPr>
          <w:rFonts w:asciiTheme="majorHAnsi" w:hAnsiTheme="majorHAnsi"/>
          <w:b/>
          <w:caps/>
          <w:lang w:val="sr-Cyrl-BA"/>
        </w:rPr>
        <w:tab/>
      </w:r>
      <w:r w:rsidRPr="00336ED3">
        <w:rPr>
          <w:rFonts w:asciiTheme="majorHAnsi" w:hAnsiTheme="majorHAnsi"/>
          <w:lang w:val="sr-Cyrl-BA"/>
        </w:rPr>
        <w:t>Као прилоге Програм садржи Основне принципе званичне статистике и Кодекс праксе европске статистике.</w:t>
      </w:r>
      <w:r w:rsidRPr="00336ED3">
        <w:rPr>
          <w:rFonts w:asciiTheme="majorHAnsi" w:hAnsiTheme="majorHAnsi"/>
          <w:b/>
          <w:caps/>
          <w:lang w:val="sr-Cyrl-BA"/>
        </w:rPr>
        <w:tab/>
      </w:r>
    </w:p>
    <w:p w:rsidR="00424AC7" w:rsidRPr="00336ED3" w:rsidRDefault="00424AC7" w:rsidP="00424AC7">
      <w:pPr>
        <w:spacing w:after="0" w:line="240" w:lineRule="auto"/>
        <w:jc w:val="both"/>
        <w:rPr>
          <w:rFonts w:asciiTheme="majorHAnsi" w:hAnsiTheme="majorHAnsi"/>
          <w:b/>
          <w:caps/>
          <w:lang w:val="sr-Latn-BA"/>
        </w:rPr>
      </w:pPr>
    </w:p>
    <w:p w:rsidR="00424AC7" w:rsidRPr="00336ED3" w:rsidRDefault="00424AC7" w:rsidP="00424AC7">
      <w:pPr>
        <w:spacing w:after="0" w:line="240" w:lineRule="auto"/>
        <w:jc w:val="both"/>
        <w:rPr>
          <w:rFonts w:asciiTheme="majorHAnsi" w:hAnsiTheme="majorHAnsi"/>
          <w:lang w:val="en-US"/>
        </w:rPr>
      </w:pPr>
      <w:r w:rsidRPr="00336ED3">
        <w:rPr>
          <w:rFonts w:asciiTheme="majorHAnsi" w:hAnsiTheme="majorHAnsi"/>
          <w:b/>
          <w:caps/>
          <w:lang w:val="sr-Latn-BA"/>
        </w:rPr>
        <w:t>V</w:t>
      </w:r>
      <w:r>
        <w:rPr>
          <w:rFonts w:asciiTheme="majorHAnsi" w:hAnsiTheme="majorHAnsi"/>
          <w:b/>
          <w:lang w:val="sr-Latn-BA"/>
        </w:rPr>
        <w:t>II</w:t>
      </w:r>
      <w:r w:rsidRPr="00336ED3">
        <w:rPr>
          <w:rFonts w:asciiTheme="majorHAnsi" w:hAnsiTheme="majorHAnsi"/>
          <w:b/>
          <w:lang w:val="sr-Cyrl-BA"/>
        </w:rPr>
        <w:t xml:space="preserve"> - </w:t>
      </w:r>
      <w:r w:rsidRPr="00336ED3">
        <w:rPr>
          <w:rFonts w:asciiTheme="majorHAnsi" w:hAnsiTheme="majorHAnsi"/>
          <w:b/>
          <w:caps/>
          <w:lang w:val="sr-Cyrl-BA"/>
        </w:rPr>
        <w:t>Финансијска средства</w:t>
      </w:r>
      <w:r w:rsidRPr="00336ED3">
        <w:rPr>
          <w:rFonts w:asciiTheme="majorHAnsi" w:hAnsiTheme="majorHAnsi"/>
          <w:lang w:val="sr-Cyrl-BA"/>
        </w:rPr>
        <w:t xml:space="preserve"> </w:t>
      </w:r>
    </w:p>
    <w:p w:rsidR="00424AC7" w:rsidRPr="00336ED3" w:rsidRDefault="00424AC7" w:rsidP="00424AC7">
      <w:pPr>
        <w:spacing w:after="0" w:line="240" w:lineRule="auto"/>
        <w:jc w:val="both"/>
        <w:rPr>
          <w:rFonts w:asciiTheme="majorHAnsi" w:hAnsiTheme="majorHAnsi"/>
          <w:lang w:val="en-US"/>
        </w:rPr>
      </w:pPr>
    </w:p>
    <w:p w:rsidR="00424AC7" w:rsidRDefault="00424AC7" w:rsidP="00424AC7">
      <w:pPr>
        <w:spacing w:after="0" w:line="240" w:lineRule="auto"/>
        <w:ind w:firstLine="567"/>
        <w:jc w:val="both"/>
        <w:rPr>
          <w:rFonts w:asciiTheme="majorHAnsi" w:hAnsiTheme="majorHAnsi"/>
          <w:lang w:val="sr-Cyrl-BA"/>
        </w:rPr>
      </w:pPr>
      <w:r w:rsidRPr="00336ED3">
        <w:rPr>
          <w:rFonts w:asciiTheme="majorHAnsi" w:hAnsiTheme="majorHAnsi"/>
          <w:lang w:val="sr-Cyrl-BA"/>
        </w:rPr>
        <w:t xml:space="preserve">Средства </w:t>
      </w:r>
      <w:r>
        <w:rPr>
          <w:rFonts w:asciiTheme="majorHAnsi" w:hAnsiTheme="majorHAnsi"/>
          <w:lang w:val="sr-Cyrl-BA"/>
        </w:rPr>
        <w:t xml:space="preserve">потребна </w:t>
      </w:r>
      <w:r w:rsidRPr="00336ED3">
        <w:rPr>
          <w:rFonts w:asciiTheme="majorHAnsi" w:hAnsiTheme="majorHAnsi"/>
          <w:lang w:val="sr-Cyrl-BA"/>
        </w:rPr>
        <w:t xml:space="preserve">за реализацију </w:t>
      </w:r>
      <w:r>
        <w:rPr>
          <w:rFonts w:asciiTheme="majorHAnsi" w:hAnsiTheme="majorHAnsi"/>
          <w:lang w:val="sr-Cyrl-BA"/>
        </w:rPr>
        <w:t>активности предвиђених Статистичким програмом</w:t>
      </w:r>
      <w:r w:rsidRPr="00336ED3">
        <w:rPr>
          <w:rFonts w:asciiTheme="majorHAnsi" w:hAnsiTheme="majorHAnsi"/>
          <w:lang w:val="sr-Cyrl-BA"/>
        </w:rPr>
        <w:t xml:space="preserve"> Републике Српске за период 2013-2017. године </w:t>
      </w:r>
      <w:r>
        <w:rPr>
          <w:rFonts w:asciiTheme="majorHAnsi" w:hAnsiTheme="majorHAnsi"/>
          <w:lang w:val="sr-Cyrl-BA"/>
        </w:rPr>
        <w:t>ће се прилагодити средствима предвиђеним у буџету за те намјене, за временски период од 2013-2017. године, као и средствима из евентуалних донација.</w:t>
      </w:r>
    </w:p>
    <w:p w:rsidR="00424AC7" w:rsidRPr="00336ED3" w:rsidRDefault="00424AC7" w:rsidP="00424AC7">
      <w:pPr>
        <w:spacing w:after="0" w:line="240" w:lineRule="auto"/>
        <w:jc w:val="both"/>
        <w:rPr>
          <w:rFonts w:asciiTheme="majorHAnsi" w:hAnsiTheme="majorHAnsi"/>
          <w:lang w:val="sr-Cyrl-CS"/>
        </w:rPr>
      </w:pPr>
    </w:p>
    <w:p w:rsidR="00424AC7" w:rsidRPr="00336ED3" w:rsidRDefault="00424AC7" w:rsidP="00424AC7">
      <w:pPr>
        <w:spacing w:after="0" w:line="240" w:lineRule="auto"/>
        <w:ind w:firstLine="567"/>
        <w:jc w:val="both"/>
        <w:rPr>
          <w:rFonts w:asciiTheme="majorHAnsi" w:hAnsiTheme="majorHAnsi"/>
          <w:lang w:val="sr-Cyrl-CS"/>
        </w:rPr>
      </w:pPr>
    </w:p>
    <w:p w:rsidR="00424AC7" w:rsidRPr="00336ED3" w:rsidRDefault="00424AC7" w:rsidP="00424AC7">
      <w:pPr>
        <w:spacing w:after="0" w:line="240" w:lineRule="auto"/>
        <w:ind w:firstLine="567"/>
        <w:jc w:val="both"/>
        <w:rPr>
          <w:rFonts w:asciiTheme="majorHAnsi" w:hAnsiTheme="majorHAnsi"/>
          <w:lang w:val="sr-Cyrl-CS"/>
        </w:rPr>
      </w:pPr>
    </w:p>
    <w:p w:rsidR="00424AC7" w:rsidRPr="00336ED3" w:rsidRDefault="00424AC7" w:rsidP="00424AC7">
      <w:pPr>
        <w:spacing w:after="0" w:line="240" w:lineRule="auto"/>
        <w:ind w:firstLine="567"/>
        <w:jc w:val="both"/>
        <w:rPr>
          <w:rFonts w:asciiTheme="majorHAnsi" w:hAnsiTheme="majorHAnsi"/>
          <w:lang w:val="sr-Cyrl-CS"/>
        </w:rPr>
      </w:pP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t xml:space="preserve">Директор </w:t>
      </w:r>
    </w:p>
    <w:p w:rsidR="00424AC7" w:rsidRPr="00336ED3" w:rsidRDefault="00424AC7" w:rsidP="00424AC7">
      <w:pPr>
        <w:spacing w:after="0" w:line="240" w:lineRule="auto"/>
        <w:ind w:firstLine="567"/>
        <w:jc w:val="both"/>
        <w:rPr>
          <w:rFonts w:asciiTheme="majorHAnsi" w:hAnsiTheme="majorHAnsi"/>
          <w:lang w:val="sr-Cyrl-CS"/>
        </w:rPr>
      </w:pPr>
    </w:p>
    <w:p w:rsidR="00424AC7" w:rsidRDefault="00424AC7" w:rsidP="00424AC7">
      <w:pPr>
        <w:spacing w:after="0" w:line="240" w:lineRule="auto"/>
        <w:ind w:firstLine="567"/>
        <w:jc w:val="both"/>
        <w:rPr>
          <w:rFonts w:asciiTheme="majorHAnsi" w:hAnsiTheme="majorHAnsi"/>
          <w:lang w:val="sr-Cyrl-CS"/>
        </w:rPr>
      </w:pP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r>
      <w:r w:rsidRPr="00336ED3">
        <w:rPr>
          <w:rFonts w:asciiTheme="majorHAnsi" w:hAnsiTheme="majorHAnsi"/>
          <w:lang w:val="sr-Cyrl-CS"/>
        </w:rPr>
        <w:tab/>
        <w:t xml:space="preserve"> Др Радмила Чичковић</w:t>
      </w:r>
    </w:p>
    <w:p w:rsidR="00424AC7" w:rsidRDefault="00424AC7" w:rsidP="00424AC7">
      <w:pPr>
        <w:ind w:firstLine="567"/>
        <w:jc w:val="both"/>
        <w:rPr>
          <w:rFonts w:asciiTheme="majorHAnsi" w:hAnsiTheme="majorHAnsi"/>
          <w:lang w:val="sr-Cyrl-CS"/>
        </w:rPr>
      </w:pPr>
    </w:p>
    <w:p w:rsidR="00424AC7" w:rsidRDefault="00424AC7" w:rsidP="00424AC7"/>
    <w:p w:rsidR="00424AC7" w:rsidRDefault="00424AC7" w:rsidP="00424AC7"/>
    <w:p w:rsidR="00424AC7" w:rsidRDefault="00424AC7" w:rsidP="00410655">
      <w:pPr>
        <w:spacing w:after="0"/>
        <w:jc w:val="center"/>
        <w:rPr>
          <w:rFonts w:asciiTheme="majorHAnsi" w:hAnsiTheme="majorHAnsi"/>
          <w:b/>
          <w:lang w:val="sr-Cyrl-CS"/>
        </w:rPr>
      </w:pPr>
    </w:p>
    <w:p w:rsidR="00424AC7" w:rsidRDefault="00424AC7" w:rsidP="00410655">
      <w:pPr>
        <w:spacing w:after="0"/>
        <w:jc w:val="center"/>
        <w:rPr>
          <w:rFonts w:asciiTheme="majorHAnsi" w:hAnsiTheme="majorHAnsi"/>
          <w:b/>
          <w:lang w:val="sr-Cyrl-CS"/>
        </w:rPr>
      </w:pPr>
    </w:p>
    <w:p w:rsidR="00424AC7" w:rsidRDefault="00424AC7" w:rsidP="00410655">
      <w:pPr>
        <w:spacing w:after="0"/>
        <w:jc w:val="center"/>
        <w:rPr>
          <w:rFonts w:asciiTheme="majorHAnsi" w:hAnsiTheme="majorHAnsi"/>
          <w:b/>
          <w:lang w:val="sr-Cyrl-CS"/>
        </w:rPr>
      </w:pPr>
    </w:p>
    <w:p w:rsidR="00410655" w:rsidRDefault="00410655" w:rsidP="007A432F">
      <w:pPr>
        <w:ind w:firstLine="567"/>
        <w:jc w:val="both"/>
        <w:rPr>
          <w:rFonts w:asciiTheme="majorHAnsi" w:hAnsiTheme="majorHAnsi"/>
          <w:lang w:val="sr-Cyrl-CS"/>
        </w:rPr>
      </w:pPr>
    </w:p>
    <w:sectPr w:rsidR="00410655" w:rsidSect="00060E06">
      <w:footerReference w:type="default" r:id="rId9"/>
      <w:pgSz w:w="12240" w:h="15840"/>
      <w:pgMar w:top="993" w:right="118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7BF" w:rsidRDefault="001377BF" w:rsidP="00D60727">
      <w:pPr>
        <w:spacing w:after="0" w:line="240" w:lineRule="auto"/>
      </w:pPr>
      <w:r>
        <w:separator/>
      </w:r>
    </w:p>
  </w:endnote>
  <w:endnote w:type="continuationSeparator" w:id="0">
    <w:p w:rsidR="001377BF" w:rsidRDefault="001377BF" w:rsidP="00D6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CC"/>
    <w:family w:val="auto"/>
    <w:notTrueType/>
    <w:pitch w:val="default"/>
    <w:sig w:usb0="00000203" w:usb1="00000000" w:usb2="00000000" w:usb3="00000000" w:csb0="00000005"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Bold">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7688"/>
      <w:docPartObj>
        <w:docPartGallery w:val="Page Numbers (Bottom of Page)"/>
        <w:docPartUnique/>
      </w:docPartObj>
    </w:sdtPr>
    <w:sdtEndPr/>
    <w:sdtContent>
      <w:p w:rsidR="00832506" w:rsidRDefault="001377BF">
        <w:pPr>
          <w:pStyle w:val="Footer"/>
          <w:jc w:val="center"/>
        </w:pPr>
        <w:r>
          <w:fldChar w:fldCharType="begin"/>
        </w:r>
        <w:r>
          <w:instrText xml:space="preserve"> PAGE   \* MERGEFORMAT </w:instrText>
        </w:r>
        <w:r>
          <w:fldChar w:fldCharType="separate"/>
        </w:r>
        <w:r w:rsidR="000D1979">
          <w:rPr>
            <w:noProof/>
          </w:rPr>
          <w:t>2</w:t>
        </w:r>
        <w:r>
          <w:rPr>
            <w:noProof/>
          </w:rPr>
          <w:fldChar w:fldCharType="end"/>
        </w:r>
      </w:p>
    </w:sdtContent>
  </w:sdt>
  <w:p w:rsidR="00832506" w:rsidRDefault="00832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7BF" w:rsidRDefault="001377BF" w:rsidP="00D60727">
      <w:pPr>
        <w:spacing w:after="0" w:line="240" w:lineRule="auto"/>
      </w:pPr>
      <w:r>
        <w:separator/>
      </w:r>
    </w:p>
  </w:footnote>
  <w:footnote w:type="continuationSeparator" w:id="0">
    <w:p w:rsidR="001377BF" w:rsidRDefault="001377BF" w:rsidP="00D60727">
      <w:pPr>
        <w:spacing w:after="0" w:line="240" w:lineRule="auto"/>
      </w:pPr>
      <w:r>
        <w:continuationSeparator/>
      </w:r>
    </w:p>
  </w:footnote>
  <w:footnote w:id="1">
    <w:p w:rsidR="00832506" w:rsidRPr="005E372A" w:rsidRDefault="00832506">
      <w:pPr>
        <w:pStyle w:val="FootnoteText"/>
        <w:rPr>
          <w:lang w:val="en-US"/>
        </w:rPr>
      </w:pPr>
      <w:r w:rsidRPr="00EA5088">
        <w:rPr>
          <w:rStyle w:val="FootnoteReference"/>
        </w:rPr>
        <w:footnoteRef/>
      </w:r>
      <w:r w:rsidRPr="00EA5088">
        <w:t xml:space="preserve"> </w:t>
      </w:r>
      <w:r w:rsidRPr="00EA5088">
        <w:rPr>
          <w:sz w:val="16"/>
          <w:szCs w:val="16"/>
        </w:rPr>
        <w:t>За ниво Републике Српске, а засновани на концепту Система националних рачуна из 1993. године (System of National Accounts – SNA 93) и Европског система  рачуна из 1995. године (European System of  Accounts – ESA 95).</w:t>
      </w:r>
    </w:p>
  </w:footnote>
  <w:footnote w:id="2">
    <w:p w:rsidR="00832506" w:rsidRPr="00AD4D3B" w:rsidRDefault="00832506" w:rsidP="0054177D">
      <w:pPr>
        <w:pStyle w:val="FootnoteText"/>
        <w:jc w:val="both"/>
        <w:rPr>
          <w:rFonts w:asciiTheme="majorHAnsi" w:hAnsiTheme="majorHAnsi"/>
          <w:sz w:val="16"/>
          <w:szCs w:val="16"/>
          <w:lang w:val="sr-Cyrl-CS"/>
        </w:rPr>
      </w:pPr>
      <w:r w:rsidRPr="00EA5088">
        <w:rPr>
          <w:rFonts w:asciiTheme="majorHAnsi" w:hAnsiTheme="majorHAnsi"/>
          <w:sz w:val="16"/>
          <w:szCs w:val="16"/>
          <w:lang w:val="hr-BA"/>
        </w:rPr>
        <w:t>²Статистичке</w:t>
      </w:r>
      <w:r w:rsidRPr="00CE34A1">
        <w:rPr>
          <w:rFonts w:asciiTheme="majorHAnsi" w:hAnsiTheme="majorHAnsi"/>
          <w:sz w:val="16"/>
          <w:szCs w:val="16"/>
          <w:lang w:val="hr-BA"/>
        </w:rPr>
        <w:t xml:space="preserve"> активности обухваћене С</w:t>
      </w:r>
      <w:r w:rsidRPr="00CE34A1">
        <w:rPr>
          <w:rFonts w:asciiTheme="majorHAnsi" w:hAnsiTheme="majorHAnsi"/>
          <w:sz w:val="16"/>
          <w:szCs w:val="16"/>
          <w:lang w:val="sr-Cyrl-CS"/>
        </w:rPr>
        <w:t>татистичким програмом</w:t>
      </w:r>
      <w:r w:rsidRPr="00CE34A1">
        <w:rPr>
          <w:rFonts w:asciiTheme="majorHAnsi" w:hAnsiTheme="majorHAnsi"/>
          <w:sz w:val="16"/>
          <w:szCs w:val="16"/>
          <w:lang w:val="sr-Cyrl-BA"/>
        </w:rPr>
        <w:t xml:space="preserve"> Републике Српске за период </w:t>
      </w:r>
      <w:r w:rsidRPr="00CE34A1">
        <w:rPr>
          <w:rFonts w:asciiTheme="majorHAnsi" w:hAnsiTheme="majorHAnsi"/>
          <w:sz w:val="16"/>
          <w:szCs w:val="16"/>
          <w:lang w:val="hr-BA"/>
        </w:rPr>
        <w:t xml:space="preserve">2013-2017 распоређене су у поглавља (домене), подручја и модуле, те представљају грубу дистрибуцију статистичког садржаја, који узимајући у обзир националне специфичности  слиједи садржај </w:t>
      </w:r>
      <w:r w:rsidRPr="00CE34A1">
        <w:rPr>
          <w:rFonts w:asciiTheme="majorHAnsi" w:hAnsiTheme="majorHAnsi"/>
          <w:i/>
          <w:sz w:val="16"/>
          <w:szCs w:val="16"/>
          <w:lang w:val="hr-BA"/>
        </w:rPr>
        <w:t>Statistical requirements compendium</w:t>
      </w:r>
      <w:r w:rsidRPr="00CE34A1">
        <w:rPr>
          <w:rFonts w:asciiTheme="majorHAnsi" w:hAnsiTheme="majorHAnsi"/>
          <w:sz w:val="16"/>
          <w:szCs w:val="16"/>
          <w:lang w:val="hr-BA"/>
        </w:rPr>
        <w:t xml:space="preserve"> који генерално слиједи програм рада Е</w:t>
      </w:r>
      <w:r w:rsidRPr="00CE34A1">
        <w:rPr>
          <w:rFonts w:asciiTheme="majorHAnsi" w:hAnsiTheme="majorHAnsi"/>
          <w:sz w:val="16"/>
          <w:szCs w:val="16"/>
          <w:lang w:val="sr-Cyrl-BA"/>
        </w:rPr>
        <w:t>С</w:t>
      </w:r>
      <w:r w:rsidRPr="00CE34A1">
        <w:rPr>
          <w:rFonts w:asciiTheme="majorHAnsi" w:hAnsiTheme="majorHAnsi"/>
          <w:sz w:val="16"/>
          <w:szCs w:val="16"/>
          <w:lang w:val="hr-BA"/>
        </w:rPr>
        <w:t xml:space="preserve"> и Одлуку Е</w:t>
      </w:r>
      <w:r w:rsidRPr="00CE34A1">
        <w:rPr>
          <w:rFonts w:asciiTheme="majorHAnsi" w:hAnsiTheme="majorHAnsi"/>
          <w:sz w:val="16"/>
          <w:szCs w:val="16"/>
          <w:lang w:val="sr-Cyrl-BA"/>
        </w:rPr>
        <w:t>в</w:t>
      </w:r>
      <w:r w:rsidRPr="00CE34A1">
        <w:rPr>
          <w:rFonts w:asciiTheme="majorHAnsi" w:hAnsiTheme="majorHAnsi"/>
          <w:sz w:val="16"/>
          <w:szCs w:val="16"/>
          <w:lang w:val="hr-BA"/>
        </w:rPr>
        <w:t xml:space="preserve">ропског парламента и </w:t>
      </w:r>
      <w:r w:rsidRPr="00CE34A1">
        <w:rPr>
          <w:rFonts w:asciiTheme="majorHAnsi" w:hAnsiTheme="majorHAnsi"/>
          <w:sz w:val="16"/>
          <w:szCs w:val="16"/>
          <w:lang w:val="sr-Cyrl-BA"/>
        </w:rPr>
        <w:t xml:space="preserve">Савјета </w:t>
      </w:r>
      <w:r w:rsidRPr="00CE34A1">
        <w:rPr>
          <w:rFonts w:asciiTheme="majorHAnsi" w:hAnsiTheme="majorHAnsi"/>
          <w:sz w:val="16"/>
          <w:szCs w:val="16"/>
          <w:lang w:val="hr-BA"/>
        </w:rPr>
        <w:t xml:space="preserve">о </w:t>
      </w:r>
      <w:r w:rsidRPr="00CE34A1">
        <w:rPr>
          <w:rFonts w:asciiTheme="majorHAnsi" w:hAnsiTheme="majorHAnsi"/>
          <w:i/>
          <w:sz w:val="16"/>
          <w:szCs w:val="16"/>
          <w:lang w:val="hr-BA"/>
        </w:rPr>
        <w:t>Вишегодишњем програму европско</w:t>
      </w:r>
      <w:r w:rsidRPr="00CE34A1">
        <w:rPr>
          <w:rFonts w:asciiTheme="majorHAnsi" w:hAnsiTheme="majorHAnsi"/>
          <w:i/>
          <w:sz w:val="16"/>
          <w:szCs w:val="16"/>
          <w:lang w:val="sr-Cyrl-BA"/>
        </w:rPr>
        <w:t>е</w:t>
      </w:r>
      <w:r w:rsidRPr="00CE34A1">
        <w:rPr>
          <w:rFonts w:asciiTheme="majorHAnsi" w:hAnsiTheme="majorHAnsi"/>
          <w:i/>
          <w:sz w:val="16"/>
          <w:szCs w:val="16"/>
          <w:lang w:val="hr-BA"/>
        </w:rPr>
        <w:t xml:space="preserve"> статистичк</w:t>
      </w:r>
      <w:r w:rsidRPr="00CE34A1">
        <w:rPr>
          <w:rFonts w:asciiTheme="majorHAnsi" w:hAnsiTheme="majorHAnsi"/>
          <w:i/>
          <w:sz w:val="16"/>
          <w:szCs w:val="16"/>
          <w:lang w:val="sr-Cyrl-BA"/>
        </w:rPr>
        <w:t>е</w:t>
      </w:r>
      <w:r w:rsidRPr="00CE34A1">
        <w:rPr>
          <w:rFonts w:asciiTheme="majorHAnsi" w:hAnsiTheme="majorHAnsi"/>
          <w:i/>
          <w:sz w:val="16"/>
          <w:szCs w:val="16"/>
          <w:lang w:val="hr-BA"/>
        </w:rPr>
        <w:t xml:space="preserve"> </w:t>
      </w:r>
      <w:r w:rsidRPr="00CE34A1">
        <w:rPr>
          <w:rFonts w:asciiTheme="majorHAnsi" w:hAnsiTheme="majorHAnsi"/>
          <w:i/>
          <w:sz w:val="16"/>
          <w:szCs w:val="16"/>
          <w:lang w:val="sr-Cyrl-BA"/>
        </w:rPr>
        <w:t>канцеларије</w:t>
      </w:r>
      <w:r w:rsidRPr="00CE34A1">
        <w:rPr>
          <w:rFonts w:asciiTheme="majorHAnsi" w:hAnsiTheme="majorHAnsi"/>
          <w:i/>
          <w:sz w:val="16"/>
          <w:szCs w:val="16"/>
          <w:lang w:val="hr-BA"/>
        </w:rPr>
        <w:t xml:space="preserve"> </w:t>
      </w:r>
      <w:r w:rsidRPr="00CE34A1">
        <w:rPr>
          <w:rFonts w:asciiTheme="majorHAnsi" w:hAnsiTheme="majorHAnsi"/>
          <w:sz w:val="16"/>
          <w:szCs w:val="16"/>
          <w:lang w:val="hr-BA"/>
        </w:rPr>
        <w:t>2008–2012.</w:t>
      </w:r>
      <w:r w:rsidRPr="00AD4D3B">
        <w:rPr>
          <w:rFonts w:asciiTheme="majorHAnsi" w:hAnsiTheme="majorHAnsi"/>
          <w:sz w:val="16"/>
          <w:szCs w:val="16"/>
          <w:lang w:val="hr-BA"/>
        </w:rPr>
        <w:t xml:space="preserve"> </w:t>
      </w:r>
    </w:p>
    <w:p w:rsidR="00832506" w:rsidRDefault="00832506" w:rsidP="0054177D">
      <w:pPr>
        <w:pStyle w:val="FootnoteText"/>
        <w:jc w:val="both"/>
        <w:rPr>
          <w:rFonts w:asciiTheme="minorHAnsi" w:hAnsiTheme="minorHAnsi"/>
          <w:lang w:val="sr-Cyrl-CS"/>
        </w:rPr>
      </w:pPr>
    </w:p>
    <w:p w:rsidR="00832506" w:rsidRPr="00E63BFA" w:rsidRDefault="00832506" w:rsidP="00D60727">
      <w:pPr>
        <w:pStyle w:val="FootnoteText"/>
        <w:jc w:val="both"/>
        <w:rPr>
          <w:rFonts w:asciiTheme="minorHAnsi" w:hAnsiTheme="minorHAnsi"/>
          <w:lang w:val="sr-Cyrl-CS"/>
        </w:rPr>
      </w:pPr>
    </w:p>
  </w:footnote>
  <w:footnote w:id="3">
    <w:p w:rsidR="00832506" w:rsidRPr="009D3EFD" w:rsidRDefault="00832506">
      <w:pPr>
        <w:pStyle w:val="FootnoteText"/>
        <w:rPr>
          <w:lang w:val="sr-Latn-CS"/>
        </w:rPr>
      </w:pPr>
      <w:r w:rsidRPr="00EA5088">
        <w:rPr>
          <w:rStyle w:val="FootnoteReference"/>
        </w:rPr>
        <w:footnoteRef/>
      </w:r>
      <w:r w:rsidRPr="00EA5088">
        <w:t xml:space="preserve"> </w:t>
      </w:r>
      <w:r w:rsidRPr="00EA5088">
        <w:rPr>
          <w:sz w:val="16"/>
          <w:szCs w:val="16"/>
          <w:lang w:val="sr-Cyrl-CS"/>
        </w:rPr>
        <w:t>За територију Републике Српске (</w:t>
      </w:r>
      <w:r w:rsidRPr="00EA5088">
        <w:rPr>
          <w:sz w:val="16"/>
          <w:szCs w:val="16"/>
          <w:lang w:val="sr-Latn-CS"/>
        </w:rPr>
        <w:t xml:space="preserve">National </w:t>
      </w:r>
      <w:r w:rsidRPr="00EA5088">
        <w:rPr>
          <w:rFonts w:asciiTheme="majorHAnsi" w:hAnsiTheme="majorHAnsi" w:cs="ArialMT"/>
          <w:sz w:val="16"/>
          <w:szCs w:val="16"/>
          <w:lang w:val="sr-Latn-BA"/>
        </w:rPr>
        <w:t>Health Accounts)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68B"/>
    <w:multiLevelType w:val="multilevel"/>
    <w:tmpl w:val="C9FE8C1E"/>
    <w:lvl w:ilvl="0">
      <w:start w:val="1"/>
      <w:numFmt w:val="decimal"/>
      <w:lvlText w:val="%1"/>
      <w:lvlJc w:val="left"/>
      <w:pPr>
        <w:ind w:left="465" w:hanging="465"/>
      </w:pPr>
      <w:rPr>
        <w:rFonts w:hint="default"/>
        <w:b/>
      </w:rPr>
    </w:lvl>
    <w:lvl w:ilvl="1">
      <w:start w:val="1"/>
      <w:numFmt w:val="decimalZero"/>
      <w:lvlText w:val="%1.%2"/>
      <w:lvlJc w:val="left"/>
      <w:pPr>
        <w:ind w:left="465" w:hanging="465"/>
      </w:pPr>
      <w:rPr>
        <w:rFonts w:hint="default"/>
        <w:b w:val="0"/>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7F26E8C"/>
    <w:multiLevelType w:val="multilevel"/>
    <w:tmpl w:val="AC0E332A"/>
    <w:lvl w:ilvl="0">
      <w:start w:val="1"/>
      <w:numFmt w:val="decimal"/>
      <w:lvlText w:val="%1."/>
      <w:lvlJc w:val="left"/>
      <w:pPr>
        <w:ind w:left="720" w:hanging="360"/>
      </w:pPr>
    </w:lvl>
    <w:lvl w:ilvl="1">
      <w:start w:val="7"/>
      <w:numFmt w:val="decimalZero"/>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2A2C13"/>
    <w:multiLevelType w:val="multilevel"/>
    <w:tmpl w:val="3BF8FE4E"/>
    <w:lvl w:ilvl="0">
      <w:start w:val="3"/>
      <w:numFmt w:val="decimal"/>
      <w:lvlText w:val="%1"/>
      <w:lvlJc w:val="left"/>
      <w:pPr>
        <w:ind w:left="465" w:hanging="465"/>
      </w:pPr>
      <w:rPr>
        <w:rFonts w:hint="default"/>
      </w:rPr>
    </w:lvl>
    <w:lvl w:ilvl="1">
      <w:start w:val="3"/>
      <w:numFmt w:val="decimalZero"/>
      <w:lvlText w:val="%1.%2"/>
      <w:lvlJc w:val="left"/>
      <w:pPr>
        <w:ind w:left="465" w:hanging="46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582052"/>
    <w:multiLevelType w:val="hybridMultilevel"/>
    <w:tmpl w:val="3AA417D0"/>
    <w:lvl w:ilvl="0" w:tplc="AC82893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nsid w:val="0F171B44"/>
    <w:multiLevelType w:val="hybridMultilevel"/>
    <w:tmpl w:val="69149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406405"/>
    <w:multiLevelType w:val="multilevel"/>
    <w:tmpl w:val="BA641970"/>
    <w:lvl w:ilvl="0">
      <w:start w:val="5"/>
      <w:numFmt w:val="decimal"/>
      <w:lvlText w:val="%1"/>
      <w:lvlJc w:val="left"/>
      <w:pPr>
        <w:ind w:left="510" w:hanging="510"/>
      </w:pPr>
      <w:rPr>
        <w:rFonts w:hint="default"/>
      </w:rPr>
    </w:lvl>
    <w:lvl w:ilvl="1">
      <w:start w:val="6"/>
      <w:numFmt w:val="decimalZero"/>
      <w:lvlText w:val="%1.%2"/>
      <w:lvlJc w:val="left"/>
      <w:pPr>
        <w:ind w:left="510" w:hanging="51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2D35B6"/>
    <w:multiLevelType w:val="multilevel"/>
    <w:tmpl w:val="0B7E5B58"/>
    <w:lvl w:ilvl="0">
      <w:start w:val="1"/>
      <w:numFmt w:val="decimal"/>
      <w:lvlText w:val="%1."/>
      <w:lvlJc w:val="left"/>
      <w:pPr>
        <w:ind w:left="720" w:hanging="360"/>
      </w:pPr>
      <w:rPr>
        <w:rFonts w:hint="default"/>
      </w:rPr>
    </w:lvl>
    <w:lvl w:ilvl="1">
      <w:start w:val="7"/>
      <w:numFmt w:val="decimalZero"/>
      <w:isLgl/>
      <w:lvlText w:val="%1.%2."/>
      <w:lvlJc w:val="left"/>
      <w:pPr>
        <w:ind w:left="1080" w:hanging="720"/>
      </w:pPr>
      <w:rPr>
        <w:rFonts w:hint="default"/>
        <w:b/>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9767D99"/>
    <w:multiLevelType w:val="hybridMultilevel"/>
    <w:tmpl w:val="388E2A00"/>
    <w:lvl w:ilvl="0" w:tplc="20F0EF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D54DA8"/>
    <w:multiLevelType w:val="hybridMultilevel"/>
    <w:tmpl w:val="6C0A2462"/>
    <w:lvl w:ilvl="0" w:tplc="181A000F">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05750C1"/>
    <w:multiLevelType w:val="multilevel"/>
    <w:tmpl w:val="6674C834"/>
    <w:lvl w:ilvl="0">
      <w:start w:val="2"/>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11A1E5B"/>
    <w:multiLevelType w:val="multilevel"/>
    <w:tmpl w:val="02E4239C"/>
    <w:lvl w:ilvl="0">
      <w:start w:val="1"/>
      <w:numFmt w:val="decimal"/>
      <w:lvlText w:val="%1."/>
      <w:lvlJc w:val="left"/>
      <w:pPr>
        <w:ind w:left="720" w:hanging="360"/>
      </w:pPr>
      <w:rPr>
        <w:rFonts w:hint="default"/>
      </w:rPr>
    </w:lvl>
    <w:lvl w:ilvl="1">
      <w:start w:val="2"/>
      <w:numFmt w:val="decimalZero"/>
      <w:isLgl/>
      <w:lvlText w:val="%1.%2"/>
      <w:lvlJc w:val="left"/>
      <w:pPr>
        <w:ind w:left="825" w:hanging="46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2374AD"/>
    <w:multiLevelType w:val="multilevel"/>
    <w:tmpl w:val="E0329A9A"/>
    <w:lvl w:ilvl="0">
      <w:start w:val="3"/>
      <w:numFmt w:val="decimal"/>
      <w:lvlText w:val="%1"/>
      <w:lvlJc w:val="left"/>
      <w:pPr>
        <w:ind w:left="510" w:hanging="510"/>
      </w:pPr>
      <w:rPr>
        <w:rFonts w:hint="default"/>
      </w:rPr>
    </w:lvl>
    <w:lvl w:ilvl="1">
      <w:start w:val="6"/>
      <w:numFmt w:val="decimalZero"/>
      <w:lvlText w:val="%1.%2"/>
      <w:lvlJc w:val="left"/>
      <w:pPr>
        <w:ind w:left="510" w:hanging="51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85D23F1"/>
    <w:multiLevelType w:val="multilevel"/>
    <w:tmpl w:val="2468004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F96055"/>
    <w:multiLevelType w:val="multilevel"/>
    <w:tmpl w:val="EB4AFEC4"/>
    <w:lvl w:ilvl="0">
      <w:start w:val="1"/>
      <w:numFmt w:val="decimal"/>
      <w:lvlText w:val="%1"/>
      <w:lvlJc w:val="left"/>
      <w:pPr>
        <w:ind w:left="465" w:hanging="465"/>
      </w:pPr>
      <w:rPr>
        <w:rFonts w:hint="default"/>
      </w:rPr>
    </w:lvl>
    <w:lvl w:ilvl="1">
      <w:start w:val="2"/>
      <w:numFmt w:val="decimalZero"/>
      <w:lvlText w:val="%1.%2"/>
      <w:lvlJc w:val="left"/>
      <w:pPr>
        <w:ind w:left="1185" w:hanging="465"/>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14016D9"/>
    <w:multiLevelType w:val="multilevel"/>
    <w:tmpl w:val="864A356A"/>
    <w:lvl w:ilvl="0">
      <w:start w:val="1"/>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5B05FEB"/>
    <w:multiLevelType w:val="multilevel"/>
    <w:tmpl w:val="3616464E"/>
    <w:lvl w:ilvl="0">
      <w:start w:val="1"/>
      <w:numFmt w:val="decimal"/>
      <w:lvlText w:val="%1."/>
      <w:lvlJc w:val="left"/>
      <w:pPr>
        <w:ind w:left="720" w:hanging="360"/>
      </w:pPr>
      <w:rPr>
        <w:rFonts w:hint="default"/>
      </w:rPr>
    </w:lvl>
    <w:lvl w:ilvl="1">
      <w:start w:val="6"/>
      <w:numFmt w:val="decimalZero"/>
      <w:isLgl/>
      <w:lvlText w:val="%1.%2"/>
      <w:lvlJc w:val="left"/>
      <w:pPr>
        <w:ind w:left="1080" w:hanging="720"/>
      </w:pPr>
      <w:rPr>
        <w:rFonts w:cs="Arial-BoldMT" w:hint="default"/>
      </w:rPr>
    </w:lvl>
    <w:lvl w:ilvl="2">
      <w:start w:val="1"/>
      <w:numFmt w:val="decimalZero"/>
      <w:isLgl/>
      <w:lvlText w:val="%1.%2.%3"/>
      <w:lvlJc w:val="left"/>
      <w:pPr>
        <w:ind w:left="1080" w:hanging="720"/>
      </w:pPr>
      <w:rPr>
        <w:rFonts w:cs="Arial-BoldMT" w:hint="default"/>
      </w:rPr>
    </w:lvl>
    <w:lvl w:ilvl="3">
      <w:start w:val="1"/>
      <w:numFmt w:val="decimal"/>
      <w:isLgl/>
      <w:lvlText w:val="%1.%2.%3.%4"/>
      <w:lvlJc w:val="left"/>
      <w:pPr>
        <w:ind w:left="1440" w:hanging="1080"/>
      </w:pPr>
      <w:rPr>
        <w:rFonts w:cs="Arial-BoldMT" w:hint="default"/>
      </w:rPr>
    </w:lvl>
    <w:lvl w:ilvl="4">
      <w:start w:val="1"/>
      <w:numFmt w:val="decimal"/>
      <w:isLgl/>
      <w:lvlText w:val="%1.%2.%3.%4.%5"/>
      <w:lvlJc w:val="left"/>
      <w:pPr>
        <w:ind w:left="1440" w:hanging="1080"/>
      </w:pPr>
      <w:rPr>
        <w:rFonts w:cs="Arial-BoldMT" w:hint="default"/>
      </w:rPr>
    </w:lvl>
    <w:lvl w:ilvl="5">
      <w:start w:val="1"/>
      <w:numFmt w:val="decimal"/>
      <w:isLgl/>
      <w:lvlText w:val="%1.%2.%3.%4.%5.%6"/>
      <w:lvlJc w:val="left"/>
      <w:pPr>
        <w:ind w:left="1800" w:hanging="1440"/>
      </w:pPr>
      <w:rPr>
        <w:rFonts w:cs="Arial-BoldMT" w:hint="default"/>
      </w:rPr>
    </w:lvl>
    <w:lvl w:ilvl="6">
      <w:start w:val="1"/>
      <w:numFmt w:val="decimal"/>
      <w:isLgl/>
      <w:lvlText w:val="%1.%2.%3.%4.%5.%6.%7"/>
      <w:lvlJc w:val="left"/>
      <w:pPr>
        <w:ind w:left="1800" w:hanging="1440"/>
      </w:pPr>
      <w:rPr>
        <w:rFonts w:cs="Arial-BoldMT" w:hint="default"/>
      </w:rPr>
    </w:lvl>
    <w:lvl w:ilvl="7">
      <w:start w:val="1"/>
      <w:numFmt w:val="decimal"/>
      <w:isLgl/>
      <w:lvlText w:val="%1.%2.%3.%4.%5.%6.%7.%8"/>
      <w:lvlJc w:val="left"/>
      <w:pPr>
        <w:ind w:left="2160" w:hanging="1800"/>
      </w:pPr>
      <w:rPr>
        <w:rFonts w:cs="Arial-BoldMT" w:hint="default"/>
      </w:rPr>
    </w:lvl>
    <w:lvl w:ilvl="8">
      <w:start w:val="1"/>
      <w:numFmt w:val="decimal"/>
      <w:isLgl/>
      <w:lvlText w:val="%1.%2.%3.%4.%5.%6.%7.%8.%9"/>
      <w:lvlJc w:val="left"/>
      <w:pPr>
        <w:ind w:left="2160" w:hanging="1800"/>
      </w:pPr>
      <w:rPr>
        <w:rFonts w:cs="Arial-BoldMT" w:hint="default"/>
      </w:rPr>
    </w:lvl>
  </w:abstractNum>
  <w:abstractNum w:abstractNumId="16">
    <w:nsid w:val="3BCA67F2"/>
    <w:multiLevelType w:val="multilevel"/>
    <w:tmpl w:val="1896B5EC"/>
    <w:lvl w:ilvl="0">
      <w:start w:val="3"/>
      <w:numFmt w:val="decimal"/>
      <w:lvlText w:val="%1."/>
      <w:lvlJc w:val="left"/>
      <w:pPr>
        <w:ind w:left="480" w:hanging="480"/>
      </w:pPr>
      <w:rPr>
        <w:rFonts w:hint="default"/>
      </w:rPr>
    </w:lvl>
    <w:lvl w:ilvl="1">
      <w:start w:val="4"/>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C025898"/>
    <w:multiLevelType w:val="multilevel"/>
    <w:tmpl w:val="B0D6877A"/>
    <w:lvl w:ilvl="0">
      <w:start w:val="1"/>
      <w:numFmt w:val="decimal"/>
      <w:lvlText w:val="%1."/>
      <w:lvlJc w:val="left"/>
      <w:pPr>
        <w:ind w:left="720" w:hanging="360"/>
      </w:pPr>
      <w:rPr>
        <w:rFonts w:hint="default"/>
      </w:rPr>
    </w:lvl>
    <w:lvl w:ilvl="1">
      <w:start w:val="4"/>
      <w:numFmt w:val="decimalZero"/>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E1C7ADA"/>
    <w:multiLevelType w:val="multilevel"/>
    <w:tmpl w:val="B2ACE6C8"/>
    <w:lvl w:ilvl="0">
      <w:start w:val="2"/>
      <w:numFmt w:val="decimal"/>
      <w:lvlText w:val="%1"/>
      <w:lvlJc w:val="left"/>
      <w:pPr>
        <w:ind w:left="510" w:hanging="510"/>
      </w:pPr>
      <w:rPr>
        <w:rFonts w:hint="default"/>
      </w:rPr>
    </w:lvl>
    <w:lvl w:ilvl="1">
      <w:start w:val="2"/>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F7A6526"/>
    <w:multiLevelType w:val="hybridMultilevel"/>
    <w:tmpl w:val="A3E06BC8"/>
    <w:lvl w:ilvl="0" w:tplc="E40EAD7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21F5580"/>
    <w:multiLevelType w:val="multilevel"/>
    <w:tmpl w:val="8DBCF47E"/>
    <w:lvl w:ilvl="0">
      <w:start w:val="3"/>
      <w:numFmt w:val="decimal"/>
      <w:lvlText w:val="%1"/>
      <w:lvlJc w:val="left"/>
      <w:pPr>
        <w:ind w:left="510" w:hanging="510"/>
      </w:pPr>
      <w:rPr>
        <w:rFonts w:hint="default"/>
      </w:rPr>
    </w:lvl>
    <w:lvl w:ilvl="1">
      <w:start w:val="5"/>
      <w:numFmt w:val="decimalZero"/>
      <w:lvlText w:val="%1.%2"/>
      <w:lvlJc w:val="left"/>
      <w:pPr>
        <w:ind w:left="510" w:hanging="51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3401FF5"/>
    <w:multiLevelType w:val="multilevel"/>
    <w:tmpl w:val="72767702"/>
    <w:lvl w:ilvl="0">
      <w:start w:val="1"/>
      <w:numFmt w:val="decimal"/>
      <w:lvlText w:val="%1."/>
      <w:lvlJc w:val="left"/>
      <w:pPr>
        <w:ind w:left="644" w:hanging="360"/>
      </w:pPr>
      <w:rPr>
        <w:rFonts w:hint="default"/>
      </w:rPr>
    </w:lvl>
    <w:lvl w:ilvl="1">
      <w:start w:val="1"/>
      <w:numFmt w:val="decimalZero"/>
      <w:isLgl/>
      <w:lvlText w:val="%1.%2."/>
      <w:lvlJc w:val="left"/>
      <w:pPr>
        <w:ind w:left="1004" w:hanging="720"/>
      </w:pPr>
      <w:rPr>
        <w:rFonts w:cs="ArialMT" w:hint="default"/>
        <w:b/>
      </w:rPr>
    </w:lvl>
    <w:lvl w:ilvl="2">
      <w:start w:val="1"/>
      <w:numFmt w:val="decimal"/>
      <w:isLgl/>
      <w:lvlText w:val="%1.%2.%3."/>
      <w:lvlJc w:val="left"/>
      <w:pPr>
        <w:ind w:left="1004" w:hanging="720"/>
      </w:pPr>
      <w:rPr>
        <w:rFonts w:cs="ArialMT" w:hint="default"/>
        <w:b w:val="0"/>
      </w:rPr>
    </w:lvl>
    <w:lvl w:ilvl="3">
      <w:start w:val="1"/>
      <w:numFmt w:val="decimal"/>
      <w:isLgl/>
      <w:lvlText w:val="%1.%2.%3.%4."/>
      <w:lvlJc w:val="left"/>
      <w:pPr>
        <w:ind w:left="1364" w:hanging="1080"/>
      </w:pPr>
      <w:rPr>
        <w:rFonts w:cs="ArialMT" w:hint="default"/>
        <w:b w:val="0"/>
      </w:rPr>
    </w:lvl>
    <w:lvl w:ilvl="4">
      <w:start w:val="1"/>
      <w:numFmt w:val="decimal"/>
      <w:isLgl/>
      <w:lvlText w:val="%1.%2.%3.%4.%5."/>
      <w:lvlJc w:val="left"/>
      <w:pPr>
        <w:ind w:left="1364" w:hanging="1080"/>
      </w:pPr>
      <w:rPr>
        <w:rFonts w:cs="ArialMT" w:hint="default"/>
        <w:b w:val="0"/>
      </w:rPr>
    </w:lvl>
    <w:lvl w:ilvl="5">
      <w:start w:val="1"/>
      <w:numFmt w:val="decimal"/>
      <w:isLgl/>
      <w:lvlText w:val="%1.%2.%3.%4.%5.%6."/>
      <w:lvlJc w:val="left"/>
      <w:pPr>
        <w:ind w:left="1724" w:hanging="1440"/>
      </w:pPr>
      <w:rPr>
        <w:rFonts w:cs="ArialMT" w:hint="default"/>
        <w:b w:val="0"/>
      </w:rPr>
    </w:lvl>
    <w:lvl w:ilvl="6">
      <w:start w:val="1"/>
      <w:numFmt w:val="decimal"/>
      <w:isLgl/>
      <w:lvlText w:val="%1.%2.%3.%4.%5.%6.%7."/>
      <w:lvlJc w:val="left"/>
      <w:pPr>
        <w:ind w:left="1724" w:hanging="1440"/>
      </w:pPr>
      <w:rPr>
        <w:rFonts w:cs="ArialMT" w:hint="default"/>
        <w:b w:val="0"/>
      </w:rPr>
    </w:lvl>
    <w:lvl w:ilvl="7">
      <w:start w:val="1"/>
      <w:numFmt w:val="decimal"/>
      <w:isLgl/>
      <w:lvlText w:val="%1.%2.%3.%4.%5.%6.%7.%8."/>
      <w:lvlJc w:val="left"/>
      <w:pPr>
        <w:ind w:left="2084" w:hanging="1800"/>
      </w:pPr>
      <w:rPr>
        <w:rFonts w:cs="ArialMT" w:hint="default"/>
        <w:b w:val="0"/>
      </w:rPr>
    </w:lvl>
    <w:lvl w:ilvl="8">
      <w:start w:val="1"/>
      <w:numFmt w:val="decimal"/>
      <w:isLgl/>
      <w:lvlText w:val="%1.%2.%3.%4.%5.%6.%7.%8.%9."/>
      <w:lvlJc w:val="left"/>
      <w:pPr>
        <w:ind w:left="2084" w:hanging="1800"/>
      </w:pPr>
      <w:rPr>
        <w:rFonts w:cs="ArialMT" w:hint="default"/>
        <w:b w:val="0"/>
      </w:rPr>
    </w:lvl>
  </w:abstractNum>
  <w:abstractNum w:abstractNumId="22">
    <w:nsid w:val="44913A3D"/>
    <w:multiLevelType w:val="hybridMultilevel"/>
    <w:tmpl w:val="9C34F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187663"/>
    <w:multiLevelType w:val="multilevel"/>
    <w:tmpl w:val="F6BC3D0A"/>
    <w:lvl w:ilvl="0">
      <w:start w:val="1"/>
      <w:numFmt w:val="decimal"/>
      <w:lvlText w:val="%1."/>
      <w:lvlJc w:val="left"/>
      <w:pPr>
        <w:ind w:left="720" w:hanging="360"/>
      </w:pPr>
      <w:rPr>
        <w:rFonts w:hint="default"/>
      </w:rPr>
    </w:lvl>
    <w:lvl w:ilvl="1">
      <w:start w:val="7"/>
      <w:numFmt w:val="decimalZero"/>
      <w:isLgl/>
      <w:lvlText w:val="%1.%2"/>
      <w:lvlJc w:val="left"/>
      <w:pPr>
        <w:ind w:left="1500" w:hanging="420"/>
      </w:pPr>
      <w:rPr>
        <w:rFonts w:hint="default"/>
      </w:rPr>
    </w:lvl>
    <w:lvl w:ilvl="2">
      <w:start w:val="1"/>
      <w:numFmt w:val="decimalZero"/>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nsid w:val="473334E7"/>
    <w:multiLevelType w:val="hybridMultilevel"/>
    <w:tmpl w:val="8CE243A4"/>
    <w:lvl w:ilvl="0" w:tplc="1B447572">
      <w:start w:val="1"/>
      <w:numFmt w:val="bullet"/>
      <w:lvlText w:val="-"/>
      <w:lvlJc w:val="left"/>
      <w:pPr>
        <w:ind w:left="720" w:hanging="360"/>
      </w:pPr>
      <w:rPr>
        <w:rFonts w:ascii="Courier New" w:hAnsi="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48D130A0"/>
    <w:multiLevelType w:val="multilevel"/>
    <w:tmpl w:val="79007278"/>
    <w:lvl w:ilvl="0">
      <w:start w:val="1"/>
      <w:numFmt w:val="decimal"/>
      <w:lvlText w:val="%1."/>
      <w:lvlJc w:val="left"/>
      <w:pPr>
        <w:ind w:left="1110" w:hanging="390"/>
      </w:pPr>
      <w:rPr>
        <w:rFonts w:hint="default"/>
      </w:rPr>
    </w:lvl>
    <w:lvl w:ilvl="1">
      <w:start w:val="6"/>
      <w:numFmt w:val="decimalZero"/>
      <w:isLgl/>
      <w:lvlText w:val="%1.%2."/>
      <w:lvlJc w:val="left"/>
      <w:pPr>
        <w:ind w:left="1440" w:hanging="72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nsid w:val="57CA3670"/>
    <w:multiLevelType w:val="multilevel"/>
    <w:tmpl w:val="51D0F084"/>
    <w:lvl w:ilvl="0">
      <w:start w:val="1"/>
      <w:numFmt w:val="decimal"/>
      <w:lvlText w:val="%1"/>
      <w:lvlJc w:val="left"/>
      <w:pPr>
        <w:ind w:left="465" w:hanging="465"/>
      </w:pPr>
      <w:rPr>
        <w:rFonts w:hint="default"/>
      </w:rPr>
    </w:lvl>
    <w:lvl w:ilvl="1">
      <w:start w:val="1"/>
      <w:numFmt w:val="decimalZero"/>
      <w:lvlText w:val="%1.%2"/>
      <w:lvlJc w:val="left"/>
      <w:pPr>
        <w:ind w:left="1281" w:hanging="465"/>
      </w:pPr>
      <w:rPr>
        <w:rFonts w:hint="default"/>
      </w:rPr>
    </w:lvl>
    <w:lvl w:ilvl="2">
      <w:start w:val="1"/>
      <w:numFmt w:val="decimalZero"/>
      <w:lvlText w:val="%1.%2.%3"/>
      <w:lvlJc w:val="left"/>
      <w:pPr>
        <w:ind w:left="235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336" w:hanging="144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328" w:hanging="1800"/>
      </w:pPr>
      <w:rPr>
        <w:rFonts w:hint="default"/>
      </w:rPr>
    </w:lvl>
  </w:abstractNum>
  <w:abstractNum w:abstractNumId="27">
    <w:nsid w:val="584349A4"/>
    <w:multiLevelType w:val="multilevel"/>
    <w:tmpl w:val="BFC69552"/>
    <w:lvl w:ilvl="0">
      <w:start w:val="4"/>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BA9205E"/>
    <w:multiLevelType w:val="hybridMultilevel"/>
    <w:tmpl w:val="D08E7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734A4"/>
    <w:multiLevelType w:val="hybridMultilevel"/>
    <w:tmpl w:val="85C434BE"/>
    <w:lvl w:ilvl="0" w:tplc="BE1238C8">
      <w:start w:val="1"/>
      <w:numFmt w:val="decimal"/>
      <w:lvlText w:val="%1."/>
      <w:lvlJc w:val="left"/>
      <w:pPr>
        <w:ind w:left="720" w:hanging="360"/>
      </w:pPr>
      <w:rPr>
        <w:rFonts w:asciiTheme="majorHAnsi" w:eastAsiaTheme="minorHAnsi" w:hAnsiTheme="majorHAnsi" w:cs="ArialMT"/>
        <w:b w:val="0"/>
        <w:i/>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5D653EAF"/>
    <w:multiLevelType w:val="multilevel"/>
    <w:tmpl w:val="F946BB22"/>
    <w:lvl w:ilvl="0">
      <w:start w:val="1"/>
      <w:numFmt w:val="decimal"/>
      <w:lvlText w:val="%1."/>
      <w:lvlJc w:val="left"/>
      <w:pPr>
        <w:ind w:left="928" w:hanging="360"/>
      </w:pPr>
      <w:rPr>
        <w:rFonts w:hint="default"/>
      </w:rPr>
    </w:lvl>
    <w:lvl w:ilvl="1">
      <w:start w:val="1"/>
      <w:numFmt w:val="decimalZero"/>
      <w:isLgl/>
      <w:lvlText w:val="%1.%2"/>
      <w:lvlJc w:val="left"/>
      <w:pPr>
        <w:ind w:left="1440" w:hanging="720"/>
      </w:pPr>
      <w:rPr>
        <w:rFonts w:hint="default"/>
      </w:rPr>
    </w:lvl>
    <w:lvl w:ilvl="2">
      <w:start w:val="3"/>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61D7537E"/>
    <w:multiLevelType w:val="multilevel"/>
    <w:tmpl w:val="103C48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3C3041F"/>
    <w:multiLevelType w:val="hybridMultilevel"/>
    <w:tmpl w:val="3838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A1DFA"/>
    <w:multiLevelType w:val="multilevel"/>
    <w:tmpl w:val="677A54A0"/>
    <w:lvl w:ilvl="0">
      <w:start w:val="5"/>
      <w:numFmt w:val="decimal"/>
      <w:lvlText w:val="%1"/>
      <w:lvlJc w:val="left"/>
      <w:pPr>
        <w:ind w:left="465" w:hanging="465"/>
      </w:pPr>
      <w:rPr>
        <w:rFonts w:hint="default"/>
      </w:rPr>
    </w:lvl>
    <w:lvl w:ilvl="1">
      <w:start w:val="2"/>
      <w:numFmt w:val="decimalZero"/>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4">
    <w:nsid w:val="6BDA58DF"/>
    <w:multiLevelType w:val="hybridMultilevel"/>
    <w:tmpl w:val="4A169296"/>
    <w:lvl w:ilvl="0" w:tplc="F252EC84">
      <w:start w:val="1"/>
      <w:numFmt w:val="decimal"/>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EF0B3C"/>
    <w:multiLevelType w:val="multilevel"/>
    <w:tmpl w:val="04F6C7E6"/>
    <w:lvl w:ilvl="0">
      <w:start w:val="1"/>
      <w:numFmt w:val="decimal"/>
      <w:lvlText w:val="%1."/>
      <w:lvlJc w:val="left"/>
      <w:pPr>
        <w:ind w:left="720" w:hanging="360"/>
      </w:pPr>
      <w:rPr>
        <w:rFonts w:hint="default"/>
      </w:rPr>
    </w:lvl>
    <w:lvl w:ilvl="1">
      <w:start w:val="2"/>
      <w:numFmt w:val="decimalZero"/>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FAC769B"/>
    <w:multiLevelType w:val="hybridMultilevel"/>
    <w:tmpl w:val="393628A8"/>
    <w:lvl w:ilvl="0" w:tplc="CA48B5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02B015C"/>
    <w:multiLevelType w:val="hybridMultilevel"/>
    <w:tmpl w:val="966A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66BDF"/>
    <w:multiLevelType w:val="multilevel"/>
    <w:tmpl w:val="547C9FAE"/>
    <w:lvl w:ilvl="0">
      <w:start w:val="2"/>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E0C58DF"/>
    <w:multiLevelType w:val="hybridMultilevel"/>
    <w:tmpl w:val="342E222A"/>
    <w:lvl w:ilvl="0" w:tplc="800E2AF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32"/>
  </w:num>
  <w:num w:numId="4">
    <w:abstractNumId w:val="21"/>
  </w:num>
  <w:num w:numId="5">
    <w:abstractNumId w:val="30"/>
  </w:num>
  <w:num w:numId="6">
    <w:abstractNumId w:val="8"/>
  </w:num>
  <w:num w:numId="7">
    <w:abstractNumId w:val="29"/>
  </w:num>
  <w:num w:numId="8">
    <w:abstractNumId w:val="16"/>
  </w:num>
  <w:num w:numId="9">
    <w:abstractNumId w:val="23"/>
  </w:num>
  <w:num w:numId="10">
    <w:abstractNumId w:val="12"/>
  </w:num>
  <w:num w:numId="11">
    <w:abstractNumId w:val="31"/>
  </w:num>
  <w:num w:numId="12">
    <w:abstractNumId w:val="25"/>
  </w:num>
  <w:num w:numId="13">
    <w:abstractNumId w:val="19"/>
  </w:num>
  <w:num w:numId="14">
    <w:abstractNumId w:val="2"/>
  </w:num>
  <w:num w:numId="15">
    <w:abstractNumId w:val="34"/>
  </w:num>
  <w:num w:numId="16">
    <w:abstractNumId w:val="39"/>
  </w:num>
  <w:num w:numId="17">
    <w:abstractNumId w:val="6"/>
  </w:num>
  <w:num w:numId="18">
    <w:abstractNumId w:val="15"/>
  </w:num>
  <w:num w:numId="19">
    <w:abstractNumId w:val="10"/>
  </w:num>
  <w:num w:numId="20">
    <w:abstractNumId w:val="17"/>
  </w:num>
  <w:num w:numId="21">
    <w:abstractNumId w:val="7"/>
  </w:num>
  <w:num w:numId="22">
    <w:abstractNumId w:val="35"/>
  </w:num>
  <w:num w:numId="23">
    <w:abstractNumId w:val="36"/>
  </w:num>
  <w:num w:numId="24">
    <w:abstractNumId w:val="33"/>
  </w:num>
  <w:num w:numId="25">
    <w:abstractNumId w:val="13"/>
  </w:num>
  <w:num w:numId="26">
    <w:abstractNumId w:val="0"/>
  </w:num>
  <w:num w:numId="27">
    <w:abstractNumId w:val="26"/>
  </w:num>
  <w:num w:numId="28">
    <w:abstractNumId w:val="38"/>
  </w:num>
  <w:num w:numId="29">
    <w:abstractNumId w:val="3"/>
  </w:num>
  <w:num w:numId="30">
    <w:abstractNumId w:val="18"/>
  </w:num>
  <w:num w:numId="31">
    <w:abstractNumId w:val="27"/>
  </w:num>
  <w:num w:numId="32">
    <w:abstractNumId w:val="5"/>
  </w:num>
  <w:num w:numId="33">
    <w:abstractNumId w:val="9"/>
  </w:num>
  <w:num w:numId="34">
    <w:abstractNumId w:val="11"/>
  </w:num>
  <w:num w:numId="35">
    <w:abstractNumId w:val="37"/>
  </w:num>
  <w:num w:numId="36">
    <w:abstractNumId w:val="14"/>
  </w:num>
  <w:num w:numId="37">
    <w:abstractNumId w:val="28"/>
  </w:num>
  <w:num w:numId="38">
    <w:abstractNumId w:val="20"/>
  </w:num>
  <w:num w:numId="39">
    <w:abstractNumId w:val="22"/>
  </w:num>
  <w:num w:numId="4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27"/>
    <w:rsid w:val="00015648"/>
    <w:rsid w:val="00015E6A"/>
    <w:rsid w:val="00023A25"/>
    <w:rsid w:val="000271CD"/>
    <w:rsid w:val="000310B3"/>
    <w:rsid w:val="000365F6"/>
    <w:rsid w:val="00042D12"/>
    <w:rsid w:val="00044D9A"/>
    <w:rsid w:val="00060E06"/>
    <w:rsid w:val="00061486"/>
    <w:rsid w:val="00092A53"/>
    <w:rsid w:val="000A4218"/>
    <w:rsid w:val="000A77B1"/>
    <w:rsid w:val="000B0793"/>
    <w:rsid w:val="000B22E2"/>
    <w:rsid w:val="000B35D4"/>
    <w:rsid w:val="000D1979"/>
    <w:rsid w:val="000D3F44"/>
    <w:rsid w:val="000E0E7B"/>
    <w:rsid w:val="000E1BA0"/>
    <w:rsid w:val="0012008A"/>
    <w:rsid w:val="00120201"/>
    <w:rsid w:val="0013478C"/>
    <w:rsid w:val="001377BF"/>
    <w:rsid w:val="00176EDE"/>
    <w:rsid w:val="00190C2E"/>
    <w:rsid w:val="0019184F"/>
    <w:rsid w:val="001A0AA4"/>
    <w:rsid w:val="001A25C1"/>
    <w:rsid w:val="001C407C"/>
    <w:rsid w:val="001C690B"/>
    <w:rsid w:val="001C7C8F"/>
    <w:rsid w:val="001D6F09"/>
    <w:rsid w:val="001E18DB"/>
    <w:rsid w:val="001F10C0"/>
    <w:rsid w:val="00202F5D"/>
    <w:rsid w:val="00203C29"/>
    <w:rsid w:val="00203E29"/>
    <w:rsid w:val="00237D8E"/>
    <w:rsid w:val="002418A2"/>
    <w:rsid w:val="00257272"/>
    <w:rsid w:val="00260E13"/>
    <w:rsid w:val="00265AE5"/>
    <w:rsid w:val="0029446A"/>
    <w:rsid w:val="002A1294"/>
    <w:rsid w:val="002B6F41"/>
    <w:rsid w:val="002E3F31"/>
    <w:rsid w:val="002F22F7"/>
    <w:rsid w:val="00300192"/>
    <w:rsid w:val="003054A8"/>
    <w:rsid w:val="0031242A"/>
    <w:rsid w:val="00326CC4"/>
    <w:rsid w:val="00336ED3"/>
    <w:rsid w:val="00352EE2"/>
    <w:rsid w:val="00375F6B"/>
    <w:rsid w:val="00381325"/>
    <w:rsid w:val="003906EE"/>
    <w:rsid w:val="003A2E09"/>
    <w:rsid w:val="003A5E6F"/>
    <w:rsid w:val="003B12A8"/>
    <w:rsid w:val="003B2824"/>
    <w:rsid w:val="003B29EA"/>
    <w:rsid w:val="003E3687"/>
    <w:rsid w:val="003F5A5E"/>
    <w:rsid w:val="003F6BBD"/>
    <w:rsid w:val="0040426C"/>
    <w:rsid w:val="00410655"/>
    <w:rsid w:val="00417DFC"/>
    <w:rsid w:val="00422780"/>
    <w:rsid w:val="00424AC7"/>
    <w:rsid w:val="004307D4"/>
    <w:rsid w:val="004310C5"/>
    <w:rsid w:val="004539EA"/>
    <w:rsid w:val="00480A57"/>
    <w:rsid w:val="0049274E"/>
    <w:rsid w:val="004936B0"/>
    <w:rsid w:val="004D0BDF"/>
    <w:rsid w:val="004E02B2"/>
    <w:rsid w:val="00506D59"/>
    <w:rsid w:val="00511EE1"/>
    <w:rsid w:val="0052179B"/>
    <w:rsid w:val="0052572E"/>
    <w:rsid w:val="0054177D"/>
    <w:rsid w:val="00563EA1"/>
    <w:rsid w:val="00577514"/>
    <w:rsid w:val="0058112A"/>
    <w:rsid w:val="0058232C"/>
    <w:rsid w:val="00585A47"/>
    <w:rsid w:val="005A0E60"/>
    <w:rsid w:val="005B0551"/>
    <w:rsid w:val="005B1DF1"/>
    <w:rsid w:val="005B436D"/>
    <w:rsid w:val="005B5C33"/>
    <w:rsid w:val="005D5EB5"/>
    <w:rsid w:val="005E372A"/>
    <w:rsid w:val="006120E5"/>
    <w:rsid w:val="006163DB"/>
    <w:rsid w:val="0062352E"/>
    <w:rsid w:val="00631670"/>
    <w:rsid w:val="00634D0F"/>
    <w:rsid w:val="00637E70"/>
    <w:rsid w:val="00675709"/>
    <w:rsid w:val="00685B6D"/>
    <w:rsid w:val="006A2EA9"/>
    <w:rsid w:val="006B0FDA"/>
    <w:rsid w:val="006C3EB0"/>
    <w:rsid w:val="006C4D62"/>
    <w:rsid w:val="006E0F2C"/>
    <w:rsid w:val="006E321D"/>
    <w:rsid w:val="006F0896"/>
    <w:rsid w:val="007018A8"/>
    <w:rsid w:val="007128DF"/>
    <w:rsid w:val="00717E14"/>
    <w:rsid w:val="00723CDD"/>
    <w:rsid w:val="0074149A"/>
    <w:rsid w:val="007452E0"/>
    <w:rsid w:val="007671DF"/>
    <w:rsid w:val="007709FD"/>
    <w:rsid w:val="0079793B"/>
    <w:rsid w:val="007A432F"/>
    <w:rsid w:val="007A4BC6"/>
    <w:rsid w:val="007C3308"/>
    <w:rsid w:val="007C78E5"/>
    <w:rsid w:val="007D7F16"/>
    <w:rsid w:val="007E2D45"/>
    <w:rsid w:val="007F57A4"/>
    <w:rsid w:val="00814346"/>
    <w:rsid w:val="00830560"/>
    <w:rsid w:val="00832506"/>
    <w:rsid w:val="0083334D"/>
    <w:rsid w:val="00842A97"/>
    <w:rsid w:val="00854CF3"/>
    <w:rsid w:val="00857C85"/>
    <w:rsid w:val="00877F86"/>
    <w:rsid w:val="00885004"/>
    <w:rsid w:val="0089181D"/>
    <w:rsid w:val="00893EFF"/>
    <w:rsid w:val="00895D21"/>
    <w:rsid w:val="008A2CE7"/>
    <w:rsid w:val="008A7EA5"/>
    <w:rsid w:val="008C00CE"/>
    <w:rsid w:val="008C6E94"/>
    <w:rsid w:val="008D13E1"/>
    <w:rsid w:val="008D5CB2"/>
    <w:rsid w:val="008E27A9"/>
    <w:rsid w:val="008F65E4"/>
    <w:rsid w:val="009117AA"/>
    <w:rsid w:val="00916242"/>
    <w:rsid w:val="0092603F"/>
    <w:rsid w:val="00973868"/>
    <w:rsid w:val="009801D6"/>
    <w:rsid w:val="00981470"/>
    <w:rsid w:val="00992D44"/>
    <w:rsid w:val="00996A6F"/>
    <w:rsid w:val="009A1DA1"/>
    <w:rsid w:val="009A3B9D"/>
    <w:rsid w:val="009A4D6F"/>
    <w:rsid w:val="009A76BA"/>
    <w:rsid w:val="009C4D0B"/>
    <w:rsid w:val="009C560C"/>
    <w:rsid w:val="009D3EFD"/>
    <w:rsid w:val="009E0E65"/>
    <w:rsid w:val="00A02E3E"/>
    <w:rsid w:val="00A13813"/>
    <w:rsid w:val="00A5006F"/>
    <w:rsid w:val="00A56762"/>
    <w:rsid w:val="00A614A2"/>
    <w:rsid w:val="00A62ACC"/>
    <w:rsid w:val="00A651D5"/>
    <w:rsid w:val="00A74D0F"/>
    <w:rsid w:val="00A81D6C"/>
    <w:rsid w:val="00A86D19"/>
    <w:rsid w:val="00AA2803"/>
    <w:rsid w:val="00AC40A8"/>
    <w:rsid w:val="00AC5B78"/>
    <w:rsid w:val="00AD4D3B"/>
    <w:rsid w:val="00AF64CB"/>
    <w:rsid w:val="00B11568"/>
    <w:rsid w:val="00B14587"/>
    <w:rsid w:val="00B22168"/>
    <w:rsid w:val="00B22773"/>
    <w:rsid w:val="00B30E04"/>
    <w:rsid w:val="00B366ED"/>
    <w:rsid w:val="00B42B43"/>
    <w:rsid w:val="00B63C86"/>
    <w:rsid w:val="00B6700A"/>
    <w:rsid w:val="00B8421B"/>
    <w:rsid w:val="00B8662A"/>
    <w:rsid w:val="00B93CD7"/>
    <w:rsid w:val="00BA4D42"/>
    <w:rsid w:val="00BB0B63"/>
    <w:rsid w:val="00BB518D"/>
    <w:rsid w:val="00BC5B84"/>
    <w:rsid w:val="00BD0AD5"/>
    <w:rsid w:val="00C02E3B"/>
    <w:rsid w:val="00C119C7"/>
    <w:rsid w:val="00C30AD8"/>
    <w:rsid w:val="00C47883"/>
    <w:rsid w:val="00C718F7"/>
    <w:rsid w:val="00C87CF5"/>
    <w:rsid w:val="00C913F8"/>
    <w:rsid w:val="00C94C7F"/>
    <w:rsid w:val="00C9554B"/>
    <w:rsid w:val="00C97CA1"/>
    <w:rsid w:val="00CA630A"/>
    <w:rsid w:val="00CA6A25"/>
    <w:rsid w:val="00CB0292"/>
    <w:rsid w:val="00CC473F"/>
    <w:rsid w:val="00CC64FB"/>
    <w:rsid w:val="00CD3F78"/>
    <w:rsid w:val="00CE0B47"/>
    <w:rsid w:val="00CE34A1"/>
    <w:rsid w:val="00CE7520"/>
    <w:rsid w:val="00D03960"/>
    <w:rsid w:val="00D04260"/>
    <w:rsid w:val="00D04D5B"/>
    <w:rsid w:val="00D07FF2"/>
    <w:rsid w:val="00D12963"/>
    <w:rsid w:val="00D332EC"/>
    <w:rsid w:val="00D50FD4"/>
    <w:rsid w:val="00D60727"/>
    <w:rsid w:val="00D853F9"/>
    <w:rsid w:val="00D90D58"/>
    <w:rsid w:val="00D97819"/>
    <w:rsid w:val="00DA4347"/>
    <w:rsid w:val="00DB0518"/>
    <w:rsid w:val="00DE14B9"/>
    <w:rsid w:val="00DF449A"/>
    <w:rsid w:val="00E10477"/>
    <w:rsid w:val="00E10789"/>
    <w:rsid w:val="00E146C5"/>
    <w:rsid w:val="00E21582"/>
    <w:rsid w:val="00E25E4D"/>
    <w:rsid w:val="00E35D14"/>
    <w:rsid w:val="00E4442E"/>
    <w:rsid w:val="00E5471F"/>
    <w:rsid w:val="00E55518"/>
    <w:rsid w:val="00E6415C"/>
    <w:rsid w:val="00E72CCF"/>
    <w:rsid w:val="00E83B13"/>
    <w:rsid w:val="00EA5088"/>
    <w:rsid w:val="00EB1F1A"/>
    <w:rsid w:val="00EC14F7"/>
    <w:rsid w:val="00ED3BE2"/>
    <w:rsid w:val="00F0370E"/>
    <w:rsid w:val="00F157CF"/>
    <w:rsid w:val="00F22699"/>
    <w:rsid w:val="00F261DD"/>
    <w:rsid w:val="00F46906"/>
    <w:rsid w:val="00F4738C"/>
    <w:rsid w:val="00F5509E"/>
    <w:rsid w:val="00F608B8"/>
    <w:rsid w:val="00F76B96"/>
    <w:rsid w:val="00F77048"/>
    <w:rsid w:val="00F95389"/>
    <w:rsid w:val="00F95963"/>
    <w:rsid w:val="00FA6143"/>
    <w:rsid w:val="00FA66C7"/>
    <w:rsid w:val="00FC1312"/>
    <w:rsid w:val="00FC24F0"/>
    <w:rsid w:val="00FD0B77"/>
    <w:rsid w:val="00FD35EF"/>
    <w:rsid w:val="00FD7F47"/>
    <w:rsid w:val="00FE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27"/>
    <w:rPr>
      <w:rFonts w:ascii="Times New Roman" w:hAnsi="Times New Roman" w:cs="Times New Roman"/>
      <w:lang w:val="bs-Latn-BA"/>
    </w:rPr>
  </w:style>
  <w:style w:type="paragraph" w:styleId="Heading1">
    <w:name w:val="heading 1"/>
    <w:basedOn w:val="Normal"/>
    <w:next w:val="Normal"/>
    <w:link w:val="Heading1Char"/>
    <w:uiPriority w:val="9"/>
    <w:qFormat/>
    <w:rsid w:val="00D60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00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07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727"/>
    <w:rPr>
      <w:rFonts w:asciiTheme="majorHAnsi" w:eastAsiaTheme="majorEastAsia" w:hAnsiTheme="majorHAnsi" w:cstheme="majorBidi"/>
      <w:b/>
      <w:bCs/>
      <w:color w:val="365F91" w:themeColor="accent1" w:themeShade="BF"/>
      <w:sz w:val="28"/>
      <w:szCs w:val="28"/>
      <w:lang w:val="bs-Latn-BA"/>
    </w:rPr>
  </w:style>
  <w:style w:type="character" w:customStyle="1" w:styleId="Heading3Char">
    <w:name w:val="Heading 3 Char"/>
    <w:basedOn w:val="DefaultParagraphFont"/>
    <w:link w:val="Heading3"/>
    <w:uiPriority w:val="9"/>
    <w:rsid w:val="00D60727"/>
    <w:rPr>
      <w:rFonts w:asciiTheme="majorHAnsi" w:eastAsiaTheme="majorEastAsia" w:hAnsiTheme="majorHAnsi" w:cstheme="majorBidi"/>
      <w:b/>
      <w:bCs/>
      <w:color w:val="4F81BD" w:themeColor="accent1"/>
      <w:lang w:val="bs-Latn-BA"/>
    </w:rPr>
  </w:style>
  <w:style w:type="paragraph" w:styleId="ListParagraph">
    <w:name w:val="List Paragraph"/>
    <w:basedOn w:val="Normal"/>
    <w:link w:val="ListParagraphChar"/>
    <w:uiPriority w:val="34"/>
    <w:qFormat/>
    <w:rsid w:val="00D60727"/>
    <w:pPr>
      <w:ind w:left="720"/>
      <w:contextualSpacing/>
    </w:pPr>
  </w:style>
  <w:style w:type="paragraph" w:styleId="FootnoteText">
    <w:name w:val="footnote text"/>
    <w:basedOn w:val="Normal"/>
    <w:link w:val="FootnoteTextChar"/>
    <w:uiPriority w:val="99"/>
    <w:unhideWhenUsed/>
    <w:rsid w:val="00D60727"/>
    <w:pPr>
      <w:spacing w:after="0" w:line="240" w:lineRule="auto"/>
    </w:pPr>
    <w:rPr>
      <w:sz w:val="20"/>
      <w:szCs w:val="20"/>
    </w:rPr>
  </w:style>
  <w:style w:type="character" w:customStyle="1" w:styleId="FootnoteTextChar">
    <w:name w:val="Footnote Text Char"/>
    <w:basedOn w:val="DefaultParagraphFont"/>
    <w:link w:val="FootnoteText"/>
    <w:uiPriority w:val="99"/>
    <w:rsid w:val="00D60727"/>
    <w:rPr>
      <w:rFonts w:ascii="Times New Roman" w:hAnsi="Times New Roman" w:cs="Times New Roman"/>
      <w:sz w:val="20"/>
      <w:szCs w:val="20"/>
      <w:lang w:val="bs-Latn-BA"/>
    </w:rPr>
  </w:style>
  <w:style w:type="character" w:styleId="FootnoteReference">
    <w:name w:val="footnote reference"/>
    <w:basedOn w:val="DefaultParagraphFont"/>
    <w:uiPriority w:val="99"/>
    <w:semiHidden/>
    <w:unhideWhenUsed/>
    <w:rsid w:val="00D60727"/>
    <w:rPr>
      <w:vertAlign w:val="superscript"/>
    </w:rPr>
  </w:style>
  <w:style w:type="paragraph" w:styleId="Header">
    <w:name w:val="header"/>
    <w:basedOn w:val="Normal"/>
    <w:link w:val="HeaderChar"/>
    <w:uiPriority w:val="99"/>
    <w:unhideWhenUsed/>
    <w:rsid w:val="00D60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27"/>
    <w:rPr>
      <w:rFonts w:ascii="Times New Roman" w:hAnsi="Times New Roman" w:cs="Times New Roman"/>
      <w:lang w:val="bs-Latn-BA"/>
    </w:rPr>
  </w:style>
  <w:style w:type="paragraph" w:styleId="Footer">
    <w:name w:val="footer"/>
    <w:basedOn w:val="Normal"/>
    <w:link w:val="FooterChar"/>
    <w:uiPriority w:val="99"/>
    <w:unhideWhenUsed/>
    <w:rsid w:val="00D60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27"/>
    <w:rPr>
      <w:rFonts w:ascii="Times New Roman" w:hAnsi="Times New Roman" w:cs="Times New Roman"/>
      <w:lang w:val="bs-Latn-BA"/>
    </w:rPr>
  </w:style>
  <w:style w:type="table" w:styleId="TableGrid">
    <w:name w:val="Table Grid"/>
    <w:basedOn w:val="TableNormal"/>
    <w:uiPriority w:val="59"/>
    <w:rsid w:val="00D60727"/>
    <w:pPr>
      <w:spacing w:after="0" w:line="240" w:lineRule="auto"/>
    </w:pPr>
    <w:rPr>
      <w:rFonts w:ascii="Times New Roman" w:hAnsi="Times New Roman" w:cs="Times New Roman"/>
      <w:lang w:val="bs-Latn-B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0727"/>
    <w:pPr>
      <w:autoSpaceDE w:val="0"/>
      <w:autoSpaceDN w:val="0"/>
      <w:adjustRightInd w:val="0"/>
      <w:spacing w:after="0" w:line="240" w:lineRule="auto"/>
    </w:pPr>
    <w:rPr>
      <w:rFonts w:ascii="Tahoma" w:hAnsi="Tahoma" w:cs="Tahoma"/>
      <w:color w:val="000000"/>
      <w:sz w:val="24"/>
      <w:szCs w:val="24"/>
      <w:lang w:val="sr-Latn-BA"/>
    </w:rPr>
  </w:style>
  <w:style w:type="paragraph" w:styleId="NoSpacing">
    <w:name w:val="No Spacing"/>
    <w:link w:val="NoSpacingChar"/>
    <w:uiPriority w:val="1"/>
    <w:qFormat/>
    <w:rsid w:val="00D6072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60727"/>
    <w:rPr>
      <w:rFonts w:ascii="Calibri" w:eastAsia="Times New Roman" w:hAnsi="Calibri" w:cs="Times New Roman"/>
    </w:rPr>
  </w:style>
  <w:style w:type="paragraph" w:styleId="BodyText2">
    <w:name w:val="Body Text 2"/>
    <w:basedOn w:val="Normal"/>
    <w:link w:val="BodyText2Char"/>
    <w:rsid w:val="00D60727"/>
    <w:pPr>
      <w:tabs>
        <w:tab w:val="left" w:pos="851"/>
      </w:tabs>
      <w:spacing w:after="0" w:line="240" w:lineRule="auto"/>
      <w:jc w:val="both"/>
    </w:pPr>
    <w:rPr>
      <w:rFonts w:ascii="Arial" w:eastAsia="Times New Roman" w:hAnsi="Arial"/>
      <w:szCs w:val="20"/>
      <w:lang w:val="fr-BE"/>
    </w:rPr>
  </w:style>
  <w:style w:type="character" w:customStyle="1" w:styleId="BodyText2Char">
    <w:name w:val="Body Text 2 Char"/>
    <w:basedOn w:val="DefaultParagraphFont"/>
    <w:link w:val="BodyText2"/>
    <w:rsid w:val="00D60727"/>
    <w:rPr>
      <w:rFonts w:ascii="Arial" w:eastAsia="Times New Roman" w:hAnsi="Arial" w:cs="Times New Roman"/>
      <w:szCs w:val="20"/>
      <w:lang w:val="fr-BE"/>
    </w:rPr>
  </w:style>
  <w:style w:type="character" w:styleId="IntenseEmphasis">
    <w:name w:val="Intense Emphasis"/>
    <w:basedOn w:val="DefaultParagraphFont"/>
    <w:uiPriority w:val="21"/>
    <w:qFormat/>
    <w:rsid w:val="00D60727"/>
    <w:rPr>
      <w:b/>
      <w:bCs/>
      <w:i/>
      <w:iCs/>
      <w:color w:val="4F81BD" w:themeColor="accent1"/>
    </w:rPr>
  </w:style>
  <w:style w:type="character" w:customStyle="1" w:styleId="apple-converted-space">
    <w:name w:val="apple-converted-space"/>
    <w:basedOn w:val="DefaultParagraphFont"/>
    <w:rsid w:val="00D60727"/>
  </w:style>
  <w:style w:type="paragraph" w:customStyle="1" w:styleId="Normalcaribl">
    <w:name w:val="Normal +caribl"/>
    <w:basedOn w:val="Normal"/>
    <w:link w:val="NormalcariblChar"/>
    <w:uiPriority w:val="99"/>
    <w:rsid w:val="00D60727"/>
    <w:pPr>
      <w:spacing w:after="0" w:line="240" w:lineRule="auto"/>
    </w:pPr>
    <w:rPr>
      <w:rFonts w:ascii="Arial" w:eastAsia="Times New Roman" w:hAnsi="Arial" w:cs="Arial"/>
      <w:lang w:val="sr-Cyrl-CS"/>
    </w:rPr>
  </w:style>
  <w:style w:type="character" w:customStyle="1" w:styleId="NormalcariblChar">
    <w:name w:val="Normal +caribl Char"/>
    <w:basedOn w:val="DefaultParagraphFont"/>
    <w:link w:val="Normalcaribl"/>
    <w:uiPriority w:val="99"/>
    <w:locked/>
    <w:rsid w:val="00D60727"/>
    <w:rPr>
      <w:rFonts w:ascii="Arial" w:eastAsia="Times New Roman" w:hAnsi="Arial" w:cs="Arial"/>
      <w:lang w:val="sr-Cyrl-CS"/>
    </w:rPr>
  </w:style>
  <w:style w:type="paragraph" w:styleId="TOCHeading">
    <w:name w:val="TOC Heading"/>
    <w:basedOn w:val="Heading1"/>
    <w:next w:val="Normal"/>
    <w:uiPriority w:val="39"/>
    <w:semiHidden/>
    <w:unhideWhenUsed/>
    <w:qFormat/>
    <w:rsid w:val="00E25E4D"/>
    <w:pPr>
      <w:outlineLvl w:val="9"/>
    </w:pPr>
    <w:rPr>
      <w:lang w:val="en-US"/>
    </w:rPr>
  </w:style>
  <w:style w:type="paragraph" w:styleId="TOC3">
    <w:name w:val="toc 3"/>
    <w:basedOn w:val="Normal"/>
    <w:next w:val="Normal"/>
    <w:autoRedefine/>
    <w:uiPriority w:val="39"/>
    <w:unhideWhenUsed/>
    <w:rsid w:val="00E25E4D"/>
    <w:pPr>
      <w:spacing w:after="100"/>
      <w:ind w:left="440"/>
    </w:pPr>
  </w:style>
  <w:style w:type="character" w:styleId="Hyperlink">
    <w:name w:val="Hyperlink"/>
    <w:basedOn w:val="DefaultParagraphFont"/>
    <w:uiPriority w:val="99"/>
    <w:unhideWhenUsed/>
    <w:rsid w:val="00E25E4D"/>
    <w:rPr>
      <w:color w:val="0000FF" w:themeColor="hyperlink"/>
      <w:u w:val="single"/>
    </w:rPr>
  </w:style>
  <w:style w:type="paragraph" w:styleId="BalloonText">
    <w:name w:val="Balloon Text"/>
    <w:basedOn w:val="Normal"/>
    <w:link w:val="BalloonTextChar"/>
    <w:uiPriority w:val="99"/>
    <w:semiHidden/>
    <w:unhideWhenUsed/>
    <w:rsid w:val="00E2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4D"/>
    <w:rPr>
      <w:rFonts w:ascii="Tahoma" w:hAnsi="Tahoma" w:cs="Tahoma"/>
      <w:sz w:val="16"/>
      <w:szCs w:val="16"/>
      <w:lang w:val="bs-Latn-BA"/>
    </w:rPr>
  </w:style>
  <w:style w:type="paragraph" w:customStyle="1" w:styleId="0naslov">
    <w:name w:val="0naslov"/>
    <w:basedOn w:val="Normal"/>
    <w:link w:val="0naslovChar"/>
    <w:qFormat/>
    <w:rsid w:val="00FC1312"/>
    <w:pPr>
      <w:autoSpaceDE w:val="0"/>
      <w:autoSpaceDN w:val="0"/>
      <w:adjustRightInd w:val="0"/>
      <w:spacing w:after="0" w:line="240" w:lineRule="auto"/>
    </w:pPr>
    <w:rPr>
      <w:rFonts w:ascii="Cambria" w:hAnsi="Cambria"/>
      <w:lang w:val="sr-Latn-CS"/>
    </w:rPr>
  </w:style>
  <w:style w:type="paragraph" w:customStyle="1" w:styleId="0podnaslov">
    <w:name w:val="0podnaslov"/>
    <w:basedOn w:val="Normal"/>
    <w:link w:val="0podnaslovChar"/>
    <w:qFormat/>
    <w:rsid w:val="00FC1312"/>
    <w:pPr>
      <w:spacing w:after="0" w:line="240" w:lineRule="auto"/>
      <w:ind w:firstLine="720"/>
    </w:pPr>
    <w:rPr>
      <w:rFonts w:ascii="Cambria" w:hAnsi="Cambria"/>
      <w:lang w:val="sr-Cyrl-CS"/>
    </w:rPr>
  </w:style>
  <w:style w:type="character" w:customStyle="1" w:styleId="0naslovChar">
    <w:name w:val="0naslov Char"/>
    <w:basedOn w:val="DefaultParagraphFont"/>
    <w:link w:val="0naslov"/>
    <w:rsid w:val="00FC1312"/>
    <w:rPr>
      <w:rFonts w:ascii="Cambria" w:hAnsi="Cambria" w:cs="Times New Roman"/>
      <w:lang w:val="sr-Latn-CS"/>
    </w:rPr>
  </w:style>
  <w:style w:type="character" w:customStyle="1" w:styleId="Heading2Char">
    <w:name w:val="Heading 2 Char"/>
    <w:basedOn w:val="DefaultParagraphFont"/>
    <w:link w:val="Heading2"/>
    <w:uiPriority w:val="9"/>
    <w:semiHidden/>
    <w:rsid w:val="0012008A"/>
    <w:rPr>
      <w:rFonts w:asciiTheme="majorHAnsi" w:eastAsiaTheme="majorEastAsia" w:hAnsiTheme="majorHAnsi" w:cstheme="majorBidi"/>
      <w:b/>
      <w:bCs/>
      <w:color w:val="4F81BD" w:themeColor="accent1"/>
      <w:sz w:val="26"/>
      <w:szCs w:val="26"/>
      <w:lang w:val="bs-Latn-BA"/>
    </w:rPr>
  </w:style>
  <w:style w:type="character" w:customStyle="1" w:styleId="0podnaslovChar">
    <w:name w:val="0podnaslov Char"/>
    <w:basedOn w:val="DefaultParagraphFont"/>
    <w:link w:val="0podnaslov"/>
    <w:rsid w:val="00FC1312"/>
    <w:rPr>
      <w:rFonts w:ascii="Cambria" w:hAnsi="Cambria" w:cs="Times New Roman"/>
      <w:lang w:val="sr-Cyrl-CS"/>
    </w:rPr>
  </w:style>
  <w:style w:type="paragraph" w:styleId="TOC1">
    <w:name w:val="toc 1"/>
    <w:basedOn w:val="Normal"/>
    <w:next w:val="Normal"/>
    <w:autoRedefine/>
    <w:uiPriority w:val="39"/>
    <w:unhideWhenUsed/>
    <w:rsid w:val="0012008A"/>
    <w:pPr>
      <w:spacing w:after="100"/>
    </w:pPr>
  </w:style>
  <w:style w:type="paragraph" w:customStyle="1" w:styleId="00naslov">
    <w:name w:val="00naslov"/>
    <w:basedOn w:val="Normal"/>
    <w:link w:val="00naslovChar"/>
    <w:qFormat/>
    <w:rsid w:val="00A56762"/>
    <w:pPr>
      <w:autoSpaceDE w:val="0"/>
      <w:autoSpaceDN w:val="0"/>
      <w:adjustRightInd w:val="0"/>
      <w:spacing w:after="0" w:line="240" w:lineRule="auto"/>
    </w:pPr>
    <w:rPr>
      <w:rFonts w:asciiTheme="majorHAnsi" w:hAnsiTheme="majorHAnsi"/>
      <w:b/>
      <w:sz w:val="28"/>
      <w:szCs w:val="28"/>
      <w:lang w:val="sr-Latn-CS"/>
    </w:rPr>
  </w:style>
  <w:style w:type="paragraph" w:customStyle="1" w:styleId="01Naslov">
    <w:name w:val="01Naslov"/>
    <w:basedOn w:val="Normal"/>
    <w:link w:val="01NaslovChar"/>
    <w:qFormat/>
    <w:rsid w:val="00A56762"/>
    <w:pPr>
      <w:spacing w:after="0" w:line="240" w:lineRule="auto"/>
      <w:jc w:val="both"/>
    </w:pPr>
    <w:rPr>
      <w:rFonts w:asciiTheme="majorHAnsi" w:hAnsiTheme="majorHAnsi"/>
      <w:b/>
      <w:lang w:val="sr-Cyrl-CS"/>
    </w:rPr>
  </w:style>
  <w:style w:type="character" w:customStyle="1" w:styleId="00naslovChar">
    <w:name w:val="00naslov Char"/>
    <w:basedOn w:val="DefaultParagraphFont"/>
    <w:link w:val="00naslov"/>
    <w:rsid w:val="00A56762"/>
    <w:rPr>
      <w:rFonts w:asciiTheme="majorHAnsi" w:hAnsiTheme="majorHAnsi" w:cs="Times New Roman"/>
      <w:b/>
      <w:sz w:val="28"/>
      <w:szCs w:val="28"/>
      <w:lang w:val="sr-Latn-CS"/>
    </w:rPr>
  </w:style>
  <w:style w:type="paragraph" w:customStyle="1" w:styleId="02Naslov">
    <w:name w:val="02Naslov"/>
    <w:basedOn w:val="Normal"/>
    <w:link w:val="02NaslovChar"/>
    <w:qFormat/>
    <w:rsid w:val="00A56762"/>
    <w:pPr>
      <w:autoSpaceDE w:val="0"/>
      <w:autoSpaceDN w:val="0"/>
      <w:adjustRightInd w:val="0"/>
      <w:spacing w:after="0" w:line="240" w:lineRule="auto"/>
    </w:pPr>
    <w:rPr>
      <w:rFonts w:asciiTheme="majorHAnsi" w:hAnsiTheme="majorHAnsi" w:cs="Arial-BoldMT"/>
      <w:b/>
      <w:bCs/>
      <w:sz w:val="20"/>
      <w:szCs w:val="24"/>
    </w:rPr>
  </w:style>
  <w:style w:type="character" w:customStyle="1" w:styleId="01NaslovChar">
    <w:name w:val="01Naslov Char"/>
    <w:basedOn w:val="DefaultParagraphFont"/>
    <w:link w:val="01Naslov"/>
    <w:rsid w:val="00A56762"/>
    <w:rPr>
      <w:rFonts w:asciiTheme="majorHAnsi" w:hAnsiTheme="majorHAnsi" w:cs="Times New Roman"/>
      <w:b/>
      <w:lang w:val="sr-Cyrl-CS"/>
    </w:rPr>
  </w:style>
  <w:style w:type="paragraph" w:customStyle="1" w:styleId="03Naslov">
    <w:name w:val="03Naslov"/>
    <w:basedOn w:val="ListParagraph"/>
    <w:link w:val="03NaslovChar"/>
    <w:qFormat/>
    <w:rsid w:val="00A56762"/>
    <w:pPr>
      <w:autoSpaceDE w:val="0"/>
      <w:autoSpaceDN w:val="0"/>
      <w:adjustRightInd w:val="0"/>
      <w:spacing w:after="0" w:line="240" w:lineRule="auto"/>
      <w:ind w:left="510" w:hanging="510"/>
    </w:pPr>
    <w:rPr>
      <w:rFonts w:asciiTheme="majorHAnsi" w:hAnsiTheme="majorHAnsi" w:cs="Arial-BoldMT"/>
      <w:b/>
      <w:bCs/>
      <w:sz w:val="24"/>
      <w:szCs w:val="24"/>
      <w:lang w:val="sr-Cyrl-CS"/>
    </w:rPr>
  </w:style>
  <w:style w:type="character" w:customStyle="1" w:styleId="02NaslovChar">
    <w:name w:val="02Naslov Char"/>
    <w:basedOn w:val="DefaultParagraphFont"/>
    <w:link w:val="02Naslov"/>
    <w:rsid w:val="00A56762"/>
    <w:rPr>
      <w:rFonts w:asciiTheme="majorHAnsi" w:hAnsiTheme="majorHAnsi" w:cs="Arial-BoldMT"/>
      <w:b/>
      <w:bCs/>
      <w:sz w:val="20"/>
      <w:szCs w:val="24"/>
      <w:lang w:val="bs-Latn-BA"/>
    </w:rPr>
  </w:style>
  <w:style w:type="character" w:customStyle="1" w:styleId="ListParagraphChar">
    <w:name w:val="List Paragraph Char"/>
    <w:basedOn w:val="DefaultParagraphFont"/>
    <w:link w:val="ListParagraph"/>
    <w:uiPriority w:val="34"/>
    <w:rsid w:val="00A56762"/>
    <w:rPr>
      <w:rFonts w:ascii="Times New Roman" w:hAnsi="Times New Roman" w:cs="Times New Roman"/>
      <w:lang w:val="bs-Latn-BA"/>
    </w:rPr>
  </w:style>
  <w:style w:type="character" w:customStyle="1" w:styleId="03NaslovChar">
    <w:name w:val="03Naslov Char"/>
    <w:basedOn w:val="ListParagraphChar"/>
    <w:link w:val="03Naslov"/>
    <w:rsid w:val="00A56762"/>
    <w:rPr>
      <w:rFonts w:asciiTheme="majorHAnsi" w:hAnsiTheme="majorHAnsi" w:cs="Arial-BoldMT"/>
      <w:b/>
      <w:bCs/>
      <w:sz w:val="24"/>
      <w:szCs w:val="24"/>
      <w:lang w:val="sr-Cyrl-CS"/>
    </w:rPr>
  </w:style>
  <w:style w:type="paragraph" w:styleId="TOC2">
    <w:name w:val="toc 2"/>
    <w:basedOn w:val="Normal"/>
    <w:next w:val="Normal"/>
    <w:autoRedefine/>
    <w:uiPriority w:val="39"/>
    <w:unhideWhenUsed/>
    <w:rsid w:val="00A56762"/>
    <w:pPr>
      <w:spacing w:after="100"/>
      <w:ind w:left="220"/>
    </w:pPr>
  </w:style>
  <w:style w:type="paragraph" w:styleId="TOC4">
    <w:name w:val="toc 4"/>
    <w:basedOn w:val="Normal"/>
    <w:next w:val="Normal"/>
    <w:autoRedefine/>
    <w:uiPriority w:val="39"/>
    <w:unhideWhenUsed/>
    <w:rsid w:val="00A56762"/>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A56762"/>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A56762"/>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A56762"/>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A56762"/>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A56762"/>
    <w:pPr>
      <w:spacing w:after="100"/>
      <w:ind w:left="1760"/>
    </w:pPr>
    <w:rPr>
      <w:rFonts w:asciiTheme="minorHAnsi" w:eastAsiaTheme="minorEastAsia"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27"/>
    <w:rPr>
      <w:rFonts w:ascii="Times New Roman" w:hAnsi="Times New Roman" w:cs="Times New Roman"/>
      <w:lang w:val="bs-Latn-BA"/>
    </w:rPr>
  </w:style>
  <w:style w:type="paragraph" w:styleId="Heading1">
    <w:name w:val="heading 1"/>
    <w:basedOn w:val="Normal"/>
    <w:next w:val="Normal"/>
    <w:link w:val="Heading1Char"/>
    <w:uiPriority w:val="9"/>
    <w:qFormat/>
    <w:rsid w:val="00D60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00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07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727"/>
    <w:rPr>
      <w:rFonts w:asciiTheme="majorHAnsi" w:eastAsiaTheme="majorEastAsia" w:hAnsiTheme="majorHAnsi" w:cstheme="majorBidi"/>
      <w:b/>
      <w:bCs/>
      <w:color w:val="365F91" w:themeColor="accent1" w:themeShade="BF"/>
      <w:sz w:val="28"/>
      <w:szCs w:val="28"/>
      <w:lang w:val="bs-Latn-BA"/>
    </w:rPr>
  </w:style>
  <w:style w:type="character" w:customStyle="1" w:styleId="Heading3Char">
    <w:name w:val="Heading 3 Char"/>
    <w:basedOn w:val="DefaultParagraphFont"/>
    <w:link w:val="Heading3"/>
    <w:uiPriority w:val="9"/>
    <w:rsid w:val="00D60727"/>
    <w:rPr>
      <w:rFonts w:asciiTheme="majorHAnsi" w:eastAsiaTheme="majorEastAsia" w:hAnsiTheme="majorHAnsi" w:cstheme="majorBidi"/>
      <w:b/>
      <w:bCs/>
      <w:color w:val="4F81BD" w:themeColor="accent1"/>
      <w:lang w:val="bs-Latn-BA"/>
    </w:rPr>
  </w:style>
  <w:style w:type="paragraph" w:styleId="ListParagraph">
    <w:name w:val="List Paragraph"/>
    <w:basedOn w:val="Normal"/>
    <w:link w:val="ListParagraphChar"/>
    <w:uiPriority w:val="34"/>
    <w:qFormat/>
    <w:rsid w:val="00D60727"/>
    <w:pPr>
      <w:ind w:left="720"/>
      <w:contextualSpacing/>
    </w:pPr>
  </w:style>
  <w:style w:type="paragraph" w:styleId="FootnoteText">
    <w:name w:val="footnote text"/>
    <w:basedOn w:val="Normal"/>
    <w:link w:val="FootnoteTextChar"/>
    <w:uiPriority w:val="99"/>
    <w:unhideWhenUsed/>
    <w:rsid w:val="00D60727"/>
    <w:pPr>
      <w:spacing w:after="0" w:line="240" w:lineRule="auto"/>
    </w:pPr>
    <w:rPr>
      <w:sz w:val="20"/>
      <w:szCs w:val="20"/>
    </w:rPr>
  </w:style>
  <w:style w:type="character" w:customStyle="1" w:styleId="FootnoteTextChar">
    <w:name w:val="Footnote Text Char"/>
    <w:basedOn w:val="DefaultParagraphFont"/>
    <w:link w:val="FootnoteText"/>
    <w:uiPriority w:val="99"/>
    <w:rsid w:val="00D60727"/>
    <w:rPr>
      <w:rFonts w:ascii="Times New Roman" w:hAnsi="Times New Roman" w:cs="Times New Roman"/>
      <w:sz w:val="20"/>
      <w:szCs w:val="20"/>
      <w:lang w:val="bs-Latn-BA"/>
    </w:rPr>
  </w:style>
  <w:style w:type="character" w:styleId="FootnoteReference">
    <w:name w:val="footnote reference"/>
    <w:basedOn w:val="DefaultParagraphFont"/>
    <w:uiPriority w:val="99"/>
    <w:semiHidden/>
    <w:unhideWhenUsed/>
    <w:rsid w:val="00D60727"/>
    <w:rPr>
      <w:vertAlign w:val="superscript"/>
    </w:rPr>
  </w:style>
  <w:style w:type="paragraph" w:styleId="Header">
    <w:name w:val="header"/>
    <w:basedOn w:val="Normal"/>
    <w:link w:val="HeaderChar"/>
    <w:uiPriority w:val="99"/>
    <w:unhideWhenUsed/>
    <w:rsid w:val="00D60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27"/>
    <w:rPr>
      <w:rFonts w:ascii="Times New Roman" w:hAnsi="Times New Roman" w:cs="Times New Roman"/>
      <w:lang w:val="bs-Latn-BA"/>
    </w:rPr>
  </w:style>
  <w:style w:type="paragraph" w:styleId="Footer">
    <w:name w:val="footer"/>
    <w:basedOn w:val="Normal"/>
    <w:link w:val="FooterChar"/>
    <w:uiPriority w:val="99"/>
    <w:unhideWhenUsed/>
    <w:rsid w:val="00D60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27"/>
    <w:rPr>
      <w:rFonts w:ascii="Times New Roman" w:hAnsi="Times New Roman" w:cs="Times New Roman"/>
      <w:lang w:val="bs-Latn-BA"/>
    </w:rPr>
  </w:style>
  <w:style w:type="table" w:styleId="TableGrid">
    <w:name w:val="Table Grid"/>
    <w:basedOn w:val="TableNormal"/>
    <w:uiPriority w:val="59"/>
    <w:rsid w:val="00D60727"/>
    <w:pPr>
      <w:spacing w:after="0" w:line="240" w:lineRule="auto"/>
    </w:pPr>
    <w:rPr>
      <w:rFonts w:ascii="Times New Roman" w:hAnsi="Times New Roman" w:cs="Times New Roman"/>
      <w:lang w:val="bs-Latn-B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0727"/>
    <w:pPr>
      <w:autoSpaceDE w:val="0"/>
      <w:autoSpaceDN w:val="0"/>
      <w:adjustRightInd w:val="0"/>
      <w:spacing w:after="0" w:line="240" w:lineRule="auto"/>
    </w:pPr>
    <w:rPr>
      <w:rFonts w:ascii="Tahoma" w:hAnsi="Tahoma" w:cs="Tahoma"/>
      <w:color w:val="000000"/>
      <w:sz w:val="24"/>
      <w:szCs w:val="24"/>
      <w:lang w:val="sr-Latn-BA"/>
    </w:rPr>
  </w:style>
  <w:style w:type="paragraph" w:styleId="NoSpacing">
    <w:name w:val="No Spacing"/>
    <w:link w:val="NoSpacingChar"/>
    <w:uiPriority w:val="1"/>
    <w:qFormat/>
    <w:rsid w:val="00D6072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60727"/>
    <w:rPr>
      <w:rFonts w:ascii="Calibri" w:eastAsia="Times New Roman" w:hAnsi="Calibri" w:cs="Times New Roman"/>
    </w:rPr>
  </w:style>
  <w:style w:type="paragraph" w:styleId="BodyText2">
    <w:name w:val="Body Text 2"/>
    <w:basedOn w:val="Normal"/>
    <w:link w:val="BodyText2Char"/>
    <w:rsid w:val="00D60727"/>
    <w:pPr>
      <w:tabs>
        <w:tab w:val="left" w:pos="851"/>
      </w:tabs>
      <w:spacing w:after="0" w:line="240" w:lineRule="auto"/>
      <w:jc w:val="both"/>
    </w:pPr>
    <w:rPr>
      <w:rFonts w:ascii="Arial" w:eastAsia="Times New Roman" w:hAnsi="Arial"/>
      <w:szCs w:val="20"/>
      <w:lang w:val="fr-BE"/>
    </w:rPr>
  </w:style>
  <w:style w:type="character" w:customStyle="1" w:styleId="BodyText2Char">
    <w:name w:val="Body Text 2 Char"/>
    <w:basedOn w:val="DefaultParagraphFont"/>
    <w:link w:val="BodyText2"/>
    <w:rsid w:val="00D60727"/>
    <w:rPr>
      <w:rFonts w:ascii="Arial" w:eastAsia="Times New Roman" w:hAnsi="Arial" w:cs="Times New Roman"/>
      <w:szCs w:val="20"/>
      <w:lang w:val="fr-BE"/>
    </w:rPr>
  </w:style>
  <w:style w:type="character" w:styleId="IntenseEmphasis">
    <w:name w:val="Intense Emphasis"/>
    <w:basedOn w:val="DefaultParagraphFont"/>
    <w:uiPriority w:val="21"/>
    <w:qFormat/>
    <w:rsid w:val="00D60727"/>
    <w:rPr>
      <w:b/>
      <w:bCs/>
      <w:i/>
      <w:iCs/>
      <w:color w:val="4F81BD" w:themeColor="accent1"/>
    </w:rPr>
  </w:style>
  <w:style w:type="character" w:customStyle="1" w:styleId="apple-converted-space">
    <w:name w:val="apple-converted-space"/>
    <w:basedOn w:val="DefaultParagraphFont"/>
    <w:rsid w:val="00D60727"/>
  </w:style>
  <w:style w:type="paragraph" w:customStyle="1" w:styleId="Normalcaribl">
    <w:name w:val="Normal +caribl"/>
    <w:basedOn w:val="Normal"/>
    <w:link w:val="NormalcariblChar"/>
    <w:uiPriority w:val="99"/>
    <w:rsid w:val="00D60727"/>
    <w:pPr>
      <w:spacing w:after="0" w:line="240" w:lineRule="auto"/>
    </w:pPr>
    <w:rPr>
      <w:rFonts w:ascii="Arial" w:eastAsia="Times New Roman" w:hAnsi="Arial" w:cs="Arial"/>
      <w:lang w:val="sr-Cyrl-CS"/>
    </w:rPr>
  </w:style>
  <w:style w:type="character" w:customStyle="1" w:styleId="NormalcariblChar">
    <w:name w:val="Normal +caribl Char"/>
    <w:basedOn w:val="DefaultParagraphFont"/>
    <w:link w:val="Normalcaribl"/>
    <w:uiPriority w:val="99"/>
    <w:locked/>
    <w:rsid w:val="00D60727"/>
    <w:rPr>
      <w:rFonts w:ascii="Arial" w:eastAsia="Times New Roman" w:hAnsi="Arial" w:cs="Arial"/>
      <w:lang w:val="sr-Cyrl-CS"/>
    </w:rPr>
  </w:style>
  <w:style w:type="paragraph" w:styleId="TOCHeading">
    <w:name w:val="TOC Heading"/>
    <w:basedOn w:val="Heading1"/>
    <w:next w:val="Normal"/>
    <w:uiPriority w:val="39"/>
    <w:semiHidden/>
    <w:unhideWhenUsed/>
    <w:qFormat/>
    <w:rsid w:val="00E25E4D"/>
    <w:pPr>
      <w:outlineLvl w:val="9"/>
    </w:pPr>
    <w:rPr>
      <w:lang w:val="en-US"/>
    </w:rPr>
  </w:style>
  <w:style w:type="paragraph" w:styleId="TOC3">
    <w:name w:val="toc 3"/>
    <w:basedOn w:val="Normal"/>
    <w:next w:val="Normal"/>
    <w:autoRedefine/>
    <w:uiPriority w:val="39"/>
    <w:unhideWhenUsed/>
    <w:rsid w:val="00E25E4D"/>
    <w:pPr>
      <w:spacing w:after="100"/>
      <w:ind w:left="440"/>
    </w:pPr>
  </w:style>
  <w:style w:type="character" w:styleId="Hyperlink">
    <w:name w:val="Hyperlink"/>
    <w:basedOn w:val="DefaultParagraphFont"/>
    <w:uiPriority w:val="99"/>
    <w:unhideWhenUsed/>
    <w:rsid w:val="00E25E4D"/>
    <w:rPr>
      <w:color w:val="0000FF" w:themeColor="hyperlink"/>
      <w:u w:val="single"/>
    </w:rPr>
  </w:style>
  <w:style w:type="paragraph" w:styleId="BalloonText">
    <w:name w:val="Balloon Text"/>
    <w:basedOn w:val="Normal"/>
    <w:link w:val="BalloonTextChar"/>
    <w:uiPriority w:val="99"/>
    <w:semiHidden/>
    <w:unhideWhenUsed/>
    <w:rsid w:val="00E2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4D"/>
    <w:rPr>
      <w:rFonts w:ascii="Tahoma" w:hAnsi="Tahoma" w:cs="Tahoma"/>
      <w:sz w:val="16"/>
      <w:szCs w:val="16"/>
      <w:lang w:val="bs-Latn-BA"/>
    </w:rPr>
  </w:style>
  <w:style w:type="paragraph" w:customStyle="1" w:styleId="0naslov">
    <w:name w:val="0naslov"/>
    <w:basedOn w:val="Normal"/>
    <w:link w:val="0naslovChar"/>
    <w:qFormat/>
    <w:rsid w:val="00FC1312"/>
    <w:pPr>
      <w:autoSpaceDE w:val="0"/>
      <w:autoSpaceDN w:val="0"/>
      <w:adjustRightInd w:val="0"/>
      <w:spacing w:after="0" w:line="240" w:lineRule="auto"/>
    </w:pPr>
    <w:rPr>
      <w:rFonts w:ascii="Cambria" w:hAnsi="Cambria"/>
      <w:lang w:val="sr-Latn-CS"/>
    </w:rPr>
  </w:style>
  <w:style w:type="paragraph" w:customStyle="1" w:styleId="0podnaslov">
    <w:name w:val="0podnaslov"/>
    <w:basedOn w:val="Normal"/>
    <w:link w:val="0podnaslovChar"/>
    <w:qFormat/>
    <w:rsid w:val="00FC1312"/>
    <w:pPr>
      <w:spacing w:after="0" w:line="240" w:lineRule="auto"/>
      <w:ind w:firstLine="720"/>
    </w:pPr>
    <w:rPr>
      <w:rFonts w:ascii="Cambria" w:hAnsi="Cambria"/>
      <w:lang w:val="sr-Cyrl-CS"/>
    </w:rPr>
  </w:style>
  <w:style w:type="character" w:customStyle="1" w:styleId="0naslovChar">
    <w:name w:val="0naslov Char"/>
    <w:basedOn w:val="DefaultParagraphFont"/>
    <w:link w:val="0naslov"/>
    <w:rsid w:val="00FC1312"/>
    <w:rPr>
      <w:rFonts w:ascii="Cambria" w:hAnsi="Cambria" w:cs="Times New Roman"/>
      <w:lang w:val="sr-Latn-CS"/>
    </w:rPr>
  </w:style>
  <w:style w:type="character" w:customStyle="1" w:styleId="Heading2Char">
    <w:name w:val="Heading 2 Char"/>
    <w:basedOn w:val="DefaultParagraphFont"/>
    <w:link w:val="Heading2"/>
    <w:uiPriority w:val="9"/>
    <w:semiHidden/>
    <w:rsid w:val="0012008A"/>
    <w:rPr>
      <w:rFonts w:asciiTheme="majorHAnsi" w:eastAsiaTheme="majorEastAsia" w:hAnsiTheme="majorHAnsi" w:cstheme="majorBidi"/>
      <w:b/>
      <w:bCs/>
      <w:color w:val="4F81BD" w:themeColor="accent1"/>
      <w:sz w:val="26"/>
      <w:szCs w:val="26"/>
      <w:lang w:val="bs-Latn-BA"/>
    </w:rPr>
  </w:style>
  <w:style w:type="character" w:customStyle="1" w:styleId="0podnaslovChar">
    <w:name w:val="0podnaslov Char"/>
    <w:basedOn w:val="DefaultParagraphFont"/>
    <w:link w:val="0podnaslov"/>
    <w:rsid w:val="00FC1312"/>
    <w:rPr>
      <w:rFonts w:ascii="Cambria" w:hAnsi="Cambria" w:cs="Times New Roman"/>
      <w:lang w:val="sr-Cyrl-CS"/>
    </w:rPr>
  </w:style>
  <w:style w:type="paragraph" w:styleId="TOC1">
    <w:name w:val="toc 1"/>
    <w:basedOn w:val="Normal"/>
    <w:next w:val="Normal"/>
    <w:autoRedefine/>
    <w:uiPriority w:val="39"/>
    <w:unhideWhenUsed/>
    <w:rsid w:val="0012008A"/>
    <w:pPr>
      <w:spacing w:after="100"/>
    </w:pPr>
  </w:style>
  <w:style w:type="paragraph" w:customStyle="1" w:styleId="00naslov">
    <w:name w:val="00naslov"/>
    <w:basedOn w:val="Normal"/>
    <w:link w:val="00naslovChar"/>
    <w:qFormat/>
    <w:rsid w:val="00A56762"/>
    <w:pPr>
      <w:autoSpaceDE w:val="0"/>
      <w:autoSpaceDN w:val="0"/>
      <w:adjustRightInd w:val="0"/>
      <w:spacing w:after="0" w:line="240" w:lineRule="auto"/>
    </w:pPr>
    <w:rPr>
      <w:rFonts w:asciiTheme="majorHAnsi" w:hAnsiTheme="majorHAnsi"/>
      <w:b/>
      <w:sz w:val="28"/>
      <w:szCs w:val="28"/>
      <w:lang w:val="sr-Latn-CS"/>
    </w:rPr>
  </w:style>
  <w:style w:type="paragraph" w:customStyle="1" w:styleId="01Naslov">
    <w:name w:val="01Naslov"/>
    <w:basedOn w:val="Normal"/>
    <w:link w:val="01NaslovChar"/>
    <w:qFormat/>
    <w:rsid w:val="00A56762"/>
    <w:pPr>
      <w:spacing w:after="0" w:line="240" w:lineRule="auto"/>
      <w:jc w:val="both"/>
    </w:pPr>
    <w:rPr>
      <w:rFonts w:asciiTheme="majorHAnsi" w:hAnsiTheme="majorHAnsi"/>
      <w:b/>
      <w:lang w:val="sr-Cyrl-CS"/>
    </w:rPr>
  </w:style>
  <w:style w:type="character" w:customStyle="1" w:styleId="00naslovChar">
    <w:name w:val="00naslov Char"/>
    <w:basedOn w:val="DefaultParagraphFont"/>
    <w:link w:val="00naslov"/>
    <w:rsid w:val="00A56762"/>
    <w:rPr>
      <w:rFonts w:asciiTheme="majorHAnsi" w:hAnsiTheme="majorHAnsi" w:cs="Times New Roman"/>
      <w:b/>
      <w:sz w:val="28"/>
      <w:szCs w:val="28"/>
      <w:lang w:val="sr-Latn-CS"/>
    </w:rPr>
  </w:style>
  <w:style w:type="paragraph" w:customStyle="1" w:styleId="02Naslov">
    <w:name w:val="02Naslov"/>
    <w:basedOn w:val="Normal"/>
    <w:link w:val="02NaslovChar"/>
    <w:qFormat/>
    <w:rsid w:val="00A56762"/>
    <w:pPr>
      <w:autoSpaceDE w:val="0"/>
      <w:autoSpaceDN w:val="0"/>
      <w:adjustRightInd w:val="0"/>
      <w:spacing w:after="0" w:line="240" w:lineRule="auto"/>
    </w:pPr>
    <w:rPr>
      <w:rFonts w:asciiTheme="majorHAnsi" w:hAnsiTheme="majorHAnsi" w:cs="Arial-BoldMT"/>
      <w:b/>
      <w:bCs/>
      <w:sz w:val="20"/>
      <w:szCs w:val="24"/>
    </w:rPr>
  </w:style>
  <w:style w:type="character" w:customStyle="1" w:styleId="01NaslovChar">
    <w:name w:val="01Naslov Char"/>
    <w:basedOn w:val="DefaultParagraphFont"/>
    <w:link w:val="01Naslov"/>
    <w:rsid w:val="00A56762"/>
    <w:rPr>
      <w:rFonts w:asciiTheme="majorHAnsi" w:hAnsiTheme="majorHAnsi" w:cs="Times New Roman"/>
      <w:b/>
      <w:lang w:val="sr-Cyrl-CS"/>
    </w:rPr>
  </w:style>
  <w:style w:type="paragraph" w:customStyle="1" w:styleId="03Naslov">
    <w:name w:val="03Naslov"/>
    <w:basedOn w:val="ListParagraph"/>
    <w:link w:val="03NaslovChar"/>
    <w:qFormat/>
    <w:rsid w:val="00A56762"/>
    <w:pPr>
      <w:autoSpaceDE w:val="0"/>
      <w:autoSpaceDN w:val="0"/>
      <w:adjustRightInd w:val="0"/>
      <w:spacing w:after="0" w:line="240" w:lineRule="auto"/>
      <w:ind w:left="510" w:hanging="510"/>
    </w:pPr>
    <w:rPr>
      <w:rFonts w:asciiTheme="majorHAnsi" w:hAnsiTheme="majorHAnsi" w:cs="Arial-BoldMT"/>
      <w:b/>
      <w:bCs/>
      <w:sz w:val="24"/>
      <w:szCs w:val="24"/>
      <w:lang w:val="sr-Cyrl-CS"/>
    </w:rPr>
  </w:style>
  <w:style w:type="character" w:customStyle="1" w:styleId="02NaslovChar">
    <w:name w:val="02Naslov Char"/>
    <w:basedOn w:val="DefaultParagraphFont"/>
    <w:link w:val="02Naslov"/>
    <w:rsid w:val="00A56762"/>
    <w:rPr>
      <w:rFonts w:asciiTheme="majorHAnsi" w:hAnsiTheme="majorHAnsi" w:cs="Arial-BoldMT"/>
      <w:b/>
      <w:bCs/>
      <w:sz w:val="20"/>
      <w:szCs w:val="24"/>
      <w:lang w:val="bs-Latn-BA"/>
    </w:rPr>
  </w:style>
  <w:style w:type="character" w:customStyle="1" w:styleId="ListParagraphChar">
    <w:name w:val="List Paragraph Char"/>
    <w:basedOn w:val="DefaultParagraphFont"/>
    <w:link w:val="ListParagraph"/>
    <w:uiPriority w:val="34"/>
    <w:rsid w:val="00A56762"/>
    <w:rPr>
      <w:rFonts w:ascii="Times New Roman" w:hAnsi="Times New Roman" w:cs="Times New Roman"/>
      <w:lang w:val="bs-Latn-BA"/>
    </w:rPr>
  </w:style>
  <w:style w:type="character" w:customStyle="1" w:styleId="03NaslovChar">
    <w:name w:val="03Naslov Char"/>
    <w:basedOn w:val="ListParagraphChar"/>
    <w:link w:val="03Naslov"/>
    <w:rsid w:val="00A56762"/>
    <w:rPr>
      <w:rFonts w:asciiTheme="majorHAnsi" w:hAnsiTheme="majorHAnsi" w:cs="Arial-BoldMT"/>
      <w:b/>
      <w:bCs/>
      <w:sz w:val="24"/>
      <w:szCs w:val="24"/>
      <w:lang w:val="sr-Cyrl-CS"/>
    </w:rPr>
  </w:style>
  <w:style w:type="paragraph" w:styleId="TOC2">
    <w:name w:val="toc 2"/>
    <w:basedOn w:val="Normal"/>
    <w:next w:val="Normal"/>
    <w:autoRedefine/>
    <w:uiPriority w:val="39"/>
    <w:unhideWhenUsed/>
    <w:rsid w:val="00A56762"/>
    <w:pPr>
      <w:spacing w:after="100"/>
      <w:ind w:left="220"/>
    </w:pPr>
  </w:style>
  <w:style w:type="paragraph" w:styleId="TOC4">
    <w:name w:val="toc 4"/>
    <w:basedOn w:val="Normal"/>
    <w:next w:val="Normal"/>
    <w:autoRedefine/>
    <w:uiPriority w:val="39"/>
    <w:unhideWhenUsed/>
    <w:rsid w:val="00A56762"/>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A56762"/>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A56762"/>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A56762"/>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A56762"/>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A56762"/>
    <w:pPr>
      <w:spacing w:after="100"/>
      <w:ind w:left="1760"/>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3D28-6F67-4DC7-BD20-8EF22C16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27310</Words>
  <Characters>155671</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RZSRS</Company>
  <LinksUpToDate>false</LinksUpToDate>
  <CharactersWithSpaces>182616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kundacinama</dc:creator>
  <cp:lastModifiedBy>Vladan Sibinovic</cp:lastModifiedBy>
  <cp:revision>3</cp:revision>
  <cp:lastPrinted>2013-07-05T06:07:00Z</cp:lastPrinted>
  <dcterms:created xsi:type="dcterms:W3CDTF">2013-07-05T06:07:00Z</dcterms:created>
  <dcterms:modified xsi:type="dcterms:W3CDTF">2013-07-05T06:08:00Z</dcterms:modified>
</cp:coreProperties>
</file>